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1AF66">
      <w:pPr>
        <w:spacing w:line="276" w:lineRule="auto"/>
        <w:rPr>
          <w:rFonts w:eastAsia="仿宋" w:asciiTheme="minorEastAsia" w:hAnsiTheme="minorEastAsia"/>
          <w:snapToGrid w:val="0"/>
          <w:sz w:val="24"/>
          <w:szCs w:val="24"/>
          <w:lang w:eastAsia="zh-CN"/>
        </w:rPr>
      </w:pPr>
    </w:p>
    <w:p w14:paraId="16070AC4">
      <w:pPr>
        <w:spacing w:line="276" w:lineRule="auto"/>
        <w:rPr>
          <w:rFonts w:eastAsia="仿宋" w:asciiTheme="minorEastAsia" w:hAnsiTheme="minorEastAsia"/>
          <w:snapToGrid w:val="0"/>
          <w:sz w:val="24"/>
          <w:szCs w:val="24"/>
        </w:rPr>
      </w:pPr>
    </w:p>
    <w:p w14:paraId="5D4F9961">
      <w:pPr>
        <w:spacing w:line="276" w:lineRule="auto"/>
        <w:rPr>
          <w:rFonts w:eastAsia="仿宋" w:asciiTheme="minorEastAsia" w:hAnsiTheme="minorEastAsia"/>
          <w:snapToGrid w:val="0"/>
          <w:sz w:val="24"/>
          <w:szCs w:val="24"/>
        </w:rPr>
      </w:pPr>
    </w:p>
    <w:p w14:paraId="0C90700B">
      <w:pPr>
        <w:spacing w:line="276" w:lineRule="auto"/>
        <w:rPr>
          <w:rFonts w:eastAsia="仿宋" w:asciiTheme="minorEastAsia" w:hAnsiTheme="minorEastAsia"/>
          <w:snapToGrid w:val="0"/>
          <w:sz w:val="24"/>
          <w:szCs w:val="24"/>
        </w:rPr>
      </w:pPr>
    </w:p>
    <w:p w14:paraId="519EF081">
      <w:pPr>
        <w:spacing w:line="276" w:lineRule="auto"/>
        <w:rPr>
          <w:rFonts w:ascii="仿宋" w:hAnsi="仿宋" w:eastAsia="仿宋"/>
          <w:b/>
          <w:snapToGrid w:val="0"/>
          <w:sz w:val="32"/>
          <w:szCs w:val="32"/>
          <w:lang w:eastAsia="zh-CN"/>
        </w:rPr>
      </w:pPr>
    </w:p>
    <w:p w14:paraId="4A6A2F94">
      <w:pPr>
        <w:spacing w:line="276" w:lineRule="auto"/>
        <w:jc w:val="center"/>
        <w:rPr>
          <w:rFonts w:ascii="仿宋" w:hAnsi="仿宋" w:eastAsia="仿宋"/>
          <w:b/>
          <w:snapToGrid w:val="0"/>
          <w:sz w:val="32"/>
          <w:szCs w:val="32"/>
          <w:lang w:eastAsia="zh-CN"/>
        </w:rPr>
      </w:pPr>
      <w:bookmarkStart w:id="0" w:name="扫描"/>
      <w:bookmarkEnd w:id="0"/>
      <w:r>
        <w:rPr>
          <w:rFonts w:hint="eastAsia" w:ascii="仿宋" w:hAnsi="仿宋" w:eastAsia="仿宋"/>
          <w:b/>
          <w:snapToGrid w:val="0"/>
          <w:sz w:val="32"/>
          <w:szCs w:val="32"/>
          <w:lang w:eastAsia="zh-CN"/>
        </w:rPr>
        <w:t>2024年北海糖业自卸系统新增一台翻板机项目设备采购及安装</w:t>
      </w:r>
    </w:p>
    <w:p w14:paraId="34479511">
      <w:pPr>
        <w:spacing w:line="276" w:lineRule="auto"/>
        <w:jc w:val="center"/>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（采购编号：）</w:t>
      </w:r>
    </w:p>
    <w:p w14:paraId="01027064">
      <w:pPr>
        <w:spacing w:line="276" w:lineRule="auto"/>
        <w:rPr>
          <w:rFonts w:eastAsia="仿宋" w:asciiTheme="minorEastAsia" w:hAnsiTheme="minorEastAsia"/>
          <w:snapToGrid w:val="0"/>
          <w:sz w:val="24"/>
          <w:szCs w:val="24"/>
          <w:lang w:eastAsia="zh-CN"/>
        </w:rPr>
      </w:pPr>
    </w:p>
    <w:p w14:paraId="76A167EC">
      <w:pPr>
        <w:spacing w:line="276" w:lineRule="auto"/>
        <w:rPr>
          <w:rFonts w:eastAsia="仿宋" w:asciiTheme="minorEastAsia" w:hAnsiTheme="minorEastAsia"/>
          <w:snapToGrid w:val="0"/>
          <w:sz w:val="24"/>
          <w:szCs w:val="24"/>
          <w:lang w:eastAsia="zh-CN"/>
        </w:rPr>
      </w:pPr>
    </w:p>
    <w:p w14:paraId="08D66B86">
      <w:pPr>
        <w:spacing w:line="276" w:lineRule="auto"/>
        <w:rPr>
          <w:rFonts w:eastAsia="仿宋" w:asciiTheme="minorEastAsia" w:hAnsiTheme="minorEastAsia"/>
          <w:snapToGrid w:val="0"/>
          <w:sz w:val="24"/>
          <w:szCs w:val="24"/>
          <w:lang w:eastAsia="zh-CN"/>
        </w:rPr>
      </w:pPr>
    </w:p>
    <w:p w14:paraId="11DB2B0F">
      <w:pPr>
        <w:spacing w:line="276" w:lineRule="auto"/>
        <w:rPr>
          <w:rFonts w:eastAsia="仿宋" w:asciiTheme="minorEastAsia" w:hAnsiTheme="minorEastAsia"/>
          <w:snapToGrid w:val="0"/>
          <w:sz w:val="24"/>
          <w:szCs w:val="24"/>
          <w:lang w:eastAsia="zh-CN"/>
        </w:rPr>
      </w:pPr>
    </w:p>
    <w:p w14:paraId="23FE823D">
      <w:pPr>
        <w:spacing w:line="276" w:lineRule="auto"/>
        <w:jc w:val="center"/>
        <w:rPr>
          <w:rFonts w:eastAsia="仿宋" w:asciiTheme="minorEastAsia" w:hAnsiTheme="minorEastAsia"/>
          <w:b/>
          <w:bCs/>
          <w:snapToGrid w:val="0"/>
          <w:sz w:val="52"/>
          <w:szCs w:val="52"/>
          <w:lang w:eastAsia="zh-CN"/>
        </w:rPr>
      </w:pPr>
      <w:r>
        <w:rPr>
          <w:rFonts w:eastAsia="仿宋" w:asciiTheme="minorEastAsia" w:hAnsiTheme="minorEastAsia"/>
          <w:b/>
          <w:bCs/>
          <w:snapToGrid w:val="0"/>
          <w:sz w:val="52"/>
          <w:szCs w:val="52"/>
          <w:lang w:eastAsia="zh-CN"/>
        </w:rPr>
        <w:t>谈判采购文件</w:t>
      </w:r>
    </w:p>
    <w:p w14:paraId="67D67919">
      <w:pPr>
        <w:spacing w:line="276" w:lineRule="auto"/>
        <w:rPr>
          <w:rFonts w:eastAsia="仿宋" w:asciiTheme="minorEastAsia" w:hAnsiTheme="minorEastAsia"/>
          <w:snapToGrid w:val="0"/>
          <w:sz w:val="24"/>
          <w:szCs w:val="24"/>
          <w:lang w:eastAsia="zh-CN"/>
        </w:rPr>
      </w:pPr>
    </w:p>
    <w:p w14:paraId="63140F34">
      <w:pPr>
        <w:spacing w:line="276" w:lineRule="auto"/>
        <w:rPr>
          <w:rFonts w:eastAsia="仿宋" w:asciiTheme="minorEastAsia" w:hAnsiTheme="minorEastAsia"/>
          <w:snapToGrid w:val="0"/>
          <w:sz w:val="24"/>
          <w:szCs w:val="24"/>
          <w:lang w:eastAsia="zh-CN"/>
        </w:rPr>
      </w:pPr>
    </w:p>
    <w:p w14:paraId="1A47470B">
      <w:pPr>
        <w:spacing w:line="276" w:lineRule="auto"/>
        <w:rPr>
          <w:rFonts w:eastAsia="仿宋" w:asciiTheme="minorEastAsia" w:hAnsiTheme="minorEastAsia"/>
          <w:snapToGrid w:val="0"/>
          <w:sz w:val="24"/>
          <w:szCs w:val="24"/>
          <w:lang w:eastAsia="zh-CN"/>
        </w:rPr>
      </w:pPr>
    </w:p>
    <w:p w14:paraId="50052322">
      <w:pPr>
        <w:spacing w:line="276" w:lineRule="auto"/>
        <w:rPr>
          <w:rFonts w:eastAsia="仿宋" w:asciiTheme="minorEastAsia" w:hAnsiTheme="minorEastAsia"/>
          <w:snapToGrid w:val="0"/>
          <w:sz w:val="24"/>
          <w:szCs w:val="24"/>
          <w:lang w:eastAsia="zh-CN"/>
        </w:rPr>
      </w:pPr>
    </w:p>
    <w:p w14:paraId="35A32031">
      <w:pPr>
        <w:spacing w:line="276" w:lineRule="auto"/>
        <w:rPr>
          <w:rFonts w:eastAsia="仿宋" w:asciiTheme="minorEastAsia" w:hAnsiTheme="minorEastAsia"/>
          <w:snapToGrid w:val="0"/>
          <w:sz w:val="24"/>
          <w:szCs w:val="24"/>
          <w:lang w:eastAsia="zh-CN"/>
        </w:rPr>
      </w:pPr>
    </w:p>
    <w:p w14:paraId="2D69EC96">
      <w:pPr>
        <w:spacing w:line="276" w:lineRule="auto"/>
        <w:rPr>
          <w:rFonts w:eastAsia="仿宋" w:asciiTheme="minorEastAsia" w:hAnsiTheme="minorEastAsia"/>
          <w:snapToGrid w:val="0"/>
          <w:sz w:val="24"/>
          <w:szCs w:val="24"/>
          <w:lang w:eastAsia="zh-CN"/>
        </w:rPr>
      </w:pPr>
    </w:p>
    <w:p w14:paraId="271ECF48">
      <w:pPr>
        <w:spacing w:line="276" w:lineRule="auto"/>
        <w:rPr>
          <w:rFonts w:eastAsia="仿宋" w:asciiTheme="minorEastAsia" w:hAnsiTheme="minorEastAsia"/>
          <w:snapToGrid w:val="0"/>
          <w:sz w:val="24"/>
          <w:szCs w:val="24"/>
          <w:lang w:eastAsia="zh-CN"/>
        </w:rPr>
      </w:pPr>
    </w:p>
    <w:p w14:paraId="36DE88A0">
      <w:pPr>
        <w:spacing w:line="276" w:lineRule="auto"/>
        <w:rPr>
          <w:rFonts w:eastAsia="仿宋" w:asciiTheme="minorEastAsia" w:hAnsiTheme="minorEastAsia"/>
          <w:snapToGrid w:val="0"/>
          <w:sz w:val="24"/>
          <w:szCs w:val="24"/>
          <w:lang w:eastAsia="zh-CN"/>
        </w:rPr>
      </w:pPr>
    </w:p>
    <w:p w14:paraId="5FFDB7CB">
      <w:pPr>
        <w:spacing w:line="276" w:lineRule="auto"/>
        <w:rPr>
          <w:rFonts w:eastAsia="仿宋" w:asciiTheme="minorEastAsia" w:hAnsiTheme="minorEastAsia"/>
          <w:snapToGrid w:val="0"/>
          <w:sz w:val="24"/>
          <w:szCs w:val="24"/>
          <w:lang w:eastAsia="zh-CN"/>
        </w:rPr>
      </w:pPr>
    </w:p>
    <w:p w14:paraId="04FCD250">
      <w:pPr>
        <w:spacing w:line="276" w:lineRule="auto"/>
        <w:rPr>
          <w:rFonts w:eastAsia="仿宋" w:asciiTheme="minorEastAsia" w:hAnsiTheme="minorEastAsia"/>
          <w:snapToGrid w:val="0"/>
          <w:sz w:val="24"/>
          <w:szCs w:val="24"/>
          <w:lang w:eastAsia="zh-CN"/>
        </w:rPr>
      </w:pPr>
    </w:p>
    <w:p w14:paraId="31162BCC">
      <w:pPr>
        <w:spacing w:line="276" w:lineRule="auto"/>
        <w:rPr>
          <w:rFonts w:eastAsia="仿宋" w:asciiTheme="minorEastAsia" w:hAnsiTheme="minorEastAsia"/>
          <w:snapToGrid w:val="0"/>
          <w:sz w:val="28"/>
          <w:szCs w:val="28"/>
          <w:lang w:eastAsia="zh-CN"/>
        </w:rPr>
      </w:pPr>
    </w:p>
    <w:p w14:paraId="6B9CA0E4">
      <w:pPr>
        <w:spacing w:line="276" w:lineRule="auto"/>
        <w:jc w:val="center"/>
        <w:rPr>
          <w:rFonts w:eastAsia="仿宋" w:asciiTheme="minorEastAsia" w:hAnsiTheme="minorEastAsia"/>
          <w:snapToGrid w:val="0"/>
          <w:sz w:val="28"/>
          <w:szCs w:val="28"/>
          <w:lang w:eastAsia="zh-CN"/>
        </w:rPr>
      </w:pPr>
      <w:r>
        <w:rPr>
          <w:rFonts w:hint="eastAsia" w:eastAsia="仿宋" w:asciiTheme="minorEastAsia" w:hAnsiTheme="minorEastAsia"/>
          <w:snapToGrid w:val="0"/>
          <w:sz w:val="28"/>
          <w:szCs w:val="28"/>
          <w:lang w:eastAsia="zh-CN"/>
        </w:rPr>
        <w:t>采购人</w:t>
      </w:r>
      <w:r>
        <w:rPr>
          <w:rFonts w:eastAsia="仿宋" w:asciiTheme="minorEastAsia" w:hAnsiTheme="minorEastAsia"/>
          <w:snapToGrid w:val="0"/>
          <w:sz w:val="28"/>
          <w:szCs w:val="28"/>
          <w:lang w:eastAsia="zh-CN"/>
        </w:rPr>
        <w:t>：</w:t>
      </w:r>
      <w:r>
        <w:rPr>
          <w:rFonts w:ascii="仿宋" w:hAnsi="仿宋" w:eastAsia="仿宋"/>
          <w:snapToGrid w:val="0"/>
          <w:sz w:val="28"/>
          <w:szCs w:val="28"/>
          <w:lang w:eastAsia="zh-CN"/>
        </w:rPr>
        <w:t>中粮</w:t>
      </w:r>
      <w:r>
        <w:rPr>
          <w:rFonts w:hint="eastAsia" w:ascii="仿宋" w:hAnsi="仿宋" w:eastAsia="仿宋"/>
          <w:snapToGrid w:val="0"/>
          <w:sz w:val="28"/>
          <w:szCs w:val="28"/>
          <w:lang w:eastAsia="zh-CN"/>
        </w:rPr>
        <w:t>北海糖业</w:t>
      </w:r>
      <w:r>
        <w:rPr>
          <w:rFonts w:ascii="仿宋" w:hAnsi="仿宋" w:eastAsia="仿宋"/>
          <w:snapToGrid w:val="0"/>
          <w:sz w:val="28"/>
          <w:szCs w:val="28"/>
          <w:lang w:eastAsia="zh-CN"/>
        </w:rPr>
        <w:t>有限公司（盖单位公章）</w:t>
      </w:r>
    </w:p>
    <w:p w14:paraId="2E23E559">
      <w:pPr>
        <w:spacing w:line="276" w:lineRule="auto"/>
        <w:jc w:val="center"/>
        <w:rPr>
          <w:rFonts w:eastAsia="仿宋" w:asciiTheme="minorEastAsia" w:hAnsiTheme="minorEastAsia"/>
          <w:snapToGrid w:val="0"/>
          <w:sz w:val="28"/>
          <w:szCs w:val="28"/>
          <w:lang w:eastAsia="zh-CN"/>
        </w:rPr>
      </w:pPr>
    </w:p>
    <w:p w14:paraId="51B2A43B">
      <w:pPr>
        <w:spacing w:line="276" w:lineRule="auto"/>
        <w:jc w:val="center"/>
        <w:rPr>
          <w:rFonts w:eastAsia="仿宋" w:asciiTheme="minorEastAsia" w:hAnsiTheme="minorEastAsia"/>
          <w:snapToGrid w:val="0"/>
          <w:sz w:val="28"/>
          <w:szCs w:val="28"/>
          <w:u w:val="single"/>
          <w:lang w:eastAsia="zh-CN"/>
        </w:rPr>
      </w:pPr>
      <w:r>
        <w:rPr>
          <w:rFonts w:hint="eastAsia" w:eastAsia="仿宋" w:asciiTheme="minorEastAsia" w:hAnsiTheme="minorEastAsia"/>
          <w:snapToGrid w:val="0"/>
          <w:sz w:val="28"/>
          <w:szCs w:val="28"/>
          <w:u w:val="single"/>
          <w:lang w:eastAsia="zh-CN"/>
        </w:rPr>
        <w:t>2024年</w:t>
      </w:r>
      <w:r>
        <w:rPr>
          <w:rFonts w:hint="eastAsia" w:eastAsia="仿宋" w:asciiTheme="minorEastAsia" w:hAnsiTheme="minorEastAsia"/>
          <w:snapToGrid w:val="0"/>
          <w:sz w:val="28"/>
          <w:szCs w:val="28"/>
          <w:u w:val="single"/>
          <w:lang w:val="en-US" w:eastAsia="zh-CN"/>
        </w:rPr>
        <w:t>8</w:t>
      </w:r>
      <w:r>
        <w:rPr>
          <w:rFonts w:eastAsia="仿宋" w:asciiTheme="minorEastAsia" w:hAnsiTheme="minorEastAsia"/>
          <w:snapToGrid w:val="0"/>
          <w:sz w:val="28"/>
          <w:szCs w:val="28"/>
          <w:u w:val="single"/>
          <w:lang w:eastAsia="zh-CN"/>
        </w:rPr>
        <w:t>月</w:t>
      </w:r>
      <w:r>
        <w:rPr>
          <w:rFonts w:hint="eastAsia" w:eastAsia="仿宋" w:asciiTheme="minorEastAsia" w:hAnsiTheme="minorEastAsia"/>
          <w:snapToGrid w:val="0"/>
          <w:sz w:val="28"/>
          <w:szCs w:val="28"/>
          <w:u w:val="single"/>
          <w:lang w:eastAsia="zh-CN"/>
        </w:rPr>
        <w:t xml:space="preserve"> </w:t>
      </w:r>
      <w:r>
        <w:rPr>
          <w:rFonts w:hint="eastAsia" w:eastAsia="仿宋" w:asciiTheme="minorEastAsia" w:hAnsiTheme="minorEastAsia"/>
          <w:snapToGrid w:val="0"/>
          <w:sz w:val="28"/>
          <w:szCs w:val="28"/>
          <w:u w:val="single"/>
          <w:lang w:val="en-US" w:eastAsia="zh-CN"/>
        </w:rPr>
        <w:t>4</w:t>
      </w:r>
      <w:r>
        <w:rPr>
          <w:rFonts w:hint="eastAsia" w:eastAsia="仿宋" w:asciiTheme="minorEastAsia" w:hAnsiTheme="minorEastAsia"/>
          <w:snapToGrid w:val="0"/>
          <w:sz w:val="28"/>
          <w:szCs w:val="28"/>
          <w:u w:val="single"/>
          <w:lang w:eastAsia="zh-CN"/>
        </w:rPr>
        <w:t>日</w:t>
      </w:r>
    </w:p>
    <w:p w14:paraId="6988199A">
      <w:pPr>
        <w:spacing w:line="276" w:lineRule="auto"/>
        <w:rPr>
          <w:rFonts w:eastAsia="仿宋" w:asciiTheme="minorEastAsia" w:hAnsiTheme="minorEastAsia"/>
          <w:snapToGrid w:val="0"/>
          <w:sz w:val="24"/>
          <w:szCs w:val="24"/>
          <w:lang w:eastAsia="zh-CN"/>
        </w:rPr>
      </w:pPr>
    </w:p>
    <w:p w14:paraId="756990F9">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14:paraId="00B7160F">
      <w:pPr>
        <w:pStyle w:val="53"/>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zh-CN"/>
        </w:rPr>
        <w:t>目录</w:t>
      </w:r>
    </w:p>
    <w:p w14:paraId="3EF5D5F1">
      <w:pPr>
        <w:pStyle w:val="22"/>
        <w:tabs>
          <w:tab w:val="right" w:leader="dot" w:pos="9070"/>
          <w:tab w:val="clear" w:pos="9350"/>
        </w:tabs>
      </w:pPr>
      <w:r>
        <w:rPr>
          <w:rFonts w:hint="eastAsia" w:asciiTheme="minorEastAsia" w:hAnsiTheme="minorEastAsia" w:cstheme="minorEastAsia"/>
        </w:rPr>
        <w:fldChar w:fldCharType="begin"/>
      </w:r>
      <w:r>
        <w:rPr>
          <w:rFonts w:hint="eastAsia" w:asciiTheme="minorEastAsia" w:hAnsiTheme="minorEastAsia" w:cstheme="minorEastAsia"/>
        </w:rPr>
        <w:instrText xml:space="preserve"> TOC \o "1-3" \h \z \u </w:instrText>
      </w:r>
      <w:r>
        <w:rPr>
          <w:rFonts w:hint="eastAsia" w:asciiTheme="minorEastAsia" w:hAnsiTheme="minorEastAsia" w:cstheme="minorEastAsia"/>
        </w:rPr>
        <w:fldChar w:fldCharType="separate"/>
      </w:r>
      <w:r>
        <w:fldChar w:fldCharType="begin"/>
      </w:r>
      <w:r>
        <w:instrText xml:space="preserve"> HYPERLINK \l "_Toc15202" </w:instrText>
      </w:r>
      <w:r>
        <w:fldChar w:fldCharType="separate"/>
      </w:r>
      <w:r>
        <w:rPr>
          <w:rFonts w:hint="eastAsia" w:asciiTheme="minorEastAsia" w:hAnsiTheme="minorEastAsia" w:cstheme="minorEastAsia"/>
          <w:bCs/>
          <w:snapToGrid w:val="0"/>
          <w:szCs w:val="32"/>
        </w:rPr>
        <w:t>第一章谈判采购公告</w:t>
      </w:r>
      <w:r>
        <w:tab/>
      </w:r>
      <w:r>
        <w:fldChar w:fldCharType="begin"/>
      </w:r>
      <w:r>
        <w:instrText xml:space="preserve"> PAGEREF _Toc15202 \h </w:instrText>
      </w:r>
      <w:r>
        <w:fldChar w:fldCharType="separate"/>
      </w:r>
      <w:r>
        <w:t>5</w:t>
      </w:r>
      <w:r>
        <w:fldChar w:fldCharType="end"/>
      </w:r>
      <w:r>
        <w:fldChar w:fldCharType="end"/>
      </w:r>
    </w:p>
    <w:p w14:paraId="2989F20F">
      <w:pPr>
        <w:pStyle w:val="16"/>
        <w:tabs>
          <w:tab w:val="right" w:leader="dot" w:pos="9070"/>
          <w:tab w:val="clear" w:pos="9350"/>
        </w:tabs>
      </w:pPr>
      <w:r>
        <w:fldChar w:fldCharType="begin"/>
      </w:r>
      <w:r>
        <w:instrText xml:space="preserve"> HYPERLINK \l "_Toc24649" </w:instrText>
      </w:r>
      <w:r>
        <w:fldChar w:fldCharType="separate"/>
      </w:r>
      <w:r>
        <w:rPr>
          <w:rFonts w:hint="eastAsia" w:asciiTheme="minorEastAsia" w:hAnsiTheme="minorEastAsia" w:cstheme="minorEastAsia"/>
          <w:snapToGrid w:val="0"/>
          <w:szCs w:val="24"/>
        </w:rPr>
        <w:t>1.采购项目简介</w:t>
      </w:r>
      <w:r>
        <w:tab/>
      </w:r>
      <w:r>
        <w:fldChar w:fldCharType="begin"/>
      </w:r>
      <w:r>
        <w:instrText xml:space="preserve"> PAGEREF _Toc24649 \h </w:instrText>
      </w:r>
      <w:r>
        <w:fldChar w:fldCharType="separate"/>
      </w:r>
      <w:r>
        <w:t>6</w:t>
      </w:r>
      <w:r>
        <w:fldChar w:fldCharType="end"/>
      </w:r>
      <w:r>
        <w:fldChar w:fldCharType="end"/>
      </w:r>
    </w:p>
    <w:p w14:paraId="55BC17BA">
      <w:pPr>
        <w:pStyle w:val="16"/>
        <w:tabs>
          <w:tab w:val="right" w:leader="dot" w:pos="9070"/>
          <w:tab w:val="clear" w:pos="9350"/>
        </w:tabs>
      </w:pPr>
      <w:r>
        <w:fldChar w:fldCharType="begin"/>
      </w:r>
      <w:r>
        <w:instrText xml:space="preserve"> HYPERLINK \l "_Toc11653" </w:instrText>
      </w:r>
      <w:r>
        <w:fldChar w:fldCharType="separate"/>
      </w:r>
      <w:r>
        <w:rPr>
          <w:rFonts w:hint="eastAsia" w:asciiTheme="minorEastAsia" w:hAnsiTheme="minorEastAsia" w:cstheme="minorEastAsia"/>
          <w:snapToGrid w:val="0"/>
          <w:szCs w:val="24"/>
        </w:rPr>
        <w:t>2.采购范围及相关要求</w:t>
      </w:r>
      <w:r>
        <w:tab/>
      </w:r>
      <w:r>
        <w:fldChar w:fldCharType="begin"/>
      </w:r>
      <w:r>
        <w:instrText xml:space="preserve"> PAGEREF _Toc11653 \h </w:instrText>
      </w:r>
      <w:r>
        <w:fldChar w:fldCharType="separate"/>
      </w:r>
      <w:r>
        <w:t>6</w:t>
      </w:r>
      <w:r>
        <w:fldChar w:fldCharType="end"/>
      </w:r>
      <w:r>
        <w:fldChar w:fldCharType="end"/>
      </w:r>
    </w:p>
    <w:p w14:paraId="7CCEB4D6">
      <w:pPr>
        <w:pStyle w:val="16"/>
        <w:tabs>
          <w:tab w:val="right" w:leader="dot" w:pos="9070"/>
          <w:tab w:val="clear" w:pos="9350"/>
        </w:tabs>
      </w:pPr>
      <w:r>
        <w:fldChar w:fldCharType="begin"/>
      </w:r>
      <w:r>
        <w:instrText xml:space="preserve"> HYPERLINK \l "_Toc21020" </w:instrText>
      </w:r>
      <w:r>
        <w:fldChar w:fldCharType="separate"/>
      </w:r>
      <w:r>
        <w:rPr>
          <w:rFonts w:hint="eastAsia" w:asciiTheme="minorEastAsia" w:hAnsiTheme="minorEastAsia" w:cstheme="minorEastAsia"/>
          <w:snapToGrid w:val="0"/>
          <w:szCs w:val="24"/>
        </w:rPr>
        <w:t>3.供应商资格要求</w:t>
      </w:r>
      <w:r>
        <w:tab/>
      </w:r>
      <w:r>
        <w:fldChar w:fldCharType="begin"/>
      </w:r>
      <w:r>
        <w:instrText xml:space="preserve"> PAGEREF _Toc21020 \h </w:instrText>
      </w:r>
      <w:r>
        <w:fldChar w:fldCharType="separate"/>
      </w:r>
      <w:r>
        <w:t>6</w:t>
      </w:r>
      <w:r>
        <w:fldChar w:fldCharType="end"/>
      </w:r>
      <w:r>
        <w:fldChar w:fldCharType="end"/>
      </w:r>
    </w:p>
    <w:p w14:paraId="539C889F">
      <w:pPr>
        <w:pStyle w:val="16"/>
        <w:tabs>
          <w:tab w:val="right" w:leader="dot" w:pos="9070"/>
          <w:tab w:val="clear" w:pos="9350"/>
        </w:tabs>
      </w:pPr>
      <w:r>
        <w:fldChar w:fldCharType="begin"/>
      </w:r>
      <w:r>
        <w:instrText xml:space="preserve"> HYPERLINK \l "_Toc3752" </w:instrText>
      </w:r>
      <w:r>
        <w:fldChar w:fldCharType="separate"/>
      </w:r>
      <w:r>
        <w:rPr>
          <w:rFonts w:hint="eastAsia" w:asciiTheme="minorEastAsia" w:hAnsiTheme="minorEastAsia" w:cstheme="minorEastAsia"/>
          <w:bCs/>
          <w:snapToGrid w:val="0"/>
          <w:szCs w:val="24"/>
        </w:rPr>
        <w:t>4.采购文件的获取</w:t>
      </w:r>
      <w:r>
        <w:tab/>
      </w:r>
      <w:r>
        <w:fldChar w:fldCharType="begin"/>
      </w:r>
      <w:r>
        <w:instrText xml:space="preserve"> PAGEREF _Toc3752 \h </w:instrText>
      </w:r>
      <w:r>
        <w:fldChar w:fldCharType="separate"/>
      </w:r>
      <w:r>
        <w:t>8</w:t>
      </w:r>
      <w:r>
        <w:fldChar w:fldCharType="end"/>
      </w:r>
      <w:r>
        <w:fldChar w:fldCharType="end"/>
      </w:r>
    </w:p>
    <w:p w14:paraId="18C103D6">
      <w:pPr>
        <w:pStyle w:val="16"/>
        <w:tabs>
          <w:tab w:val="right" w:leader="dot" w:pos="9070"/>
          <w:tab w:val="clear" w:pos="9350"/>
        </w:tabs>
      </w:pPr>
      <w:r>
        <w:fldChar w:fldCharType="begin"/>
      </w:r>
      <w:r>
        <w:instrText xml:space="preserve"> HYPERLINK \l "_Toc11390" </w:instrText>
      </w:r>
      <w:r>
        <w:fldChar w:fldCharType="separate"/>
      </w:r>
      <w:r>
        <w:rPr>
          <w:rFonts w:hint="eastAsia" w:asciiTheme="minorEastAsia" w:hAnsiTheme="minorEastAsia" w:cstheme="minorEastAsia"/>
          <w:bCs/>
          <w:snapToGrid w:val="0"/>
          <w:szCs w:val="24"/>
        </w:rPr>
        <w:t>6.响应文件的上传</w:t>
      </w:r>
      <w:r>
        <w:tab/>
      </w:r>
      <w:r>
        <w:fldChar w:fldCharType="begin"/>
      </w:r>
      <w:r>
        <w:instrText xml:space="preserve"> PAGEREF _Toc11390 \h </w:instrText>
      </w:r>
      <w:r>
        <w:fldChar w:fldCharType="separate"/>
      </w:r>
      <w:r>
        <w:t>8</w:t>
      </w:r>
      <w:r>
        <w:fldChar w:fldCharType="end"/>
      </w:r>
      <w:r>
        <w:fldChar w:fldCharType="end"/>
      </w:r>
    </w:p>
    <w:p w14:paraId="3EA5727F">
      <w:pPr>
        <w:pStyle w:val="16"/>
        <w:tabs>
          <w:tab w:val="right" w:leader="dot" w:pos="9070"/>
          <w:tab w:val="clear" w:pos="9350"/>
        </w:tabs>
      </w:pPr>
      <w:r>
        <w:fldChar w:fldCharType="begin"/>
      </w:r>
      <w:r>
        <w:instrText xml:space="preserve"> HYPERLINK \l "_Toc8507" </w:instrText>
      </w:r>
      <w:r>
        <w:fldChar w:fldCharType="separate"/>
      </w:r>
      <w:r>
        <w:rPr>
          <w:rFonts w:hint="eastAsia" w:asciiTheme="minorEastAsia" w:hAnsiTheme="minorEastAsia" w:cstheme="minorEastAsia"/>
          <w:bCs/>
          <w:snapToGrid w:val="0"/>
          <w:szCs w:val="24"/>
        </w:rPr>
        <w:t>7.响应文件的开启</w:t>
      </w:r>
      <w:r>
        <w:tab/>
      </w:r>
      <w:r>
        <w:fldChar w:fldCharType="begin"/>
      </w:r>
      <w:r>
        <w:instrText xml:space="preserve"> PAGEREF _Toc8507 \h </w:instrText>
      </w:r>
      <w:r>
        <w:fldChar w:fldCharType="separate"/>
      </w:r>
      <w:r>
        <w:t>8</w:t>
      </w:r>
      <w:r>
        <w:fldChar w:fldCharType="end"/>
      </w:r>
      <w:r>
        <w:fldChar w:fldCharType="end"/>
      </w:r>
    </w:p>
    <w:p w14:paraId="1F5E7AFB">
      <w:pPr>
        <w:pStyle w:val="16"/>
        <w:tabs>
          <w:tab w:val="right" w:leader="dot" w:pos="9070"/>
          <w:tab w:val="clear" w:pos="9350"/>
        </w:tabs>
      </w:pPr>
      <w:r>
        <w:fldChar w:fldCharType="begin"/>
      </w:r>
      <w:r>
        <w:instrText xml:space="preserve"> HYPERLINK \l "_Toc15923" </w:instrText>
      </w:r>
      <w:r>
        <w:fldChar w:fldCharType="separate"/>
      </w:r>
      <w:r>
        <w:rPr>
          <w:rFonts w:hint="eastAsia" w:asciiTheme="minorEastAsia" w:hAnsiTheme="minorEastAsia" w:cstheme="minorEastAsia"/>
          <w:bCs/>
          <w:snapToGrid w:val="0"/>
          <w:szCs w:val="24"/>
        </w:rPr>
        <w:t>8.谈判时间和地点</w:t>
      </w:r>
      <w:r>
        <w:tab/>
      </w:r>
      <w:r>
        <w:fldChar w:fldCharType="begin"/>
      </w:r>
      <w:r>
        <w:instrText xml:space="preserve"> PAGEREF _Toc15923 \h </w:instrText>
      </w:r>
      <w:r>
        <w:fldChar w:fldCharType="separate"/>
      </w:r>
      <w:r>
        <w:t>8</w:t>
      </w:r>
      <w:r>
        <w:fldChar w:fldCharType="end"/>
      </w:r>
      <w:r>
        <w:fldChar w:fldCharType="end"/>
      </w:r>
    </w:p>
    <w:p w14:paraId="20F07F34">
      <w:pPr>
        <w:pStyle w:val="16"/>
        <w:tabs>
          <w:tab w:val="right" w:leader="dot" w:pos="9070"/>
          <w:tab w:val="clear" w:pos="9350"/>
        </w:tabs>
      </w:pPr>
      <w:r>
        <w:fldChar w:fldCharType="begin"/>
      </w:r>
      <w:r>
        <w:instrText xml:space="preserve"> HYPERLINK \l "_Toc1009" </w:instrText>
      </w:r>
      <w:r>
        <w:fldChar w:fldCharType="separate"/>
      </w:r>
      <w:r>
        <w:rPr>
          <w:rFonts w:hint="eastAsia" w:asciiTheme="minorEastAsia" w:hAnsiTheme="minorEastAsia" w:cstheme="minorEastAsia"/>
          <w:bCs/>
          <w:snapToGrid w:val="0"/>
          <w:szCs w:val="24"/>
        </w:rPr>
        <w:t>9.纪检监督</w:t>
      </w:r>
      <w:r>
        <w:tab/>
      </w:r>
      <w:r>
        <w:fldChar w:fldCharType="begin"/>
      </w:r>
      <w:r>
        <w:instrText xml:space="preserve"> PAGEREF _Toc1009 \h </w:instrText>
      </w:r>
      <w:r>
        <w:fldChar w:fldCharType="separate"/>
      </w:r>
      <w:r>
        <w:t>8</w:t>
      </w:r>
      <w:r>
        <w:fldChar w:fldCharType="end"/>
      </w:r>
      <w:r>
        <w:fldChar w:fldCharType="end"/>
      </w:r>
    </w:p>
    <w:p w14:paraId="162570C6">
      <w:pPr>
        <w:pStyle w:val="16"/>
        <w:tabs>
          <w:tab w:val="right" w:leader="dot" w:pos="9070"/>
          <w:tab w:val="clear" w:pos="9350"/>
        </w:tabs>
      </w:pPr>
      <w:r>
        <w:fldChar w:fldCharType="begin"/>
      </w:r>
      <w:r>
        <w:instrText xml:space="preserve"> HYPERLINK \l "_Toc29237" </w:instrText>
      </w:r>
      <w:r>
        <w:fldChar w:fldCharType="separate"/>
      </w:r>
      <w:r>
        <w:rPr>
          <w:rFonts w:hint="eastAsia" w:asciiTheme="minorEastAsia" w:hAnsiTheme="minorEastAsia" w:cstheme="minorEastAsia"/>
          <w:bCs/>
          <w:snapToGrid w:val="0"/>
          <w:szCs w:val="24"/>
        </w:rPr>
        <w:t>10.其他</w:t>
      </w:r>
      <w:r>
        <w:tab/>
      </w:r>
      <w:r>
        <w:fldChar w:fldCharType="begin"/>
      </w:r>
      <w:r>
        <w:instrText xml:space="preserve"> PAGEREF _Toc29237 \h </w:instrText>
      </w:r>
      <w:r>
        <w:fldChar w:fldCharType="separate"/>
      </w:r>
      <w:r>
        <w:t>8</w:t>
      </w:r>
      <w:r>
        <w:fldChar w:fldCharType="end"/>
      </w:r>
      <w:r>
        <w:fldChar w:fldCharType="end"/>
      </w:r>
    </w:p>
    <w:p w14:paraId="59416318">
      <w:pPr>
        <w:pStyle w:val="16"/>
        <w:tabs>
          <w:tab w:val="right" w:leader="dot" w:pos="9070"/>
          <w:tab w:val="clear" w:pos="9350"/>
        </w:tabs>
      </w:pPr>
      <w:r>
        <w:fldChar w:fldCharType="begin"/>
      </w:r>
      <w:r>
        <w:instrText xml:space="preserve"> HYPERLINK \l "_Toc26789" </w:instrText>
      </w:r>
      <w:r>
        <w:fldChar w:fldCharType="separate"/>
      </w:r>
      <w:r>
        <w:rPr>
          <w:rFonts w:hint="eastAsia" w:asciiTheme="minorEastAsia" w:hAnsiTheme="minorEastAsia" w:cstheme="minorEastAsia"/>
          <w:bCs/>
          <w:snapToGrid w:val="0"/>
          <w:szCs w:val="24"/>
        </w:rPr>
        <w:t>11.联系方式</w:t>
      </w:r>
      <w:r>
        <w:tab/>
      </w:r>
      <w:r>
        <w:fldChar w:fldCharType="begin"/>
      </w:r>
      <w:r>
        <w:instrText xml:space="preserve"> PAGEREF _Toc26789 \h </w:instrText>
      </w:r>
      <w:r>
        <w:fldChar w:fldCharType="separate"/>
      </w:r>
      <w:r>
        <w:t>9</w:t>
      </w:r>
      <w:r>
        <w:fldChar w:fldCharType="end"/>
      </w:r>
      <w:r>
        <w:fldChar w:fldCharType="end"/>
      </w:r>
    </w:p>
    <w:p w14:paraId="7AE2837D">
      <w:pPr>
        <w:pStyle w:val="22"/>
        <w:tabs>
          <w:tab w:val="right" w:leader="dot" w:pos="9070"/>
          <w:tab w:val="clear" w:pos="9350"/>
        </w:tabs>
      </w:pPr>
      <w:r>
        <w:fldChar w:fldCharType="begin"/>
      </w:r>
      <w:r>
        <w:instrText xml:space="preserve"> HYPERLINK \l "_Toc658" </w:instrText>
      </w:r>
      <w:r>
        <w:fldChar w:fldCharType="separate"/>
      </w:r>
      <w:r>
        <w:rPr>
          <w:rFonts w:hint="eastAsia" w:asciiTheme="minorEastAsia" w:hAnsiTheme="minorEastAsia" w:cstheme="minorEastAsia"/>
          <w:bCs/>
          <w:snapToGrid w:val="0"/>
          <w:szCs w:val="32"/>
        </w:rPr>
        <w:t>第二章供应商须知</w:t>
      </w:r>
      <w:r>
        <w:tab/>
      </w:r>
      <w:r>
        <w:fldChar w:fldCharType="begin"/>
      </w:r>
      <w:r>
        <w:instrText xml:space="preserve"> PAGEREF _Toc658 \h </w:instrText>
      </w:r>
      <w:r>
        <w:fldChar w:fldCharType="separate"/>
      </w:r>
      <w:r>
        <w:t>10</w:t>
      </w:r>
      <w:r>
        <w:fldChar w:fldCharType="end"/>
      </w:r>
      <w:r>
        <w:fldChar w:fldCharType="end"/>
      </w:r>
    </w:p>
    <w:p w14:paraId="2CCB8B11">
      <w:pPr>
        <w:pStyle w:val="26"/>
        <w:tabs>
          <w:tab w:val="right" w:leader="dot" w:pos="9070"/>
        </w:tabs>
      </w:pPr>
      <w:r>
        <w:fldChar w:fldCharType="begin"/>
      </w:r>
      <w:r>
        <w:instrText xml:space="preserve"> HYPERLINK \l "_Toc14914" </w:instrText>
      </w:r>
      <w:r>
        <w:fldChar w:fldCharType="separate"/>
      </w:r>
      <w:r>
        <w:rPr>
          <w:rFonts w:hint="eastAsia" w:asciiTheme="minorEastAsia" w:hAnsiTheme="minorEastAsia" w:cstheme="minorEastAsia"/>
          <w:bCs/>
          <w:snapToGrid w:val="0"/>
          <w:szCs w:val="32"/>
        </w:rPr>
        <w:t>供应商须知前附表</w:t>
      </w:r>
      <w:r>
        <w:tab/>
      </w:r>
      <w:r>
        <w:fldChar w:fldCharType="begin"/>
      </w:r>
      <w:r>
        <w:instrText xml:space="preserve"> PAGEREF _Toc14914 \h </w:instrText>
      </w:r>
      <w:r>
        <w:fldChar w:fldCharType="separate"/>
      </w:r>
      <w:r>
        <w:t>11</w:t>
      </w:r>
      <w:r>
        <w:fldChar w:fldCharType="end"/>
      </w:r>
      <w:r>
        <w:fldChar w:fldCharType="end"/>
      </w:r>
    </w:p>
    <w:p w14:paraId="26526779">
      <w:pPr>
        <w:pStyle w:val="26"/>
        <w:tabs>
          <w:tab w:val="right" w:leader="dot" w:pos="9070"/>
        </w:tabs>
      </w:pPr>
      <w:r>
        <w:fldChar w:fldCharType="begin"/>
      </w:r>
      <w:r>
        <w:instrText xml:space="preserve"> HYPERLINK \l "_Toc19258" </w:instrText>
      </w:r>
      <w:r>
        <w:fldChar w:fldCharType="separate"/>
      </w:r>
      <w:r>
        <w:rPr>
          <w:rFonts w:hint="eastAsia" w:asciiTheme="minorEastAsia" w:hAnsiTheme="minorEastAsia" w:cstheme="minorEastAsia"/>
          <w:snapToGrid w:val="0"/>
          <w:szCs w:val="24"/>
        </w:rPr>
        <w:t>1.总则</w:t>
      </w:r>
      <w:r>
        <w:tab/>
      </w:r>
      <w:r>
        <w:fldChar w:fldCharType="begin"/>
      </w:r>
      <w:r>
        <w:instrText xml:space="preserve"> PAGEREF _Toc19258 \h </w:instrText>
      </w:r>
      <w:r>
        <w:fldChar w:fldCharType="separate"/>
      </w:r>
      <w:r>
        <w:t>15</w:t>
      </w:r>
      <w:r>
        <w:fldChar w:fldCharType="end"/>
      </w:r>
      <w:r>
        <w:fldChar w:fldCharType="end"/>
      </w:r>
    </w:p>
    <w:p w14:paraId="4F3EC095">
      <w:pPr>
        <w:pStyle w:val="16"/>
        <w:tabs>
          <w:tab w:val="right" w:leader="dot" w:pos="9070"/>
          <w:tab w:val="clear" w:pos="9350"/>
        </w:tabs>
      </w:pPr>
      <w:r>
        <w:fldChar w:fldCharType="begin"/>
      </w:r>
      <w:r>
        <w:instrText xml:space="preserve"> HYPERLINK \l "_Toc22245" </w:instrText>
      </w:r>
      <w:r>
        <w:fldChar w:fldCharType="separate"/>
      </w:r>
      <w:r>
        <w:rPr>
          <w:rFonts w:hint="eastAsia" w:asciiTheme="minorEastAsia" w:hAnsiTheme="minorEastAsia" w:cstheme="minorEastAsia"/>
          <w:bCs/>
          <w:snapToGrid w:val="0"/>
          <w:szCs w:val="24"/>
        </w:rPr>
        <w:t>1.1采购方式</w:t>
      </w:r>
      <w:r>
        <w:tab/>
      </w:r>
      <w:r>
        <w:fldChar w:fldCharType="begin"/>
      </w:r>
      <w:r>
        <w:instrText xml:space="preserve"> PAGEREF _Toc22245 \h </w:instrText>
      </w:r>
      <w:r>
        <w:fldChar w:fldCharType="separate"/>
      </w:r>
      <w:r>
        <w:t>15</w:t>
      </w:r>
      <w:r>
        <w:fldChar w:fldCharType="end"/>
      </w:r>
      <w:r>
        <w:fldChar w:fldCharType="end"/>
      </w:r>
    </w:p>
    <w:p w14:paraId="3FFA1F47">
      <w:pPr>
        <w:pStyle w:val="16"/>
        <w:tabs>
          <w:tab w:val="right" w:leader="dot" w:pos="9070"/>
          <w:tab w:val="clear" w:pos="9350"/>
        </w:tabs>
      </w:pPr>
      <w:r>
        <w:fldChar w:fldCharType="begin"/>
      </w:r>
      <w:r>
        <w:instrText xml:space="preserve"> HYPERLINK \l "_Toc1053" </w:instrText>
      </w:r>
      <w:r>
        <w:fldChar w:fldCharType="separate"/>
      </w:r>
      <w:r>
        <w:rPr>
          <w:rFonts w:hint="eastAsia" w:asciiTheme="minorEastAsia" w:hAnsiTheme="minorEastAsia" w:cstheme="minorEastAsia"/>
          <w:bCs/>
          <w:snapToGrid w:val="0"/>
          <w:szCs w:val="24"/>
        </w:rPr>
        <w:t>1.2采购项目概况和供应商资格要求</w:t>
      </w:r>
      <w:r>
        <w:tab/>
      </w:r>
      <w:r>
        <w:fldChar w:fldCharType="begin"/>
      </w:r>
      <w:r>
        <w:instrText xml:space="preserve"> PAGEREF _Toc1053 \h </w:instrText>
      </w:r>
      <w:r>
        <w:fldChar w:fldCharType="separate"/>
      </w:r>
      <w:r>
        <w:t>15</w:t>
      </w:r>
      <w:r>
        <w:fldChar w:fldCharType="end"/>
      </w:r>
      <w:r>
        <w:fldChar w:fldCharType="end"/>
      </w:r>
    </w:p>
    <w:p w14:paraId="516078DA">
      <w:pPr>
        <w:pStyle w:val="16"/>
        <w:tabs>
          <w:tab w:val="right" w:leader="dot" w:pos="9070"/>
          <w:tab w:val="clear" w:pos="9350"/>
        </w:tabs>
      </w:pPr>
      <w:r>
        <w:fldChar w:fldCharType="begin"/>
      </w:r>
      <w:r>
        <w:instrText xml:space="preserve"> HYPERLINK \l "_Toc10234" </w:instrText>
      </w:r>
      <w:r>
        <w:fldChar w:fldCharType="separate"/>
      </w:r>
      <w:r>
        <w:rPr>
          <w:rFonts w:hint="eastAsia" w:asciiTheme="minorEastAsia" w:hAnsiTheme="minorEastAsia" w:cstheme="minorEastAsia"/>
          <w:bCs/>
          <w:snapToGrid w:val="0"/>
          <w:szCs w:val="24"/>
        </w:rPr>
        <w:t>1.3费用承担</w:t>
      </w:r>
      <w:r>
        <w:tab/>
      </w:r>
      <w:r>
        <w:fldChar w:fldCharType="begin"/>
      </w:r>
      <w:r>
        <w:instrText xml:space="preserve"> PAGEREF _Toc10234 \h </w:instrText>
      </w:r>
      <w:r>
        <w:fldChar w:fldCharType="separate"/>
      </w:r>
      <w:r>
        <w:t>15</w:t>
      </w:r>
      <w:r>
        <w:fldChar w:fldCharType="end"/>
      </w:r>
      <w:r>
        <w:fldChar w:fldCharType="end"/>
      </w:r>
    </w:p>
    <w:p w14:paraId="4884CA95">
      <w:pPr>
        <w:pStyle w:val="16"/>
        <w:tabs>
          <w:tab w:val="right" w:leader="dot" w:pos="9070"/>
          <w:tab w:val="clear" w:pos="9350"/>
        </w:tabs>
      </w:pPr>
      <w:r>
        <w:fldChar w:fldCharType="begin"/>
      </w:r>
      <w:r>
        <w:instrText xml:space="preserve"> HYPERLINK \l "_Toc9541" </w:instrText>
      </w:r>
      <w:r>
        <w:fldChar w:fldCharType="separate"/>
      </w:r>
      <w:r>
        <w:rPr>
          <w:rFonts w:hint="eastAsia" w:asciiTheme="minorEastAsia" w:hAnsiTheme="minorEastAsia" w:cstheme="minorEastAsia"/>
          <w:bCs/>
          <w:snapToGrid w:val="0"/>
          <w:szCs w:val="24"/>
        </w:rPr>
        <w:t>1.4保密</w:t>
      </w:r>
      <w:r>
        <w:tab/>
      </w:r>
      <w:r>
        <w:fldChar w:fldCharType="begin"/>
      </w:r>
      <w:r>
        <w:instrText xml:space="preserve"> PAGEREF _Toc9541 \h </w:instrText>
      </w:r>
      <w:r>
        <w:fldChar w:fldCharType="separate"/>
      </w:r>
      <w:r>
        <w:t>15</w:t>
      </w:r>
      <w:r>
        <w:fldChar w:fldCharType="end"/>
      </w:r>
      <w:r>
        <w:fldChar w:fldCharType="end"/>
      </w:r>
    </w:p>
    <w:p w14:paraId="59F2D7AE">
      <w:pPr>
        <w:pStyle w:val="16"/>
        <w:tabs>
          <w:tab w:val="right" w:leader="dot" w:pos="9070"/>
          <w:tab w:val="clear" w:pos="9350"/>
        </w:tabs>
      </w:pPr>
      <w:r>
        <w:fldChar w:fldCharType="begin"/>
      </w:r>
      <w:r>
        <w:instrText xml:space="preserve"> HYPERLINK \l "_Toc28778" </w:instrText>
      </w:r>
      <w:r>
        <w:fldChar w:fldCharType="separate"/>
      </w:r>
      <w:r>
        <w:rPr>
          <w:rFonts w:hint="eastAsia" w:asciiTheme="minorEastAsia" w:hAnsiTheme="minorEastAsia" w:cstheme="minorEastAsia"/>
          <w:bCs/>
          <w:snapToGrid w:val="0"/>
          <w:szCs w:val="24"/>
        </w:rPr>
        <w:t>1.5语言文字</w:t>
      </w:r>
      <w:r>
        <w:tab/>
      </w:r>
      <w:r>
        <w:fldChar w:fldCharType="begin"/>
      </w:r>
      <w:r>
        <w:instrText xml:space="preserve"> PAGEREF _Toc28778 \h </w:instrText>
      </w:r>
      <w:r>
        <w:fldChar w:fldCharType="separate"/>
      </w:r>
      <w:r>
        <w:t>15</w:t>
      </w:r>
      <w:r>
        <w:fldChar w:fldCharType="end"/>
      </w:r>
      <w:r>
        <w:fldChar w:fldCharType="end"/>
      </w:r>
    </w:p>
    <w:p w14:paraId="5201EC62">
      <w:pPr>
        <w:pStyle w:val="16"/>
        <w:tabs>
          <w:tab w:val="right" w:leader="dot" w:pos="9070"/>
          <w:tab w:val="clear" w:pos="9350"/>
        </w:tabs>
      </w:pPr>
      <w:r>
        <w:fldChar w:fldCharType="begin"/>
      </w:r>
      <w:r>
        <w:instrText xml:space="preserve"> HYPERLINK \l "_Toc3292" </w:instrText>
      </w:r>
      <w:r>
        <w:fldChar w:fldCharType="separate"/>
      </w:r>
      <w:r>
        <w:rPr>
          <w:rFonts w:hint="eastAsia" w:asciiTheme="minorEastAsia" w:hAnsiTheme="minorEastAsia" w:cstheme="minorEastAsia"/>
          <w:bCs/>
          <w:snapToGrid w:val="0"/>
          <w:szCs w:val="24"/>
        </w:rPr>
        <w:t>1.6计量单位</w:t>
      </w:r>
      <w:r>
        <w:tab/>
      </w:r>
      <w:r>
        <w:fldChar w:fldCharType="begin"/>
      </w:r>
      <w:r>
        <w:instrText xml:space="preserve"> PAGEREF _Toc3292 \h </w:instrText>
      </w:r>
      <w:r>
        <w:fldChar w:fldCharType="separate"/>
      </w:r>
      <w:r>
        <w:t>15</w:t>
      </w:r>
      <w:r>
        <w:fldChar w:fldCharType="end"/>
      </w:r>
      <w:r>
        <w:fldChar w:fldCharType="end"/>
      </w:r>
    </w:p>
    <w:p w14:paraId="09842354">
      <w:pPr>
        <w:pStyle w:val="16"/>
        <w:tabs>
          <w:tab w:val="right" w:leader="dot" w:pos="9070"/>
          <w:tab w:val="clear" w:pos="9350"/>
        </w:tabs>
      </w:pPr>
      <w:r>
        <w:fldChar w:fldCharType="begin"/>
      </w:r>
      <w:r>
        <w:instrText xml:space="preserve"> HYPERLINK \l "_Toc10515" </w:instrText>
      </w:r>
      <w:r>
        <w:fldChar w:fldCharType="separate"/>
      </w:r>
      <w:r>
        <w:rPr>
          <w:rFonts w:hint="eastAsia" w:asciiTheme="minorEastAsia" w:hAnsiTheme="minorEastAsia" w:cstheme="minorEastAsia"/>
          <w:bCs/>
          <w:snapToGrid w:val="0"/>
          <w:szCs w:val="24"/>
        </w:rPr>
        <w:t>1.7踏勘现场</w:t>
      </w:r>
      <w:r>
        <w:tab/>
      </w:r>
      <w:r>
        <w:fldChar w:fldCharType="begin"/>
      </w:r>
      <w:r>
        <w:instrText xml:space="preserve"> PAGEREF _Toc10515 \h </w:instrText>
      </w:r>
      <w:r>
        <w:fldChar w:fldCharType="separate"/>
      </w:r>
      <w:r>
        <w:t>15</w:t>
      </w:r>
      <w:r>
        <w:fldChar w:fldCharType="end"/>
      </w:r>
      <w:r>
        <w:fldChar w:fldCharType="end"/>
      </w:r>
    </w:p>
    <w:p w14:paraId="505D0757">
      <w:pPr>
        <w:pStyle w:val="16"/>
        <w:tabs>
          <w:tab w:val="right" w:leader="dot" w:pos="9070"/>
          <w:tab w:val="clear" w:pos="9350"/>
        </w:tabs>
      </w:pPr>
      <w:r>
        <w:fldChar w:fldCharType="begin"/>
      </w:r>
      <w:r>
        <w:instrText xml:space="preserve"> HYPERLINK \l "_Toc32311" </w:instrText>
      </w:r>
      <w:r>
        <w:fldChar w:fldCharType="separate"/>
      </w:r>
      <w:r>
        <w:rPr>
          <w:rFonts w:hint="eastAsia" w:asciiTheme="minorEastAsia" w:hAnsiTheme="minorEastAsia" w:cstheme="minorEastAsia"/>
          <w:bCs/>
          <w:snapToGrid w:val="0"/>
          <w:szCs w:val="24"/>
        </w:rPr>
        <w:t>1.8谈判采购预备会</w:t>
      </w:r>
      <w:r>
        <w:tab/>
      </w:r>
      <w:r>
        <w:fldChar w:fldCharType="begin"/>
      </w:r>
      <w:r>
        <w:instrText xml:space="preserve"> PAGEREF _Toc32311 \h </w:instrText>
      </w:r>
      <w:r>
        <w:fldChar w:fldCharType="separate"/>
      </w:r>
      <w:r>
        <w:t>15</w:t>
      </w:r>
      <w:r>
        <w:fldChar w:fldCharType="end"/>
      </w:r>
      <w:r>
        <w:fldChar w:fldCharType="end"/>
      </w:r>
    </w:p>
    <w:p w14:paraId="58E59A1B">
      <w:pPr>
        <w:pStyle w:val="16"/>
        <w:tabs>
          <w:tab w:val="right" w:leader="dot" w:pos="9070"/>
          <w:tab w:val="clear" w:pos="9350"/>
        </w:tabs>
      </w:pPr>
      <w:r>
        <w:fldChar w:fldCharType="begin"/>
      </w:r>
      <w:r>
        <w:instrText xml:space="preserve"> HYPERLINK \l "_Toc17951" </w:instrText>
      </w:r>
      <w:r>
        <w:fldChar w:fldCharType="separate"/>
      </w:r>
      <w:r>
        <w:rPr>
          <w:rFonts w:hint="eastAsia" w:asciiTheme="minorEastAsia" w:hAnsiTheme="minorEastAsia" w:cstheme="minorEastAsia"/>
          <w:bCs/>
          <w:snapToGrid w:val="0"/>
          <w:szCs w:val="24"/>
        </w:rPr>
        <w:t>1.9分包</w:t>
      </w:r>
      <w:r>
        <w:tab/>
      </w:r>
      <w:r>
        <w:fldChar w:fldCharType="begin"/>
      </w:r>
      <w:r>
        <w:instrText xml:space="preserve"> PAGEREF _Toc17951 \h </w:instrText>
      </w:r>
      <w:r>
        <w:fldChar w:fldCharType="separate"/>
      </w:r>
      <w:r>
        <w:t>15</w:t>
      </w:r>
      <w:r>
        <w:fldChar w:fldCharType="end"/>
      </w:r>
      <w:r>
        <w:fldChar w:fldCharType="end"/>
      </w:r>
    </w:p>
    <w:p w14:paraId="1A6B6B2E">
      <w:pPr>
        <w:pStyle w:val="16"/>
        <w:tabs>
          <w:tab w:val="right" w:leader="dot" w:pos="9070"/>
          <w:tab w:val="clear" w:pos="9350"/>
        </w:tabs>
      </w:pPr>
      <w:r>
        <w:fldChar w:fldCharType="begin"/>
      </w:r>
      <w:r>
        <w:instrText xml:space="preserve"> HYPERLINK \l "_Toc2652" </w:instrText>
      </w:r>
      <w:r>
        <w:fldChar w:fldCharType="separate"/>
      </w:r>
      <w:r>
        <w:rPr>
          <w:rFonts w:hint="eastAsia" w:asciiTheme="minorEastAsia" w:hAnsiTheme="minorEastAsia" w:cstheme="minorEastAsia"/>
          <w:bCs/>
          <w:snapToGrid w:val="0"/>
          <w:szCs w:val="24"/>
        </w:rPr>
        <w:t>1.10响应和偏差</w:t>
      </w:r>
      <w:r>
        <w:tab/>
      </w:r>
      <w:r>
        <w:fldChar w:fldCharType="begin"/>
      </w:r>
      <w:r>
        <w:instrText xml:space="preserve"> PAGEREF _Toc2652 \h </w:instrText>
      </w:r>
      <w:r>
        <w:fldChar w:fldCharType="separate"/>
      </w:r>
      <w:r>
        <w:t>16</w:t>
      </w:r>
      <w:r>
        <w:fldChar w:fldCharType="end"/>
      </w:r>
      <w:r>
        <w:fldChar w:fldCharType="end"/>
      </w:r>
    </w:p>
    <w:p w14:paraId="08F0CD78">
      <w:pPr>
        <w:pStyle w:val="26"/>
        <w:tabs>
          <w:tab w:val="right" w:leader="dot" w:pos="9070"/>
        </w:tabs>
      </w:pPr>
      <w:r>
        <w:fldChar w:fldCharType="begin"/>
      </w:r>
      <w:r>
        <w:instrText xml:space="preserve"> HYPERLINK \l "_Toc21495" </w:instrText>
      </w:r>
      <w:r>
        <w:fldChar w:fldCharType="separate"/>
      </w:r>
      <w:r>
        <w:rPr>
          <w:rFonts w:hint="eastAsia" w:asciiTheme="minorEastAsia" w:hAnsiTheme="minorEastAsia" w:cstheme="minorEastAsia"/>
          <w:bCs/>
          <w:snapToGrid w:val="0"/>
          <w:szCs w:val="24"/>
        </w:rPr>
        <w:t>2.采购文件</w:t>
      </w:r>
      <w:r>
        <w:tab/>
      </w:r>
      <w:r>
        <w:fldChar w:fldCharType="begin"/>
      </w:r>
      <w:r>
        <w:instrText xml:space="preserve"> PAGEREF _Toc21495 \h </w:instrText>
      </w:r>
      <w:r>
        <w:fldChar w:fldCharType="separate"/>
      </w:r>
      <w:r>
        <w:t>16</w:t>
      </w:r>
      <w:r>
        <w:fldChar w:fldCharType="end"/>
      </w:r>
      <w:r>
        <w:fldChar w:fldCharType="end"/>
      </w:r>
    </w:p>
    <w:p w14:paraId="1FD38FF1">
      <w:pPr>
        <w:pStyle w:val="16"/>
        <w:tabs>
          <w:tab w:val="right" w:leader="dot" w:pos="9070"/>
          <w:tab w:val="clear" w:pos="9350"/>
        </w:tabs>
      </w:pPr>
      <w:r>
        <w:fldChar w:fldCharType="begin"/>
      </w:r>
      <w:r>
        <w:instrText xml:space="preserve"> HYPERLINK \l "_Toc13729" </w:instrText>
      </w:r>
      <w:r>
        <w:fldChar w:fldCharType="separate"/>
      </w:r>
      <w:r>
        <w:rPr>
          <w:rFonts w:hint="eastAsia" w:asciiTheme="minorEastAsia" w:hAnsiTheme="minorEastAsia" w:cstheme="minorEastAsia"/>
          <w:snapToGrid w:val="0"/>
          <w:szCs w:val="24"/>
        </w:rPr>
        <w:t>2.1采购文件的组成</w:t>
      </w:r>
      <w:r>
        <w:tab/>
      </w:r>
      <w:r>
        <w:fldChar w:fldCharType="begin"/>
      </w:r>
      <w:r>
        <w:instrText xml:space="preserve"> PAGEREF _Toc13729 \h </w:instrText>
      </w:r>
      <w:r>
        <w:fldChar w:fldCharType="separate"/>
      </w:r>
      <w:r>
        <w:t>16</w:t>
      </w:r>
      <w:r>
        <w:fldChar w:fldCharType="end"/>
      </w:r>
      <w:r>
        <w:fldChar w:fldCharType="end"/>
      </w:r>
    </w:p>
    <w:p w14:paraId="62BCEAF4">
      <w:pPr>
        <w:pStyle w:val="16"/>
        <w:tabs>
          <w:tab w:val="right" w:leader="dot" w:pos="9070"/>
          <w:tab w:val="clear" w:pos="9350"/>
        </w:tabs>
      </w:pPr>
      <w:r>
        <w:fldChar w:fldCharType="begin"/>
      </w:r>
      <w:r>
        <w:instrText xml:space="preserve"> HYPERLINK \l "_Toc4322" </w:instrText>
      </w:r>
      <w:r>
        <w:fldChar w:fldCharType="separate"/>
      </w:r>
      <w:r>
        <w:rPr>
          <w:rFonts w:hint="eastAsia" w:asciiTheme="minorEastAsia" w:hAnsiTheme="minorEastAsia" w:cstheme="minorEastAsia"/>
          <w:snapToGrid w:val="0"/>
          <w:szCs w:val="24"/>
        </w:rPr>
        <w:t>2.2采购文件的澄清和修改</w:t>
      </w:r>
      <w:r>
        <w:tab/>
      </w:r>
      <w:r>
        <w:fldChar w:fldCharType="begin"/>
      </w:r>
      <w:r>
        <w:instrText xml:space="preserve"> PAGEREF _Toc4322 \h </w:instrText>
      </w:r>
      <w:r>
        <w:fldChar w:fldCharType="separate"/>
      </w:r>
      <w:r>
        <w:t>16</w:t>
      </w:r>
      <w:r>
        <w:fldChar w:fldCharType="end"/>
      </w:r>
      <w:r>
        <w:fldChar w:fldCharType="end"/>
      </w:r>
    </w:p>
    <w:p w14:paraId="4748A51A">
      <w:pPr>
        <w:pStyle w:val="26"/>
        <w:tabs>
          <w:tab w:val="right" w:leader="dot" w:pos="9070"/>
        </w:tabs>
      </w:pPr>
      <w:r>
        <w:fldChar w:fldCharType="begin"/>
      </w:r>
      <w:r>
        <w:instrText xml:space="preserve"> HYPERLINK \l "_Toc2898" </w:instrText>
      </w:r>
      <w:r>
        <w:fldChar w:fldCharType="separate"/>
      </w:r>
      <w:r>
        <w:rPr>
          <w:rFonts w:hint="eastAsia" w:asciiTheme="minorEastAsia" w:hAnsiTheme="minorEastAsia" w:cstheme="minorEastAsia"/>
          <w:bCs/>
          <w:snapToGrid w:val="0"/>
          <w:szCs w:val="24"/>
        </w:rPr>
        <w:t>3.响应文件</w:t>
      </w:r>
      <w:r>
        <w:tab/>
      </w:r>
      <w:r>
        <w:fldChar w:fldCharType="begin"/>
      </w:r>
      <w:r>
        <w:instrText xml:space="preserve"> PAGEREF _Toc2898 \h </w:instrText>
      </w:r>
      <w:r>
        <w:fldChar w:fldCharType="separate"/>
      </w:r>
      <w:r>
        <w:t>16</w:t>
      </w:r>
      <w:r>
        <w:fldChar w:fldCharType="end"/>
      </w:r>
      <w:r>
        <w:fldChar w:fldCharType="end"/>
      </w:r>
    </w:p>
    <w:p w14:paraId="0D0D369B">
      <w:pPr>
        <w:pStyle w:val="16"/>
        <w:tabs>
          <w:tab w:val="right" w:leader="dot" w:pos="9070"/>
          <w:tab w:val="clear" w:pos="9350"/>
        </w:tabs>
      </w:pPr>
      <w:r>
        <w:fldChar w:fldCharType="begin"/>
      </w:r>
      <w:r>
        <w:instrText xml:space="preserve"> HYPERLINK \l "_Toc4245" </w:instrText>
      </w:r>
      <w:r>
        <w:fldChar w:fldCharType="separate"/>
      </w:r>
      <w:r>
        <w:rPr>
          <w:rFonts w:hint="eastAsia" w:asciiTheme="minorEastAsia" w:hAnsiTheme="minorEastAsia" w:cstheme="minorEastAsia"/>
          <w:snapToGrid w:val="0"/>
          <w:szCs w:val="24"/>
        </w:rPr>
        <w:t>3.1响应文件的组成</w:t>
      </w:r>
      <w:r>
        <w:tab/>
      </w:r>
      <w:r>
        <w:fldChar w:fldCharType="begin"/>
      </w:r>
      <w:r>
        <w:instrText xml:space="preserve"> PAGEREF _Toc4245 \h </w:instrText>
      </w:r>
      <w:r>
        <w:fldChar w:fldCharType="separate"/>
      </w:r>
      <w:r>
        <w:t>16</w:t>
      </w:r>
      <w:r>
        <w:fldChar w:fldCharType="end"/>
      </w:r>
      <w:r>
        <w:fldChar w:fldCharType="end"/>
      </w:r>
    </w:p>
    <w:p w14:paraId="4801D324">
      <w:pPr>
        <w:pStyle w:val="16"/>
        <w:tabs>
          <w:tab w:val="right" w:leader="dot" w:pos="9070"/>
          <w:tab w:val="clear" w:pos="9350"/>
        </w:tabs>
      </w:pPr>
      <w:r>
        <w:fldChar w:fldCharType="begin"/>
      </w:r>
      <w:r>
        <w:instrText xml:space="preserve"> HYPERLINK \l "_Toc6022" </w:instrText>
      </w:r>
      <w:r>
        <w:fldChar w:fldCharType="separate"/>
      </w:r>
      <w:r>
        <w:rPr>
          <w:rFonts w:hint="eastAsia" w:asciiTheme="minorEastAsia" w:hAnsiTheme="minorEastAsia" w:cstheme="minorEastAsia"/>
          <w:snapToGrid w:val="0"/>
          <w:szCs w:val="24"/>
        </w:rPr>
        <w:t>3.2报价</w:t>
      </w:r>
      <w:r>
        <w:tab/>
      </w:r>
      <w:r>
        <w:fldChar w:fldCharType="begin"/>
      </w:r>
      <w:r>
        <w:instrText xml:space="preserve"> PAGEREF _Toc6022 \h </w:instrText>
      </w:r>
      <w:r>
        <w:fldChar w:fldCharType="separate"/>
      </w:r>
      <w:r>
        <w:t>17</w:t>
      </w:r>
      <w:r>
        <w:fldChar w:fldCharType="end"/>
      </w:r>
      <w:r>
        <w:fldChar w:fldCharType="end"/>
      </w:r>
    </w:p>
    <w:p w14:paraId="3252BE3B">
      <w:pPr>
        <w:pStyle w:val="16"/>
        <w:tabs>
          <w:tab w:val="right" w:leader="dot" w:pos="9070"/>
          <w:tab w:val="clear" w:pos="9350"/>
        </w:tabs>
      </w:pPr>
      <w:r>
        <w:fldChar w:fldCharType="begin"/>
      </w:r>
      <w:r>
        <w:instrText xml:space="preserve"> HYPERLINK \l "_Toc8504" </w:instrText>
      </w:r>
      <w:r>
        <w:fldChar w:fldCharType="separate"/>
      </w:r>
      <w:r>
        <w:rPr>
          <w:rFonts w:hint="eastAsia" w:asciiTheme="minorEastAsia" w:hAnsiTheme="minorEastAsia" w:cstheme="minorEastAsia"/>
          <w:snapToGrid w:val="0"/>
          <w:szCs w:val="24"/>
        </w:rPr>
        <w:t>3.3响应文件有效期</w:t>
      </w:r>
      <w:r>
        <w:tab/>
      </w:r>
      <w:r>
        <w:fldChar w:fldCharType="begin"/>
      </w:r>
      <w:r>
        <w:instrText xml:space="preserve"> PAGEREF _Toc8504 \h </w:instrText>
      </w:r>
      <w:r>
        <w:fldChar w:fldCharType="separate"/>
      </w:r>
      <w:r>
        <w:t>17</w:t>
      </w:r>
      <w:r>
        <w:fldChar w:fldCharType="end"/>
      </w:r>
      <w:r>
        <w:fldChar w:fldCharType="end"/>
      </w:r>
    </w:p>
    <w:p w14:paraId="0B49C0EB">
      <w:pPr>
        <w:pStyle w:val="16"/>
        <w:tabs>
          <w:tab w:val="right" w:leader="dot" w:pos="9070"/>
          <w:tab w:val="clear" w:pos="9350"/>
        </w:tabs>
      </w:pPr>
      <w:r>
        <w:fldChar w:fldCharType="begin"/>
      </w:r>
      <w:r>
        <w:instrText xml:space="preserve"> HYPERLINK \l "_Toc16514" </w:instrText>
      </w:r>
      <w:r>
        <w:fldChar w:fldCharType="separate"/>
      </w:r>
      <w:r>
        <w:rPr>
          <w:rFonts w:hint="eastAsia" w:asciiTheme="minorEastAsia" w:hAnsiTheme="minorEastAsia" w:cstheme="minorEastAsia"/>
          <w:snapToGrid w:val="0"/>
          <w:szCs w:val="24"/>
        </w:rPr>
        <w:t>3.4响应保证金</w:t>
      </w:r>
      <w:r>
        <w:tab/>
      </w:r>
      <w:r>
        <w:fldChar w:fldCharType="begin"/>
      </w:r>
      <w:r>
        <w:instrText xml:space="preserve"> PAGEREF _Toc16514 \h </w:instrText>
      </w:r>
      <w:r>
        <w:fldChar w:fldCharType="separate"/>
      </w:r>
      <w:r>
        <w:t>17</w:t>
      </w:r>
      <w:r>
        <w:fldChar w:fldCharType="end"/>
      </w:r>
      <w:r>
        <w:fldChar w:fldCharType="end"/>
      </w:r>
    </w:p>
    <w:p w14:paraId="35AF5028">
      <w:pPr>
        <w:pStyle w:val="16"/>
        <w:tabs>
          <w:tab w:val="right" w:leader="dot" w:pos="9070"/>
          <w:tab w:val="clear" w:pos="9350"/>
        </w:tabs>
      </w:pPr>
      <w:r>
        <w:fldChar w:fldCharType="begin"/>
      </w:r>
      <w:r>
        <w:instrText xml:space="preserve"> HYPERLINK \l "_Toc9651" </w:instrText>
      </w:r>
      <w:r>
        <w:fldChar w:fldCharType="separate"/>
      </w:r>
      <w:r>
        <w:rPr>
          <w:rFonts w:hint="eastAsia" w:asciiTheme="minorEastAsia" w:hAnsiTheme="minorEastAsia" w:cstheme="minorEastAsia"/>
          <w:snapToGrid w:val="0"/>
          <w:szCs w:val="24"/>
        </w:rPr>
        <w:t>3.5资格审查资料</w:t>
      </w:r>
      <w:r>
        <w:tab/>
      </w:r>
      <w:r>
        <w:fldChar w:fldCharType="begin"/>
      </w:r>
      <w:r>
        <w:instrText xml:space="preserve"> PAGEREF _Toc9651 \h </w:instrText>
      </w:r>
      <w:r>
        <w:fldChar w:fldCharType="separate"/>
      </w:r>
      <w:r>
        <w:t>18</w:t>
      </w:r>
      <w:r>
        <w:fldChar w:fldCharType="end"/>
      </w:r>
      <w:r>
        <w:fldChar w:fldCharType="end"/>
      </w:r>
    </w:p>
    <w:p w14:paraId="1DB24CB7">
      <w:pPr>
        <w:pStyle w:val="16"/>
        <w:tabs>
          <w:tab w:val="right" w:leader="dot" w:pos="9070"/>
          <w:tab w:val="clear" w:pos="9350"/>
        </w:tabs>
      </w:pPr>
      <w:r>
        <w:fldChar w:fldCharType="begin"/>
      </w:r>
      <w:r>
        <w:instrText xml:space="preserve"> HYPERLINK \l "_Toc1122" </w:instrText>
      </w:r>
      <w:r>
        <w:fldChar w:fldCharType="separate"/>
      </w:r>
      <w:r>
        <w:rPr>
          <w:rFonts w:hint="eastAsia" w:asciiTheme="minorEastAsia" w:hAnsiTheme="minorEastAsia" w:cstheme="minorEastAsia"/>
          <w:snapToGrid w:val="0"/>
          <w:szCs w:val="24"/>
        </w:rPr>
        <w:t>3.6响应方案</w:t>
      </w:r>
      <w:r>
        <w:tab/>
      </w:r>
      <w:r>
        <w:fldChar w:fldCharType="begin"/>
      </w:r>
      <w:r>
        <w:instrText xml:space="preserve"> PAGEREF _Toc1122 \h </w:instrText>
      </w:r>
      <w:r>
        <w:fldChar w:fldCharType="separate"/>
      </w:r>
      <w:r>
        <w:t>18</w:t>
      </w:r>
      <w:r>
        <w:fldChar w:fldCharType="end"/>
      </w:r>
      <w:r>
        <w:fldChar w:fldCharType="end"/>
      </w:r>
    </w:p>
    <w:p w14:paraId="39C877B4">
      <w:pPr>
        <w:pStyle w:val="16"/>
        <w:tabs>
          <w:tab w:val="right" w:leader="dot" w:pos="9070"/>
          <w:tab w:val="clear" w:pos="9350"/>
        </w:tabs>
      </w:pPr>
      <w:r>
        <w:fldChar w:fldCharType="begin"/>
      </w:r>
      <w:r>
        <w:instrText xml:space="preserve"> HYPERLINK \l "_Toc30527" </w:instrText>
      </w:r>
      <w:r>
        <w:fldChar w:fldCharType="separate"/>
      </w:r>
      <w:r>
        <w:rPr>
          <w:rFonts w:hint="eastAsia" w:asciiTheme="minorEastAsia" w:hAnsiTheme="minorEastAsia" w:cstheme="minorEastAsia"/>
          <w:snapToGrid w:val="0"/>
          <w:szCs w:val="24"/>
        </w:rPr>
        <w:t>3.7响应文件的编制</w:t>
      </w:r>
      <w:r>
        <w:tab/>
      </w:r>
      <w:r>
        <w:fldChar w:fldCharType="begin"/>
      </w:r>
      <w:r>
        <w:instrText xml:space="preserve"> PAGEREF _Toc30527 \h </w:instrText>
      </w:r>
      <w:r>
        <w:fldChar w:fldCharType="separate"/>
      </w:r>
      <w:r>
        <w:t>18</w:t>
      </w:r>
      <w:r>
        <w:fldChar w:fldCharType="end"/>
      </w:r>
      <w:r>
        <w:fldChar w:fldCharType="end"/>
      </w:r>
    </w:p>
    <w:p w14:paraId="3C4FC932">
      <w:pPr>
        <w:pStyle w:val="26"/>
        <w:tabs>
          <w:tab w:val="right" w:leader="dot" w:pos="9070"/>
        </w:tabs>
      </w:pPr>
      <w:r>
        <w:fldChar w:fldCharType="begin"/>
      </w:r>
      <w:r>
        <w:instrText xml:space="preserve"> HYPERLINK \l "_Toc1247" </w:instrText>
      </w:r>
      <w:r>
        <w:fldChar w:fldCharType="separate"/>
      </w:r>
      <w:r>
        <w:rPr>
          <w:rFonts w:hint="eastAsia" w:asciiTheme="minorEastAsia" w:hAnsiTheme="minorEastAsia" w:cstheme="minorEastAsia"/>
          <w:bCs/>
          <w:snapToGrid w:val="0"/>
          <w:szCs w:val="24"/>
        </w:rPr>
        <w:t>4.采购和评审</w:t>
      </w:r>
      <w:r>
        <w:tab/>
      </w:r>
      <w:r>
        <w:fldChar w:fldCharType="begin"/>
      </w:r>
      <w:r>
        <w:instrText xml:space="preserve"> PAGEREF _Toc1247 \h </w:instrText>
      </w:r>
      <w:r>
        <w:fldChar w:fldCharType="separate"/>
      </w:r>
      <w:r>
        <w:t>19</w:t>
      </w:r>
      <w:r>
        <w:fldChar w:fldCharType="end"/>
      </w:r>
      <w:r>
        <w:fldChar w:fldCharType="end"/>
      </w:r>
    </w:p>
    <w:p w14:paraId="5855A21D">
      <w:pPr>
        <w:pStyle w:val="16"/>
        <w:tabs>
          <w:tab w:val="right" w:leader="dot" w:pos="9070"/>
          <w:tab w:val="clear" w:pos="9350"/>
        </w:tabs>
      </w:pPr>
      <w:r>
        <w:fldChar w:fldCharType="begin"/>
      </w:r>
      <w:r>
        <w:instrText xml:space="preserve"> HYPERLINK \l "_Toc12422" </w:instrText>
      </w:r>
      <w:r>
        <w:fldChar w:fldCharType="separate"/>
      </w:r>
      <w:r>
        <w:rPr>
          <w:rFonts w:hint="eastAsia" w:asciiTheme="minorEastAsia" w:hAnsiTheme="minorEastAsia" w:cstheme="minorEastAsia"/>
          <w:snapToGrid w:val="0"/>
          <w:szCs w:val="24"/>
        </w:rPr>
        <w:t>4.1采购小组</w:t>
      </w:r>
      <w:r>
        <w:tab/>
      </w:r>
      <w:r>
        <w:fldChar w:fldCharType="begin"/>
      </w:r>
      <w:r>
        <w:instrText xml:space="preserve"> PAGEREF _Toc12422 \h </w:instrText>
      </w:r>
      <w:r>
        <w:fldChar w:fldCharType="separate"/>
      </w:r>
      <w:r>
        <w:t>19</w:t>
      </w:r>
      <w:r>
        <w:fldChar w:fldCharType="end"/>
      </w:r>
      <w:r>
        <w:fldChar w:fldCharType="end"/>
      </w:r>
    </w:p>
    <w:p w14:paraId="542B4348">
      <w:pPr>
        <w:pStyle w:val="16"/>
        <w:tabs>
          <w:tab w:val="right" w:leader="dot" w:pos="9070"/>
          <w:tab w:val="clear" w:pos="9350"/>
        </w:tabs>
      </w:pPr>
      <w:r>
        <w:fldChar w:fldCharType="begin"/>
      </w:r>
      <w:r>
        <w:instrText xml:space="preserve"> HYPERLINK \l "_Toc23146" </w:instrText>
      </w:r>
      <w:r>
        <w:fldChar w:fldCharType="separate"/>
      </w:r>
      <w:r>
        <w:rPr>
          <w:rFonts w:hint="eastAsia" w:asciiTheme="minorEastAsia" w:hAnsiTheme="minorEastAsia" w:cstheme="minorEastAsia"/>
          <w:snapToGrid w:val="0"/>
          <w:szCs w:val="24"/>
        </w:rPr>
        <w:t>4.2初步评审</w:t>
      </w:r>
      <w:r>
        <w:tab/>
      </w:r>
      <w:r>
        <w:fldChar w:fldCharType="begin"/>
      </w:r>
      <w:r>
        <w:instrText xml:space="preserve"> PAGEREF _Toc23146 \h </w:instrText>
      </w:r>
      <w:r>
        <w:fldChar w:fldCharType="separate"/>
      </w:r>
      <w:r>
        <w:t>19</w:t>
      </w:r>
      <w:r>
        <w:fldChar w:fldCharType="end"/>
      </w:r>
      <w:r>
        <w:fldChar w:fldCharType="end"/>
      </w:r>
    </w:p>
    <w:p w14:paraId="13FFB2EF">
      <w:pPr>
        <w:pStyle w:val="16"/>
        <w:tabs>
          <w:tab w:val="right" w:leader="dot" w:pos="9070"/>
          <w:tab w:val="clear" w:pos="9350"/>
        </w:tabs>
      </w:pPr>
      <w:r>
        <w:fldChar w:fldCharType="begin"/>
      </w:r>
      <w:r>
        <w:instrText xml:space="preserve"> HYPERLINK \l "_Toc5860" </w:instrText>
      </w:r>
      <w:r>
        <w:fldChar w:fldCharType="separate"/>
      </w:r>
      <w:r>
        <w:rPr>
          <w:rFonts w:hint="eastAsia" w:asciiTheme="minorEastAsia" w:hAnsiTheme="minorEastAsia" w:cstheme="minorEastAsia"/>
          <w:snapToGrid w:val="0"/>
          <w:szCs w:val="24"/>
        </w:rPr>
        <w:t>4.3谈判</w:t>
      </w:r>
      <w:r>
        <w:tab/>
      </w:r>
      <w:r>
        <w:fldChar w:fldCharType="begin"/>
      </w:r>
      <w:r>
        <w:instrText xml:space="preserve"> PAGEREF _Toc5860 \h </w:instrText>
      </w:r>
      <w:r>
        <w:fldChar w:fldCharType="separate"/>
      </w:r>
      <w:r>
        <w:t>20</w:t>
      </w:r>
      <w:r>
        <w:fldChar w:fldCharType="end"/>
      </w:r>
      <w:r>
        <w:fldChar w:fldCharType="end"/>
      </w:r>
    </w:p>
    <w:p w14:paraId="3A647F3B">
      <w:pPr>
        <w:pStyle w:val="16"/>
        <w:tabs>
          <w:tab w:val="right" w:leader="dot" w:pos="9070"/>
          <w:tab w:val="clear" w:pos="9350"/>
        </w:tabs>
      </w:pPr>
      <w:r>
        <w:fldChar w:fldCharType="begin"/>
      </w:r>
      <w:r>
        <w:instrText xml:space="preserve"> HYPERLINK \l "_Toc12532" </w:instrText>
      </w:r>
      <w:r>
        <w:fldChar w:fldCharType="separate"/>
      </w:r>
      <w:r>
        <w:rPr>
          <w:rFonts w:hint="eastAsia" w:asciiTheme="minorEastAsia" w:hAnsiTheme="minorEastAsia" w:cstheme="minorEastAsia"/>
          <w:snapToGrid w:val="0"/>
          <w:szCs w:val="24"/>
        </w:rPr>
        <w:t>4.4递交补充响应文件</w:t>
      </w:r>
      <w:r>
        <w:tab/>
      </w:r>
      <w:r>
        <w:fldChar w:fldCharType="begin"/>
      </w:r>
      <w:r>
        <w:instrText xml:space="preserve"> PAGEREF _Toc12532 \h </w:instrText>
      </w:r>
      <w:r>
        <w:fldChar w:fldCharType="separate"/>
      </w:r>
      <w:r>
        <w:t>20</w:t>
      </w:r>
      <w:r>
        <w:fldChar w:fldCharType="end"/>
      </w:r>
      <w:r>
        <w:fldChar w:fldCharType="end"/>
      </w:r>
    </w:p>
    <w:p w14:paraId="6205243F">
      <w:pPr>
        <w:pStyle w:val="16"/>
        <w:tabs>
          <w:tab w:val="right" w:leader="dot" w:pos="9070"/>
          <w:tab w:val="clear" w:pos="9350"/>
        </w:tabs>
      </w:pPr>
      <w:r>
        <w:fldChar w:fldCharType="begin"/>
      </w:r>
      <w:r>
        <w:instrText xml:space="preserve"> HYPERLINK \l "_Toc14976" </w:instrText>
      </w:r>
      <w:r>
        <w:fldChar w:fldCharType="separate"/>
      </w:r>
      <w:r>
        <w:rPr>
          <w:rFonts w:hint="eastAsia" w:asciiTheme="minorEastAsia" w:hAnsiTheme="minorEastAsia" w:cstheme="minorEastAsia"/>
          <w:snapToGrid w:val="0"/>
          <w:szCs w:val="24"/>
        </w:rPr>
        <w:t>4.5递交最终报价</w:t>
      </w:r>
      <w:r>
        <w:tab/>
      </w:r>
      <w:r>
        <w:fldChar w:fldCharType="begin"/>
      </w:r>
      <w:r>
        <w:instrText xml:space="preserve"> PAGEREF _Toc14976 \h </w:instrText>
      </w:r>
      <w:r>
        <w:fldChar w:fldCharType="separate"/>
      </w:r>
      <w:r>
        <w:t>20</w:t>
      </w:r>
      <w:r>
        <w:fldChar w:fldCharType="end"/>
      </w:r>
      <w:r>
        <w:fldChar w:fldCharType="end"/>
      </w:r>
    </w:p>
    <w:p w14:paraId="4C8F1BE4">
      <w:pPr>
        <w:pStyle w:val="16"/>
        <w:tabs>
          <w:tab w:val="right" w:leader="dot" w:pos="9070"/>
          <w:tab w:val="clear" w:pos="9350"/>
        </w:tabs>
      </w:pPr>
      <w:r>
        <w:fldChar w:fldCharType="begin"/>
      </w:r>
      <w:r>
        <w:instrText xml:space="preserve"> HYPERLINK \l "_Toc1046" </w:instrText>
      </w:r>
      <w:r>
        <w:fldChar w:fldCharType="separate"/>
      </w:r>
      <w:r>
        <w:rPr>
          <w:rFonts w:hint="eastAsia" w:asciiTheme="minorEastAsia" w:hAnsiTheme="minorEastAsia" w:cstheme="minorEastAsia"/>
          <w:snapToGrid w:val="0"/>
          <w:szCs w:val="24"/>
        </w:rPr>
        <w:t>4.6详细评审及推荐成交供应商</w:t>
      </w:r>
      <w:r>
        <w:tab/>
      </w:r>
      <w:r>
        <w:fldChar w:fldCharType="begin"/>
      </w:r>
      <w:r>
        <w:instrText xml:space="preserve"> PAGEREF _Toc1046 \h </w:instrText>
      </w:r>
      <w:r>
        <w:fldChar w:fldCharType="separate"/>
      </w:r>
      <w:r>
        <w:t>21</w:t>
      </w:r>
      <w:r>
        <w:fldChar w:fldCharType="end"/>
      </w:r>
      <w:r>
        <w:fldChar w:fldCharType="end"/>
      </w:r>
    </w:p>
    <w:p w14:paraId="6C0775C1">
      <w:pPr>
        <w:pStyle w:val="16"/>
        <w:tabs>
          <w:tab w:val="right" w:leader="dot" w:pos="9070"/>
          <w:tab w:val="clear" w:pos="9350"/>
        </w:tabs>
      </w:pPr>
      <w:r>
        <w:fldChar w:fldCharType="begin"/>
      </w:r>
      <w:r>
        <w:instrText xml:space="preserve"> HYPERLINK \l "_Toc27733" </w:instrText>
      </w:r>
      <w:r>
        <w:fldChar w:fldCharType="separate"/>
      </w:r>
      <w:r>
        <w:rPr>
          <w:rFonts w:hint="eastAsia" w:asciiTheme="minorEastAsia" w:hAnsiTheme="minorEastAsia" w:cstheme="minorEastAsia"/>
          <w:snapToGrid w:val="0"/>
          <w:szCs w:val="24"/>
        </w:rPr>
        <w:t>4.7 特殊情形处理</w:t>
      </w:r>
      <w:r>
        <w:tab/>
      </w:r>
      <w:r>
        <w:fldChar w:fldCharType="begin"/>
      </w:r>
      <w:r>
        <w:instrText xml:space="preserve"> PAGEREF _Toc27733 \h </w:instrText>
      </w:r>
      <w:r>
        <w:fldChar w:fldCharType="separate"/>
      </w:r>
      <w:r>
        <w:t>21</w:t>
      </w:r>
      <w:r>
        <w:fldChar w:fldCharType="end"/>
      </w:r>
      <w:r>
        <w:fldChar w:fldCharType="end"/>
      </w:r>
    </w:p>
    <w:p w14:paraId="51359686">
      <w:pPr>
        <w:pStyle w:val="26"/>
        <w:tabs>
          <w:tab w:val="right" w:leader="dot" w:pos="9070"/>
        </w:tabs>
      </w:pPr>
      <w:r>
        <w:fldChar w:fldCharType="begin"/>
      </w:r>
      <w:r>
        <w:instrText xml:space="preserve"> HYPERLINK \l "_Toc15746" </w:instrText>
      </w:r>
      <w:r>
        <w:fldChar w:fldCharType="separate"/>
      </w:r>
      <w:r>
        <w:rPr>
          <w:rFonts w:hint="eastAsia" w:asciiTheme="minorEastAsia" w:hAnsiTheme="minorEastAsia" w:cstheme="minorEastAsia"/>
          <w:bCs/>
          <w:snapToGrid w:val="0"/>
          <w:szCs w:val="24"/>
        </w:rPr>
        <w:t>5．合同授予</w:t>
      </w:r>
      <w:r>
        <w:tab/>
      </w:r>
      <w:r>
        <w:fldChar w:fldCharType="begin"/>
      </w:r>
      <w:r>
        <w:instrText xml:space="preserve"> PAGEREF _Toc15746 \h </w:instrText>
      </w:r>
      <w:r>
        <w:fldChar w:fldCharType="separate"/>
      </w:r>
      <w:r>
        <w:t>21</w:t>
      </w:r>
      <w:r>
        <w:fldChar w:fldCharType="end"/>
      </w:r>
      <w:r>
        <w:fldChar w:fldCharType="end"/>
      </w:r>
    </w:p>
    <w:p w14:paraId="03D899DD">
      <w:pPr>
        <w:pStyle w:val="16"/>
        <w:tabs>
          <w:tab w:val="right" w:leader="dot" w:pos="9070"/>
          <w:tab w:val="clear" w:pos="9350"/>
        </w:tabs>
      </w:pPr>
      <w:r>
        <w:fldChar w:fldCharType="begin"/>
      </w:r>
      <w:r>
        <w:instrText xml:space="preserve"> HYPERLINK \l "_Toc24937" </w:instrText>
      </w:r>
      <w:r>
        <w:fldChar w:fldCharType="separate"/>
      </w:r>
      <w:r>
        <w:rPr>
          <w:rFonts w:hint="eastAsia" w:asciiTheme="minorEastAsia" w:hAnsiTheme="minorEastAsia" w:cstheme="minorEastAsia"/>
          <w:snapToGrid w:val="0"/>
          <w:szCs w:val="24"/>
        </w:rPr>
        <w:t>5.1发出成交通知书</w:t>
      </w:r>
      <w:r>
        <w:tab/>
      </w:r>
      <w:r>
        <w:fldChar w:fldCharType="begin"/>
      </w:r>
      <w:r>
        <w:instrText xml:space="preserve"> PAGEREF _Toc24937 \h </w:instrText>
      </w:r>
      <w:r>
        <w:fldChar w:fldCharType="separate"/>
      </w:r>
      <w:r>
        <w:t>21</w:t>
      </w:r>
      <w:r>
        <w:fldChar w:fldCharType="end"/>
      </w:r>
      <w:r>
        <w:fldChar w:fldCharType="end"/>
      </w:r>
    </w:p>
    <w:p w14:paraId="131A2747">
      <w:pPr>
        <w:pStyle w:val="16"/>
        <w:tabs>
          <w:tab w:val="right" w:leader="dot" w:pos="9070"/>
          <w:tab w:val="clear" w:pos="9350"/>
        </w:tabs>
      </w:pPr>
      <w:r>
        <w:fldChar w:fldCharType="begin"/>
      </w:r>
      <w:r>
        <w:instrText xml:space="preserve"> HYPERLINK \l "_Toc20445" </w:instrText>
      </w:r>
      <w:r>
        <w:fldChar w:fldCharType="separate"/>
      </w:r>
      <w:r>
        <w:rPr>
          <w:rFonts w:hint="eastAsia" w:asciiTheme="minorEastAsia" w:hAnsiTheme="minorEastAsia" w:cstheme="minorEastAsia"/>
          <w:snapToGrid w:val="0"/>
          <w:szCs w:val="24"/>
        </w:rPr>
        <w:t>5.2履约保证金</w:t>
      </w:r>
      <w:r>
        <w:tab/>
      </w:r>
      <w:r>
        <w:fldChar w:fldCharType="begin"/>
      </w:r>
      <w:r>
        <w:instrText xml:space="preserve"> PAGEREF _Toc20445 \h </w:instrText>
      </w:r>
      <w:r>
        <w:fldChar w:fldCharType="separate"/>
      </w:r>
      <w:r>
        <w:t>21</w:t>
      </w:r>
      <w:r>
        <w:fldChar w:fldCharType="end"/>
      </w:r>
      <w:r>
        <w:fldChar w:fldCharType="end"/>
      </w:r>
    </w:p>
    <w:p w14:paraId="187922A7">
      <w:pPr>
        <w:pStyle w:val="16"/>
        <w:tabs>
          <w:tab w:val="right" w:leader="dot" w:pos="9070"/>
          <w:tab w:val="clear" w:pos="9350"/>
        </w:tabs>
      </w:pPr>
      <w:r>
        <w:fldChar w:fldCharType="begin"/>
      </w:r>
      <w:r>
        <w:instrText xml:space="preserve"> HYPERLINK \l "_Toc21690" </w:instrText>
      </w:r>
      <w:r>
        <w:fldChar w:fldCharType="separate"/>
      </w:r>
      <w:r>
        <w:rPr>
          <w:rFonts w:hint="eastAsia" w:asciiTheme="minorEastAsia" w:hAnsiTheme="minorEastAsia" w:cstheme="minorEastAsia"/>
          <w:snapToGrid w:val="0"/>
          <w:szCs w:val="24"/>
        </w:rPr>
        <w:t>5.3 签订合同</w:t>
      </w:r>
      <w:r>
        <w:tab/>
      </w:r>
      <w:r>
        <w:fldChar w:fldCharType="begin"/>
      </w:r>
      <w:r>
        <w:instrText xml:space="preserve"> PAGEREF _Toc21690 \h </w:instrText>
      </w:r>
      <w:r>
        <w:fldChar w:fldCharType="separate"/>
      </w:r>
      <w:r>
        <w:t>21</w:t>
      </w:r>
      <w:r>
        <w:fldChar w:fldCharType="end"/>
      </w:r>
      <w:r>
        <w:fldChar w:fldCharType="end"/>
      </w:r>
    </w:p>
    <w:p w14:paraId="041B0AFC">
      <w:pPr>
        <w:pStyle w:val="26"/>
        <w:tabs>
          <w:tab w:val="right" w:leader="dot" w:pos="9070"/>
        </w:tabs>
      </w:pPr>
      <w:r>
        <w:fldChar w:fldCharType="begin"/>
      </w:r>
      <w:r>
        <w:instrText xml:space="preserve"> HYPERLINK \l "_Toc31083" </w:instrText>
      </w:r>
      <w:r>
        <w:fldChar w:fldCharType="separate"/>
      </w:r>
      <w:r>
        <w:rPr>
          <w:rFonts w:hint="eastAsia" w:asciiTheme="minorEastAsia" w:hAnsiTheme="minorEastAsia" w:cstheme="minorEastAsia"/>
          <w:snapToGrid w:val="0"/>
          <w:szCs w:val="24"/>
        </w:rPr>
        <w:t>6．纪律要求</w:t>
      </w:r>
      <w:r>
        <w:tab/>
      </w:r>
      <w:r>
        <w:fldChar w:fldCharType="begin"/>
      </w:r>
      <w:r>
        <w:instrText xml:space="preserve"> PAGEREF _Toc31083 \h </w:instrText>
      </w:r>
      <w:r>
        <w:fldChar w:fldCharType="separate"/>
      </w:r>
      <w:r>
        <w:t>21</w:t>
      </w:r>
      <w:r>
        <w:fldChar w:fldCharType="end"/>
      </w:r>
      <w:r>
        <w:fldChar w:fldCharType="end"/>
      </w:r>
    </w:p>
    <w:p w14:paraId="1CFC9240">
      <w:pPr>
        <w:pStyle w:val="16"/>
        <w:tabs>
          <w:tab w:val="right" w:leader="dot" w:pos="9070"/>
          <w:tab w:val="clear" w:pos="9350"/>
        </w:tabs>
      </w:pPr>
      <w:r>
        <w:fldChar w:fldCharType="begin"/>
      </w:r>
      <w:r>
        <w:instrText xml:space="preserve"> HYPERLINK \l "_Toc17841" </w:instrText>
      </w:r>
      <w:r>
        <w:fldChar w:fldCharType="separate"/>
      </w:r>
      <w:r>
        <w:rPr>
          <w:rFonts w:hint="eastAsia" w:asciiTheme="minorEastAsia" w:hAnsiTheme="minorEastAsia" w:cstheme="minorEastAsia"/>
          <w:snapToGrid w:val="0"/>
          <w:szCs w:val="24"/>
        </w:rPr>
        <w:t>6.1对采购人的纪律要求</w:t>
      </w:r>
      <w:r>
        <w:tab/>
      </w:r>
      <w:r>
        <w:fldChar w:fldCharType="begin"/>
      </w:r>
      <w:r>
        <w:instrText xml:space="preserve"> PAGEREF _Toc17841 \h </w:instrText>
      </w:r>
      <w:r>
        <w:fldChar w:fldCharType="separate"/>
      </w:r>
      <w:r>
        <w:t>21</w:t>
      </w:r>
      <w:r>
        <w:fldChar w:fldCharType="end"/>
      </w:r>
      <w:r>
        <w:fldChar w:fldCharType="end"/>
      </w:r>
    </w:p>
    <w:p w14:paraId="18FD2795">
      <w:pPr>
        <w:pStyle w:val="16"/>
        <w:tabs>
          <w:tab w:val="right" w:leader="dot" w:pos="9070"/>
          <w:tab w:val="clear" w:pos="9350"/>
        </w:tabs>
      </w:pPr>
      <w:r>
        <w:fldChar w:fldCharType="begin"/>
      </w:r>
      <w:r>
        <w:instrText xml:space="preserve"> HYPERLINK \l "_Toc30015" </w:instrText>
      </w:r>
      <w:r>
        <w:fldChar w:fldCharType="separate"/>
      </w:r>
      <w:r>
        <w:rPr>
          <w:rFonts w:hint="eastAsia" w:asciiTheme="minorEastAsia" w:hAnsiTheme="minorEastAsia" w:cstheme="minorEastAsia"/>
          <w:snapToGrid w:val="0"/>
          <w:szCs w:val="24"/>
        </w:rPr>
        <w:t>6.2对供应商的纪律要求</w:t>
      </w:r>
      <w:r>
        <w:tab/>
      </w:r>
      <w:r>
        <w:fldChar w:fldCharType="begin"/>
      </w:r>
      <w:r>
        <w:instrText xml:space="preserve"> PAGEREF _Toc30015 \h </w:instrText>
      </w:r>
      <w:r>
        <w:fldChar w:fldCharType="separate"/>
      </w:r>
      <w:r>
        <w:t>22</w:t>
      </w:r>
      <w:r>
        <w:fldChar w:fldCharType="end"/>
      </w:r>
      <w:r>
        <w:fldChar w:fldCharType="end"/>
      </w:r>
    </w:p>
    <w:p w14:paraId="2A65AA99">
      <w:pPr>
        <w:pStyle w:val="16"/>
        <w:tabs>
          <w:tab w:val="right" w:leader="dot" w:pos="9070"/>
          <w:tab w:val="clear" w:pos="9350"/>
        </w:tabs>
      </w:pPr>
      <w:r>
        <w:fldChar w:fldCharType="begin"/>
      </w:r>
      <w:r>
        <w:instrText xml:space="preserve"> HYPERLINK \l "_Toc7968" </w:instrText>
      </w:r>
      <w:r>
        <w:fldChar w:fldCharType="separate"/>
      </w:r>
      <w:r>
        <w:rPr>
          <w:rFonts w:hint="eastAsia" w:asciiTheme="minorEastAsia" w:hAnsiTheme="minorEastAsia" w:cstheme="minorEastAsia"/>
          <w:snapToGrid w:val="0"/>
          <w:szCs w:val="24"/>
        </w:rPr>
        <w:t>6.3对采购小组成员的纪律要求</w:t>
      </w:r>
      <w:r>
        <w:tab/>
      </w:r>
      <w:r>
        <w:fldChar w:fldCharType="begin"/>
      </w:r>
      <w:r>
        <w:instrText xml:space="preserve"> PAGEREF _Toc7968 \h </w:instrText>
      </w:r>
      <w:r>
        <w:fldChar w:fldCharType="separate"/>
      </w:r>
      <w:r>
        <w:t>22</w:t>
      </w:r>
      <w:r>
        <w:fldChar w:fldCharType="end"/>
      </w:r>
      <w:r>
        <w:fldChar w:fldCharType="end"/>
      </w:r>
    </w:p>
    <w:p w14:paraId="04959DAC">
      <w:pPr>
        <w:pStyle w:val="16"/>
        <w:tabs>
          <w:tab w:val="right" w:leader="dot" w:pos="9070"/>
          <w:tab w:val="clear" w:pos="9350"/>
        </w:tabs>
      </w:pPr>
      <w:r>
        <w:fldChar w:fldCharType="begin"/>
      </w:r>
      <w:r>
        <w:instrText xml:space="preserve"> HYPERLINK \l "_Toc22222" </w:instrText>
      </w:r>
      <w:r>
        <w:fldChar w:fldCharType="separate"/>
      </w:r>
      <w:r>
        <w:rPr>
          <w:rFonts w:hint="eastAsia" w:asciiTheme="minorEastAsia" w:hAnsiTheme="minorEastAsia" w:cstheme="minorEastAsia"/>
          <w:snapToGrid w:val="0"/>
          <w:szCs w:val="24"/>
        </w:rPr>
        <w:t>6.4对与采购活动有关的工作人员的纪律要求</w:t>
      </w:r>
      <w:r>
        <w:tab/>
      </w:r>
      <w:r>
        <w:fldChar w:fldCharType="begin"/>
      </w:r>
      <w:r>
        <w:instrText xml:space="preserve"> PAGEREF _Toc22222 \h </w:instrText>
      </w:r>
      <w:r>
        <w:fldChar w:fldCharType="separate"/>
      </w:r>
      <w:r>
        <w:t>22</w:t>
      </w:r>
      <w:r>
        <w:fldChar w:fldCharType="end"/>
      </w:r>
      <w:r>
        <w:fldChar w:fldCharType="end"/>
      </w:r>
    </w:p>
    <w:p w14:paraId="23BC4968">
      <w:pPr>
        <w:pStyle w:val="26"/>
        <w:tabs>
          <w:tab w:val="right" w:leader="dot" w:pos="9070"/>
        </w:tabs>
      </w:pPr>
      <w:r>
        <w:fldChar w:fldCharType="begin"/>
      </w:r>
      <w:r>
        <w:instrText xml:space="preserve"> HYPERLINK \l "_Toc13061" </w:instrText>
      </w:r>
      <w:r>
        <w:fldChar w:fldCharType="separate"/>
      </w:r>
      <w:r>
        <w:rPr>
          <w:rFonts w:hint="eastAsia" w:asciiTheme="minorEastAsia" w:hAnsiTheme="minorEastAsia" w:cstheme="minorEastAsia"/>
          <w:snapToGrid w:val="0"/>
          <w:szCs w:val="24"/>
        </w:rPr>
        <w:t>7．需要补充的其他内容</w:t>
      </w:r>
      <w:r>
        <w:tab/>
      </w:r>
      <w:r>
        <w:fldChar w:fldCharType="begin"/>
      </w:r>
      <w:r>
        <w:instrText xml:space="preserve"> PAGEREF _Toc13061 \h </w:instrText>
      </w:r>
      <w:r>
        <w:fldChar w:fldCharType="separate"/>
      </w:r>
      <w:r>
        <w:t>22</w:t>
      </w:r>
      <w:r>
        <w:fldChar w:fldCharType="end"/>
      </w:r>
      <w:r>
        <w:fldChar w:fldCharType="end"/>
      </w:r>
    </w:p>
    <w:p w14:paraId="29F9D20D">
      <w:pPr>
        <w:pStyle w:val="26"/>
        <w:tabs>
          <w:tab w:val="right" w:leader="dot" w:pos="9070"/>
        </w:tabs>
      </w:pPr>
      <w:r>
        <w:fldChar w:fldCharType="begin"/>
      </w:r>
      <w:r>
        <w:instrText xml:space="preserve"> HYPERLINK \l "_Toc27401" </w:instrText>
      </w:r>
      <w:r>
        <w:fldChar w:fldCharType="separate"/>
      </w:r>
      <w:r>
        <w:rPr>
          <w:rFonts w:hint="eastAsia" w:asciiTheme="minorEastAsia" w:hAnsiTheme="minorEastAsia" w:cstheme="minorEastAsia"/>
          <w:snapToGrid w:val="0"/>
          <w:szCs w:val="24"/>
        </w:rPr>
        <w:t>附件1问题澄清通知</w:t>
      </w:r>
      <w:r>
        <w:tab/>
      </w:r>
      <w:r>
        <w:fldChar w:fldCharType="begin"/>
      </w:r>
      <w:r>
        <w:instrText xml:space="preserve"> PAGEREF _Toc27401 \h </w:instrText>
      </w:r>
      <w:r>
        <w:fldChar w:fldCharType="separate"/>
      </w:r>
      <w:r>
        <w:t>23</w:t>
      </w:r>
      <w:r>
        <w:fldChar w:fldCharType="end"/>
      </w:r>
      <w:r>
        <w:fldChar w:fldCharType="end"/>
      </w:r>
    </w:p>
    <w:p w14:paraId="4D7A3DD5">
      <w:pPr>
        <w:pStyle w:val="16"/>
        <w:tabs>
          <w:tab w:val="right" w:leader="dot" w:pos="9070"/>
          <w:tab w:val="clear" w:pos="9350"/>
        </w:tabs>
      </w:pPr>
      <w:r>
        <w:fldChar w:fldCharType="begin"/>
      </w:r>
      <w:r>
        <w:instrText xml:space="preserve"> HYPERLINK \l "_Toc6581" </w:instrText>
      </w:r>
      <w:r>
        <w:fldChar w:fldCharType="separate"/>
      </w:r>
      <w:r>
        <w:rPr>
          <w:rFonts w:hint="eastAsia" w:asciiTheme="minorEastAsia" w:hAnsiTheme="minorEastAsia" w:cstheme="minorEastAsia"/>
          <w:bCs/>
          <w:snapToGrid w:val="0"/>
          <w:szCs w:val="32"/>
        </w:rPr>
        <w:t>问题澄清通知</w:t>
      </w:r>
      <w:r>
        <w:tab/>
      </w:r>
      <w:r>
        <w:fldChar w:fldCharType="begin"/>
      </w:r>
      <w:r>
        <w:instrText xml:space="preserve"> PAGEREF _Toc6581 \h </w:instrText>
      </w:r>
      <w:r>
        <w:fldChar w:fldCharType="separate"/>
      </w:r>
      <w:r>
        <w:t>23</w:t>
      </w:r>
      <w:r>
        <w:fldChar w:fldCharType="end"/>
      </w:r>
      <w:r>
        <w:fldChar w:fldCharType="end"/>
      </w:r>
    </w:p>
    <w:p w14:paraId="388259E1">
      <w:pPr>
        <w:pStyle w:val="26"/>
        <w:tabs>
          <w:tab w:val="right" w:leader="dot" w:pos="9070"/>
        </w:tabs>
      </w:pPr>
      <w:r>
        <w:fldChar w:fldCharType="begin"/>
      </w:r>
      <w:r>
        <w:instrText xml:space="preserve"> HYPERLINK \l "_Toc4980" </w:instrText>
      </w:r>
      <w:r>
        <w:fldChar w:fldCharType="separate"/>
      </w:r>
      <w:r>
        <w:rPr>
          <w:rFonts w:hint="eastAsia" w:asciiTheme="minorEastAsia" w:hAnsiTheme="minorEastAsia" w:cstheme="minorEastAsia"/>
          <w:snapToGrid w:val="0"/>
          <w:szCs w:val="24"/>
        </w:rPr>
        <w:t>附件2问题的澄清</w:t>
      </w:r>
      <w:r>
        <w:tab/>
      </w:r>
      <w:r>
        <w:fldChar w:fldCharType="begin"/>
      </w:r>
      <w:r>
        <w:instrText xml:space="preserve"> PAGEREF _Toc4980 \h </w:instrText>
      </w:r>
      <w:r>
        <w:fldChar w:fldCharType="separate"/>
      </w:r>
      <w:r>
        <w:t>24</w:t>
      </w:r>
      <w:r>
        <w:fldChar w:fldCharType="end"/>
      </w:r>
      <w:r>
        <w:fldChar w:fldCharType="end"/>
      </w:r>
    </w:p>
    <w:p w14:paraId="421D3B4E">
      <w:pPr>
        <w:pStyle w:val="16"/>
        <w:tabs>
          <w:tab w:val="right" w:leader="dot" w:pos="9070"/>
          <w:tab w:val="clear" w:pos="9350"/>
        </w:tabs>
      </w:pPr>
      <w:r>
        <w:fldChar w:fldCharType="begin"/>
      </w:r>
      <w:r>
        <w:instrText xml:space="preserve"> HYPERLINK \l "_Toc14112" </w:instrText>
      </w:r>
      <w:r>
        <w:fldChar w:fldCharType="separate"/>
      </w:r>
      <w:r>
        <w:rPr>
          <w:rFonts w:hint="eastAsia" w:asciiTheme="minorEastAsia" w:hAnsiTheme="minorEastAsia" w:cstheme="minorEastAsia"/>
          <w:bCs/>
          <w:snapToGrid w:val="0"/>
          <w:szCs w:val="32"/>
        </w:rPr>
        <w:t>问题的澄清</w:t>
      </w:r>
      <w:r>
        <w:tab/>
      </w:r>
      <w:r>
        <w:fldChar w:fldCharType="begin"/>
      </w:r>
      <w:r>
        <w:instrText xml:space="preserve"> PAGEREF _Toc14112 \h </w:instrText>
      </w:r>
      <w:r>
        <w:fldChar w:fldCharType="separate"/>
      </w:r>
      <w:r>
        <w:t>24</w:t>
      </w:r>
      <w:r>
        <w:fldChar w:fldCharType="end"/>
      </w:r>
      <w:r>
        <w:fldChar w:fldCharType="end"/>
      </w:r>
    </w:p>
    <w:p w14:paraId="6138D80D">
      <w:pPr>
        <w:pStyle w:val="26"/>
        <w:tabs>
          <w:tab w:val="right" w:leader="dot" w:pos="9070"/>
        </w:tabs>
      </w:pPr>
      <w:r>
        <w:fldChar w:fldCharType="begin"/>
      </w:r>
      <w:r>
        <w:instrText xml:space="preserve"> HYPERLINK \l "_Toc29397" </w:instrText>
      </w:r>
      <w:r>
        <w:fldChar w:fldCharType="separate"/>
      </w:r>
      <w:r>
        <w:rPr>
          <w:rFonts w:hint="eastAsia" w:asciiTheme="minorEastAsia" w:hAnsiTheme="minorEastAsia" w:cstheme="minorEastAsia"/>
          <w:snapToGrid w:val="0"/>
          <w:szCs w:val="24"/>
        </w:rPr>
        <w:t>附件3成交通知书</w:t>
      </w:r>
      <w:r>
        <w:tab/>
      </w:r>
      <w:r>
        <w:fldChar w:fldCharType="begin"/>
      </w:r>
      <w:r>
        <w:instrText xml:space="preserve"> PAGEREF _Toc29397 \h </w:instrText>
      </w:r>
      <w:r>
        <w:fldChar w:fldCharType="separate"/>
      </w:r>
      <w:r>
        <w:t>25</w:t>
      </w:r>
      <w:r>
        <w:fldChar w:fldCharType="end"/>
      </w:r>
      <w:r>
        <w:fldChar w:fldCharType="end"/>
      </w:r>
    </w:p>
    <w:p w14:paraId="4A2D5B39">
      <w:pPr>
        <w:pStyle w:val="16"/>
        <w:tabs>
          <w:tab w:val="right" w:leader="dot" w:pos="9070"/>
          <w:tab w:val="clear" w:pos="9350"/>
        </w:tabs>
      </w:pPr>
      <w:r>
        <w:fldChar w:fldCharType="begin"/>
      </w:r>
      <w:r>
        <w:instrText xml:space="preserve"> HYPERLINK \l "_Toc32571" </w:instrText>
      </w:r>
      <w:r>
        <w:fldChar w:fldCharType="separate"/>
      </w:r>
      <w:r>
        <w:rPr>
          <w:rFonts w:hint="eastAsia" w:asciiTheme="minorEastAsia" w:hAnsiTheme="minorEastAsia" w:cstheme="minorEastAsia"/>
          <w:bCs/>
          <w:snapToGrid w:val="0"/>
          <w:szCs w:val="32"/>
        </w:rPr>
        <w:t>成交通知书</w:t>
      </w:r>
      <w:r>
        <w:tab/>
      </w:r>
      <w:r>
        <w:fldChar w:fldCharType="begin"/>
      </w:r>
      <w:r>
        <w:instrText xml:space="preserve"> PAGEREF _Toc32571 \h </w:instrText>
      </w:r>
      <w:r>
        <w:fldChar w:fldCharType="separate"/>
      </w:r>
      <w:r>
        <w:t>25</w:t>
      </w:r>
      <w:r>
        <w:fldChar w:fldCharType="end"/>
      </w:r>
      <w:r>
        <w:fldChar w:fldCharType="end"/>
      </w:r>
    </w:p>
    <w:p w14:paraId="5773D5AF">
      <w:pPr>
        <w:pStyle w:val="22"/>
        <w:tabs>
          <w:tab w:val="right" w:leader="dot" w:pos="9070"/>
          <w:tab w:val="clear" w:pos="9350"/>
        </w:tabs>
      </w:pPr>
      <w:r>
        <w:fldChar w:fldCharType="begin"/>
      </w:r>
      <w:r>
        <w:instrText xml:space="preserve"> HYPERLINK \l "_Toc16491" </w:instrText>
      </w:r>
      <w:r>
        <w:fldChar w:fldCharType="separate"/>
      </w:r>
      <w:r>
        <w:rPr>
          <w:rFonts w:hint="eastAsia" w:asciiTheme="minorEastAsia" w:hAnsiTheme="minorEastAsia" w:cstheme="minorEastAsia"/>
          <w:bCs/>
          <w:snapToGrid w:val="0"/>
          <w:szCs w:val="32"/>
        </w:rPr>
        <w:t>第三章评审办法</w:t>
      </w:r>
      <w:r>
        <w:tab/>
      </w:r>
      <w:r>
        <w:fldChar w:fldCharType="begin"/>
      </w:r>
      <w:r>
        <w:instrText xml:space="preserve"> PAGEREF _Toc16491 \h </w:instrText>
      </w:r>
      <w:r>
        <w:fldChar w:fldCharType="separate"/>
      </w:r>
      <w:r>
        <w:t>26</w:t>
      </w:r>
      <w:r>
        <w:fldChar w:fldCharType="end"/>
      </w:r>
      <w:r>
        <w:fldChar w:fldCharType="end"/>
      </w:r>
    </w:p>
    <w:p w14:paraId="5548734D">
      <w:pPr>
        <w:pStyle w:val="26"/>
        <w:tabs>
          <w:tab w:val="right" w:leader="dot" w:pos="9070"/>
        </w:tabs>
      </w:pPr>
      <w:r>
        <w:fldChar w:fldCharType="begin"/>
      </w:r>
      <w:r>
        <w:instrText xml:space="preserve"> HYPERLINK \l "_Toc6884" </w:instrText>
      </w:r>
      <w:r>
        <w:fldChar w:fldCharType="separate"/>
      </w:r>
      <w:r>
        <w:rPr>
          <w:rFonts w:hint="eastAsia" w:asciiTheme="minorEastAsia" w:hAnsiTheme="minorEastAsia" w:cstheme="minorEastAsia"/>
          <w:bCs/>
          <w:snapToGrid w:val="0"/>
          <w:szCs w:val="32"/>
        </w:rPr>
        <w:t>评审办法前附表</w:t>
      </w:r>
      <w:r>
        <w:tab/>
      </w:r>
      <w:r>
        <w:fldChar w:fldCharType="begin"/>
      </w:r>
      <w:r>
        <w:instrText xml:space="preserve"> PAGEREF _Toc6884 \h </w:instrText>
      </w:r>
      <w:r>
        <w:fldChar w:fldCharType="separate"/>
      </w:r>
      <w:r>
        <w:t>27</w:t>
      </w:r>
      <w:r>
        <w:fldChar w:fldCharType="end"/>
      </w:r>
      <w:r>
        <w:fldChar w:fldCharType="end"/>
      </w:r>
    </w:p>
    <w:p w14:paraId="06736790">
      <w:pPr>
        <w:pStyle w:val="26"/>
        <w:tabs>
          <w:tab w:val="right" w:leader="dot" w:pos="9070"/>
        </w:tabs>
      </w:pPr>
      <w:r>
        <w:fldChar w:fldCharType="begin"/>
      </w:r>
      <w:r>
        <w:instrText xml:space="preserve"> HYPERLINK \l "_Toc32208" </w:instrText>
      </w:r>
      <w:r>
        <w:fldChar w:fldCharType="separate"/>
      </w:r>
      <w:r>
        <w:rPr>
          <w:rFonts w:hint="eastAsia" w:asciiTheme="minorEastAsia" w:hAnsiTheme="minorEastAsia" w:cstheme="minorEastAsia"/>
          <w:bCs/>
          <w:snapToGrid w:val="0"/>
          <w:szCs w:val="24"/>
        </w:rPr>
        <w:t>1.评审方法（综合评分法）</w:t>
      </w:r>
      <w:r>
        <w:tab/>
      </w:r>
      <w:r>
        <w:fldChar w:fldCharType="begin"/>
      </w:r>
      <w:r>
        <w:instrText xml:space="preserve"> PAGEREF _Toc32208 \h </w:instrText>
      </w:r>
      <w:r>
        <w:fldChar w:fldCharType="separate"/>
      </w:r>
      <w:r>
        <w:t>29</w:t>
      </w:r>
      <w:r>
        <w:fldChar w:fldCharType="end"/>
      </w:r>
      <w:r>
        <w:fldChar w:fldCharType="end"/>
      </w:r>
    </w:p>
    <w:p w14:paraId="7CB244D9">
      <w:pPr>
        <w:pStyle w:val="26"/>
        <w:tabs>
          <w:tab w:val="right" w:leader="dot" w:pos="9070"/>
        </w:tabs>
      </w:pPr>
      <w:r>
        <w:fldChar w:fldCharType="begin"/>
      </w:r>
      <w:r>
        <w:instrText xml:space="preserve"> HYPERLINK \l "_Toc22711" </w:instrText>
      </w:r>
      <w:r>
        <w:fldChar w:fldCharType="separate"/>
      </w:r>
      <w:r>
        <w:rPr>
          <w:rFonts w:hint="eastAsia" w:asciiTheme="minorEastAsia" w:hAnsiTheme="minorEastAsia" w:cstheme="minorEastAsia"/>
          <w:snapToGrid w:val="0"/>
          <w:szCs w:val="24"/>
        </w:rPr>
        <w:t>2.初步评审标准和程序</w:t>
      </w:r>
      <w:r>
        <w:tab/>
      </w:r>
      <w:r>
        <w:fldChar w:fldCharType="begin"/>
      </w:r>
      <w:r>
        <w:instrText xml:space="preserve"> PAGEREF _Toc22711 \h </w:instrText>
      </w:r>
      <w:r>
        <w:fldChar w:fldCharType="separate"/>
      </w:r>
      <w:r>
        <w:t>29</w:t>
      </w:r>
      <w:r>
        <w:fldChar w:fldCharType="end"/>
      </w:r>
      <w:r>
        <w:fldChar w:fldCharType="end"/>
      </w:r>
    </w:p>
    <w:p w14:paraId="58AFF24B">
      <w:pPr>
        <w:pStyle w:val="16"/>
        <w:tabs>
          <w:tab w:val="right" w:leader="dot" w:pos="9070"/>
          <w:tab w:val="clear" w:pos="9350"/>
        </w:tabs>
      </w:pPr>
      <w:r>
        <w:fldChar w:fldCharType="begin"/>
      </w:r>
      <w:r>
        <w:instrText xml:space="preserve"> HYPERLINK \l "_Toc27888" </w:instrText>
      </w:r>
      <w:r>
        <w:fldChar w:fldCharType="separate"/>
      </w:r>
      <w:r>
        <w:rPr>
          <w:rFonts w:hint="eastAsia" w:asciiTheme="minorEastAsia" w:hAnsiTheme="minorEastAsia" w:cstheme="minorEastAsia"/>
          <w:snapToGrid w:val="0"/>
          <w:szCs w:val="24"/>
        </w:rPr>
        <w:t>2.1初步评审标准</w:t>
      </w:r>
      <w:r>
        <w:tab/>
      </w:r>
      <w:r>
        <w:fldChar w:fldCharType="begin"/>
      </w:r>
      <w:r>
        <w:instrText xml:space="preserve"> PAGEREF _Toc27888 \h </w:instrText>
      </w:r>
      <w:r>
        <w:fldChar w:fldCharType="separate"/>
      </w:r>
      <w:r>
        <w:t>29</w:t>
      </w:r>
      <w:r>
        <w:fldChar w:fldCharType="end"/>
      </w:r>
      <w:r>
        <w:fldChar w:fldCharType="end"/>
      </w:r>
    </w:p>
    <w:p w14:paraId="3749AEB9">
      <w:pPr>
        <w:pStyle w:val="16"/>
        <w:tabs>
          <w:tab w:val="right" w:leader="dot" w:pos="9070"/>
          <w:tab w:val="clear" w:pos="9350"/>
        </w:tabs>
      </w:pPr>
      <w:r>
        <w:fldChar w:fldCharType="begin"/>
      </w:r>
      <w:r>
        <w:instrText xml:space="preserve"> HYPERLINK \l "_Toc29097" </w:instrText>
      </w:r>
      <w:r>
        <w:fldChar w:fldCharType="separate"/>
      </w:r>
      <w:r>
        <w:rPr>
          <w:rFonts w:hint="eastAsia" w:asciiTheme="minorEastAsia" w:hAnsiTheme="minorEastAsia" w:cstheme="minorEastAsia"/>
          <w:snapToGrid w:val="0"/>
          <w:szCs w:val="24"/>
        </w:rPr>
        <w:t>2.2初步评审程序</w:t>
      </w:r>
      <w:r>
        <w:tab/>
      </w:r>
      <w:r>
        <w:fldChar w:fldCharType="begin"/>
      </w:r>
      <w:r>
        <w:instrText xml:space="preserve"> PAGEREF _Toc29097 \h </w:instrText>
      </w:r>
      <w:r>
        <w:fldChar w:fldCharType="separate"/>
      </w:r>
      <w:r>
        <w:t>29</w:t>
      </w:r>
      <w:r>
        <w:fldChar w:fldCharType="end"/>
      </w:r>
      <w:r>
        <w:fldChar w:fldCharType="end"/>
      </w:r>
    </w:p>
    <w:p w14:paraId="5539D16B">
      <w:pPr>
        <w:pStyle w:val="16"/>
        <w:tabs>
          <w:tab w:val="right" w:leader="dot" w:pos="9070"/>
          <w:tab w:val="clear" w:pos="9350"/>
        </w:tabs>
      </w:pPr>
      <w:r>
        <w:fldChar w:fldCharType="begin"/>
      </w:r>
      <w:r>
        <w:instrText xml:space="preserve"> HYPERLINK \l "_Toc20160" </w:instrText>
      </w:r>
      <w:r>
        <w:fldChar w:fldCharType="separate"/>
      </w:r>
      <w:r>
        <w:rPr>
          <w:rFonts w:hint="eastAsia" w:asciiTheme="minorEastAsia" w:hAnsiTheme="minorEastAsia" w:cstheme="minorEastAsia"/>
          <w:snapToGrid w:val="0"/>
          <w:szCs w:val="24"/>
        </w:rPr>
        <w:t>3.详细评审标准和程序</w:t>
      </w:r>
      <w:r>
        <w:tab/>
      </w:r>
      <w:r>
        <w:fldChar w:fldCharType="begin"/>
      </w:r>
      <w:r>
        <w:instrText xml:space="preserve"> PAGEREF _Toc20160 \h </w:instrText>
      </w:r>
      <w:r>
        <w:fldChar w:fldCharType="separate"/>
      </w:r>
      <w:r>
        <w:t>31</w:t>
      </w:r>
      <w:r>
        <w:fldChar w:fldCharType="end"/>
      </w:r>
      <w:r>
        <w:fldChar w:fldCharType="end"/>
      </w:r>
    </w:p>
    <w:p w14:paraId="4CD9C62B">
      <w:pPr>
        <w:pStyle w:val="16"/>
        <w:tabs>
          <w:tab w:val="right" w:leader="dot" w:pos="9070"/>
          <w:tab w:val="clear" w:pos="9350"/>
        </w:tabs>
      </w:pPr>
      <w:r>
        <w:fldChar w:fldCharType="begin"/>
      </w:r>
      <w:r>
        <w:instrText xml:space="preserve"> HYPERLINK \l "_Toc10089" </w:instrText>
      </w:r>
      <w:r>
        <w:fldChar w:fldCharType="separate"/>
      </w:r>
      <w:r>
        <w:rPr>
          <w:rFonts w:hint="eastAsia" w:asciiTheme="minorEastAsia" w:hAnsiTheme="minorEastAsia" w:cstheme="minorEastAsia"/>
          <w:snapToGrid w:val="0"/>
          <w:szCs w:val="24"/>
        </w:rPr>
        <w:t>3.1评审价格确定</w:t>
      </w:r>
      <w:r>
        <w:tab/>
      </w:r>
      <w:r>
        <w:fldChar w:fldCharType="begin"/>
      </w:r>
      <w:r>
        <w:instrText xml:space="preserve"> PAGEREF _Toc10089 \h </w:instrText>
      </w:r>
      <w:r>
        <w:fldChar w:fldCharType="separate"/>
      </w:r>
      <w:r>
        <w:t>31</w:t>
      </w:r>
      <w:r>
        <w:fldChar w:fldCharType="end"/>
      </w:r>
      <w:r>
        <w:fldChar w:fldCharType="end"/>
      </w:r>
    </w:p>
    <w:p w14:paraId="586B3C22">
      <w:pPr>
        <w:pStyle w:val="16"/>
        <w:tabs>
          <w:tab w:val="right" w:leader="dot" w:pos="9070"/>
          <w:tab w:val="clear" w:pos="9350"/>
        </w:tabs>
      </w:pPr>
      <w:r>
        <w:fldChar w:fldCharType="begin"/>
      </w:r>
      <w:r>
        <w:instrText xml:space="preserve"> HYPERLINK \l "_Toc30867" </w:instrText>
      </w:r>
      <w:r>
        <w:fldChar w:fldCharType="separate"/>
      </w:r>
      <w:r>
        <w:rPr>
          <w:rFonts w:hint="eastAsia" w:asciiTheme="minorEastAsia" w:hAnsiTheme="minorEastAsia" w:cstheme="minorEastAsia"/>
          <w:snapToGrid w:val="0"/>
          <w:szCs w:val="24"/>
        </w:rPr>
        <w:t>3.2综合评分和排序(综合评分法)</w:t>
      </w:r>
      <w:r>
        <w:tab/>
      </w:r>
      <w:r>
        <w:fldChar w:fldCharType="begin"/>
      </w:r>
      <w:r>
        <w:instrText xml:space="preserve"> PAGEREF _Toc30867 \h </w:instrText>
      </w:r>
      <w:r>
        <w:fldChar w:fldCharType="separate"/>
      </w:r>
      <w:r>
        <w:t>32</w:t>
      </w:r>
      <w:r>
        <w:fldChar w:fldCharType="end"/>
      </w:r>
      <w:r>
        <w:fldChar w:fldCharType="end"/>
      </w:r>
    </w:p>
    <w:p w14:paraId="2011BB6D">
      <w:pPr>
        <w:pStyle w:val="26"/>
        <w:tabs>
          <w:tab w:val="right" w:leader="dot" w:pos="9070"/>
        </w:tabs>
      </w:pPr>
      <w:r>
        <w:fldChar w:fldCharType="begin"/>
      </w:r>
      <w:r>
        <w:instrText xml:space="preserve"> HYPERLINK \l "_Toc13013" </w:instrText>
      </w:r>
      <w:r>
        <w:fldChar w:fldCharType="separate"/>
      </w:r>
      <w:r>
        <w:rPr>
          <w:rFonts w:hint="eastAsia" w:asciiTheme="minorEastAsia" w:hAnsiTheme="minorEastAsia" w:cstheme="minorEastAsia"/>
          <w:bCs/>
          <w:snapToGrid w:val="0"/>
          <w:szCs w:val="24"/>
        </w:rPr>
        <w:t>4.评审结果</w:t>
      </w:r>
      <w:r>
        <w:tab/>
      </w:r>
      <w:r>
        <w:fldChar w:fldCharType="begin"/>
      </w:r>
      <w:r>
        <w:instrText xml:space="preserve"> PAGEREF _Toc13013 \h </w:instrText>
      </w:r>
      <w:r>
        <w:fldChar w:fldCharType="separate"/>
      </w:r>
      <w:r>
        <w:t>32</w:t>
      </w:r>
      <w:r>
        <w:fldChar w:fldCharType="end"/>
      </w:r>
      <w:r>
        <w:fldChar w:fldCharType="end"/>
      </w:r>
    </w:p>
    <w:p w14:paraId="06B8735B">
      <w:pPr>
        <w:pStyle w:val="16"/>
        <w:tabs>
          <w:tab w:val="right" w:leader="dot" w:pos="9070"/>
          <w:tab w:val="clear" w:pos="9350"/>
        </w:tabs>
      </w:pPr>
      <w:r>
        <w:fldChar w:fldCharType="begin"/>
      </w:r>
      <w:r>
        <w:instrText xml:space="preserve"> HYPERLINK \l "_Toc32069" </w:instrText>
      </w:r>
      <w:r>
        <w:fldChar w:fldCharType="separate"/>
      </w:r>
      <w:r>
        <w:rPr>
          <w:rFonts w:hint="eastAsia" w:asciiTheme="minorEastAsia" w:hAnsiTheme="minorEastAsia" w:cstheme="minorEastAsia"/>
          <w:snapToGrid w:val="0"/>
          <w:szCs w:val="24"/>
        </w:rPr>
        <w:t>4.1推荐成交供应商</w:t>
      </w:r>
      <w:r>
        <w:tab/>
      </w:r>
      <w:r>
        <w:fldChar w:fldCharType="begin"/>
      </w:r>
      <w:r>
        <w:instrText xml:space="preserve"> PAGEREF _Toc32069 \h </w:instrText>
      </w:r>
      <w:r>
        <w:fldChar w:fldCharType="separate"/>
      </w:r>
      <w:r>
        <w:t>32</w:t>
      </w:r>
      <w:r>
        <w:fldChar w:fldCharType="end"/>
      </w:r>
      <w:r>
        <w:fldChar w:fldCharType="end"/>
      </w:r>
    </w:p>
    <w:p w14:paraId="179F8F08">
      <w:pPr>
        <w:pStyle w:val="16"/>
        <w:tabs>
          <w:tab w:val="right" w:leader="dot" w:pos="9070"/>
          <w:tab w:val="clear" w:pos="9350"/>
        </w:tabs>
        <w:rPr>
          <w:rFonts w:asciiTheme="minorEastAsia" w:hAnsiTheme="minorEastAsia" w:cstheme="minorEastAsia"/>
          <w:bCs/>
          <w:lang w:val="zh-CN"/>
        </w:rPr>
      </w:pPr>
      <w:r>
        <w:fldChar w:fldCharType="begin"/>
      </w:r>
      <w:r>
        <w:instrText xml:space="preserve"> HYPERLINK \l "_Toc27393" </w:instrText>
      </w:r>
      <w:r>
        <w:fldChar w:fldCharType="separate"/>
      </w:r>
      <w:r>
        <w:rPr>
          <w:rFonts w:hint="eastAsia" w:asciiTheme="minorEastAsia" w:hAnsiTheme="minorEastAsia" w:cstheme="minorEastAsia"/>
          <w:bCs/>
          <w:lang w:val="zh-CN"/>
        </w:rPr>
        <w:t>第四章 合同</w:t>
      </w:r>
      <w:r>
        <w:rPr>
          <w:rFonts w:hint="eastAsia" w:asciiTheme="minorEastAsia" w:hAnsiTheme="minorEastAsia" w:cstheme="minorEastAsia"/>
          <w:bCs/>
          <w:lang w:val="zh-CN"/>
        </w:rPr>
        <w:tab/>
      </w:r>
      <w:r>
        <w:rPr>
          <w:rFonts w:hint="eastAsia" w:asciiTheme="minorEastAsia" w:hAnsiTheme="minorEastAsia" w:cstheme="minorEastAsia"/>
          <w:bCs/>
          <w:lang w:val="zh-CN"/>
        </w:rPr>
        <w:fldChar w:fldCharType="begin"/>
      </w:r>
      <w:r>
        <w:rPr>
          <w:rFonts w:hint="eastAsia" w:asciiTheme="minorEastAsia" w:hAnsiTheme="minorEastAsia" w:cstheme="minorEastAsia"/>
          <w:bCs/>
          <w:lang w:val="zh-CN"/>
        </w:rPr>
        <w:instrText xml:space="preserve"> PAGEREF _Toc27393 \h </w:instrText>
      </w:r>
      <w:r>
        <w:rPr>
          <w:rFonts w:hint="eastAsia" w:asciiTheme="minorEastAsia" w:hAnsiTheme="minorEastAsia" w:cstheme="minorEastAsia"/>
          <w:bCs/>
          <w:lang w:val="zh-CN"/>
        </w:rPr>
        <w:fldChar w:fldCharType="separate"/>
      </w:r>
      <w:r>
        <w:rPr>
          <w:rFonts w:hint="eastAsia" w:asciiTheme="minorEastAsia" w:hAnsiTheme="minorEastAsia" w:cstheme="minorEastAsia"/>
          <w:bCs/>
          <w:lang w:val="zh-CN"/>
        </w:rPr>
        <w:t>33</w:t>
      </w:r>
      <w:r>
        <w:rPr>
          <w:rFonts w:hint="eastAsia" w:asciiTheme="minorEastAsia" w:hAnsiTheme="minorEastAsia" w:cstheme="minorEastAsia"/>
          <w:bCs/>
          <w:lang w:val="zh-CN"/>
        </w:rPr>
        <w:fldChar w:fldCharType="end"/>
      </w:r>
      <w:r>
        <w:rPr>
          <w:rFonts w:hint="eastAsia" w:asciiTheme="minorEastAsia" w:hAnsiTheme="minorEastAsia" w:cstheme="minorEastAsia"/>
          <w:bCs/>
          <w:lang w:val="zh-CN"/>
        </w:rPr>
        <w:fldChar w:fldCharType="end"/>
      </w:r>
    </w:p>
    <w:p w14:paraId="69DB5634">
      <w:pPr>
        <w:pStyle w:val="16"/>
        <w:tabs>
          <w:tab w:val="right" w:leader="dot" w:pos="9070"/>
          <w:tab w:val="clear" w:pos="9350"/>
        </w:tabs>
        <w:rPr>
          <w:rFonts w:asciiTheme="minorEastAsia" w:hAnsiTheme="minorEastAsia" w:cstheme="minorEastAsia"/>
          <w:bCs/>
          <w:lang w:val="zh-CN"/>
        </w:rPr>
      </w:pPr>
      <w:r>
        <w:fldChar w:fldCharType="begin"/>
      </w:r>
      <w:r>
        <w:instrText xml:space="preserve"> HYPERLINK \l "_Toc4524" </w:instrText>
      </w:r>
      <w:r>
        <w:fldChar w:fldCharType="separate"/>
      </w:r>
      <w:r>
        <w:rPr>
          <w:rFonts w:hint="eastAsia" w:asciiTheme="minorEastAsia" w:hAnsiTheme="minorEastAsia" w:cstheme="minorEastAsia"/>
          <w:bCs/>
          <w:lang w:val="zh-CN"/>
        </w:rPr>
        <w:t>第五章 采购需求</w:t>
      </w:r>
      <w:r>
        <w:rPr>
          <w:rFonts w:hint="eastAsia" w:asciiTheme="minorEastAsia" w:hAnsiTheme="minorEastAsia" w:cstheme="minorEastAsia"/>
          <w:bCs/>
          <w:lang w:val="zh-CN"/>
        </w:rPr>
        <w:tab/>
      </w:r>
      <w:r>
        <w:rPr>
          <w:rFonts w:hint="eastAsia" w:asciiTheme="minorEastAsia" w:hAnsiTheme="minorEastAsia" w:cstheme="minorEastAsia"/>
          <w:bCs/>
          <w:lang w:val="zh-CN"/>
        </w:rPr>
        <w:fldChar w:fldCharType="begin"/>
      </w:r>
      <w:r>
        <w:rPr>
          <w:rFonts w:hint="eastAsia" w:asciiTheme="minorEastAsia" w:hAnsiTheme="minorEastAsia" w:cstheme="minorEastAsia"/>
          <w:bCs/>
          <w:lang w:val="zh-CN"/>
        </w:rPr>
        <w:instrText xml:space="preserve"> PAGEREF _Toc4524 \h </w:instrText>
      </w:r>
      <w:r>
        <w:rPr>
          <w:rFonts w:hint="eastAsia" w:asciiTheme="minorEastAsia" w:hAnsiTheme="minorEastAsia" w:cstheme="minorEastAsia"/>
          <w:bCs/>
          <w:lang w:val="zh-CN"/>
        </w:rPr>
        <w:fldChar w:fldCharType="separate"/>
      </w:r>
      <w:r>
        <w:rPr>
          <w:rFonts w:hint="eastAsia" w:asciiTheme="minorEastAsia" w:hAnsiTheme="minorEastAsia" w:cstheme="minorEastAsia"/>
          <w:bCs/>
          <w:lang w:val="zh-CN"/>
        </w:rPr>
        <w:t>71</w:t>
      </w:r>
      <w:r>
        <w:rPr>
          <w:rFonts w:hint="eastAsia" w:asciiTheme="minorEastAsia" w:hAnsiTheme="minorEastAsia" w:cstheme="minorEastAsia"/>
          <w:bCs/>
          <w:lang w:val="zh-CN"/>
        </w:rPr>
        <w:fldChar w:fldCharType="end"/>
      </w:r>
      <w:r>
        <w:rPr>
          <w:rFonts w:hint="eastAsia" w:asciiTheme="minorEastAsia" w:hAnsiTheme="minorEastAsia" w:cstheme="minorEastAsia"/>
          <w:bCs/>
          <w:lang w:val="zh-CN"/>
        </w:rPr>
        <w:fldChar w:fldCharType="end"/>
      </w:r>
    </w:p>
    <w:p w14:paraId="2E1FF765">
      <w:pPr>
        <w:pStyle w:val="16"/>
        <w:tabs>
          <w:tab w:val="right" w:leader="dot" w:pos="9070"/>
          <w:tab w:val="clear" w:pos="9350"/>
        </w:tabs>
        <w:rPr>
          <w:rFonts w:asciiTheme="minorEastAsia" w:hAnsiTheme="minorEastAsia" w:cstheme="minorEastAsia"/>
          <w:bCs/>
          <w:lang w:val="zh-CN"/>
        </w:rPr>
      </w:pPr>
      <w:r>
        <w:fldChar w:fldCharType="begin"/>
      </w:r>
      <w:r>
        <w:instrText xml:space="preserve"> HYPERLINK \l "_Toc15966" </w:instrText>
      </w:r>
      <w:r>
        <w:fldChar w:fldCharType="separate"/>
      </w:r>
      <w:r>
        <w:rPr>
          <w:rFonts w:hint="eastAsia" w:asciiTheme="minorEastAsia" w:hAnsiTheme="minorEastAsia" w:cstheme="minorEastAsia"/>
          <w:bCs/>
          <w:lang w:val="zh-CN"/>
        </w:rPr>
        <w:t>第六章响应文件格式</w:t>
      </w:r>
      <w:r>
        <w:rPr>
          <w:rFonts w:hint="eastAsia" w:asciiTheme="minorEastAsia" w:hAnsiTheme="minorEastAsia" w:cstheme="minorEastAsia"/>
          <w:bCs/>
          <w:lang w:val="zh-CN"/>
        </w:rPr>
        <w:tab/>
      </w:r>
      <w:r>
        <w:rPr>
          <w:rFonts w:hint="eastAsia" w:asciiTheme="minorEastAsia" w:hAnsiTheme="minorEastAsia" w:cstheme="minorEastAsia"/>
          <w:bCs/>
          <w:lang w:val="zh-CN"/>
        </w:rPr>
        <w:fldChar w:fldCharType="begin"/>
      </w:r>
      <w:r>
        <w:rPr>
          <w:rFonts w:hint="eastAsia" w:asciiTheme="minorEastAsia" w:hAnsiTheme="minorEastAsia" w:cstheme="minorEastAsia"/>
          <w:bCs/>
          <w:lang w:val="zh-CN"/>
        </w:rPr>
        <w:instrText xml:space="preserve"> PAGEREF _Toc15966 \h </w:instrText>
      </w:r>
      <w:r>
        <w:rPr>
          <w:rFonts w:hint="eastAsia" w:asciiTheme="minorEastAsia" w:hAnsiTheme="minorEastAsia" w:cstheme="minorEastAsia"/>
          <w:bCs/>
          <w:lang w:val="zh-CN"/>
        </w:rPr>
        <w:fldChar w:fldCharType="separate"/>
      </w:r>
      <w:r>
        <w:rPr>
          <w:rFonts w:hint="eastAsia" w:asciiTheme="minorEastAsia" w:hAnsiTheme="minorEastAsia" w:cstheme="minorEastAsia"/>
          <w:bCs/>
          <w:lang w:val="zh-CN"/>
        </w:rPr>
        <w:t>73</w:t>
      </w:r>
      <w:r>
        <w:rPr>
          <w:rFonts w:hint="eastAsia" w:asciiTheme="minorEastAsia" w:hAnsiTheme="minorEastAsia" w:cstheme="minorEastAsia"/>
          <w:bCs/>
          <w:lang w:val="zh-CN"/>
        </w:rPr>
        <w:fldChar w:fldCharType="end"/>
      </w:r>
      <w:r>
        <w:rPr>
          <w:rFonts w:hint="eastAsia" w:asciiTheme="minorEastAsia" w:hAnsiTheme="minorEastAsia" w:cstheme="minorEastAsia"/>
          <w:bCs/>
          <w:lang w:val="zh-CN"/>
        </w:rPr>
        <w:fldChar w:fldCharType="end"/>
      </w:r>
    </w:p>
    <w:p w14:paraId="5963B02A">
      <w:pPr>
        <w:pStyle w:val="16"/>
        <w:tabs>
          <w:tab w:val="right" w:leader="dot" w:pos="9070"/>
          <w:tab w:val="clear" w:pos="9350"/>
        </w:tabs>
        <w:rPr>
          <w:rFonts w:asciiTheme="minorEastAsia" w:hAnsiTheme="minorEastAsia" w:cstheme="minorEastAsia"/>
          <w:bCs/>
          <w:lang w:val="zh-CN"/>
        </w:rPr>
      </w:pPr>
      <w:r>
        <w:fldChar w:fldCharType="begin"/>
      </w:r>
      <w:r>
        <w:instrText xml:space="preserve"> HYPERLINK \l "_Toc22544" </w:instrText>
      </w:r>
      <w:r>
        <w:fldChar w:fldCharType="separate"/>
      </w:r>
      <w:r>
        <w:rPr>
          <w:rFonts w:hint="eastAsia" w:asciiTheme="minorEastAsia" w:hAnsiTheme="minorEastAsia" w:cstheme="minorEastAsia"/>
          <w:bCs/>
          <w:lang w:val="zh-CN"/>
        </w:rPr>
        <w:t>—、响应函</w:t>
      </w:r>
      <w:r>
        <w:rPr>
          <w:rFonts w:hint="eastAsia" w:asciiTheme="minorEastAsia" w:hAnsiTheme="minorEastAsia" w:cstheme="minorEastAsia"/>
          <w:bCs/>
          <w:lang w:val="zh-CN"/>
        </w:rPr>
        <w:tab/>
      </w:r>
      <w:r>
        <w:rPr>
          <w:rFonts w:hint="eastAsia" w:asciiTheme="minorEastAsia" w:hAnsiTheme="minorEastAsia" w:cstheme="minorEastAsia"/>
          <w:bCs/>
          <w:lang w:val="zh-CN"/>
        </w:rPr>
        <w:fldChar w:fldCharType="begin"/>
      </w:r>
      <w:r>
        <w:rPr>
          <w:rFonts w:hint="eastAsia" w:asciiTheme="minorEastAsia" w:hAnsiTheme="minorEastAsia" w:cstheme="minorEastAsia"/>
          <w:bCs/>
          <w:lang w:val="zh-CN"/>
        </w:rPr>
        <w:instrText xml:space="preserve"> PAGEREF _Toc22544 \h </w:instrText>
      </w:r>
      <w:r>
        <w:rPr>
          <w:rFonts w:hint="eastAsia" w:asciiTheme="minorEastAsia" w:hAnsiTheme="minorEastAsia" w:cstheme="minorEastAsia"/>
          <w:bCs/>
          <w:lang w:val="zh-CN"/>
        </w:rPr>
        <w:fldChar w:fldCharType="separate"/>
      </w:r>
      <w:r>
        <w:rPr>
          <w:rFonts w:hint="eastAsia" w:asciiTheme="minorEastAsia" w:hAnsiTheme="minorEastAsia" w:cstheme="minorEastAsia"/>
          <w:bCs/>
          <w:lang w:val="zh-CN"/>
        </w:rPr>
        <w:t>76</w:t>
      </w:r>
      <w:r>
        <w:rPr>
          <w:rFonts w:hint="eastAsia" w:asciiTheme="minorEastAsia" w:hAnsiTheme="minorEastAsia" w:cstheme="minorEastAsia"/>
          <w:bCs/>
          <w:lang w:val="zh-CN"/>
        </w:rPr>
        <w:fldChar w:fldCharType="end"/>
      </w:r>
      <w:r>
        <w:rPr>
          <w:rFonts w:hint="eastAsia" w:asciiTheme="minorEastAsia" w:hAnsiTheme="minorEastAsia" w:cstheme="minorEastAsia"/>
          <w:bCs/>
          <w:lang w:val="zh-CN"/>
        </w:rPr>
        <w:fldChar w:fldCharType="end"/>
      </w:r>
    </w:p>
    <w:p w14:paraId="2CE99CAB">
      <w:pPr>
        <w:pStyle w:val="16"/>
        <w:tabs>
          <w:tab w:val="right" w:leader="dot" w:pos="9070"/>
          <w:tab w:val="clear" w:pos="9350"/>
        </w:tabs>
        <w:rPr>
          <w:rFonts w:asciiTheme="minorEastAsia" w:hAnsiTheme="minorEastAsia" w:cstheme="minorEastAsia"/>
          <w:bCs/>
          <w:lang w:val="zh-CN"/>
        </w:rPr>
      </w:pPr>
      <w:r>
        <w:fldChar w:fldCharType="begin"/>
      </w:r>
      <w:r>
        <w:instrText xml:space="preserve"> HYPERLINK \l "_Toc7317" </w:instrText>
      </w:r>
      <w:r>
        <w:fldChar w:fldCharType="separate"/>
      </w:r>
      <w:r>
        <w:rPr>
          <w:rFonts w:hint="eastAsia" w:asciiTheme="minorEastAsia" w:hAnsiTheme="minorEastAsia" w:cstheme="minorEastAsia"/>
          <w:bCs/>
          <w:lang w:val="zh-CN"/>
        </w:rPr>
        <w:t>二、授权委托书</w:t>
      </w:r>
      <w:r>
        <w:rPr>
          <w:rFonts w:hint="eastAsia" w:asciiTheme="minorEastAsia" w:hAnsiTheme="minorEastAsia" w:cstheme="minorEastAsia"/>
          <w:bCs/>
          <w:lang w:val="zh-CN"/>
        </w:rPr>
        <w:tab/>
      </w:r>
      <w:r>
        <w:rPr>
          <w:rFonts w:hint="eastAsia" w:asciiTheme="minorEastAsia" w:hAnsiTheme="minorEastAsia" w:cstheme="minorEastAsia"/>
          <w:bCs/>
          <w:lang w:val="zh-CN"/>
        </w:rPr>
        <w:fldChar w:fldCharType="begin"/>
      </w:r>
      <w:r>
        <w:rPr>
          <w:rFonts w:hint="eastAsia" w:asciiTheme="minorEastAsia" w:hAnsiTheme="minorEastAsia" w:cstheme="minorEastAsia"/>
          <w:bCs/>
          <w:lang w:val="zh-CN"/>
        </w:rPr>
        <w:instrText xml:space="preserve"> PAGEREF _Toc7317 \h </w:instrText>
      </w:r>
      <w:r>
        <w:rPr>
          <w:rFonts w:hint="eastAsia" w:asciiTheme="minorEastAsia" w:hAnsiTheme="minorEastAsia" w:cstheme="minorEastAsia"/>
          <w:bCs/>
          <w:lang w:val="zh-CN"/>
        </w:rPr>
        <w:fldChar w:fldCharType="separate"/>
      </w:r>
      <w:r>
        <w:rPr>
          <w:rFonts w:hint="eastAsia" w:asciiTheme="minorEastAsia" w:hAnsiTheme="minorEastAsia" w:cstheme="minorEastAsia"/>
          <w:bCs/>
          <w:lang w:val="zh-CN"/>
        </w:rPr>
        <w:t>77</w:t>
      </w:r>
      <w:r>
        <w:rPr>
          <w:rFonts w:hint="eastAsia" w:asciiTheme="minorEastAsia" w:hAnsiTheme="minorEastAsia" w:cstheme="minorEastAsia"/>
          <w:bCs/>
          <w:lang w:val="zh-CN"/>
        </w:rPr>
        <w:fldChar w:fldCharType="end"/>
      </w:r>
      <w:r>
        <w:rPr>
          <w:rFonts w:hint="eastAsia" w:asciiTheme="minorEastAsia" w:hAnsiTheme="minorEastAsia" w:cstheme="minorEastAsia"/>
          <w:bCs/>
          <w:lang w:val="zh-CN"/>
        </w:rPr>
        <w:fldChar w:fldCharType="end"/>
      </w:r>
    </w:p>
    <w:p w14:paraId="6D3B6895">
      <w:pPr>
        <w:pStyle w:val="16"/>
        <w:tabs>
          <w:tab w:val="right" w:leader="dot" w:pos="9070"/>
          <w:tab w:val="clear" w:pos="9350"/>
        </w:tabs>
        <w:rPr>
          <w:rFonts w:asciiTheme="minorEastAsia" w:hAnsiTheme="minorEastAsia" w:cstheme="minorEastAsia"/>
          <w:bCs/>
          <w:lang w:val="zh-CN"/>
        </w:rPr>
      </w:pPr>
      <w:r>
        <w:fldChar w:fldCharType="begin"/>
      </w:r>
      <w:r>
        <w:instrText xml:space="preserve"> HYPERLINK \l "_Toc1898" </w:instrText>
      </w:r>
      <w:r>
        <w:fldChar w:fldCharType="separate"/>
      </w:r>
      <w:r>
        <w:rPr>
          <w:rFonts w:hint="eastAsia" w:asciiTheme="minorEastAsia" w:hAnsiTheme="minorEastAsia" w:cstheme="minorEastAsia"/>
          <w:bCs/>
          <w:lang w:val="zh-CN"/>
        </w:rPr>
        <w:t>四、响应保证金</w:t>
      </w:r>
      <w:r>
        <w:rPr>
          <w:rFonts w:hint="eastAsia" w:asciiTheme="minorEastAsia" w:hAnsiTheme="minorEastAsia" w:cstheme="minorEastAsia"/>
          <w:bCs/>
          <w:lang w:val="zh-CN"/>
        </w:rPr>
        <w:tab/>
      </w:r>
      <w:r>
        <w:rPr>
          <w:rFonts w:hint="eastAsia" w:asciiTheme="minorEastAsia" w:hAnsiTheme="minorEastAsia" w:cstheme="minorEastAsia"/>
          <w:bCs/>
          <w:lang w:val="zh-CN"/>
        </w:rPr>
        <w:fldChar w:fldCharType="begin"/>
      </w:r>
      <w:r>
        <w:rPr>
          <w:rFonts w:hint="eastAsia" w:asciiTheme="minorEastAsia" w:hAnsiTheme="minorEastAsia" w:cstheme="minorEastAsia"/>
          <w:bCs/>
          <w:lang w:val="zh-CN"/>
        </w:rPr>
        <w:instrText xml:space="preserve"> PAGEREF _Toc1898 \h </w:instrText>
      </w:r>
      <w:r>
        <w:rPr>
          <w:rFonts w:hint="eastAsia" w:asciiTheme="minorEastAsia" w:hAnsiTheme="minorEastAsia" w:cstheme="minorEastAsia"/>
          <w:bCs/>
          <w:lang w:val="zh-CN"/>
        </w:rPr>
        <w:fldChar w:fldCharType="separate"/>
      </w:r>
      <w:r>
        <w:rPr>
          <w:rFonts w:hint="eastAsia" w:asciiTheme="minorEastAsia" w:hAnsiTheme="minorEastAsia" w:cstheme="minorEastAsia"/>
          <w:bCs/>
          <w:lang w:val="zh-CN"/>
        </w:rPr>
        <w:t>78</w:t>
      </w:r>
      <w:r>
        <w:rPr>
          <w:rFonts w:hint="eastAsia" w:asciiTheme="minorEastAsia" w:hAnsiTheme="minorEastAsia" w:cstheme="minorEastAsia"/>
          <w:bCs/>
          <w:lang w:val="zh-CN"/>
        </w:rPr>
        <w:fldChar w:fldCharType="end"/>
      </w:r>
      <w:r>
        <w:rPr>
          <w:rFonts w:hint="eastAsia" w:asciiTheme="minorEastAsia" w:hAnsiTheme="minorEastAsia" w:cstheme="minorEastAsia"/>
          <w:bCs/>
          <w:lang w:val="zh-CN"/>
        </w:rPr>
        <w:fldChar w:fldCharType="end"/>
      </w:r>
    </w:p>
    <w:p w14:paraId="40443C9E">
      <w:pPr>
        <w:pStyle w:val="16"/>
        <w:tabs>
          <w:tab w:val="right" w:leader="dot" w:pos="9070"/>
          <w:tab w:val="clear" w:pos="9350"/>
        </w:tabs>
        <w:rPr>
          <w:rFonts w:asciiTheme="minorEastAsia" w:hAnsiTheme="minorEastAsia" w:cstheme="minorEastAsia"/>
          <w:bCs/>
          <w:lang w:val="zh-CN"/>
        </w:rPr>
      </w:pPr>
      <w:r>
        <w:fldChar w:fldCharType="begin"/>
      </w:r>
      <w:r>
        <w:instrText xml:space="preserve"> HYPERLINK \l "_Toc5680" </w:instrText>
      </w:r>
      <w:r>
        <w:fldChar w:fldCharType="separate"/>
      </w:r>
      <w:r>
        <w:rPr>
          <w:rFonts w:hint="eastAsia" w:asciiTheme="minorEastAsia" w:hAnsiTheme="minorEastAsia" w:cstheme="minorEastAsia"/>
          <w:bCs/>
          <w:lang w:val="zh-CN"/>
        </w:rPr>
        <w:t>六、报价一览表</w:t>
      </w:r>
      <w:r>
        <w:rPr>
          <w:rFonts w:hint="eastAsia" w:asciiTheme="minorEastAsia" w:hAnsiTheme="minorEastAsia" w:cstheme="minorEastAsia"/>
          <w:bCs/>
          <w:lang w:val="zh-CN"/>
        </w:rPr>
        <w:tab/>
      </w:r>
      <w:r>
        <w:rPr>
          <w:rFonts w:hint="eastAsia" w:asciiTheme="minorEastAsia" w:hAnsiTheme="minorEastAsia" w:cstheme="minorEastAsia"/>
          <w:bCs/>
          <w:lang w:val="zh-CN"/>
        </w:rPr>
        <w:fldChar w:fldCharType="begin"/>
      </w:r>
      <w:r>
        <w:rPr>
          <w:rFonts w:hint="eastAsia" w:asciiTheme="minorEastAsia" w:hAnsiTheme="minorEastAsia" w:cstheme="minorEastAsia"/>
          <w:bCs/>
          <w:lang w:val="zh-CN"/>
        </w:rPr>
        <w:instrText xml:space="preserve"> PAGEREF _Toc5680 \h </w:instrText>
      </w:r>
      <w:r>
        <w:rPr>
          <w:rFonts w:hint="eastAsia" w:asciiTheme="minorEastAsia" w:hAnsiTheme="minorEastAsia" w:cstheme="minorEastAsia"/>
          <w:bCs/>
          <w:lang w:val="zh-CN"/>
        </w:rPr>
        <w:fldChar w:fldCharType="separate"/>
      </w:r>
      <w:r>
        <w:rPr>
          <w:rFonts w:hint="eastAsia" w:asciiTheme="minorEastAsia" w:hAnsiTheme="minorEastAsia" w:cstheme="minorEastAsia"/>
          <w:bCs/>
          <w:lang w:val="zh-CN"/>
        </w:rPr>
        <w:t>80</w:t>
      </w:r>
      <w:r>
        <w:rPr>
          <w:rFonts w:hint="eastAsia" w:asciiTheme="minorEastAsia" w:hAnsiTheme="minorEastAsia" w:cstheme="minorEastAsia"/>
          <w:bCs/>
          <w:lang w:val="zh-CN"/>
        </w:rPr>
        <w:fldChar w:fldCharType="end"/>
      </w:r>
      <w:r>
        <w:rPr>
          <w:rFonts w:hint="eastAsia" w:asciiTheme="minorEastAsia" w:hAnsiTheme="minorEastAsia" w:cstheme="minorEastAsia"/>
          <w:bCs/>
          <w:lang w:val="zh-CN"/>
        </w:rPr>
        <w:fldChar w:fldCharType="end"/>
      </w:r>
    </w:p>
    <w:p w14:paraId="667E7D3D">
      <w:pPr>
        <w:pStyle w:val="16"/>
        <w:tabs>
          <w:tab w:val="right" w:leader="dot" w:pos="9070"/>
          <w:tab w:val="clear" w:pos="9350"/>
        </w:tabs>
        <w:rPr>
          <w:rFonts w:asciiTheme="minorEastAsia" w:hAnsiTheme="minorEastAsia" w:cstheme="minorEastAsia"/>
          <w:bCs/>
          <w:lang w:val="zh-CN"/>
        </w:rPr>
      </w:pPr>
      <w:r>
        <w:fldChar w:fldCharType="begin"/>
      </w:r>
      <w:r>
        <w:instrText xml:space="preserve"> HYPERLINK \l "_Toc21181" </w:instrText>
      </w:r>
      <w:r>
        <w:fldChar w:fldCharType="separate"/>
      </w:r>
      <w:r>
        <w:rPr>
          <w:rFonts w:hint="eastAsia" w:asciiTheme="minorEastAsia" w:hAnsiTheme="minorEastAsia" w:cstheme="minorEastAsia"/>
          <w:bCs/>
          <w:lang w:val="zh-CN"/>
        </w:rPr>
        <w:t>七、资格审查资料</w:t>
      </w:r>
      <w:r>
        <w:rPr>
          <w:rFonts w:hint="eastAsia" w:asciiTheme="minorEastAsia" w:hAnsiTheme="minorEastAsia" w:cstheme="minorEastAsia"/>
          <w:bCs/>
          <w:lang w:val="zh-CN"/>
        </w:rPr>
        <w:tab/>
      </w:r>
      <w:r>
        <w:rPr>
          <w:rFonts w:hint="eastAsia" w:asciiTheme="minorEastAsia" w:hAnsiTheme="minorEastAsia" w:cstheme="minorEastAsia"/>
          <w:bCs/>
          <w:lang w:val="zh-CN"/>
        </w:rPr>
        <w:fldChar w:fldCharType="begin"/>
      </w:r>
      <w:r>
        <w:rPr>
          <w:rFonts w:hint="eastAsia" w:asciiTheme="minorEastAsia" w:hAnsiTheme="minorEastAsia" w:cstheme="minorEastAsia"/>
          <w:bCs/>
          <w:lang w:val="zh-CN"/>
        </w:rPr>
        <w:instrText xml:space="preserve"> PAGEREF _Toc21181 \h </w:instrText>
      </w:r>
      <w:r>
        <w:rPr>
          <w:rFonts w:hint="eastAsia" w:asciiTheme="minorEastAsia" w:hAnsiTheme="minorEastAsia" w:cstheme="minorEastAsia"/>
          <w:bCs/>
          <w:lang w:val="zh-CN"/>
        </w:rPr>
        <w:fldChar w:fldCharType="separate"/>
      </w:r>
      <w:r>
        <w:rPr>
          <w:rFonts w:hint="eastAsia" w:asciiTheme="minorEastAsia" w:hAnsiTheme="minorEastAsia" w:cstheme="minorEastAsia"/>
          <w:bCs/>
          <w:lang w:val="zh-CN"/>
        </w:rPr>
        <w:t>81</w:t>
      </w:r>
      <w:r>
        <w:rPr>
          <w:rFonts w:hint="eastAsia" w:asciiTheme="minorEastAsia" w:hAnsiTheme="minorEastAsia" w:cstheme="minorEastAsia"/>
          <w:bCs/>
          <w:lang w:val="zh-CN"/>
        </w:rPr>
        <w:fldChar w:fldCharType="end"/>
      </w:r>
      <w:r>
        <w:rPr>
          <w:rFonts w:hint="eastAsia" w:asciiTheme="minorEastAsia" w:hAnsiTheme="minorEastAsia" w:cstheme="minorEastAsia"/>
          <w:bCs/>
          <w:lang w:val="zh-CN"/>
        </w:rPr>
        <w:fldChar w:fldCharType="end"/>
      </w:r>
    </w:p>
    <w:p w14:paraId="2AC201D6">
      <w:pPr>
        <w:pStyle w:val="16"/>
        <w:tabs>
          <w:tab w:val="right" w:leader="dot" w:pos="9070"/>
          <w:tab w:val="clear" w:pos="9350"/>
        </w:tabs>
        <w:rPr>
          <w:rFonts w:asciiTheme="minorEastAsia" w:hAnsiTheme="minorEastAsia" w:cstheme="minorEastAsia"/>
          <w:bCs/>
          <w:lang w:val="zh-CN"/>
        </w:rPr>
      </w:pPr>
      <w:r>
        <w:fldChar w:fldCharType="begin"/>
      </w:r>
      <w:r>
        <w:instrText xml:space="preserve"> HYPERLINK \l "_Toc7787" </w:instrText>
      </w:r>
      <w:r>
        <w:fldChar w:fldCharType="separate"/>
      </w:r>
      <w:r>
        <w:rPr>
          <w:rFonts w:hint="eastAsia" w:asciiTheme="minorEastAsia" w:hAnsiTheme="minorEastAsia" w:cstheme="minorEastAsia"/>
          <w:bCs/>
          <w:lang w:val="zh-CN"/>
        </w:rPr>
        <w:t>八、响应方案</w:t>
      </w:r>
      <w:r>
        <w:rPr>
          <w:rFonts w:hint="eastAsia" w:asciiTheme="minorEastAsia" w:hAnsiTheme="minorEastAsia" w:cstheme="minorEastAsia"/>
          <w:bCs/>
          <w:lang w:val="zh-CN"/>
        </w:rPr>
        <w:tab/>
      </w:r>
      <w:r>
        <w:rPr>
          <w:rFonts w:hint="eastAsia" w:asciiTheme="minorEastAsia" w:hAnsiTheme="minorEastAsia" w:cstheme="minorEastAsia"/>
          <w:bCs/>
          <w:lang w:val="zh-CN"/>
        </w:rPr>
        <w:fldChar w:fldCharType="begin"/>
      </w:r>
      <w:r>
        <w:rPr>
          <w:rFonts w:hint="eastAsia" w:asciiTheme="minorEastAsia" w:hAnsiTheme="minorEastAsia" w:cstheme="minorEastAsia"/>
          <w:bCs/>
          <w:lang w:val="zh-CN"/>
        </w:rPr>
        <w:instrText xml:space="preserve"> PAGEREF _Toc7787 \h </w:instrText>
      </w:r>
      <w:r>
        <w:rPr>
          <w:rFonts w:hint="eastAsia" w:asciiTheme="minorEastAsia" w:hAnsiTheme="minorEastAsia" w:cstheme="minorEastAsia"/>
          <w:bCs/>
          <w:lang w:val="zh-CN"/>
        </w:rPr>
        <w:fldChar w:fldCharType="separate"/>
      </w:r>
      <w:r>
        <w:rPr>
          <w:rFonts w:hint="eastAsia" w:asciiTheme="minorEastAsia" w:hAnsiTheme="minorEastAsia" w:cstheme="minorEastAsia"/>
          <w:bCs/>
          <w:lang w:val="zh-CN"/>
        </w:rPr>
        <w:t>85</w:t>
      </w:r>
      <w:r>
        <w:rPr>
          <w:rFonts w:hint="eastAsia" w:asciiTheme="minorEastAsia" w:hAnsiTheme="minorEastAsia" w:cstheme="minorEastAsia"/>
          <w:bCs/>
          <w:lang w:val="zh-CN"/>
        </w:rPr>
        <w:fldChar w:fldCharType="end"/>
      </w:r>
      <w:r>
        <w:rPr>
          <w:rFonts w:hint="eastAsia" w:asciiTheme="minorEastAsia" w:hAnsiTheme="minorEastAsia" w:cstheme="minorEastAsia"/>
          <w:bCs/>
          <w:lang w:val="zh-CN"/>
        </w:rPr>
        <w:fldChar w:fldCharType="end"/>
      </w:r>
    </w:p>
    <w:p w14:paraId="6B6BF501">
      <w:pPr>
        <w:pStyle w:val="16"/>
        <w:tabs>
          <w:tab w:val="right" w:leader="dot" w:pos="9070"/>
          <w:tab w:val="clear" w:pos="9350"/>
        </w:tabs>
        <w:rPr>
          <w:rFonts w:asciiTheme="minorEastAsia" w:hAnsiTheme="minorEastAsia" w:cstheme="minorEastAsia"/>
          <w:bCs/>
          <w:lang w:val="zh-CN"/>
        </w:rPr>
      </w:pPr>
      <w:r>
        <w:fldChar w:fldCharType="begin"/>
      </w:r>
      <w:r>
        <w:instrText xml:space="preserve"> HYPERLINK \l "_Toc17295" </w:instrText>
      </w:r>
      <w:r>
        <w:fldChar w:fldCharType="separate"/>
      </w:r>
      <w:r>
        <w:rPr>
          <w:rFonts w:hint="eastAsia" w:asciiTheme="minorEastAsia" w:hAnsiTheme="minorEastAsia" w:cstheme="minorEastAsia"/>
          <w:bCs/>
          <w:lang w:val="zh-CN"/>
        </w:rPr>
        <w:t>十、廉洁承诺书</w:t>
      </w:r>
      <w:r>
        <w:rPr>
          <w:rFonts w:hint="eastAsia" w:asciiTheme="minorEastAsia" w:hAnsiTheme="minorEastAsia" w:cstheme="minorEastAsia"/>
          <w:bCs/>
          <w:lang w:val="zh-CN"/>
        </w:rPr>
        <w:tab/>
      </w:r>
      <w:r>
        <w:rPr>
          <w:rFonts w:hint="eastAsia" w:asciiTheme="minorEastAsia" w:hAnsiTheme="minorEastAsia" w:cstheme="minorEastAsia"/>
          <w:bCs/>
          <w:lang w:val="zh-CN"/>
        </w:rPr>
        <w:fldChar w:fldCharType="begin"/>
      </w:r>
      <w:r>
        <w:rPr>
          <w:rFonts w:hint="eastAsia" w:asciiTheme="minorEastAsia" w:hAnsiTheme="minorEastAsia" w:cstheme="minorEastAsia"/>
          <w:bCs/>
          <w:lang w:val="zh-CN"/>
        </w:rPr>
        <w:instrText xml:space="preserve"> PAGEREF _Toc17295 \h </w:instrText>
      </w:r>
      <w:r>
        <w:rPr>
          <w:rFonts w:hint="eastAsia" w:asciiTheme="minorEastAsia" w:hAnsiTheme="minorEastAsia" w:cstheme="minorEastAsia"/>
          <w:bCs/>
          <w:lang w:val="zh-CN"/>
        </w:rPr>
        <w:fldChar w:fldCharType="separate"/>
      </w:r>
      <w:r>
        <w:rPr>
          <w:rFonts w:hint="eastAsia" w:asciiTheme="minorEastAsia" w:hAnsiTheme="minorEastAsia" w:cstheme="minorEastAsia"/>
          <w:bCs/>
          <w:lang w:val="zh-CN"/>
        </w:rPr>
        <w:t>86</w:t>
      </w:r>
      <w:r>
        <w:rPr>
          <w:rFonts w:hint="eastAsia" w:asciiTheme="minorEastAsia" w:hAnsiTheme="minorEastAsia" w:cstheme="minorEastAsia"/>
          <w:bCs/>
          <w:lang w:val="zh-CN"/>
        </w:rPr>
        <w:fldChar w:fldCharType="end"/>
      </w:r>
      <w:r>
        <w:rPr>
          <w:rFonts w:hint="eastAsia" w:asciiTheme="minorEastAsia" w:hAnsiTheme="minorEastAsia" w:cstheme="minorEastAsia"/>
          <w:bCs/>
          <w:lang w:val="zh-CN"/>
        </w:rPr>
        <w:fldChar w:fldCharType="end"/>
      </w:r>
    </w:p>
    <w:p w14:paraId="0ACD800B">
      <w:pPr>
        <w:pStyle w:val="16"/>
        <w:tabs>
          <w:tab w:val="right" w:leader="dot" w:pos="9070"/>
          <w:tab w:val="clear" w:pos="9350"/>
        </w:tabs>
      </w:pPr>
      <w:r>
        <w:fldChar w:fldCharType="begin"/>
      </w:r>
      <w:r>
        <w:instrText xml:space="preserve"> HYPERLINK \l "_Toc22275" </w:instrText>
      </w:r>
      <w:r>
        <w:fldChar w:fldCharType="separate"/>
      </w:r>
      <w:r>
        <w:rPr>
          <w:rFonts w:hint="eastAsia" w:asciiTheme="minorEastAsia" w:hAnsiTheme="minorEastAsia" w:cstheme="minorEastAsia"/>
          <w:bCs/>
          <w:lang w:val="zh-CN"/>
        </w:rPr>
        <w:t>十一、保密承诺书</w:t>
      </w:r>
      <w:r>
        <w:rPr>
          <w:rFonts w:hint="eastAsia" w:asciiTheme="minorEastAsia" w:hAnsiTheme="minorEastAsia" w:cstheme="minorEastAsia"/>
          <w:bCs/>
          <w:lang w:val="zh-CN"/>
        </w:rPr>
        <w:tab/>
      </w:r>
      <w:r>
        <w:rPr>
          <w:rFonts w:hint="eastAsia" w:asciiTheme="minorEastAsia" w:hAnsiTheme="minorEastAsia" w:cstheme="minorEastAsia"/>
          <w:bCs/>
          <w:lang w:val="zh-CN"/>
        </w:rPr>
        <w:fldChar w:fldCharType="begin"/>
      </w:r>
      <w:r>
        <w:rPr>
          <w:rFonts w:hint="eastAsia" w:asciiTheme="minorEastAsia" w:hAnsiTheme="minorEastAsia" w:cstheme="minorEastAsia"/>
          <w:bCs/>
          <w:lang w:val="zh-CN"/>
        </w:rPr>
        <w:instrText xml:space="preserve"> PAGEREF _Toc22275 \h </w:instrText>
      </w:r>
      <w:r>
        <w:rPr>
          <w:rFonts w:hint="eastAsia" w:asciiTheme="minorEastAsia" w:hAnsiTheme="minorEastAsia" w:cstheme="minorEastAsia"/>
          <w:bCs/>
          <w:lang w:val="zh-CN"/>
        </w:rPr>
        <w:fldChar w:fldCharType="separate"/>
      </w:r>
      <w:r>
        <w:rPr>
          <w:rFonts w:hint="eastAsia" w:asciiTheme="minorEastAsia" w:hAnsiTheme="minorEastAsia" w:cstheme="minorEastAsia"/>
          <w:bCs/>
          <w:lang w:val="zh-CN"/>
        </w:rPr>
        <w:t>87</w:t>
      </w:r>
      <w:r>
        <w:rPr>
          <w:rFonts w:hint="eastAsia" w:asciiTheme="minorEastAsia" w:hAnsiTheme="minorEastAsia" w:cstheme="minorEastAsia"/>
          <w:bCs/>
          <w:lang w:val="zh-CN"/>
        </w:rPr>
        <w:fldChar w:fldCharType="end"/>
      </w:r>
      <w:r>
        <w:rPr>
          <w:rFonts w:hint="eastAsia" w:asciiTheme="minorEastAsia" w:hAnsiTheme="minorEastAsia" w:cstheme="minorEastAsia"/>
          <w:bCs/>
          <w:lang w:val="zh-CN"/>
        </w:rPr>
        <w:fldChar w:fldCharType="end"/>
      </w:r>
    </w:p>
    <w:p w14:paraId="37443285">
      <w:pPr>
        <w:rPr>
          <w:rFonts w:asciiTheme="minorEastAsia" w:hAnsiTheme="minorEastAsia" w:eastAsiaTheme="minorEastAsia" w:cstheme="minorEastAsia"/>
          <w:lang w:eastAsia="zh-CN"/>
        </w:rPr>
      </w:pPr>
      <w:r>
        <w:rPr>
          <w:rFonts w:hint="eastAsia" w:asciiTheme="minorEastAsia" w:hAnsiTheme="minorEastAsia" w:eastAsiaTheme="minorEastAsia" w:cstheme="minorEastAsia"/>
          <w:bCs/>
          <w:lang w:val="zh-CN"/>
        </w:rPr>
        <w:fldChar w:fldCharType="end"/>
      </w:r>
    </w:p>
    <w:p w14:paraId="572F0821">
      <w:pPr>
        <w:rPr>
          <w:rFonts w:asciiTheme="minorEastAsia" w:hAnsiTheme="minorEastAsia" w:eastAsiaTheme="minorEastAsia" w:cstheme="minorEastAsia"/>
          <w:snapToGrid w:val="0"/>
          <w:sz w:val="24"/>
          <w:szCs w:val="24"/>
          <w:lang w:eastAsia="zh-CN"/>
        </w:rPr>
      </w:pPr>
      <w:bookmarkStart w:id="1" w:name="扫描0001"/>
      <w:bookmarkEnd w:id="1"/>
      <w:r>
        <w:rPr>
          <w:rFonts w:hint="eastAsia" w:asciiTheme="minorEastAsia" w:hAnsiTheme="minorEastAsia" w:eastAsiaTheme="minorEastAsia" w:cstheme="minorEastAsia"/>
          <w:snapToGrid w:val="0"/>
          <w:sz w:val="24"/>
          <w:szCs w:val="24"/>
          <w:lang w:eastAsia="zh-CN"/>
        </w:rPr>
        <w:br w:type="page"/>
      </w:r>
    </w:p>
    <w:p w14:paraId="65E5FB96">
      <w:pPr>
        <w:adjustRightInd w:val="0"/>
        <w:snapToGrid w:val="0"/>
        <w:spacing w:line="276" w:lineRule="auto"/>
        <w:rPr>
          <w:rFonts w:asciiTheme="minorEastAsia" w:hAnsiTheme="minorEastAsia" w:eastAsiaTheme="minorEastAsia" w:cstheme="minorEastAsia"/>
          <w:snapToGrid w:val="0"/>
          <w:sz w:val="24"/>
          <w:szCs w:val="24"/>
          <w:lang w:eastAsia="zh-CN"/>
        </w:rPr>
      </w:pPr>
    </w:p>
    <w:p w14:paraId="69FDC6DF">
      <w:pPr>
        <w:adjustRightInd w:val="0"/>
        <w:snapToGrid w:val="0"/>
        <w:spacing w:line="276" w:lineRule="auto"/>
        <w:rPr>
          <w:rFonts w:asciiTheme="minorEastAsia" w:hAnsiTheme="minorEastAsia" w:eastAsiaTheme="minorEastAsia" w:cstheme="minorEastAsia"/>
          <w:snapToGrid w:val="0"/>
          <w:sz w:val="24"/>
          <w:szCs w:val="24"/>
          <w:lang w:eastAsia="zh-CN"/>
        </w:rPr>
      </w:pPr>
    </w:p>
    <w:p w14:paraId="53D79DB6">
      <w:pPr>
        <w:adjustRightInd w:val="0"/>
        <w:snapToGrid w:val="0"/>
        <w:spacing w:line="276" w:lineRule="auto"/>
        <w:rPr>
          <w:rFonts w:asciiTheme="minorEastAsia" w:hAnsiTheme="minorEastAsia" w:eastAsiaTheme="minorEastAsia" w:cstheme="minorEastAsia"/>
          <w:snapToGrid w:val="0"/>
          <w:sz w:val="24"/>
          <w:szCs w:val="24"/>
          <w:lang w:eastAsia="zh-CN"/>
        </w:rPr>
      </w:pPr>
    </w:p>
    <w:p w14:paraId="14C8700C">
      <w:pPr>
        <w:adjustRightInd w:val="0"/>
        <w:snapToGrid w:val="0"/>
        <w:spacing w:line="276" w:lineRule="auto"/>
        <w:rPr>
          <w:rFonts w:asciiTheme="minorEastAsia" w:hAnsiTheme="minorEastAsia" w:eastAsiaTheme="minorEastAsia" w:cstheme="minorEastAsia"/>
          <w:snapToGrid w:val="0"/>
          <w:sz w:val="24"/>
          <w:szCs w:val="24"/>
          <w:lang w:eastAsia="zh-CN"/>
        </w:rPr>
      </w:pPr>
    </w:p>
    <w:p w14:paraId="50C6CA91">
      <w:pPr>
        <w:adjustRightInd w:val="0"/>
        <w:snapToGrid w:val="0"/>
        <w:spacing w:line="276" w:lineRule="auto"/>
        <w:rPr>
          <w:rFonts w:asciiTheme="minorEastAsia" w:hAnsiTheme="minorEastAsia" w:eastAsiaTheme="minorEastAsia" w:cstheme="minorEastAsia"/>
          <w:snapToGrid w:val="0"/>
          <w:sz w:val="24"/>
          <w:szCs w:val="24"/>
          <w:lang w:eastAsia="zh-CN"/>
        </w:rPr>
      </w:pPr>
    </w:p>
    <w:p w14:paraId="317418BA">
      <w:pPr>
        <w:adjustRightInd w:val="0"/>
        <w:snapToGrid w:val="0"/>
        <w:spacing w:line="276" w:lineRule="auto"/>
        <w:rPr>
          <w:rFonts w:asciiTheme="minorEastAsia" w:hAnsiTheme="minorEastAsia" w:eastAsiaTheme="minorEastAsia" w:cstheme="minorEastAsia"/>
          <w:snapToGrid w:val="0"/>
          <w:sz w:val="24"/>
          <w:szCs w:val="24"/>
          <w:lang w:eastAsia="zh-CN"/>
        </w:rPr>
      </w:pPr>
    </w:p>
    <w:p w14:paraId="4E6366BB">
      <w:pPr>
        <w:adjustRightInd w:val="0"/>
        <w:snapToGrid w:val="0"/>
        <w:spacing w:line="276" w:lineRule="auto"/>
        <w:rPr>
          <w:rFonts w:asciiTheme="minorEastAsia" w:hAnsiTheme="minorEastAsia" w:eastAsiaTheme="minorEastAsia" w:cstheme="minorEastAsia"/>
          <w:snapToGrid w:val="0"/>
          <w:sz w:val="24"/>
          <w:szCs w:val="24"/>
          <w:lang w:eastAsia="zh-CN"/>
        </w:rPr>
      </w:pPr>
    </w:p>
    <w:p w14:paraId="799C165F">
      <w:pPr>
        <w:adjustRightInd w:val="0"/>
        <w:snapToGrid w:val="0"/>
        <w:spacing w:line="276" w:lineRule="auto"/>
        <w:rPr>
          <w:rFonts w:asciiTheme="minorEastAsia" w:hAnsiTheme="minorEastAsia" w:eastAsiaTheme="minorEastAsia" w:cstheme="minorEastAsia"/>
          <w:snapToGrid w:val="0"/>
          <w:sz w:val="24"/>
          <w:szCs w:val="24"/>
          <w:lang w:eastAsia="zh-CN"/>
        </w:rPr>
      </w:pPr>
    </w:p>
    <w:p w14:paraId="4B548F34">
      <w:pPr>
        <w:adjustRightInd w:val="0"/>
        <w:snapToGrid w:val="0"/>
        <w:spacing w:line="276" w:lineRule="auto"/>
        <w:rPr>
          <w:rFonts w:asciiTheme="minorEastAsia" w:hAnsiTheme="minorEastAsia" w:eastAsiaTheme="minorEastAsia" w:cstheme="minorEastAsia"/>
          <w:snapToGrid w:val="0"/>
          <w:sz w:val="24"/>
          <w:szCs w:val="24"/>
          <w:lang w:eastAsia="zh-CN"/>
        </w:rPr>
      </w:pPr>
    </w:p>
    <w:p w14:paraId="20F9C497">
      <w:pPr>
        <w:adjustRightInd w:val="0"/>
        <w:snapToGrid w:val="0"/>
        <w:spacing w:line="276" w:lineRule="auto"/>
        <w:rPr>
          <w:rFonts w:asciiTheme="minorEastAsia" w:hAnsiTheme="minorEastAsia" w:eastAsiaTheme="minorEastAsia" w:cstheme="minorEastAsia"/>
          <w:snapToGrid w:val="0"/>
          <w:sz w:val="24"/>
          <w:szCs w:val="24"/>
          <w:lang w:eastAsia="zh-CN"/>
        </w:rPr>
      </w:pPr>
    </w:p>
    <w:p w14:paraId="18E8B879">
      <w:pPr>
        <w:adjustRightInd w:val="0"/>
        <w:snapToGrid w:val="0"/>
        <w:spacing w:line="276" w:lineRule="auto"/>
        <w:rPr>
          <w:rFonts w:asciiTheme="minorEastAsia" w:hAnsiTheme="minorEastAsia" w:eastAsiaTheme="minorEastAsia" w:cstheme="minorEastAsia"/>
          <w:snapToGrid w:val="0"/>
          <w:sz w:val="24"/>
          <w:szCs w:val="24"/>
          <w:lang w:eastAsia="zh-CN"/>
        </w:rPr>
      </w:pPr>
    </w:p>
    <w:p w14:paraId="1D4B3E25">
      <w:pPr>
        <w:adjustRightInd w:val="0"/>
        <w:snapToGrid w:val="0"/>
        <w:spacing w:line="276" w:lineRule="auto"/>
        <w:rPr>
          <w:rFonts w:asciiTheme="minorEastAsia" w:hAnsiTheme="minorEastAsia" w:eastAsiaTheme="minorEastAsia" w:cstheme="minorEastAsia"/>
          <w:snapToGrid w:val="0"/>
          <w:sz w:val="24"/>
          <w:szCs w:val="24"/>
          <w:lang w:eastAsia="zh-CN"/>
        </w:rPr>
      </w:pPr>
    </w:p>
    <w:p w14:paraId="04B15B03">
      <w:pPr>
        <w:pStyle w:val="4"/>
        <w:spacing w:line="480" w:lineRule="auto"/>
        <w:rPr>
          <w:rFonts w:asciiTheme="minorEastAsia" w:hAnsiTheme="minorEastAsia" w:eastAsiaTheme="minorEastAsia" w:cstheme="minorEastAsia"/>
          <w:b/>
          <w:bCs/>
          <w:snapToGrid w:val="0"/>
          <w:sz w:val="32"/>
          <w:szCs w:val="32"/>
          <w:lang w:eastAsia="zh-CN"/>
        </w:rPr>
      </w:pPr>
      <w:bookmarkStart w:id="2" w:name="扫描0006"/>
      <w:bookmarkEnd w:id="2"/>
      <w:bookmarkStart w:id="3" w:name="_Toc15202"/>
      <w:r>
        <w:rPr>
          <w:rFonts w:hint="eastAsia" w:asciiTheme="minorEastAsia" w:hAnsiTheme="minorEastAsia" w:eastAsiaTheme="minorEastAsia" w:cstheme="minorEastAsia"/>
          <w:b/>
          <w:bCs/>
          <w:snapToGrid w:val="0"/>
          <w:sz w:val="32"/>
          <w:szCs w:val="32"/>
          <w:lang w:eastAsia="zh-CN"/>
        </w:rPr>
        <w:t>第一章谈判采购公告</w:t>
      </w:r>
      <w:bookmarkEnd w:id="3"/>
    </w:p>
    <w:p w14:paraId="1A65E96F">
      <w:pPr>
        <w:spacing w:line="276" w:lineRule="auto"/>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br w:type="page"/>
      </w:r>
    </w:p>
    <w:p w14:paraId="794FAF32">
      <w:pPr>
        <w:pStyle w:val="5"/>
        <w:spacing w:line="360" w:lineRule="auto"/>
        <w:jc w:val="center"/>
        <w:rPr>
          <w:rFonts w:asciiTheme="minorEastAsia" w:hAnsiTheme="minorEastAsia" w:eastAsiaTheme="minorEastAsia" w:cstheme="minorEastAsia"/>
          <w:b/>
          <w:bCs/>
          <w:snapToGrid w:val="0"/>
          <w:sz w:val="32"/>
          <w:szCs w:val="32"/>
          <w:lang w:eastAsia="zh-CN"/>
        </w:rPr>
      </w:pPr>
      <w:bookmarkStart w:id="4" w:name="扫描0007"/>
      <w:bookmarkEnd w:id="4"/>
      <w:bookmarkStart w:id="5" w:name="_Toc17169"/>
      <w:r>
        <w:rPr>
          <w:rFonts w:hint="eastAsia" w:asciiTheme="minorEastAsia" w:hAnsiTheme="minorEastAsia" w:eastAsiaTheme="minorEastAsia" w:cstheme="minorEastAsia"/>
          <w:b/>
          <w:bCs/>
          <w:snapToGrid w:val="0"/>
          <w:sz w:val="32"/>
          <w:szCs w:val="32"/>
          <w:lang w:eastAsia="zh-CN"/>
        </w:rPr>
        <w:t>2024年北海糖业自卸系统新增一台翻板机项目设备采购及安装</w:t>
      </w:r>
    </w:p>
    <w:p w14:paraId="7146E048">
      <w:pPr>
        <w:pStyle w:val="5"/>
        <w:spacing w:line="360" w:lineRule="auto"/>
        <w:jc w:val="center"/>
        <w:rPr>
          <w:rFonts w:asciiTheme="minorEastAsia" w:hAnsiTheme="minorEastAsia" w:eastAsiaTheme="minorEastAsia" w:cstheme="minorEastAsia"/>
          <w:b/>
          <w:bCs/>
          <w:snapToGrid w:val="0"/>
          <w:sz w:val="32"/>
          <w:szCs w:val="32"/>
          <w:lang w:eastAsia="zh-CN"/>
        </w:rPr>
      </w:pPr>
      <w:r>
        <w:rPr>
          <w:rFonts w:hint="eastAsia" w:asciiTheme="minorEastAsia" w:hAnsiTheme="minorEastAsia" w:eastAsiaTheme="minorEastAsia" w:cstheme="minorEastAsia"/>
          <w:b/>
          <w:bCs/>
          <w:snapToGrid w:val="0"/>
          <w:sz w:val="32"/>
          <w:szCs w:val="32"/>
          <w:lang w:eastAsia="zh-CN"/>
        </w:rPr>
        <w:t>谈判采购公告</w:t>
      </w:r>
      <w:bookmarkEnd w:id="5"/>
    </w:p>
    <w:p w14:paraId="347FDD36">
      <w:pPr>
        <w:spacing w:line="400" w:lineRule="exact"/>
        <w:rPr>
          <w:rFonts w:asciiTheme="minorEastAsia" w:hAnsiTheme="minorEastAsia" w:eastAsiaTheme="minorEastAsia" w:cstheme="minorEastAsia"/>
          <w:snapToGrid w:val="0"/>
          <w:sz w:val="24"/>
          <w:szCs w:val="24"/>
          <w:u w:val="single"/>
          <w:shd w:val="clear" w:color="auto" w:fill="FFFF00"/>
          <w:lang w:eastAsia="zh-CN"/>
        </w:rPr>
      </w:pPr>
    </w:p>
    <w:p w14:paraId="69608C2E">
      <w:pPr>
        <w:spacing w:line="400" w:lineRule="exact"/>
        <w:ind w:firstLine="480" w:firstLineChars="200"/>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2024年北海糖业自卸系统新增一台翻板机项目设备采购及安装已具备采购条件，现公开邀请供应商参加谈判采购活动。</w:t>
      </w:r>
    </w:p>
    <w:p w14:paraId="790332C4">
      <w:pPr>
        <w:spacing w:line="400" w:lineRule="exact"/>
        <w:ind w:firstLine="480" w:firstLineChars="200"/>
        <w:rPr>
          <w:rFonts w:asciiTheme="minorEastAsia" w:hAnsiTheme="minorEastAsia" w:eastAsiaTheme="minorEastAsia" w:cstheme="minorEastAsia"/>
          <w:snapToGrid w:val="0"/>
          <w:sz w:val="24"/>
          <w:szCs w:val="24"/>
          <w:lang w:eastAsia="zh-CN"/>
        </w:rPr>
      </w:pPr>
    </w:p>
    <w:p w14:paraId="095D334B">
      <w:pPr>
        <w:pStyle w:val="6"/>
        <w:spacing w:line="400" w:lineRule="exact"/>
        <w:ind w:left="0" w:firstLine="480" w:firstLineChars="200"/>
        <w:rPr>
          <w:rFonts w:asciiTheme="minorEastAsia" w:hAnsiTheme="minorEastAsia" w:eastAsiaTheme="minorEastAsia" w:cstheme="minorEastAsia"/>
          <w:b/>
          <w:snapToGrid w:val="0"/>
          <w:sz w:val="24"/>
          <w:szCs w:val="24"/>
          <w:lang w:eastAsia="zh-CN"/>
        </w:rPr>
      </w:pPr>
      <w:bookmarkStart w:id="6" w:name="_Toc24649"/>
      <w:r>
        <w:rPr>
          <w:rFonts w:hint="eastAsia" w:asciiTheme="minorEastAsia" w:hAnsiTheme="minorEastAsia" w:eastAsiaTheme="minorEastAsia" w:cstheme="minorEastAsia"/>
          <w:b/>
          <w:snapToGrid w:val="0"/>
          <w:sz w:val="24"/>
          <w:szCs w:val="24"/>
          <w:lang w:eastAsia="zh-CN"/>
        </w:rPr>
        <w:t>1.采购项目简介</w:t>
      </w:r>
      <w:bookmarkEnd w:id="6"/>
    </w:p>
    <w:p w14:paraId="3C2F685E">
      <w:pPr>
        <w:spacing w:line="400" w:lineRule="exact"/>
        <w:ind w:firstLine="480" w:firstLineChars="200"/>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1.1采购项目名称：2024年北海糖业自卸系统新增一台翻板机项目设备采购及安装。</w:t>
      </w:r>
    </w:p>
    <w:p w14:paraId="4E5A2DCC">
      <w:pPr>
        <w:spacing w:line="400" w:lineRule="exact"/>
        <w:ind w:firstLine="480" w:firstLineChars="200"/>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1.2采购人：中粮北海糖业有限公司。</w:t>
      </w:r>
    </w:p>
    <w:p w14:paraId="693A76A4">
      <w:pPr>
        <w:spacing w:line="400" w:lineRule="exact"/>
        <w:ind w:firstLine="480" w:firstLineChars="200"/>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1.3采购项目资金落实情况：已落实。</w:t>
      </w:r>
    </w:p>
    <w:p w14:paraId="5192A1F6">
      <w:pPr>
        <w:spacing w:line="400" w:lineRule="exact"/>
        <w:ind w:firstLine="480" w:firstLineChars="200"/>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1.4采购项目概况</w:t>
      </w:r>
      <w:r>
        <w:rPr>
          <w:rFonts w:hint="eastAsia" w:asciiTheme="minorEastAsia" w:hAnsiTheme="minorEastAsia" w:eastAsiaTheme="minorEastAsia" w:cstheme="minorEastAsia"/>
          <w:snapToGrid w:val="0"/>
          <w:color w:val="0000FF"/>
          <w:sz w:val="24"/>
          <w:szCs w:val="24"/>
          <w:lang w:eastAsia="zh-CN"/>
        </w:rPr>
        <w:t>：</w:t>
      </w:r>
      <w:bookmarkStart w:id="7" w:name="_Hlk91559762"/>
      <w:r>
        <w:rPr>
          <w:rFonts w:hint="eastAsia" w:asciiTheme="minorEastAsia" w:hAnsiTheme="minorEastAsia" w:eastAsiaTheme="minorEastAsia" w:cstheme="minorEastAsia"/>
          <w:snapToGrid w:val="0"/>
          <w:color w:val="0000FF"/>
          <w:sz w:val="24"/>
          <w:szCs w:val="24"/>
          <w:lang w:eastAsia="zh-CN"/>
        </w:rPr>
        <w:t>在中粮北海糖业有限公司厂区内，自卸系统新增一台翻板机，详见采购范围及合同技术协议。</w:t>
      </w:r>
    </w:p>
    <w:p w14:paraId="4639DF00">
      <w:pPr>
        <w:spacing w:line="400" w:lineRule="exact"/>
        <w:ind w:firstLine="480" w:firstLineChars="200"/>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1.5</w:t>
      </w:r>
      <w:bookmarkEnd w:id="7"/>
      <w:r>
        <w:rPr>
          <w:rFonts w:hint="eastAsia" w:asciiTheme="minorEastAsia" w:hAnsiTheme="minorEastAsia" w:eastAsiaTheme="minorEastAsia" w:cstheme="minorEastAsia"/>
          <w:snapToGrid w:val="0"/>
          <w:sz w:val="24"/>
          <w:szCs w:val="24"/>
          <w:lang w:eastAsia="zh-CN"/>
        </w:rPr>
        <w:t>最高限价：见供应商须知前附表3.2.3。</w:t>
      </w:r>
    </w:p>
    <w:p w14:paraId="03E06343">
      <w:pPr>
        <w:spacing w:line="400" w:lineRule="exact"/>
        <w:ind w:firstLine="480" w:firstLineChars="200"/>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1.6项目完工期限：见合同条款。</w:t>
      </w:r>
    </w:p>
    <w:p w14:paraId="0988E45A">
      <w:pPr>
        <w:spacing w:line="400" w:lineRule="exact"/>
        <w:ind w:firstLine="480" w:firstLineChars="200"/>
        <w:rPr>
          <w:rFonts w:asciiTheme="minorEastAsia" w:hAnsiTheme="minorEastAsia" w:eastAsiaTheme="minorEastAsia" w:cstheme="minorEastAsia"/>
          <w:snapToGrid w:val="0"/>
          <w:sz w:val="24"/>
          <w:szCs w:val="24"/>
          <w:lang w:eastAsia="zh-CN"/>
        </w:rPr>
      </w:pPr>
    </w:p>
    <w:p w14:paraId="798226E2">
      <w:pPr>
        <w:pStyle w:val="6"/>
        <w:spacing w:line="400" w:lineRule="exact"/>
        <w:ind w:left="0" w:firstLine="480" w:firstLineChars="200"/>
        <w:rPr>
          <w:rFonts w:asciiTheme="minorEastAsia" w:hAnsiTheme="minorEastAsia" w:eastAsiaTheme="minorEastAsia" w:cstheme="minorEastAsia"/>
          <w:b/>
          <w:snapToGrid w:val="0"/>
          <w:sz w:val="24"/>
          <w:szCs w:val="24"/>
          <w:lang w:eastAsia="zh-CN"/>
        </w:rPr>
      </w:pPr>
      <w:bookmarkStart w:id="8" w:name="_Toc11653"/>
      <w:r>
        <w:rPr>
          <w:rFonts w:hint="eastAsia" w:asciiTheme="minorEastAsia" w:hAnsiTheme="minorEastAsia" w:eastAsiaTheme="minorEastAsia" w:cstheme="minorEastAsia"/>
          <w:b/>
          <w:snapToGrid w:val="0"/>
          <w:sz w:val="24"/>
          <w:szCs w:val="24"/>
          <w:lang w:eastAsia="zh-CN"/>
        </w:rPr>
        <w:t>2.采购范围及相关要求</w:t>
      </w:r>
      <w:bookmarkEnd w:id="8"/>
    </w:p>
    <w:p w14:paraId="552394E2">
      <w:pPr>
        <w:spacing w:line="400" w:lineRule="exact"/>
        <w:ind w:firstLine="480" w:firstLineChars="200"/>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2.1采购范围：</w:t>
      </w:r>
      <w:r>
        <w:rPr>
          <w:rFonts w:hint="eastAsia" w:asciiTheme="minorEastAsia" w:hAnsiTheme="minorEastAsia" w:eastAsiaTheme="minorEastAsia" w:cstheme="minorEastAsia"/>
          <w:snapToGrid w:val="0"/>
          <w:color w:val="0000FF"/>
          <w:sz w:val="24"/>
          <w:szCs w:val="24"/>
          <w:lang w:eastAsia="zh-CN"/>
        </w:rPr>
        <w:t>在中粮北海糖业有限公司厂区内，自卸系统新增一台翻板机（详见合同技术协议）。</w:t>
      </w:r>
    </w:p>
    <w:p w14:paraId="2BC51BF7">
      <w:pPr>
        <w:spacing w:line="400" w:lineRule="exact"/>
        <w:ind w:firstLine="480" w:firstLineChars="200"/>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2.2交货地点：中粮北海糖业有限公司</w:t>
      </w:r>
    </w:p>
    <w:p w14:paraId="58C5C568">
      <w:pPr>
        <w:spacing w:line="400" w:lineRule="exact"/>
        <w:ind w:firstLine="480" w:firstLineChars="200"/>
        <w:rPr>
          <w:rFonts w:asciiTheme="minorEastAsia" w:hAnsiTheme="minorEastAsia" w:eastAsiaTheme="minorEastAsia" w:cstheme="minorEastAsia"/>
          <w:snapToGrid w:val="0"/>
          <w:sz w:val="24"/>
          <w:szCs w:val="24"/>
          <w:u w:val="single"/>
          <w:lang w:eastAsia="zh-CN"/>
        </w:rPr>
      </w:pPr>
      <w:r>
        <w:rPr>
          <w:rFonts w:hint="eastAsia" w:asciiTheme="minorEastAsia" w:hAnsiTheme="minorEastAsia" w:eastAsiaTheme="minorEastAsia" w:cstheme="minorEastAsia"/>
          <w:snapToGrid w:val="0"/>
          <w:sz w:val="24"/>
          <w:szCs w:val="24"/>
          <w:lang w:eastAsia="zh-CN"/>
        </w:rPr>
        <w:t>2.3质量要求或服务标准：详见合同技术协议。</w:t>
      </w:r>
    </w:p>
    <w:p w14:paraId="228D6E53">
      <w:pPr>
        <w:spacing w:line="400" w:lineRule="exact"/>
        <w:ind w:firstLine="480" w:firstLineChars="200"/>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2.4质保期：见合同条款。</w:t>
      </w:r>
    </w:p>
    <w:p w14:paraId="6B7B93F6">
      <w:pPr>
        <w:spacing w:line="400" w:lineRule="exact"/>
        <w:ind w:firstLine="480" w:firstLineChars="200"/>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 xml:space="preserve">2.5是否集采： </w:t>
      </w:r>
    </w:p>
    <w:p w14:paraId="62F80B88">
      <w:pPr>
        <w:spacing w:line="400" w:lineRule="exact"/>
        <w:ind w:firstLine="480" w:firstLineChars="200"/>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□是，集采-统签（集中采购，采购成交后单一采购人与成交人统一签订合同）</w:t>
      </w:r>
    </w:p>
    <w:p w14:paraId="5DB84C3E">
      <w:pPr>
        <w:spacing w:line="400" w:lineRule="exact"/>
        <w:ind w:firstLine="480" w:firstLineChars="200"/>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□是，集采-分签（集中采购，采购成交后多方联合采购人与成交人分别签订合同）</w:t>
      </w:r>
    </w:p>
    <w:p w14:paraId="0B4D08C3">
      <w:pPr>
        <w:spacing w:line="400" w:lineRule="exact"/>
        <w:ind w:firstLine="480" w:firstLineChars="200"/>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☑否</w:t>
      </w:r>
    </w:p>
    <w:p w14:paraId="7BE67AD8">
      <w:pPr>
        <w:pStyle w:val="2"/>
        <w:rPr>
          <w:rFonts w:asciiTheme="minorEastAsia" w:hAnsiTheme="minorEastAsia" w:eastAsiaTheme="minorEastAsia" w:cstheme="minorEastAsia"/>
        </w:rPr>
      </w:pPr>
    </w:p>
    <w:p w14:paraId="0AD0310D">
      <w:pPr>
        <w:pStyle w:val="6"/>
        <w:spacing w:line="400" w:lineRule="exact"/>
        <w:ind w:left="0" w:firstLine="480" w:firstLineChars="200"/>
        <w:rPr>
          <w:rFonts w:asciiTheme="minorEastAsia" w:hAnsiTheme="minorEastAsia" w:eastAsiaTheme="minorEastAsia" w:cstheme="minorEastAsia"/>
          <w:b/>
          <w:snapToGrid w:val="0"/>
          <w:sz w:val="24"/>
          <w:szCs w:val="24"/>
          <w:lang w:eastAsia="zh-CN"/>
        </w:rPr>
      </w:pPr>
      <w:bookmarkStart w:id="9" w:name="_Toc21020"/>
      <w:r>
        <w:rPr>
          <w:rFonts w:hint="eastAsia" w:asciiTheme="minorEastAsia" w:hAnsiTheme="minorEastAsia" w:eastAsiaTheme="minorEastAsia" w:cstheme="minorEastAsia"/>
          <w:b/>
          <w:snapToGrid w:val="0"/>
          <w:sz w:val="24"/>
          <w:szCs w:val="24"/>
          <w:lang w:eastAsia="zh-CN"/>
        </w:rPr>
        <w:t>3.供应商资格要求</w:t>
      </w:r>
      <w:bookmarkEnd w:id="9"/>
    </w:p>
    <w:p w14:paraId="134B4F2A">
      <w:pPr>
        <w:spacing w:line="400" w:lineRule="exact"/>
        <w:ind w:firstLine="480" w:firstLineChars="200"/>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3.1供应商应依法设立且满足如下要求：</w:t>
      </w:r>
    </w:p>
    <w:p w14:paraId="2BC3A096">
      <w:pPr>
        <w:spacing w:line="400" w:lineRule="exact"/>
        <w:ind w:firstLine="480" w:firstLineChars="200"/>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（1）资质要求：具备独立签订合同能力，为中华人民共和国境内注册的企业法人或其他组织和自然人，</w:t>
      </w:r>
      <w:r>
        <w:rPr>
          <w:rFonts w:hint="eastAsia" w:asciiTheme="minorEastAsia" w:hAnsiTheme="minorEastAsia" w:eastAsiaTheme="minorEastAsia" w:cstheme="minorEastAsia"/>
          <w:snapToGrid w:val="0"/>
          <w:color w:val="0000FF"/>
          <w:sz w:val="24"/>
          <w:szCs w:val="24"/>
          <w:lang w:eastAsia="zh-CN"/>
        </w:rPr>
        <w:t>具有通用机械设备制造许可的</w:t>
      </w:r>
      <w:r>
        <w:rPr>
          <w:rFonts w:hint="eastAsia" w:asciiTheme="minorEastAsia" w:hAnsiTheme="minorEastAsia" w:eastAsiaTheme="minorEastAsia" w:cstheme="minorEastAsia"/>
          <w:snapToGrid w:val="0"/>
          <w:sz w:val="24"/>
          <w:szCs w:val="24"/>
          <w:lang w:eastAsia="zh-CN"/>
        </w:rPr>
        <w:t>厂商或供应商。</w:t>
      </w:r>
    </w:p>
    <w:p w14:paraId="4E8F6B6E">
      <w:pPr>
        <w:pStyle w:val="12"/>
        <w:spacing w:line="400" w:lineRule="exact"/>
        <w:ind w:firstLine="480" w:firstLineChars="200"/>
        <w:outlineLvl w:val="4"/>
        <w:rPr>
          <w:rFonts w:asciiTheme="minorEastAsia" w:hAnsiTheme="minorEastAsia" w:eastAsiaTheme="minorEastAsia" w:cstheme="minorEastAsia"/>
          <w:snapToGrid w:val="0"/>
          <w:color w:val="0000FF"/>
          <w:sz w:val="24"/>
          <w:szCs w:val="24"/>
          <w:lang w:eastAsia="zh-CN"/>
        </w:rPr>
      </w:pPr>
      <w:r>
        <w:rPr>
          <w:rFonts w:hint="eastAsia" w:asciiTheme="minorEastAsia" w:hAnsiTheme="minorEastAsia" w:eastAsiaTheme="minorEastAsia" w:cstheme="minorEastAsia"/>
          <w:snapToGrid w:val="0"/>
          <w:sz w:val="24"/>
          <w:szCs w:val="24"/>
          <w:lang w:eastAsia="zh-CN"/>
        </w:rPr>
        <w:t>（2）业绩要求：</w:t>
      </w:r>
      <w:r>
        <w:rPr>
          <w:rFonts w:hint="eastAsia" w:asciiTheme="minorEastAsia" w:hAnsiTheme="minorEastAsia" w:eastAsiaTheme="minorEastAsia" w:cstheme="minorEastAsia"/>
          <w:snapToGrid w:val="0"/>
          <w:color w:val="0000FF"/>
          <w:sz w:val="24"/>
          <w:szCs w:val="24"/>
          <w:lang w:eastAsia="zh-CN"/>
        </w:rPr>
        <w:t>近五年（</w:t>
      </w:r>
      <w:r>
        <w:rPr>
          <w:rFonts w:asciiTheme="minorEastAsia" w:hAnsiTheme="minorEastAsia" w:eastAsiaTheme="minorEastAsia" w:cstheme="minorEastAsia"/>
          <w:snapToGrid w:val="0"/>
          <w:color w:val="0000FF"/>
          <w:sz w:val="24"/>
          <w:szCs w:val="24"/>
          <w:lang w:eastAsia="zh-CN"/>
        </w:rPr>
        <w:t>2019年到项目开标时间止）内在国内至少有一项设计制造整套液压翻板机的成功业绩。</w:t>
      </w:r>
    </w:p>
    <w:p w14:paraId="57064A56">
      <w:pPr>
        <w:pStyle w:val="12"/>
        <w:spacing w:line="400" w:lineRule="exact"/>
        <w:ind w:firstLine="480" w:firstLineChars="200"/>
        <w:outlineLvl w:val="4"/>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（3）信誉及管理体系认证要求：</w:t>
      </w:r>
    </w:p>
    <w:p w14:paraId="78E6C1A7">
      <w:pPr>
        <w:pStyle w:val="12"/>
        <w:spacing w:line="400" w:lineRule="exact"/>
        <w:ind w:firstLine="600" w:firstLineChars="250"/>
        <w:outlineLvl w:val="4"/>
        <w:rPr>
          <w:rFonts w:asciiTheme="minorEastAsia" w:hAnsiTheme="minorEastAsia" w:eastAsiaTheme="minorEastAsia" w:cstheme="minorEastAsia"/>
          <w:snapToGrid w:val="0"/>
          <w:color w:val="0000FF"/>
          <w:sz w:val="24"/>
          <w:szCs w:val="24"/>
          <w:u w:val="single"/>
          <w:lang w:eastAsia="zh-CN"/>
        </w:rPr>
      </w:pPr>
      <w:r>
        <w:rPr>
          <w:rFonts w:hint="eastAsia" w:asciiTheme="minorEastAsia" w:hAnsiTheme="minorEastAsia" w:eastAsiaTheme="minorEastAsia" w:cstheme="minorEastAsia"/>
          <w:snapToGrid w:val="0"/>
          <w:sz w:val="24"/>
          <w:szCs w:val="24"/>
          <w:lang w:eastAsia="zh-CN"/>
        </w:rPr>
        <w:t>☑信誉要求：</w:t>
      </w:r>
      <w:r>
        <w:rPr>
          <w:rFonts w:hint="eastAsia" w:asciiTheme="minorEastAsia" w:hAnsiTheme="minorEastAsia" w:eastAsiaTheme="minorEastAsia" w:cstheme="minorEastAsia"/>
          <w:snapToGrid w:val="0"/>
          <w:color w:val="0000FF"/>
          <w:sz w:val="24"/>
          <w:szCs w:val="24"/>
          <w:u w:val="single"/>
          <w:lang w:eastAsia="zh-CN"/>
        </w:rPr>
        <w:t>在信用中国网查无不良信息记录；在中国政府采购网查无严重违法失信行为，不在中粮集团、中粮糖业黑名单供应商</w:t>
      </w:r>
      <w:r>
        <w:rPr>
          <w:rFonts w:hint="default" w:asciiTheme="minorEastAsia" w:hAnsiTheme="minorEastAsia" w:eastAsiaTheme="minorEastAsia" w:cstheme="minorEastAsia"/>
          <w:snapToGrid w:val="0"/>
          <w:color w:val="0000FF"/>
          <w:sz w:val="24"/>
          <w:szCs w:val="24"/>
          <w:u w:val="single"/>
          <w:lang w:eastAsia="zh-CN"/>
        </w:rPr>
        <w:t>目录</w:t>
      </w:r>
      <w:r>
        <w:rPr>
          <w:rFonts w:hint="eastAsia" w:asciiTheme="minorEastAsia" w:hAnsiTheme="minorEastAsia" w:eastAsiaTheme="minorEastAsia" w:cstheme="minorEastAsia"/>
          <w:snapToGrid w:val="0"/>
          <w:color w:val="0000FF"/>
          <w:sz w:val="24"/>
          <w:szCs w:val="24"/>
          <w:u w:val="single"/>
          <w:lang w:eastAsia="zh-CN"/>
        </w:rPr>
        <w:t>（见附件《公司失信客商名单表-第1-4期》）。</w:t>
      </w:r>
    </w:p>
    <w:p w14:paraId="309172D2">
      <w:pPr>
        <w:pStyle w:val="12"/>
        <w:spacing w:line="320" w:lineRule="exact"/>
        <w:ind w:firstLine="600" w:firstLineChars="250"/>
        <w:outlineLvl w:val="4"/>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□具备GB/T19001系列/IS09001系列质量管理体系认证证书，且在有效期内的；</w:t>
      </w:r>
    </w:p>
    <w:p w14:paraId="2542A397">
      <w:pPr>
        <w:pStyle w:val="66"/>
        <w:spacing w:before="240" w:after="240" w:line="320" w:lineRule="exact"/>
        <w:ind w:firstLine="480" w:firstLineChars="200"/>
        <w:rPr>
          <w:rFonts w:asciiTheme="minorEastAsia" w:hAnsiTheme="minorEastAsia" w:cstheme="minorEastAsia"/>
          <w:snapToGrid w:val="0"/>
        </w:rPr>
      </w:pPr>
      <w:r>
        <w:rPr>
          <w:rFonts w:hint="eastAsia" w:asciiTheme="minorEastAsia" w:hAnsiTheme="minorEastAsia" w:cstheme="minorEastAsia"/>
          <w:snapToGrid w:val="0"/>
        </w:rPr>
        <w:t xml:space="preserve"> □具备GB/T28001系列/OHSAS18001系列职业健康安全管理体系认证证书，且在有效期内的；</w:t>
      </w:r>
    </w:p>
    <w:p w14:paraId="7DB8C7BF">
      <w:pPr>
        <w:pStyle w:val="66"/>
        <w:spacing w:before="240" w:after="240" w:line="320" w:lineRule="exact"/>
        <w:ind w:firstLine="480" w:firstLineChars="200"/>
        <w:rPr>
          <w:rFonts w:asciiTheme="minorEastAsia" w:hAnsiTheme="minorEastAsia" w:cstheme="minorEastAsia"/>
          <w:snapToGrid w:val="0"/>
        </w:rPr>
      </w:pPr>
      <w:r>
        <w:rPr>
          <w:rFonts w:hint="eastAsia" w:asciiTheme="minorEastAsia" w:hAnsiTheme="minorEastAsia" w:cstheme="minorEastAsia"/>
          <w:snapToGrid w:val="0"/>
        </w:rPr>
        <w:t xml:space="preserve"> □具备GB/T24001系列或ISO14001系列环境管理体系认证证书，且在有效期内的；</w:t>
      </w:r>
    </w:p>
    <w:p w14:paraId="3C981FDF">
      <w:pPr>
        <w:spacing w:line="400" w:lineRule="exact"/>
        <w:ind w:firstLine="480" w:firstLineChars="200"/>
        <w:outlineLvl w:val="3"/>
        <w:rPr>
          <w:rFonts w:asciiTheme="minorEastAsia" w:hAnsiTheme="minorEastAsia" w:eastAsiaTheme="minorEastAsia" w:cstheme="minorEastAsia"/>
          <w:snapToGrid w:val="0"/>
          <w:color w:val="0000FF"/>
          <w:sz w:val="24"/>
          <w:szCs w:val="24"/>
          <w:lang w:eastAsia="zh-CN"/>
        </w:rPr>
      </w:pPr>
      <w:r>
        <w:rPr>
          <w:rFonts w:hint="eastAsia" w:asciiTheme="minorEastAsia" w:hAnsiTheme="minorEastAsia" w:eastAsiaTheme="minorEastAsia" w:cstheme="minorEastAsia"/>
          <w:snapToGrid w:val="0"/>
          <w:color w:val="0000FF"/>
          <w:sz w:val="24"/>
          <w:szCs w:val="24"/>
          <w:lang w:eastAsia="zh-CN"/>
        </w:rPr>
        <w:t xml:space="preserve">（5）设备要求：详见合同技术协议。  </w:t>
      </w:r>
    </w:p>
    <w:p w14:paraId="7098F29F">
      <w:pPr>
        <w:spacing w:line="400" w:lineRule="exact"/>
        <w:ind w:firstLine="480" w:firstLineChars="200"/>
        <w:outlineLvl w:val="3"/>
        <w:rPr>
          <w:rFonts w:asciiTheme="minorEastAsia" w:hAnsiTheme="minorEastAsia" w:eastAsiaTheme="minorEastAsia" w:cstheme="minorEastAsia"/>
          <w:snapToGrid w:val="0"/>
          <w:color w:val="0000FF"/>
          <w:sz w:val="24"/>
          <w:szCs w:val="24"/>
          <w:lang w:eastAsia="zh-CN"/>
        </w:rPr>
      </w:pPr>
      <w:r>
        <w:rPr>
          <w:rFonts w:hint="eastAsia" w:asciiTheme="minorEastAsia" w:hAnsiTheme="minorEastAsia" w:eastAsiaTheme="minorEastAsia" w:cstheme="minorEastAsia"/>
          <w:snapToGrid w:val="0"/>
          <w:color w:val="0000FF"/>
          <w:sz w:val="24"/>
          <w:szCs w:val="24"/>
          <w:lang w:eastAsia="zh-CN"/>
        </w:rPr>
        <w:t>（6）产品质量要求：满足国家相关产品质量标准要求</w:t>
      </w:r>
    </w:p>
    <w:p w14:paraId="5EF7E7FD">
      <w:pPr>
        <w:spacing w:line="400" w:lineRule="exact"/>
        <w:ind w:firstLine="480" w:firstLineChars="200"/>
        <w:outlineLvl w:val="3"/>
        <w:rPr>
          <w:rFonts w:asciiTheme="minorEastAsia" w:hAnsiTheme="minorEastAsia" w:eastAsiaTheme="minorEastAsia" w:cstheme="minorEastAsia"/>
          <w:snapToGrid w:val="0"/>
          <w:color w:val="0000FF"/>
          <w:sz w:val="24"/>
          <w:szCs w:val="24"/>
          <w:u w:val="single"/>
          <w:lang w:eastAsia="zh-CN"/>
        </w:rPr>
      </w:pPr>
      <w:r>
        <w:rPr>
          <w:rFonts w:hint="eastAsia" w:asciiTheme="minorEastAsia" w:hAnsiTheme="minorEastAsia" w:eastAsiaTheme="minorEastAsia" w:cstheme="minorEastAsia"/>
          <w:snapToGrid w:val="0"/>
          <w:sz w:val="24"/>
          <w:szCs w:val="24"/>
          <w:lang w:eastAsia="zh-CN"/>
        </w:rPr>
        <w:t>（</w:t>
      </w:r>
      <w:r>
        <w:rPr>
          <w:rFonts w:hint="eastAsia" w:asciiTheme="minorEastAsia" w:hAnsiTheme="minorEastAsia" w:eastAsiaTheme="minorEastAsia" w:cstheme="minorEastAsia"/>
          <w:snapToGrid w:val="0"/>
          <w:sz w:val="24"/>
          <w:szCs w:val="24"/>
          <w:lang w:val="en-US" w:eastAsia="zh-CN"/>
        </w:rPr>
        <w:t>7</w:t>
      </w:r>
      <w:r>
        <w:rPr>
          <w:rFonts w:hint="eastAsia" w:asciiTheme="minorEastAsia" w:hAnsiTheme="minorEastAsia" w:eastAsiaTheme="minorEastAsia" w:cstheme="minorEastAsia"/>
          <w:snapToGrid w:val="0"/>
          <w:sz w:val="24"/>
          <w:szCs w:val="24"/>
          <w:lang w:eastAsia="zh-CN"/>
        </w:rPr>
        <w:t>）其他要求：</w:t>
      </w:r>
      <w:r>
        <w:rPr>
          <w:rFonts w:hint="eastAsia" w:asciiTheme="minorEastAsia" w:hAnsiTheme="minorEastAsia" w:eastAsiaTheme="minorEastAsia" w:cstheme="minorEastAsia"/>
          <w:snapToGrid w:val="0"/>
          <w:color w:val="0000FF"/>
          <w:sz w:val="24"/>
          <w:szCs w:val="24"/>
          <w:lang w:eastAsia="zh-CN"/>
        </w:rPr>
        <w:t xml:space="preserve"> </w:t>
      </w:r>
      <w:r>
        <w:rPr>
          <w:rFonts w:hint="eastAsia" w:asciiTheme="minorEastAsia" w:hAnsiTheme="minorEastAsia" w:eastAsiaTheme="minorEastAsia" w:cstheme="minorEastAsia"/>
          <w:snapToGrid w:val="0"/>
          <w:color w:val="0000FF"/>
          <w:sz w:val="24"/>
          <w:szCs w:val="24"/>
          <w:u w:val="single"/>
          <w:lang w:eastAsia="zh-CN"/>
        </w:rPr>
        <w:t>授权委托人需提供所在单位社保缴纳证明或以法人身份参与。</w:t>
      </w:r>
    </w:p>
    <w:p w14:paraId="3E96EA61">
      <w:pPr>
        <w:pStyle w:val="2"/>
        <w:ind w:firstLine="480" w:firstLineChars="200"/>
      </w:pPr>
    </w:p>
    <w:p w14:paraId="15F62A3B">
      <w:pPr>
        <w:spacing w:line="400" w:lineRule="exact"/>
        <w:ind w:firstLine="480" w:firstLineChars="200"/>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3.2供应商不得存在下列情形之一：</w:t>
      </w:r>
    </w:p>
    <w:p w14:paraId="455A0A5B">
      <w:pPr>
        <w:pStyle w:val="12"/>
        <w:spacing w:line="400" w:lineRule="exact"/>
        <w:ind w:firstLine="480" w:firstLineChars="200"/>
        <w:outlineLvl w:val="4"/>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（1）处于被责令停产停业、暂扣或者吊销执照、暂扣或者吊销许可证、吊销资质证书状态；</w:t>
      </w:r>
    </w:p>
    <w:p w14:paraId="329B8AD6">
      <w:pPr>
        <w:pStyle w:val="12"/>
        <w:spacing w:line="400" w:lineRule="exact"/>
        <w:ind w:firstLine="480" w:firstLineChars="200"/>
        <w:outlineLvl w:val="4"/>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（2）进入清算程序，或被宣告破产，或其他丧失履约能力的情形；</w:t>
      </w:r>
    </w:p>
    <w:p w14:paraId="515FF060">
      <w:pPr>
        <w:pStyle w:val="12"/>
        <w:spacing w:line="400" w:lineRule="exact"/>
        <w:ind w:firstLine="480" w:firstLineChars="200"/>
        <w:outlineLvl w:val="4"/>
        <w:rPr>
          <w:rFonts w:asciiTheme="minorEastAsia" w:hAnsiTheme="minorEastAsia" w:eastAsiaTheme="minorEastAsia" w:cstheme="minorEastAsia"/>
          <w:snapToGrid w:val="0"/>
          <w:sz w:val="24"/>
          <w:szCs w:val="24"/>
          <w:lang w:eastAsia="zh-CN"/>
        </w:rPr>
      </w:pPr>
      <w:bookmarkStart w:id="10" w:name="_Hlk95776019"/>
      <w:r>
        <w:rPr>
          <w:rFonts w:hint="eastAsia" w:asciiTheme="minorEastAsia" w:hAnsiTheme="minorEastAsia" w:eastAsiaTheme="minorEastAsia" w:cstheme="minorEastAsia"/>
          <w:snapToGrid w:val="0"/>
          <w:sz w:val="24"/>
          <w:szCs w:val="24"/>
          <w:lang w:eastAsia="zh-CN"/>
        </w:rPr>
        <w:t>（3）近三年内（2021年1月1日至响应截止日期），被列入失信惩戒对象（供应商需提供通过“信用中国”网站查询的信用信息查询记录网页截图件并加盖供应商公章）；</w:t>
      </w:r>
    </w:p>
    <w:p w14:paraId="7048C935">
      <w:pPr>
        <w:pStyle w:val="12"/>
        <w:spacing w:line="400" w:lineRule="exact"/>
        <w:ind w:firstLine="480" w:firstLineChars="200"/>
        <w:outlineLvl w:val="4"/>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（4）近三年内（2021年1月1日至响应截止日期），有骗取中标（成交）和严重违约及重大质量、安全问题（供应商须提供无相关问题承诺书）；</w:t>
      </w:r>
    </w:p>
    <w:bookmarkEnd w:id="10"/>
    <w:p w14:paraId="49527F39">
      <w:pPr>
        <w:pStyle w:val="12"/>
        <w:spacing w:line="400" w:lineRule="exact"/>
        <w:ind w:firstLine="480" w:firstLineChars="200"/>
        <w:outlineLvl w:val="4"/>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（4）其他：无。</w:t>
      </w:r>
    </w:p>
    <w:p w14:paraId="0D6A2E85">
      <w:pPr>
        <w:spacing w:line="400" w:lineRule="exact"/>
        <w:ind w:firstLine="480" w:firstLineChars="200"/>
        <w:outlineLvl w:val="3"/>
        <w:rPr>
          <w:rFonts w:asciiTheme="minorEastAsia" w:hAnsiTheme="minorEastAsia" w:eastAsiaTheme="minorEastAsia" w:cstheme="minorEastAsia"/>
          <w:snapToGrid w:val="0"/>
          <w:color w:val="0000FF"/>
          <w:sz w:val="24"/>
          <w:szCs w:val="24"/>
          <w:lang w:eastAsia="zh-CN"/>
        </w:rPr>
      </w:pPr>
      <w:r>
        <w:rPr>
          <w:rFonts w:hint="eastAsia" w:asciiTheme="minorEastAsia" w:hAnsiTheme="minorEastAsia" w:eastAsiaTheme="minorEastAsia" w:cstheme="minorEastAsia"/>
          <w:snapToGrid w:val="0"/>
          <w:color w:val="0000FF"/>
          <w:sz w:val="24"/>
          <w:szCs w:val="24"/>
          <w:lang w:eastAsia="zh-CN"/>
        </w:rPr>
        <w:t>3.3本次采购是否接受联合体：</w:t>
      </w:r>
    </w:p>
    <w:p w14:paraId="40240302">
      <w:pPr>
        <w:spacing w:line="400" w:lineRule="exact"/>
        <w:ind w:firstLine="480" w:firstLineChars="200"/>
        <w:outlineLvl w:val="3"/>
        <w:rPr>
          <w:rFonts w:asciiTheme="minorEastAsia" w:hAnsiTheme="minorEastAsia" w:eastAsiaTheme="minorEastAsia" w:cstheme="minorEastAsia"/>
          <w:snapToGrid w:val="0"/>
          <w:color w:val="0000FF"/>
          <w:sz w:val="24"/>
          <w:szCs w:val="24"/>
          <w:lang w:eastAsia="zh-CN"/>
        </w:rPr>
      </w:pPr>
      <w:r>
        <w:rPr>
          <w:rFonts w:hint="eastAsia" w:asciiTheme="minorEastAsia" w:hAnsiTheme="minorEastAsia" w:eastAsiaTheme="minorEastAsia" w:cstheme="minorEastAsia"/>
          <w:snapToGrid w:val="0"/>
          <w:color w:val="0000FF"/>
          <w:sz w:val="24"/>
          <w:szCs w:val="24"/>
          <w:lang w:eastAsia="zh-CN"/>
        </w:rPr>
        <w:t>□是</w:t>
      </w:r>
    </w:p>
    <w:p w14:paraId="3135A729">
      <w:pPr>
        <w:spacing w:line="400" w:lineRule="exact"/>
        <w:ind w:firstLine="480" w:firstLineChars="200"/>
        <w:outlineLvl w:val="3"/>
        <w:rPr>
          <w:rFonts w:asciiTheme="minorEastAsia" w:hAnsiTheme="minorEastAsia" w:eastAsiaTheme="minorEastAsia" w:cstheme="minorEastAsia"/>
          <w:snapToGrid w:val="0"/>
          <w:color w:val="0000FF"/>
          <w:sz w:val="24"/>
          <w:szCs w:val="24"/>
          <w:lang w:eastAsia="zh-CN"/>
        </w:rPr>
      </w:pPr>
      <w:r>
        <w:rPr>
          <w:rFonts w:hint="eastAsia" w:asciiTheme="minorEastAsia" w:hAnsiTheme="minorEastAsia" w:eastAsiaTheme="minorEastAsia" w:cstheme="minorEastAsia"/>
          <w:snapToGrid w:val="0"/>
          <w:color w:val="0000FF"/>
          <w:sz w:val="24"/>
          <w:szCs w:val="24"/>
          <w:lang w:eastAsia="zh-CN"/>
        </w:rPr>
        <w:t>☑否</w:t>
      </w:r>
    </w:p>
    <w:p w14:paraId="2D2CE9CF">
      <w:pPr>
        <w:spacing w:line="400" w:lineRule="exact"/>
        <w:ind w:firstLine="480" w:firstLineChars="200"/>
        <w:outlineLvl w:val="4"/>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联合体参加谈判采购活动的，联合体应满足本条第3.1款规定的要求，且联合体各方均不得存在本条第3.2款规定的情形。此外，联合体各方应分别满足如下条件：</w:t>
      </w:r>
    </w:p>
    <w:p w14:paraId="37ACC93E">
      <w:pPr>
        <w:spacing w:line="400" w:lineRule="exact"/>
        <w:ind w:firstLine="480" w:firstLineChars="200"/>
        <w:outlineLvl w:val="4"/>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联合体的资格认定标准如下：</w:t>
      </w:r>
    </w:p>
    <w:p w14:paraId="68D12262">
      <w:pPr>
        <w:spacing w:line="400" w:lineRule="exact"/>
        <w:ind w:firstLine="480" w:firstLineChars="200"/>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(注：此部分应明确由同一专业或不同专业组成的联合体中各专业的资质、财务、业绩、信誉、主要人员等的认定方法，以最终认定联合体的资格。)</w:t>
      </w:r>
    </w:p>
    <w:p w14:paraId="4DF83220">
      <w:pPr>
        <w:spacing w:line="400" w:lineRule="exact"/>
        <w:ind w:firstLine="464" w:firstLineChars="200"/>
        <w:outlineLvl w:val="4"/>
        <w:rPr>
          <w:rFonts w:asciiTheme="minorEastAsia" w:hAnsiTheme="minorEastAsia" w:eastAsiaTheme="minorEastAsia" w:cstheme="minorEastAsia"/>
          <w:snapToGrid w:val="0"/>
          <w:spacing w:val="-4"/>
          <w:sz w:val="24"/>
          <w:szCs w:val="24"/>
          <w:lang w:eastAsia="zh-CN"/>
        </w:rPr>
      </w:pPr>
      <w:r>
        <w:rPr>
          <w:rFonts w:hint="eastAsia" w:asciiTheme="minorEastAsia" w:hAnsiTheme="minorEastAsia" w:eastAsiaTheme="minorEastAsia" w:cstheme="minorEastAsia"/>
          <w:snapToGrid w:val="0"/>
          <w:spacing w:val="-4"/>
          <w:sz w:val="24"/>
          <w:szCs w:val="24"/>
          <w:lang w:eastAsia="zh-CN"/>
        </w:rPr>
        <w:t>联合体应递交联合体协议书，且联合体各方不得再以自己名义单独或参加其他联合体参与本谈判采购项目，同时项目负责人任职单位必须为牵头单位，否则相关响应文件均无效。</w:t>
      </w:r>
    </w:p>
    <w:p w14:paraId="43DBC55E">
      <w:pPr>
        <w:pStyle w:val="2"/>
        <w:rPr>
          <w:rFonts w:asciiTheme="minorEastAsia" w:hAnsiTheme="minorEastAsia" w:eastAsiaTheme="minorEastAsia" w:cstheme="minorEastAsia"/>
        </w:rPr>
      </w:pPr>
    </w:p>
    <w:p w14:paraId="2267D205">
      <w:pPr>
        <w:pStyle w:val="6"/>
        <w:spacing w:line="400" w:lineRule="exact"/>
        <w:ind w:left="0" w:firstLine="480" w:firstLineChars="200"/>
        <w:rPr>
          <w:rFonts w:asciiTheme="minorEastAsia" w:hAnsiTheme="minorEastAsia" w:eastAsiaTheme="minorEastAsia" w:cstheme="minorEastAsia"/>
          <w:b/>
          <w:bCs/>
          <w:snapToGrid w:val="0"/>
          <w:sz w:val="24"/>
          <w:szCs w:val="24"/>
          <w:lang w:eastAsia="zh-CN"/>
        </w:rPr>
      </w:pPr>
      <w:bookmarkStart w:id="11" w:name="_Toc3752"/>
      <w:r>
        <w:rPr>
          <w:rFonts w:hint="eastAsia" w:asciiTheme="minorEastAsia" w:hAnsiTheme="minorEastAsia" w:eastAsiaTheme="minorEastAsia" w:cstheme="minorEastAsia"/>
          <w:b/>
          <w:bCs/>
          <w:snapToGrid w:val="0"/>
          <w:sz w:val="24"/>
          <w:szCs w:val="24"/>
          <w:lang w:eastAsia="zh-CN"/>
        </w:rPr>
        <w:t>4.采购文件的获取</w:t>
      </w:r>
      <w:bookmarkEnd w:id="11"/>
    </w:p>
    <w:p w14:paraId="3B6EE72E">
      <w:pPr>
        <w:spacing w:line="400" w:lineRule="exact"/>
        <w:ind w:firstLine="480" w:firstLineChars="200"/>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4.1有意参加谈判采购活动的单位，需在</w:t>
      </w:r>
      <w:bookmarkStart w:id="143" w:name="_GoBack"/>
      <w:r>
        <w:rPr>
          <w:rFonts w:hint="eastAsia" w:asciiTheme="minorEastAsia" w:hAnsiTheme="minorEastAsia" w:eastAsiaTheme="minorEastAsia" w:cstheme="minorEastAsia"/>
          <w:b/>
          <w:snapToGrid w:val="0"/>
          <w:color w:val="0000FF"/>
          <w:sz w:val="24"/>
          <w:szCs w:val="24"/>
          <w:u w:val="single"/>
          <w:lang w:eastAsia="zh-CN"/>
        </w:rPr>
        <w:t>2024年</w:t>
      </w:r>
      <w:bookmarkEnd w:id="143"/>
      <w:r>
        <w:rPr>
          <w:rFonts w:hint="eastAsia" w:asciiTheme="minorEastAsia" w:hAnsiTheme="minorEastAsia" w:eastAsiaTheme="minorEastAsia" w:cstheme="minorEastAsia"/>
          <w:b/>
          <w:snapToGrid w:val="0"/>
          <w:color w:val="0000FF"/>
          <w:sz w:val="24"/>
          <w:szCs w:val="24"/>
          <w:u w:val="single"/>
          <w:lang w:val="en-US" w:eastAsia="zh-CN"/>
        </w:rPr>
        <w:t>8</w:t>
      </w:r>
      <w:r>
        <w:rPr>
          <w:rFonts w:hint="eastAsia" w:asciiTheme="minorEastAsia" w:hAnsiTheme="minorEastAsia" w:eastAsiaTheme="minorEastAsia" w:cstheme="minorEastAsia"/>
          <w:b/>
          <w:snapToGrid w:val="0"/>
          <w:color w:val="0000FF"/>
          <w:sz w:val="24"/>
          <w:szCs w:val="24"/>
          <w:u w:val="single"/>
          <w:lang w:eastAsia="zh-CN"/>
        </w:rPr>
        <w:t>月</w:t>
      </w:r>
      <w:r>
        <w:rPr>
          <w:rFonts w:hint="eastAsia" w:asciiTheme="minorEastAsia" w:hAnsiTheme="minorEastAsia" w:eastAsiaTheme="minorEastAsia" w:cstheme="minorEastAsia"/>
          <w:b/>
          <w:snapToGrid w:val="0"/>
          <w:color w:val="0000FF"/>
          <w:sz w:val="24"/>
          <w:szCs w:val="24"/>
          <w:u w:val="single"/>
          <w:lang w:val="en-US" w:eastAsia="zh-CN"/>
        </w:rPr>
        <w:t>6</w:t>
      </w:r>
      <w:r>
        <w:rPr>
          <w:rFonts w:hint="eastAsia" w:asciiTheme="minorEastAsia" w:hAnsiTheme="minorEastAsia" w:eastAsiaTheme="minorEastAsia" w:cstheme="minorEastAsia"/>
          <w:b/>
          <w:snapToGrid w:val="0"/>
          <w:color w:val="0000FF"/>
          <w:sz w:val="24"/>
          <w:szCs w:val="24"/>
          <w:u w:val="single"/>
          <w:lang w:eastAsia="zh-CN"/>
        </w:rPr>
        <w:t>日</w:t>
      </w:r>
      <w:r>
        <w:rPr>
          <w:rFonts w:hint="eastAsia" w:asciiTheme="minorEastAsia" w:hAnsiTheme="minorEastAsia" w:eastAsiaTheme="minorEastAsia" w:cstheme="minorEastAsia"/>
          <w:b/>
          <w:snapToGrid w:val="0"/>
          <w:color w:val="0000FF"/>
          <w:sz w:val="24"/>
          <w:szCs w:val="24"/>
          <w:u w:val="single"/>
          <w:lang w:val="en-US" w:eastAsia="zh-CN"/>
        </w:rPr>
        <w:t>9</w:t>
      </w:r>
      <w:r>
        <w:rPr>
          <w:rFonts w:hint="eastAsia" w:asciiTheme="minorEastAsia" w:hAnsiTheme="minorEastAsia" w:eastAsiaTheme="minorEastAsia" w:cstheme="minorEastAsia"/>
          <w:b/>
          <w:snapToGrid w:val="0"/>
          <w:color w:val="0000FF"/>
          <w:sz w:val="24"/>
          <w:szCs w:val="24"/>
          <w:u w:val="single"/>
          <w:lang w:eastAsia="zh-CN"/>
        </w:rPr>
        <w:t>时</w:t>
      </w:r>
      <w:r>
        <w:rPr>
          <w:rFonts w:hint="eastAsia" w:asciiTheme="minorEastAsia" w:hAnsiTheme="minorEastAsia" w:eastAsiaTheme="minorEastAsia" w:cstheme="minorEastAsia"/>
          <w:b/>
          <w:snapToGrid w:val="0"/>
          <w:color w:val="0000FF"/>
          <w:sz w:val="24"/>
          <w:szCs w:val="24"/>
          <w:u w:val="single"/>
          <w:lang w:val="en-US" w:eastAsia="zh-CN"/>
        </w:rPr>
        <w:t>30</w:t>
      </w:r>
      <w:r>
        <w:rPr>
          <w:rFonts w:hint="eastAsia" w:asciiTheme="minorEastAsia" w:hAnsiTheme="minorEastAsia" w:eastAsiaTheme="minorEastAsia" w:cstheme="minorEastAsia"/>
          <w:b/>
          <w:snapToGrid w:val="0"/>
          <w:color w:val="0000FF"/>
          <w:sz w:val="24"/>
          <w:szCs w:val="24"/>
          <w:u w:val="single"/>
          <w:lang w:eastAsia="zh-CN"/>
        </w:rPr>
        <w:t>分</w:t>
      </w:r>
      <w:r>
        <w:rPr>
          <w:rFonts w:hint="eastAsia" w:asciiTheme="minorEastAsia" w:hAnsiTheme="minorEastAsia" w:eastAsiaTheme="minorEastAsia" w:cstheme="minorEastAsia"/>
          <w:snapToGrid w:val="0"/>
          <w:sz w:val="24"/>
          <w:szCs w:val="24"/>
          <w:lang w:eastAsia="zh-CN"/>
        </w:rPr>
        <w:t>前在中粮糖业EPS电子采购平台（网址https://eps.tunhe.com/Supplier/ForeSupplier/QwRegStepStart）完成注册报名；采购人组织资格审查合格后，供应商于</w:t>
      </w:r>
      <w:r>
        <w:rPr>
          <w:rFonts w:hint="eastAsia" w:asciiTheme="minorEastAsia" w:hAnsiTheme="minorEastAsia" w:eastAsiaTheme="minorEastAsia" w:cstheme="minorEastAsia"/>
          <w:b/>
          <w:snapToGrid w:val="0"/>
          <w:color w:val="0000FF"/>
          <w:sz w:val="24"/>
          <w:szCs w:val="24"/>
          <w:u w:val="single"/>
          <w:lang w:eastAsia="zh-CN"/>
        </w:rPr>
        <w:t>2024年</w:t>
      </w:r>
      <w:r>
        <w:rPr>
          <w:rFonts w:hint="eastAsia" w:asciiTheme="minorEastAsia" w:hAnsiTheme="minorEastAsia" w:eastAsiaTheme="minorEastAsia" w:cstheme="minorEastAsia"/>
          <w:b/>
          <w:snapToGrid w:val="0"/>
          <w:color w:val="0000FF"/>
          <w:sz w:val="24"/>
          <w:szCs w:val="24"/>
          <w:u w:val="single"/>
          <w:lang w:val="en-US" w:eastAsia="zh-CN"/>
        </w:rPr>
        <w:t>8</w:t>
      </w:r>
      <w:r>
        <w:rPr>
          <w:rFonts w:hint="eastAsia" w:asciiTheme="minorEastAsia" w:hAnsiTheme="minorEastAsia" w:eastAsiaTheme="minorEastAsia" w:cstheme="minorEastAsia"/>
          <w:b/>
          <w:snapToGrid w:val="0"/>
          <w:color w:val="0000FF"/>
          <w:sz w:val="24"/>
          <w:szCs w:val="24"/>
          <w:u w:val="single"/>
          <w:lang w:eastAsia="zh-CN"/>
        </w:rPr>
        <w:t>月</w:t>
      </w:r>
      <w:r>
        <w:rPr>
          <w:rFonts w:hint="eastAsia" w:asciiTheme="minorEastAsia" w:hAnsiTheme="minorEastAsia" w:eastAsiaTheme="minorEastAsia" w:cstheme="minorEastAsia"/>
          <w:b/>
          <w:snapToGrid w:val="0"/>
          <w:color w:val="0000FF"/>
          <w:sz w:val="24"/>
          <w:szCs w:val="24"/>
          <w:u w:val="single"/>
          <w:lang w:val="en-US" w:eastAsia="zh-CN"/>
        </w:rPr>
        <w:t>6</w:t>
      </w:r>
      <w:r>
        <w:rPr>
          <w:rFonts w:hint="eastAsia" w:asciiTheme="minorEastAsia" w:hAnsiTheme="minorEastAsia" w:eastAsiaTheme="minorEastAsia" w:cstheme="minorEastAsia"/>
          <w:b/>
          <w:snapToGrid w:val="0"/>
          <w:color w:val="0000FF"/>
          <w:sz w:val="24"/>
          <w:szCs w:val="24"/>
          <w:u w:val="single"/>
          <w:lang w:eastAsia="zh-CN"/>
        </w:rPr>
        <w:t>日</w:t>
      </w:r>
      <w:r>
        <w:rPr>
          <w:rFonts w:hint="eastAsia" w:asciiTheme="minorEastAsia" w:hAnsiTheme="minorEastAsia" w:eastAsiaTheme="minorEastAsia" w:cstheme="minorEastAsia"/>
          <w:b/>
          <w:snapToGrid w:val="0"/>
          <w:color w:val="0000FF"/>
          <w:sz w:val="24"/>
          <w:szCs w:val="24"/>
          <w:u w:val="single"/>
          <w:lang w:val="en-US" w:eastAsia="zh-CN"/>
        </w:rPr>
        <w:t>9</w:t>
      </w:r>
      <w:r>
        <w:rPr>
          <w:rFonts w:hint="eastAsia" w:asciiTheme="minorEastAsia" w:hAnsiTheme="minorEastAsia" w:eastAsiaTheme="minorEastAsia" w:cstheme="minorEastAsia"/>
          <w:b/>
          <w:snapToGrid w:val="0"/>
          <w:color w:val="0000FF"/>
          <w:sz w:val="24"/>
          <w:szCs w:val="24"/>
          <w:u w:val="single"/>
          <w:lang w:eastAsia="zh-CN"/>
        </w:rPr>
        <w:t xml:space="preserve"> 时</w:t>
      </w:r>
      <w:r>
        <w:rPr>
          <w:rFonts w:hint="eastAsia" w:asciiTheme="minorEastAsia" w:hAnsiTheme="minorEastAsia" w:eastAsiaTheme="minorEastAsia" w:cstheme="minorEastAsia"/>
          <w:b/>
          <w:snapToGrid w:val="0"/>
          <w:color w:val="0000FF"/>
          <w:sz w:val="24"/>
          <w:szCs w:val="24"/>
          <w:u w:val="single"/>
          <w:lang w:val="en-US" w:eastAsia="zh-CN"/>
        </w:rPr>
        <w:t>30</w:t>
      </w:r>
      <w:r>
        <w:rPr>
          <w:rFonts w:hint="eastAsia" w:asciiTheme="minorEastAsia" w:hAnsiTheme="minorEastAsia" w:eastAsiaTheme="minorEastAsia" w:cstheme="minorEastAsia"/>
          <w:b/>
          <w:snapToGrid w:val="0"/>
          <w:color w:val="0000FF"/>
          <w:sz w:val="24"/>
          <w:szCs w:val="24"/>
          <w:u w:val="single"/>
          <w:lang w:eastAsia="zh-CN"/>
        </w:rPr>
        <w:t>分</w:t>
      </w:r>
      <w:r>
        <w:rPr>
          <w:rFonts w:hint="eastAsia" w:asciiTheme="minorEastAsia" w:hAnsiTheme="minorEastAsia" w:eastAsiaTheme="minorEastAsia" w:cstheme="minorEastAsia"/>
          <w:snapToGrid w:val="0"/>
          <w:sz w:val="24"/>
          <w:szCs w:val="24"/>
          <w:lang w:eastAsia="zh-CN"/>
        </w:rPr>
        <w:t>后通过中粮糖业EPS电子采购平台获取/购买采购文件。</w:t>
      </w:r>
    </w:p>
    <w:p w14:paraId="5D739F74">
      <w:pPr>
        <w:spacing w:line="400" w:lineRule="exact"/>
        <w:ind w:firstLine="480" w:firstLineChars="200"/>
        <w:outlineLvl w:val="4"/>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4.2采购文件每套售价</w:t>
      </w:r>
      <w:r>
        <w:rPr>
          <w:rFonts w:hint="eastAsia" w:asciiTheme="minorEastAsia" w:hAnsiTheme="minorEastAsia" w:eastAsiaTheme="minorEastAsia" w:cstheme="minorEastAsia"/>
          <w:snapToGrid w:val="0"/>
          <w:color w:val="0000FF"/>
          <w:sz w:val="24"/>
          <w:szCs w:val="24"/>
          <w:u w:val="single"/>
          <w:lang w:eastAsia="zh-CN"/>
        </w:rPr>
        <w:t xml:space="preserve">0 </w:t>
      </w:r>
      <w:r>
        <w:rPr>
          <w:rFonts w:hint="eastAsia" w:asciiTheme="minorEastAsia" w:hAnsiTheme="minorEastAsia" w:eastAsiaTheme="minorEastAsia" w:cstheme="minorEastAsia"/>
          <w:snapToGrid w:val="0"/>
          <w:sz w:val="24"/>
          <w:szCs w:val="24"/>
          <w:lang w:eastAsia="zh-CN"/>
        </w:rPr>
        <w:t>元，售后不退。</w:t>
      </w:r>
    </w:p>
    <w:p w14:paraId="70F0B16D">
      <w:pPr>
        <w:spacing w:line="400" w:lineRule="exact"/>
        <w:rPr>
          <w:rFonts w:asciiTheme="minorEastAsia" w:hAnsiTheme="minorEastAsia" w:eastAsiaTheme="minorEastAsia" w:cstheme="minorEastAsia"/>
          <w:lang w:eastAsia="zh-CN"/>
        </w:rPr>
      </w:pPr>
    </w:p>
    <w:p w14:paraId="090FAB9E">
      <w:pPr>
        <w:spacing w:line="400" w:lineRule="exact"/>
        <w:ind w:firstLine="480" w:firstLineChars="200"/>
        <w:outlineLvl w:val="4"/>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b/>
          <w:bCs/>
          <w:snapToGrid w:val="0"/>
          <w:sz w:val="24"/>
          <w:szCs w:val="24"/>
          <w:lang w:eastAsia="zh-CN"/>
        </w:rPr>
        <w:t>5.响应保证金：</w:t>
      </w:r>
      <w:r>
        <w:rPr>
          <w:rFonts w:hint="eastAsia" w:asciiTheme="minorEastAsia" w:hAnsiTheme="minorEastAsia" w:eastAsiaTheme="minorEastAsia" w:cstheme="minorEastAsia"/>
          <w:snapToGrid w:val="0"/>
          <w:color w:val="0000FF"/>
          <w:sz w:val="24"/>
          <w:szCs w:val="24"/>
          <w:lang w:eastAsia="zh-CN"/>
        </w:rPr>
        <w:t>详见供应商须知前附表</w:t>
      </w:r>
      <w:r>
        <w:rPr>
          <w:rFonts w:hint="eastAsia" w:asciiTheme="minorEastAsia" w:hAnsiTheme="minorEastAsia" w:eastAsiaTheme="minorEastAsia" w:cstheme="minorEastAsia"/>
          <w:snapToGrid w:val="0"/>
          <w:color w:val="0000FF"/>
          <w:sz w:val="21"/>
          <w:szCs w:val="21"/>
          <w:lang w:eastAsia="zh-CN"/>
        </w:rPr>
        <w:t>3.4.1</w:t>
      </w:r>
      <w:r>
        <w:rPr>
          <w:rFonts w:hint="eastAsia" w:asciiTheme="minorEastAsia" w:hAnsiTheme="minorEastAsia" w:eastAsiaTheme="minorEastAsia" w:cstheme="minorEastAsia"/>
          <w:snapToGrid w:val="0"/>
          <w:color w:val="0000FF"/>
          <w:sz w:val="24"/>
          <w:szCs w:val="24"/>
          <w:lang w:eastAsia="zh-CN"/>
        </w:rPr>
        <w:t>。</w:t>
      </w:r>
    </w:p>
    <w:p w14:paraId="1DA3851D">
      <w:pPr>
        <w:pStyle w:val="2"/>
      </w:pPr>
    </w:p>
    <w:p w14:paraId="6EF0AA34">
      <w:pPr>
        <w:pStyle w:val="6"/>
        <w:spacing w:line="400" w:lineRule="exact"/>
        <w:ind w:left="0" w:firstLine="480" w:firstLineChars="200"/>
        <w:rPr>
          <w:rFonts w:asciiTheme="minorEastAsia" w:hAnsiTheme="minorEastAsia" w:eastAsiaTheme="minorEastAsia" w:cstheme="minorEastAsia"/>
          <w:b/>
          <w:bCs/>
          <w:snapToGrid w:val="0"/>
          <w:sz w:val="24"/>
          <w:szCs w:val="24"/>
          <w:lang w:eastAsia="zh-CN"/>
        </w:rPr>
      </w:pPr>
      <w:bookmarkStart w:id="12" w:name="_Toc11390"/>
      <w:r>
        <w:rPr>
          <w:rFonts w:hint="eastAsia" w:asciiTheme="minorEastAsia" w:hAnsiTheme="minorEastAsia" w:eastAsiaTheme="minorEastAsia" w:cstheme="minorEastAsia"/>
          <w:b/>
          <w:bCs/>
          <w:snapToGrid w:val="0"/>
          <w:sz w:val="24"/>
          <w:szCs w:val="24"/>
          <w:lang w:eastAsia="zh-CN"/>
        </w:rPr>
        <w:t>6.响应文件的上传</w:t>
      </w:r>
      <w:bookmarkEnd w:id="12"/>
    </w:p>
    <w:p w14:paraId="0C9EF2DC">
      <w:pPr>
        <w:spacing w:line="400" w:lineRule="exact"/>
        <w:ind w:firstLine="480" w:firstLineChars="200"/>
        <w:outlineLvl w:val="4"/>
        <w:rPr>
          <w:rFonts w:asciiTheme="minorEastAsia" w:hAnsiTheme="minorEastAsia" w:eastAsiaTheme="minorEastAsia" w:cstheme="minorEastAsia"/>
          <w:snapToGrid w:val="0"/>
          <w:sz w:val="24"/>
          <w:szCs w:val="24"/>
          <w:u w:val="single"/>
          <w:lang w:eastAsia="zh-CN"/>
        </w:rPr>
      </w:pPr>
      <w:r>
        <w:rPr>
          <w:rFonts w:hint="eastAsia" w:asciiTheme="minorEastAsia" w:hAnsiTheme="minorEastAsia" w:eastAsiaTheme="minorEastAsia" w:cstheme="minorEastAsia"/>
          <w:snapToGrid w:val="0"/>
          <w:sz w:val="24"/>
          <w:szCs w:val="24"/>
          <w:lang w:eastAsia="zh-CN"/>
        </w:rPr>
        <w:t>6.1响应文件上传的截止时间为</w:t>
      </w:r>
      <w:r>
        <w:rPr>
          <w:rFonts w:hint="eastAsia" w:asciiTheme="minorEastAsia" w:hAnsiTheme="minorEastAsia" w:eastAsiaTheme="minorEastAsia" w:cstheme="minorEastAsia"/>
          <w:b/>
          <w:snapToGrid w:val="0"/>
          <w:color w:val="0000FF"/>
          <w:sz w:val="24"/>
          <w:szCs w:val="24"/>
          <w:u w:val="single"/>
          <w:lang w:eastAsia="zh-CN"/>
        </w:rPr>
        <w:t xml:space="preserve">2024年 </w:t>
      </w:r>
      <w:r>
        <w:rPr>
          <w:rFonts w:hint="eastAsia" w:asciiTheme="minorEastAsia" w:hAnsiTheme="minorEastAsia" w:eastAsiaTheme="minorEastAsia" w:cstheme="minorEastAsia"/>
          <w:b/>
          <w:snapToGrid w:val="0"/>
          <w:color w:val="0000FF"/>
          <w:sz w:val="24"/>
          <w:szCs w:val="24"/>
          <w:u w:val="single"/>
          <w:lang w:val="en-US" w:eastAsia="zh-CN"/>
        </w:rPr>
        <w:t>8</w:t>
      </w:r>
      <w:r>
        <w:rPr>
          <w:rFonts w:hint="eastAsia" w:asciiTheme="minorEastAsia" w:hAnsiTheme="minorEastAsia" w:eastAsiaTheme="minorEastAsia" w:cstheme="minorEastAsia"/>
          <w:b/>
          <w:snapToGrid w:val="0"/>
          <w:color w:val="0000FF"/>
          <w:sz w:val="24"/>
          <w:szCs w:val="24"/>
          <w:u w:val="single"/>
          <w:lang w:eastAsia="zh-CN"/>
        </w:rPr>
        <w:t>月</w:t>
      </w:r>
      <w:r>
        <w:rPr>
          <w:rFonts w:hint="eastAsia" w:asciiTheme="minorEastAsia" w:hAnsiTheme="minorEastAsia" w:eastAsiaTheme="minorEastAsia" w:cstheme="minorEastAsia"/>
          <w:b/>
          <w:snapToGrid w:val="0"/>
          <w:color w:val="0000FF"/>
          <w:sz w:val="24"/>
          <w:szCs w:val="24"/>
          <w:u w:val="single"/>
          <w:lang w:val="en-US" w:eastAsia="zh-CN"/>
        </w:rPr>
        <w:t>9</w:t>
      </w:r>
      <w:r>
        <w:rPr>
          <w:rFonts w:hint="eastAsia" w:asciiTheme="minorEastAsia" w:hAnsiTheme="minorEastAsia" w:eastAsiaTheme="minorEastAsia" w:cstheme="minorEastAsia"/>
          <w:b/>
          <w:snapToGrid w:val="0"/>
          <w:color w:val="0000FF"/>
          <w:sz w:val="24"/>
          <w:szCs w:val="24"/>
          <w:u w:val="single"/>
          <w:lang w:eastAsia="zh-CN"/>
        </w:rPr>
        <w:t>日</w:t>
      </w:r>
      <w:r>
        <w:rPr>
          <w:rFonts w:hint="eastAsia" w:asciiTheme="minorEastAsia" w:hAnsiTheme="minorEastAsia" w:eastAsiaTheme="minorEastAsia" w:cstheme="minorEastAsia"/>
          <w:b/>
          <w:snapToGrid w:val="0"/>
          <w:color w:val="0000FF"/>
          <w:sz w:val="24"/>
          <w:szCs w:val="24"/>
          <w:u w:val="single"/>
          <w:lang w:val="en-US" w:eastAsia="zh-CN"/>
        </w:rPr>
        <w:t>9</w:t>
      </w:r>
      <w:r>
        <w:rPr>
          <w:rFonts w:hint="eastAsia" w:asciiTheme="minorEastAsia" w:hAnsiTheme="minorEastAsia" w:eastAsiaTheme="minorEastAsia" w:cstheme="minorEastAsia"/>
          <w:b/>
          <w:snapToGrid w:val="0"/>
          <w:color w:val="0000FF"/>
          <w:sz w:val="24"/>
          <w:szCs w:val="24"/>
          <w:u w:val="single"/>
          <w:lang w:eastAsia="zh-CN"/>
        </w:rPr>
        <w:t xml:space="preserve">时 </w:t>
      </w:r>
      <w:r>
        <w:rPr>
          <w:rFonts w:hint="eastAsia" w:asciiTheme="minorEastAsia" w:hAnsiTheme="minorEastAsia" w:eastAsiaTheme="minorEastAsia" w:cstheme="minorEastAsia"/>
          <w:b/>
          <w:snapToGrid w:val="0"/>
          <w:color w:val="0000FF"/>
          <w:sz w:val="24"/>
          <w:szCs w:val="24"/>
          <w:u w:val="single"/>
          <w:lang w:val="en-US" w:eastAsia="zh-CN"/>
        </w:rPr>
        <w:t>30</w:t>
      </w:r>
      <w:r>
        <w:rPr>
          <w:rFonts w:hint="eastAsia" w:asciiTheme="minorEastAsia" w:hAnsiTheme="minorEastAsia" w:eastAsiaTheme="minorEastAsia" w:cstheme="minorEastAsia"/>
          <w:b/>
          <w:snapToGrid w:val="0"/>
          <w:color w:val="0000FF"/>
          <w:sz w:val="24"/>
          <w:szCs w:val="24"/>
          <w:u w:val="single"/>
          <w:lang w:eastAsia="zh-CN"/>
        </w:rPr>
        <w:t>分</w:t>
      </w:r>
      <w:r>
        <w:rPr>
          <w:rFonts w:hint="eastAsia" w:asciiTheme="minorEastAsia" w:hAnsiTheme="minorEastAsia" w:eastAsiaTheme="minorEastAsia" w:cstheme="minorEastAsia"/>
          <w:snapToGrid w:val="0"/>
          <w:color w:val="0000FF"/>
          <w:sz w:val="24"/>
          <w:szCs w:val="24"/>
          <w:lang w:eastAsia="zh-CN"/>
        </w:rPr>
        <w:t>，</w:t>
      </w:r>
      <w:r>
        <w:rPr>
          <w:rFonts w:hint="eastAsia" w:asciiTheme="minorEastAsia" w:hAnsiTheme="minorEastAsia" w:eastAsiaTheme="minorEastAsia" w:cstheme="minorEastAsia"/>
          <w:snapToGrid w:val="0"/>
          <w:sz w:val="24"/>
          <w:szCs w:val="24"/>
          <w:lang w:eastAsia="zh-CN"/>
        </w:rPr>
        <w:t>上传至中粮糖业EPS电子采购平台。</w:t>
      </w:r>
    </w:p>
    <w:p w14:paraId="3C0B93BC">
      <w:pPr>
        <w:spacing w:line="400" w:lineRule="exact"/>
        <w:ind w:firstLine="480" w:firstLineChars="200"/>
        <w:outlineLvl w:val="4"/>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6.2逾期未上传至中粮糖业EPS电子采购平台的响应文件，采购人将拒绝接收。</w:t>
      </w:r>
    </w:p>
    <w:p w14:paraId="15CACA1D">
      <w:pPr>
        <w:spacing w:line="400" w:lineRule="exact"/>
        <w:ind w:firstLine="440" w:firstLineChars="200"/>
        <w:rPr>
          <w:rFonts w:asciiTheme="minorEastAsia" w:hAnsiTheme="minorEastAsia" w:eastAsiaTheme="minorEastAsia" w:cstheme="minorEastAsia"/>
          <w:lang w:eastAsia="zh-CN"/>
        </w:rPr>
      </w:pPr>
    </w:p>
    <w:p w14:paraId="615156A8">
      <w:pPr>
        <w:pStyle w:val="6"/>
        <w:spacing w:line="400" w:lineRule="exact"/>
        <w:ind w:left="0" w:firstLine="480" w:firstLineChars="200"/>
        <w:rPr>
          <w:rFonts w:asciiTheme="minorEastAsia" w:hAnsiTheme="minorEastAsia" w:eastAsiaTheme="minorEastAsia" w:cstheme="minorEastAsia"/>
          <w:b/>
          <w:bCs/>
          <w:snapToGrid w:val="0"/>
          <w:sz w:val="24"/>
          <w:szCs w:val="24"/>
          <w:lang w:eastAsia="zh-CN"/>
        </w:rPr>
      </w:pPr>
      <w:bookmarkStart w:id="13" w:name="_Toc8507"/>
      <w:r>
        <w:rPr>
          <w:rFonts w:hint="eastAsia" w:asciiTheme="minorEastAsia" w:hAnsiTheme="minorEastAsia" w:eastAsiaTheme="minorEastAsia" w:cstheme="minorEastAsia"/>
          <w:b/>
          <w:bCs/>
          <w:snapToGrid w:val="0"/>
          <w:sz w:val="24"/>
          <w:szCs w:val="24"/>
          <w:lang w:eastAsia="zh-CN"/>
        </w:rPr>
        <w:t>7.响应文件的开启</w:t>
      </w:r>
      <w:bookmarkEnd w:id="13"/>
    </w:p>
    <w:p w14:paraId="7524B978">
      <w:pPr>
        <w:spacing w:line="400" w:lineRule="exact"/>
        <w:ind w:firstLine="480" w:firstLineChars="200"/>
        <w:outlineLvl w:val="4"/>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开启地点：中粮糖业EPS电子采购平台（https://eps.tunhe.com/Supplier/ForeSupplier/QwRegStepStart）网上开启响应文件</w:t>
      </w:r>
    </w:p>
    <w:p w14:paraId="78239C1F">
      <w:pPr>
        <w:spacing w:line="400" w:lineRule="exact"/>
        <w:ind w:firstLine="480" w:firstLineChars="200"/>
        <w:outlineLvl w:val="4"/>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开启时间：</w:t>
      </w:r>
      <w:r>
        <w:rPr>
          <w:rFonts w:hint="eastAsia" w:asciiTheme="minorEastAsia" w:hAnsiTheme="minorEastAsia" w:eastAsiaTheme="minorEastAsia" w:cstheme="minorEastAsia"/>
          <w:b/>
          <w:snapToGrid w:val="0"/>
          <w:color w:val="0000FF"/>
          <w:sz w:val="24"/>
          <w:szCs w:val="24"/>
          <w:u w:val="single"/>
          <w:lang w:eastAsia="zh-CN"/>
        </w:rPr>
        <w:t>2024年</w:t>
      </w:r>
      <w:r>
        <w:rPr>
          <w:rFonts w:hint="eastAsia" w:asciiTheme="minorEastAsia" w:hAnsiTheme="minorEastAsia" w:eastAsiaTheme="minorEastAsia" w:cstheme="minorEastAsia"/>
          <w:b/>
          <w:snapToGrid w:val="0"/>
          <w:color w:val="0000FF"/>
          <w:sz w:val="24"/>
          <w:szCs w:val="24"/>
          <w:u w:val="single"/>
          <w:lang w:val="en-US" w:eastAsia="zh-CN"/>
        </w:rPr>
        <w:t>8</w:t>
      </w:r>
      <w:r>
        <w:rPr>
          <w:rFonts w:hint="eastAsia" w:asciiTheme="minorEastAsia" w:hAnsiTheme="minorEastAsia" w:eastAsiaTheme="minorEastAsia" w:cstheme="minorEastAsia"/>
          <w:b/>
          <w:snapToGrid w:val="0"/>
          <w:color w:val="0000FF"/>
          <w:sz w:val="24"/>
          <w:szCs w:val="24"/>
          <w:u w:val="single"/>
          <w:lang w:eastAsia="zh-CN"/>
        </w:rPr>
        <w:t xml:space="preserve">月 </w:t>
      </w:r>
      <w:r>
        <w:rPr>
          <w:rFonts w:hint="eastAsia" w:asciiTheme="minorEastAsia" w:hAnsiTheme="minorEastAsia" w:eastAsiaTheme="minorEastAsia" w:cstheme="minorEastAsia"/>
          <w:b/>
          <w:snapToGrid w:val="0"/>
          <w:color w:val="0000FF"/>
          <w:sz w:val="24"/>
          <w:szCs w:val="24"/>
          <w:u w:val="single"/>
          <w:lang w:val="en-US" w:eastAsia="zh-CN"/>
        </w:rPr>
        <w:t>9</w:t>
      </w:r>
      <w:r>
        <w:rPr>
          <w:rFonts w:hint="eastAsia" w:asciiTheme="minorEastAsia" w:hAnsiTheme="minorEastAsia" w:eastAsiaTheme="minorEastAsia" w:cstheme="minorEastAsia"/>
          <w:b/>
          <w:snapToGrid w:val="0"/>
          <w:color w:val="0000FF"/>
          <w:sz w:val="24"/>
          <w:szCs w:val="24"/>
          <w:u w:val="single"/>
          <w:lang w:eastAsia="zh-CN"/>
        </w:rPr>
        <w:t>日</w:t>
      </w:r>
      <w:r>
        <w:rPr>
          <w:rFonts w:hint="eastAsia" w:asciiTheme="minorEastAsia" w:hAnsiTheme="minorEastAsia" w:eastAsiaTheme="minorEastAsia" w:cstheme="minorEastAsia"/>
          <w:b/>
          <w:snapToGrid w:val="0"/>
          <w:color w:val="0000FF"/>
          <w:sz w:val="24"/>
          <w:szCs w:val="24"/>
          <w:u w:val="single"/>
          <w:lang w:val="en-US" w:eastAsia="zh-CN"/>
        </w:rPr>
        <w:t>9</w:t>
      </w:r>
      <w:r>
        <w:rPr>
          <w:rFonts w:hint="eastAsia" w:asciiTheme="minorEastAsia" w:hAnsiTheme="minorEastAsia" w:eastAsiaTheme="minorEastAsia" w:cstheme="minorEastAsia"/>
          <w:b/>
          <w:snapToGrid w:val="0"/>
          <w:color w:val="0000FF"/>
          <w:sz w:val="24"/>
          <w:szCs w:val="24"/>
          <w:u w:val="single"/>
          <w:lang w:eastAsia="zh-CN"/>
        </w:rPr>
        <w:t>时</w:t>
      </w:r>
      <w:r>
        <w:rPr>
          <w:rFonts w:hint="eastAsia" w:asciiTheme="minorEastAsia" w:hAnsiTheme="minorEastAsia" w:eastAsiaTheme="minorEastAsia" w:cstheme="minorEastAsia"/>
          <w:b/>
          <w:snapToGrid w:val="0"/>
          <w:color w:val="0000FF"/>
          <w:sz w:val="24"/>
          <w:szCs w:val="24"/>
          <w:u w:val="single"/>
          <w:lang w:val="en-US" w:eastAsia="zh-CN"/>
        </w:rPr>
        <w:t>30</w:t>
      </w:r>
      <w:r>
        <w:rPr>
          <w:rFonts w:hint="eastAsia" w:asciiTheme="minorEastAsia" w:hAnsiTheme="minorEastAsia" w:eastAsiaTheme="minorEastAsia" w:cstheme="minorEastAsia"/>
          <w:b/>
          <w:snapToGrid w:val="0"/>
          <w:color w:val="0000FF"/>
          <w:sz w:val="24"/>
          <w:szCs w:val="24"/>
          <w:u w:val="single"/>
          <w:lang w:eastAsia="zh-CN"/>
        </w:rPr>
        <w:t>分</w:t>
      </w:r>
      <w:r>
        <w:rPr>
          <w:rFonts w:hint="eastAsia" w:asciiTheme="minorEastAsia" w:hAnsiTheme="minorEastAsia" w:eastAsiaTheme="minorEastAsia" w:cstheme="minorEastAsia"/>
          <w:snapToGrid w:val="0"/>
          <w:sz w:val="24"/>
          <w:szCs w:val="24"/>
          <w:lang w:eastAsia="zh-CN"/>
        </w:rPr>
        <w:t>。</w:t>
      </w:r>
    </w:p>
    <w:p w14:paraId="618E7949">
      <w:pPr>
        <w:spacing w:line="400" w:lineRule="exact"/>
        <w:ind w:firstLine="480" w:firstLineChars="200"/>
        <w:outlineLvl w:val="4"/>
        <w:rPr>
          <w:rFonts w:asciiTheme="minorEastAsia" w:hAnsiTheme="minorEastAsia" w:eastAsiaTheme="minorEastAsia" w:cstheme="minorEastAsia"/>
          <w:snapToGrid w:val="0"/>
          <w:sz w:val="24"/>
          <w:szCs w:val="24"/>
          <w:lang w:eastAsia="zh-CN"/>
        </w:rPr>
      </w:pPr>
    </w:p>
    <w:p w14:paraId="761A6205">
      <w:pPr>
        <w:pStyle w:val="6"/>
        <w:spacing w:line="400" w:lineRule="exact"/>
        <w:ind w:left="0" w:firstLine="480" w:firstLineChars="200"/>
        <w:rPr>
          <w:rFonts w:asciiTheme="minorEastAsia" w:hAnsiTheme="minorEastAsia" w:eastAsiaTheme="minorEastAsia" w:cstheme="minorEastAsia"/>
          <w:b/>
          <w:bCs/>
          <w:snapToGrid w:val="0"/>
          <w:sz w:val="24"/>
          <w:szCs w:val="24"/>
          <w:lang w:eastAsia="zh-CN"/>
        </w:rPr>
      </w:pPr>
      <w:bookmarkStart w:id="14" w:name="_Toc15923"/>
      <w:r>
        <w:rPr>
          <w:rFonts w:hint="eastAsia" w:asciiTheme="minorEastAsia" w:hAnsiTheme="minorEastAsia" w:eastAsiaTheme="minorEastAsia" w:cstheme="minorEastAsia"/>
          <w:b/>
          <w:bCs/>
          <w:snapToGrid w:val="0"/>
          <w:sz w:val="24"/>
          <w:szCs w:val="24"/>
          <w:lang w:eastAsia="zh-CN"/>
        </w:rPr>
        <w:t>8.谈判时间和地点</w:t>
      </w:r>
      <w:bookmarkEnd w:id="14"/>
    </w:p>
    <w:p w14:paraId="402831E2">
      <w:pPr>
        <w:adjustRightInd w:val="0"/>
        <w:snapToGrid w:val="0"/>
        <w:spacing w:line="360" w:lineRule="auto"/>
        <w:ind w:firstLine="440" w:firstLineChars="200"/>
        <w:rPr>
          <w:rFonts w:asciiTheme="minorEastAsia" w:hAnsiTheme="minorEastAsia" w:eastAsiaTheme="minorEastAsia" w:cstheme="minorEastAsia"/>
          <w:snapToGrid w:val="0"/>
          <w:lang w:eastAsia="zh-CN"/>
        </w:rPr>
      </w:pPr>
      <w:r>
        <w:rPr>
          <w:rFonts w:hint="eastAsia" w:asciiTheme="minorEastAsia" w:hAnsiTheme="minorEastAsia" w:eastAsiaTheme="minorEastAsia" w:cstheme="minorEastAsia"/>
          <w:snapToGrid w:val="0"/>
          <w:lang w:eastAsia="zh-CN"/>
        </w:rPr>
        <w:t>上传响应文件的供应商应委派代表准时参加采购活动，谈判开始时间预计为</w:t>
      </w:r>
      <w:r>
        <w:rPr>
          <w:rFonts w:hint="eastAsia" w:asciiTheme="minorEastAsia" w:hAnsiTheme="minorEastAsia" w:eastAsiaTheme="minorEastAsia" w:cstheme="minorEastAsia"/>
          <w:b/>
          <w:snapToGrid w:val="0"/>
          <w:color w:val="0000FF"/>
          <w:sz w:val="24"/>
          <w:szCs w:val="24"/>
          <w:u w:val="single"/>
          <w:lang w:eastAsia="zh-CN"/>
        </w:rPr>
        <w:t>2024年</w:t>
      </w:r>
      <w:r>
        <w:rPr>
          <w:rFonts w:hint="eastAsia" w:asciiTheme="minorEastAsia" w:hAnsiTheme="minorEastAsia" w:eastAsiaTheme="minorEastAsia" w:cstheme="minorEastAsia"/>
          <w:b/>
          <w:snapToGrid w:val="0"/>
          <w:color w:val="0000FF"/>
          <w:sz w:val="24"/>
          <w:szCs w:val="24"/>
          <w:u w:val="single"/>
          <w:lang w:val="en-US" w:eastAsia="zh-CN"/>
        </w:rPr>
        <w:t>8</w:t>
      </w:r>
      <w:r>
        <w:rPr>
          <w:rFonts w:hint="eastAsia" w:asciiTheme="minorEastAsia" w:hAnsiTheme="minorEastAsia" w:eastAsiaTheme="minorEastAsia" w:cstheme="minorEastAsia"/>
          <w:b/>
          <w:snapToGrid w:val="0"/>
          <w:color w:val="0000FF"/>
          <w:sz w:val="24"/>
          <w:szCs w:val="24"/>
          <w:u w:val="single"/>
          <w:lang w:eastAsia="zh-CN"/>
        </w:rPr>
        <w:t xml:space="preserve">月 </w:t>
      </w:r>
      <w:r>
        <w:rPr>
          <w:rFonts w:hint="eastAsia" w:asciiTheme="minorEastAsia" w:hAnsiTheme="minorEastAsia" w:eastAsiaTheme="minorEastAsia" w:cstheme="minorEastAsia"/>
          <w:b/>
          <w:snapToGrid w:val="0"/>
          <w:color w:val="0000FF"/>
          <w:sz w:val="24"/>
          <w:szCs w:val="24"/>
          <w:u w:val="single"/>
          <w:lang w:val="en-US" w:eastAsia="zh-CN"/>
        </w:rPr>
        <w:t>9</w:t>
      </w:r>
      <w:r>
        <w:rPr>
          <w:rFonts w:hint="eastAsia" w:asciiTheme="minorEastAsia" w:hAnsiTheme="minorEastAsia" w:eastAsiaTheme="minorEastAsia" w:cstheme="minorEastAsia"/>
          <w:b/>
          <w:snapToGrid w:val="0"/>
          <w:color w:val="0000FF"/>
          <w:sz w:val="24"/>
          <w:szCs w:val="24"/>
          <w:u w:val="single"/>
          <w:lang w:eastAsia="zh-CN"/>
        </w:rPr>
        <w:t>日</w:t>
      </w:r>
      <w:r>
        <w:rPr>
          <w:rFonts w:hint="eastAsia" w:asciiTheme="minorEastAsia" w:hAnsiTheme="minorEastAsia" w:eastAsiaTheme="minorEastAsia" w:cstheme="minorEastAsia"/>
          <w:b/>
          <w:snapToGrid w:val="0"/>
          <w:color w:val="0000FF"/>
          <w:sz w:val="24"/>
          <w:szCs w:val="24"/>
          <w:u w:val="single"/>
          <w:lang w:val="en-US" w:eastAsia="zh-CN"/>
        </w:rPr>
        <w:t>9</w:t>
      </w:r>
      <w:r>
        <w:rPr>
          <w:rFonts w:hint="eastAsia" w:asciiTheme="minorEastAsia" w:hAnsiTheme="minorEastAsia" w:eastAsiaTheme="minorEastAsia" w:cstheme="minorEastAsia"/>
          <w:b/>
          <w:snapToGrid w:val="0"/>
          <w:color w:val="0000FF"/>
          <w:sz w:val="24"/>
          <w:szCs w:val="24"/>
          <w:u w:val="single"/>
          <w:lang w:eastAsia="zh-CN"/>
        </w:rPr>
        <w:t>时</w:t>
      </w:r>
      <w:r>
        <w:rPr>
          <w:rFonts w:hint="eastAsia" w:asciiTheme="minorEastAsia" w:hAnsiTheme="minorEastAsia" w:eastAsiaTheme="minorEastAsia" w:cstheme="minorEastAsia"/>
          <w:b/>
          <w:snapToGrid w:val="0"/>
          <w:color w:val="0000FF"/>
          <w:sz w:val="24"/>
          <w:szCs w:val="24"/>
          <w:u w:val="single"/>
          <w:lang w:val="en-US" w:eastAsia="zh-CN"/>
        </w:rPr>
        <w:t>30</w:t>
      </w:r>
      <w:r>
        <w:rPr>
          <w:rFonts w:hint="eastAsia" w:asciiTheme="minorEastAsia" w:hAnsiTheme="minorEastAsia" w:eastAsiaTheme="minorEastAsia" w:cstheme="minorEastAsia"/>
          <w:b/>
          <w:snapToGrid w:val="0"/>
          <w:color w:val="0000FF"/>
          <w:sz w:val="24"/>
          <w:szCs w:val="24"/>
          <w:u w:val="single"/>
          <w:lang w:eastAsia="zh-CN"/>
        </w:rPr>
        <w:t>分</w:t>
      </w:r>
      <w:r>
        <w:rPr>
          <w:rFonts w:hint="eastAsia" w:asciiTheme="minorEastAsia" w:hAnsiTheme="minorEastAsia" w:eastAsiaTheme="minorEastAsia" w:cstheme="minorEastAsia"/>
          <w:snapToGrid w:val="0"/>
          <w:color w:val="0000FF"/>
          <w:lang w:eastAsia="zh-CN"/>
        </w:rPr>
        <w:t>，</w:t>
      </w:r>
      <w:r>
        <w:rPr>
          <w:rFonts w:hint="eastAsia" w:asciiTheme="minorEastAsia" w:hAnsiTheme="minorEastAsia" w:eastAsiaTheme="minorEastAsia" w:cstheme="minorEastAsia"/>
          <w:snapToGrid w:val="0"/>
          <w:lang w:eastAsia="zh-CN"/>
        </w:rPr>
        <w:t>与每一供应商进行谈判，谈判地点为</w:t>
      </w:r>
      <w:r>
        <w:rPr>
          <w:rFonts w:hint="eastAsia" w:asciiTheme="minorEastAsia" w:hAnsiTheme="minorEastAsia" w:eastAsiaTheme="minorEastAsia" w:cstheme="minorEastAsia"/>
          <w:snapToGrid w:val="0"/>
          <w:color w:val="0000FF"/>
          <w:u w:val="single"/>
          <w:lang w:eastAsia="zh-CN"/>
        </w:rPr>
        <w:t>中粮北海糖业有限公司会议室</w:t>
      </w:r>
      <w:r>
        <w:rPr>
          <w:rFonts w:hint="eastAsia" w:asciiTheme="minorEastAsia" w:hAnsiTheme="minorEastAsia" w:eastAsiaTheme="minorEastAsia" w:cstheme="minorEastAsia"/>
          <w:snapToGrid w:val="0"/>
          <w:lang w:eastAsia="zh-CN"/>
        </w:rPr>
        <w:t>（如有变动，另行通知）。</w:t>
      </w:r>
    </w:p>
    <w:p w14:paraId="35B0A324">
      <w:pPr>
        <w:pStyle w:val="2"/>
      </w:pPr>
    </w:p>
    <w:p w14:paraId="0B739A24">
      <w:pPr>
        <w:pStyle w:val="2"/>
        <w:ind w:firstLine="480" w:firstLineChars="200"/>
        <w:rPr>
          <w:rFonts w:hint="eastAsia" w:asciiTheme="minorEastAsia" w:hAnsiTheme="minorEastAsia" w:eastAsiaTheme="minorEastAsia" w:cstheme="minorEastAsia"/>
          <w:b/>
          <w:bCs/>
          <w:snapToGrid w:val="0"/>
          <w:kern w:val="0"/>
          <w:sz w:val="24"/>
          <w:szCs w:val="24"/>
          <w:lang w:val="en-US" w:eastAsia="zh-CN" w:bidi="ar-SA"/>
        </w:rPr>
      </w:pPr>
      <w:bookmarkStart w:id="15" w:name="_Toc1009"/>
      <w:r>
        <w:rPr>
          <w:rFonts w:hint="eastAsia" w:asciiTheme="minorEastAsia" w:hAnsiTheme="minorEastAsia" w:eastAsiaTheme="minorEastAsia" w:cstheme="minorEastAsia"/>
          <w:b/>
          <w:bCs/>
          <w:snapToGrid w:val="0"/>
          <w:sz w:val="24"/>
          <w:szCs w:val="24"/>
          <w:lang w:eastAsia="zh-CN"/>
        </w:rPr>
        <w:t>9</w:t>
      </w:r>
      <w:bookmarkEnd w:id="15"/>
      <w:r>
        <w:rPr>
          <w:rFonts w:hint="eastAsia" w:asciiTheme="minorEastAsia" w:hAnsiTheme="minorEastAsia" w:eastAsiaTheme="minorEastAsia" w:cstheme="minorEastAsia"/>
          <w:b/>
          <w:bCs/>
          <w:snapToGrid w:val="0"/>
          <w:kern w:val="0"/>
          <w:sz w:val="24"/>
          <w:szCs w:val="24"/>
          <w:lang w:val="en-US" w:eastAsia="zh-CN" w:bidi="ar-SA"/>
        </w:rPr>
        <w:t>.信访举报电话及举报范围</w:t>
      </w:r>
    </w:p>
    <w:p w14:paraId="007901C4">
      <w:pPr>
        <w:adjustRightInd w:val="0"/>
        <w:snapToGrid w:val="0"/>
        <w:spacing w:line="360" w:lineRule="auto"/>
        <w:ind w:firstLine="440" w:firstLineChars="200"/>
        <w:rPr>
          <w:rFonts w:hint="eastAsia" w:asciiTheme="minorEastAsia" w:hAnsiTheme="minorEastAsia" w:eastAsiaTheme="minorEastAsia" w:cstheme="minorEastAsia"/>
          <w:snapToGrid w:val="0"/>
          <w:lang w:val="en-US" w:eastAsia="zh-CN"/>
        </w:rPr>
      </w:pPr>
      <w:r>
        <w:rPr>
          <w:rFonts w:hint="eastAsia" w:asciiTheme="minorEastAsia" w:hAnsiTheme="minorEastAsia" w:eastAsiaTheme="minorEastAsia" w:cstheme="minorEastAsia"/>
          <w:snapToGrid w:val="0"/>
          <w:lang w:val="en-US" w:eastAsia="zh-CN"/>
        </w:rPr>
        <w:t>1.信访举报电话：010-85017235。</w:t>
      </w:r>
    </w:p>
    <w:p w14:paraId="3EF15ADF">
      <w:pPr>
        <w:adjustRightInd w:val="0"/>
        <w:snapToGrid w:val="0"/>
        <w:spacing w:line="360" w:lineRule="auto"/>
        <w:ind w:firstLine="440" w:firstLineChars="200"/>
        <w:rPr>
          <w:rFonts w:hint="eastAsia" w:asciiTheme="minorEastAsia" w:hAnsiTheme="minorEastAsia" w:eastAsiaTheme="minorEastAsia" w:cstheme="minorEastAsia"/>
          <w:snapToGrid w:val="0"/>
          <w:lang w:val="en-US" w:eastAsia="zh-CN"/>
        </w:rPr>
      </w:pPr>
      <w:r>
        <w:rPr>
          <w:rFonts w:hint="eastAsia" w:asciiTheme="minorEastAsia" w:hAnsiTheme="minorEastAsia" w:eastAsiaTheme="minorEastAsia" w:cstheme="minorEastAsia"/>
          <w:snapToGrid w:val="0"/>
          <w:lang w:val="en-US" w:eastAsia="zh-CN"/>
        </w:rPr>
        <w:t>2.举报范围：招投标活动过程中涉嫌贪污贿赂、滥用职权、玩忽职守、权力寻租、利益输送、徇私舞弊以及浪费国家资财等问题的检举控告。</w:t>
      </w:r>
    </w:p>
    <w:p w14:paraId="51E04282">
      <w:pPr>
        <w:adjustRightInd w:val="0"/>
        <w:snapToGrid w:val="0"/>
        <w:spacing w:line="360" w:lineRule="auto"/>
        <w:rPr>
          <w:rFonts w:hint="eastAsia" w:asciiTheme="minorEastAsia" w:hAnsiTheme="minorEastAsia" w:eastAsiaTheme="minorEastAsia" w:cstheme="minorEastAsia"/>
          <w:snapToGrid w:val="0"/>
          <w:lang w:eastAsia="zh-CN"/>
        </w:rPr>
      </w:pPr>
      <w:r>
        <w:rPr>
          <w:rFonts w:hint="eastAsia" w:asciiTheme="minorEastAsia" w:hAnsiTheme="minorEastAsia" w:eastAsiaTheme="minorEastAsia" w:cstheme="minorEastAsia"/>
          <w:snapToGrid w:val="0"/>
          <w:lang w:eastAsia="zh-CN"/>
        </w:rPr>
        <w:t xml:space="preserve">         </w:t>
      </w:r>
    </w:p>
    <w:p w14:paraId="7004436B">
      <w:pPr>
        <w:pStyle w:val="6"/>
        <w:spacing w:line="400" w:lineRule="exact"/>
        <w:ind w:left="0" w:firstLine="480" w:firstLineChars="200"/>
        <w:rPr>
          <w:rFonts w:asciiTheme="minorEastAsia" w:hAnsiTheme="minorEastAsia" w:eastAsiaTheme="minorEastAsia" w:cstheme="minorEastAsia"/>
          <w:b/>
          <w:bCs/>
          <w:snapToGrid w:val="0"/>
          <w:sz w:val="24"/>
          <w:szCs w:val="24"/>
          <w:lang w:eastAsia="zh-CN"/>
        </w:rPr>
      </w:pPr>
      <w:bookmarkStart w:id="16" w:name="_Toc29237"/>
      <w:r>
        <w:rPr>
          <w:rFonts w:hint="eastAsia" w:asciiTheme="minorEastAsia" w:hAnsiTheme="minorEastAsia" w:eastAsiaTheme="minorEastAsia" w:cstheme="minorEastAsia"/>
          <w:b/>
          <w:bCs/>
          <w:snapToGrid w:val="0"/>
          <w:sz w:val="24"/>
          <w:szCs w:val="24"/>
          <w:lang w:eastAsia="zh-CN"/>
        </w:rPr>
        <w:t>10.其他</w:t>
      </w:r>
      <w:bookmarkEnd w:id="16"/>
    </w:p>
    <w:p w14:paraId="14822EA6">
      <w:pPr>
        <w:spacing w:line="400" w:lineRule="exact"/>
        <w:rPr>
          <w:rFonts w:asciiTheme="minorEastAsia" w:hAnsiTheme="minorEastAsia" w:eastAsiaTheme="minorEastAsia" w:cstheme="minorEastAsia"/>
          <w:b/>
          <w:snapToGrid w:val="0"/>
          <w:sz w:val="24"/>
          <w:szCs w:val="24"/>
          <w:lang w:eastAsia="zh-CN"/>
        </w:rPr>
      </w:pPr>
      <w:r>
        <w:rPr>
          <w:rFonts w:hint="eastAsia" w:asciiTheme="minorEastAsia" w:hAnsiTheme="minorEastAsia" w:eastAsiaTheme="minorEastAsia" w:cstheme="minorEastAsia"/>
          <w:b/>
          <w:snapToGrid w:val="0"/>
          <w:sz w:val="24"/>
          <w:szCs w:val="24"/>
          <w:lang w:eastAsia="zh-CN"/>
        </w:rPr>
        <w:t>供应商需同时在中粮糖业EPS电子采购平台（网址：</w:t>
      </w:r>
      <w:r>
        <w:rPr>
          <w:rFonts w:hint="eastAsia" w:asciiTheme="minorEastAsia" w:hAnsiTheme="minorEastAsia" w:eastAsiaTheme="minorEastAsia" w:cstheme="minorEastAsia"/>
          <w:b/>
          <w:snapToGrid w:val="0"/>
          <w:spacing w:val="-6"/>
          <w:sz w:val="24"/>
          <w:szCs w:val="24"/>
          <w:lang w:eastAsia="zh-CN"/>
        </w:rPr>
        <w:t>https://eps.tunhe.com/Supplier/ForeSupplier/QwRegStepStart）中，按项目明细填写报价。</w:t>
      </w:r>
    </w:p>
    <w:p w14:paraId="677DCDB3">
      <w:pPr>
        <w:spacing w:line="400" w:lineRule="exact"/>
        <w:ind w:firstLine="480" w:firstLineChars="200"/>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（注：可根据项目情况简述采购项目评审方法等其他需要说明的内容。）</w:t>
      </w:r>
    </w:p>
    <w:p w14:paraId="2E2D04E9">
      <w:pPr>
        <w:spacing w:line="400" w:lineRule="exact"/>
        <w:ind w:firstLine="440" w:firstLineChars="200"/>
        <w:rPr>
          <w:rFonts w:asciiTheme="minorEastAsia" w:hAnsiTheme="minorEastAsia" w:eastAsiaTheme="minorEastAsia" w:cstheme="minorEastAsia"/>
        </w:rPr>
      </w:pPr>
    </w:p>
    <w:p w14:paraId="374FBD48">
      <w:pPr>
        <w:pStyle w:val="6"/>
        <w:spacing w:line="400" w:lineRule="exact"/>
        <w:ind w:left="0" w:firstLine="480" w:firstLineChars="200"/>
        <w:rPr>
          <w:rFonts w:asciiTheme="minorEastAsia" w:hAnsiTheme="minorEastAsia" w:eastAsiaTheme="minorEastAsia" w:cstheme="minorEastAsia"/>
          <w:b/>
          <w:bCs/>
          <w:snapToGrid w:val="0"/>
          <w:sz w:val="24"/>
          <w:szCs w:val="24"/>
          <w:lang w:eastAsia="zh-CN"/>
        </w:rPr>
      </w:pPr>
      <w:bookmarkStart w:id="17" w:name="_Toc26789"/>
      <w:r>
        <w:rPr>
          <w:rFonts w:hint="eastAsia" w:asciiTheme="minorEastAsia" w:hAnsiTheme="minorEastAsia" w:eastAsiaTheme="minorEastAsia" w:cstheme="minorEastAsia"/>
          <w:b/>
          <w:bCs/>
          <w:snapToGrid w:val="0"/>
          <w:sz w:val="24"/>
          <w:szCs w:val="24"/>
          <w:lang w:eastAsia="zh-CN"/>
        </w:rPr>
        <w:t>11.联系方式</w:t>
      </w:r>
      <w:bookmarkEnd w:id="17"/>
    </w:p>
    <w:tbl>
      <w:tblPr>
        <w:tblStyle w:val="31"/>
        <w:tblW w:w="6123" w:type="dxa"/>
        <w:jc w:val="center"/>
        <w:tblLayout w:type="fixed"/>
        <w:tblCellMar>
          <w:top w:w="0" w:type="dxa"/>
          <w:left w:w="108" w:type="dxa"/>
          <w:bottom w:w="0" w:type="dxa"/>
          <w:right w:w="108" w:type="dxa"/>
        </w:tblCellMar>
      </w:tblPr>
      <w:tblGrid>
        <w:gridCol w:w="6123"/>
      </w:tblGrid>
      <w:tr w14:paraId="25CF5223">
        <w:trPr>
          <w:trHeight w:val="454" w:hRule="atLeast"/>
          <w:jc w:val="center"/>
        </w:trPr>
        <w:tc>
          <w:tcPr>
            <w:tcW w:w="6123" w:type="dxa"/>
            <w:vAlign w:val="center"/>
          </w:tcPr>
          <w:p w14:paraId="110496F4">
            <w:pPr>
              <w:adjustRightInd w:val="0"/>
              <w:snapToGrid w:val="0"/>
              <w:spacing w:line="276" w:lineRule="auto"/>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采购人：中粮北海糖业有限公司</w:t>
            </w:r>
          </w:p>
        </w:tc>
      </w:tr>
      <w:tr w14:paraId="51F127A6">
        <w:trPr>
          <w:trHeight w:val="454" w:hRule="atLeast"/>
          <w:jc w:val="center"/>
        </w:trPr>
        <w:tc>
          <w:tcPr>
            <w:tcW w:w="6123" w:type="dxa"/>
            <w:vAlign w:val="center"/>
          </w:tcPr>
          <w:p w14:paraId="3BF31F7C">
            <w:pPr>
              <w:adjustRightInd w:val="0"/>
              <w:snapToGrid w:val="0"/>
              <w:spacing w:line="276" w:lineRule="auto"/>
              <w:rPr>
                <w:rFonts w:asciiTheme="minorEastAsia" w:hAnsiTheme="minorEastAsia" w:eastAsiaTheme="minorEastAsia" w:cstheme="minorEastAsia"/>
                <w:snapToGrid w:val="0"/>
                <w:color w:val="FF0000"/>
                <w:sz w:val="24"/>
                <w:szCs w:val="24"/>
                <w:lang w:eastAsia="zh-CN"/>
              </w:rPr>
            </w:pPr>
            <w:r>
              <w:rPr>
                <w:rFonts w:hint="eastAsia" w:asciiTheme="minorEastAsia" w:hAnsiTheme="minorEastAsia" w:eastAsiaTheme="minorEastAsia" w:cstheme="minorEastAsia"/>
                <w:snapToGrid w:val="0"/>
                <w:color w:val="FF0000"/>
                <w:sz w:val="24"/>
                <w:szCs w:val="24"/>
                <w:lang w:eastAsia="zh-CN"/>
              </w:rPr>
              <w:t>联系人：梁达才（商务）,韩启明（项目负责人）</w:t>
            </w:r>
          </w:p>
        </w:tc>
      </w:tr>
      <w:tr w14:paraId="3D17F2FF">
        <w:trPr>
          <w:trHeight w:val="454" w:hRule="atLeast"/>
          <w:jc w:val="center"/>
        </w:trPr>
        <w:tc>
          <w:tcPr>
            <w:tcW w:w="6123" w:type="dxa"/>
            <w:vAlign w:val="center"/>
          </w:tcPr>
          <w:p w14:paraId="43C5F6C4">
            <w:pPr>
              <w:adjustRightInd w:val="0"/>
              <w:snapToGrid w:val="0"/>
              <w:spacing w:line="276" w:lineRule="auto"/>
              <w:rPr>
                <w:rFonts w:asciiTheme="minorEastAsia" w:hAnsiTheme="minorEastAsia" w:eastAsiaTheme="minorEastAsia" w:cstheme="minorEastAsia"/>
                <w:snapToGrid w:val="0"/>
                <w:color w:val="FF0000"/>
                <w:sz w:val="24"/>
                <w:szCs w:val="24"/>
                <w:lang w:eastAsia="zh-CN"/>
              </w:rPr>
            </w:pPr>
            <w:r>
              <w:rPr>
                <w:rFonts w:hint="eastAsia" w:asciiTheme="minorEastAsia" w:hAnsiTheme="minorEastAsia" w:eastAsiaTheme="minorEastAsia" w:cstheme="minorEastAsia"/>
                <w:snapToGrid w:val="0"/>
                <w:color w:val="FF0000"/>
                <w:sz w:val="24"/>
                <w:szCs w:val="24"/>
                <w:lang w:eastAsia="zh-CN"/>
              </w:rPr>
              <w:t>电话： 13877962835   13978964894</w:t>
            </w:r>
          </w:p>
        </w:tc>
      </w:tr>
      <w:tr w14:paraId="1FD4D1EB">
        <w:trPr>
          <w:trHeight w:val="454" w:hRule="atLeast"/>
          <w:jc w:val="center"/>
        </w:trPr>
        <w:tc>
          <w:tcPr>
            <w:tcW w:w="6123" w:type="dxa"/>
            <w:vAlign w:val="center"/>
          </w:tcPr>
          <w:p w14:paraId="2F0D42F6">
            <w:pPr>
              <w:adjustRightInd w:val="0"/>
              <w:snapToGrid w:val="0"/>
              <w:spacing w:line="276" w:lineRule="auto"/>
              <w:rPr>
                <w:rFonts w:asciiTheme="minorEastAsia" w:hAnsiTheme="minorEastAsia" w:eastAsiaTheme="minorEastAsia" w:cstheme="minorEastAsia"/>
                <w:snapToGrid w:val="0"/>
                <w:sz w:val="24"/>
                <w:szCs w:val="24"/>
                <w:lang w:eastAsia="zh-CN"/>
              </w:rPr>
            </w:pPr>
          </w:p>
        </w:tc>
      </w:tr>
    </w:tbl>
    <w:p w14:paraId="1A63E940">
      <w:pPr>
        <w:wordWrap w:val="0"/>
        <w:spacing w:line="400" w:lineRule="exact"/>
        <w:ind w:right="480" w:firstLine="5886" w:firstLineChars="2450"/>
        <w:rPr>
          <w:rFonts w:asciiTheme="minorEastAsia" w:hAnsiTheme="minorEastAsia" w:eastAsiaTheme="minorEastAsia" w:cstheme="minorEastAsia"/>
          <w:b/>
          <w:snapToGrid w:val="0"/>
          <w:sz w:val="24"/>
          <w:szCs w:val="24"/>
          <w:u w:val="single"/>
          <w:lang w:eastAsia="zh-CN"/>
        </w:rPr>
      </w:pPr>
    </w:p>
    <w:p w14:paraId="70974BE8">
      <w:pPr>
        <w:wordWrap w:val="0"/>
        <w:spacing w:line="400" w:lineRule="exact"/>
        <w:ind w:right="480" w:firstLine="5886" w:firstLineChars="2450"/>
        <w:rPr>
          <w:rFonts w:asciiTheme="minorEastAsia" w:hAnsiTheme="minorEastAsia" w:eastAsiaTheme="minorEastAsia" w:cstheme="minorEastAsia"/>
          <w:b/>
          <w:snapToGrid w:val="0"/>
          <w:color w:val="0000FF"/>
          <w:sz w:val="24"/>
          <w:szCs w:val="24"/>
          <w:u w:val="single"/>
          <w:lang w:eastAsia="zh-CN"/>
        </w:rPr>
      </w:pPr>
      <w:r>
        <w:rPr>
          <w:rFonts w:hint="eastAsia" w:asciiTheme="minorEastAsia" w:hAnsiTheme="minorEastAsia" w:eastAsiaTheme="minorEastAsia" w:cstheme="minorEastAsia"/>
          <w:b/>
          <w:snapToGrid w:val="0"/>
          <w:color w:val="0000FF"/>
          <w:sz w:val="24"/>
          <w:szCs w:val="24"/>
          <w:u w:val="single"/>
          <w:lang w:eastAsia="zh-CN"/>
        </w:rPr>
        <w:t>2024年</w:t>
      </w:r>
      <w:r>
        <w:rPr>
          <w:rFonts w:hint="eastAsia" w:asciiTheme="minorEastAsia" w:hAnsiTheme="minorEastAsia" w:eastAsiaTheme="minorEastAsia" w:cstheme="minorEastAsia"/>
          <w:b/>
          <w:snapToGrid w:val="0"/>
          <w:color w:val="0000FF"/>
          <w:sz w:val="24"/>
          <w:szCs w:val="24"/>
          <w:u w:val="single"/>
          <w:lang w:val="en-US" w:eastAsia="zh-CN"/>
        </w:rPr>
        <w:t>8</w:t>
      </w:r>
      <w:r>
        <w:rPr>
          <w:rFonts w:hint="eastAsia" w:asciiTheme="minorEastAsia" w:hAnsiTheme="minorEastAsia" w:eastAsiaTheme="minorEastAsia" w:cstheme="minorEastAsia"/>
          <w:b/>
          <w:snapToGrid w:val="0"/>
          <w:color w:val="0000FF"/>
          <w:sz w:val="24"/>
          <w:szCs w:val="24"/>
          <w:u w:val="single"/>
          <w:lang w:eastAsia="zh-CN"/>
        </w:rPr>
        <w:t>月</w:t>
      </w:r>
      <w:r>
        <w:rPr>
          <w:rFonts w:hint="eastAsia" w:asciiTheme="minorEastAsia" w:hAnsiTheme="minorEastAsia" w:eastAsiaTheme="minorEastAsia" w:cstheme="minorEastAsia"/>
          <w:b/>
          <w:snapToGrid w:val="0"/>
          <w:color w:val="0000FF"/>
          <w:sz w:val="24"/>
          <w:szCs w:val="24"/>
          <w:u w:val="single"/>
          <w:lang w:val="en-US" w:eastAsia="zh-CN"/>
        </w:rPr>
        <w:t>4</w:t>
      </w:r>
      <w:r>
        <w:rPr>
          <w:rFonts w:hint="eastAsia" w:asciiTheme="minorEastAsia" w:hAnsiTheme="minorEastAsia" w:eastAsiaTheme="minorEastAsia" w:cstheme="minorEastAsia"/>
          <w:b/>
          <w:snapToGrid w:val="0"/>
          <w:color w:val="0000FF"/>
          <w:sz w:val="24"/>
          <w:szCs w:val="24"/>
          <w:u w:val="single"/>
          <w:lang w:eastAsia="zh-CN"/>
        </w:rPr>
        <w:t>日</w:t>
      </w:r>
    </w:p>
    <w:p w14:paraId="1BEA4B2A">
      <w:pPr>
        <w:spacing w:line="276" w:lineRule="auto"/>
        <w:rPr>
          <w:rFonts w:asciiTheme="minorEastAsia" w:hAnsiTheme="minorEastAsia" w:eastAsiaTheme="minorEastAsia" w:cstheme="minorEastAsia"/>
          <w:snapToGrid w:val="0"/>
          <w:sz w:val="24"/>
          <w:szCs w:val="24"/>
          <w:lang w:eastAsia="zh-CN"/>
        </w:rPr>
      </w:pPr>
    </w:p>
    <w:p w14:paraId="253CFF85">
      <w:pPr>
        <w:adjustRightInd w:val="0"/>
        <w:snapToGrid w:val="0"/>
        <w:spacing w:line="276" w:lineRule="auto"/>
        <w:rPr>
          <w:rFonts w:asciiTheme="minorEastAsia" w:hAnsiTheme="minorEastAsia" w:eastAsiaTheme="minorEastAsia" w:cstheme="minorEastAsia"/>
          <w:snapToGrid w:val="0"/>
          <w:sz w:val="24"/>
          <w:szCs w:val="24"/>
          <w:lang w:eastAsia="zh-CN"/>
        </w:rPr>
      </w:pPr>
    </w:p>
    <w:p w14:paraId="7802CE67">
      <w:pPr>
        <w:adjustRightInd w:val="0"/>
        <w:snapToGrid w:val="0"/>
        <w:spacing w:line="276" w:lineRule="auto"/>
        <w:rPr>
          <w:rFonts w:asciiTheme="minorEastAsia" w:hAnsiTheme="minorEastAsia" w:eastAsiaTheme="minorEastAsia" w:cstheme="minorEastAsia"/>
          <w:snapToGrid w:val="0"/>
          <w:sz w:val="24"/>
          <w:szCs w:val="24"/>
          <w:lang w:eastAsia="zh-CN"/>
        </w:rPr>
      </w:pPr>
    </w:p>
    <w:p w14:paraId="6F5133FB">
      <w:pPr>
        <w:adjustRightInd w:val="0"/>
        <w:snapToGrid w:val="0"/>
        <w:spacing w:line="276" w:lineRule="auto"/>
        <w:rPr>
          <w:rFonts w:asciiTheme="minorEastAsia" w:hAnsiTheme="minorEastAsia" w:eastAsiaTheme="minorEastAsia" w:cstheme="minorEastAsia"/>
          <w:snapToGrid w:val="0"/>
          <w:sz w:val="24"/>
          <w:szCs w:val="24"/>
          <w:lang w:eastAsia="zh-CN"/>
        </w:rPr>
      </w:pPr>
    </w:p>
    <w:p w14:paraId="0884E4D9">
      <w:pPr>
        <w:adjustRightInd w:val="0"/>
        <w:snapToGrid w:val="0"/>
        <w:spacing w:line="276" w:lineRule="auto"/>
        <w:rPr>
          <w:rFonts w:asciiTheme="minorEastAsia" w:hAnsiTheme="minorEastAsia" w:eastAsiaTheme="minorEastAsia" w:cstheme="minorEastAsia"/>
          <w:snapToGrid w:val="0"/>
          <w:sz w:val="24"/>
          <w:szCs w:val="24"/>
          <w:lang w:eastAsia="zh-CN"/>
        </w:rPr>
      </w:pPr>
    </w:p>
    <w:p w14:paraId="2385B008">
      <w:pPr>
        <w:adjustRightInd w:val="0"/>
        <w:snapToGrid w:val="0"/>
        <w:spacing w:line="276" w:lineRule="auto"/>
        <w:rPr>
          <w:rFonts w:asciiTheme="minorEastAsia" w:hAnsiTheme="minorEastAsia" w:eastAsiaTheme="minorEastAsia" w:cstheme="minorEastAsia"/>
          <w:snapToGrid w:val="0"/>
          <w:sz w:val="24"/>
          <w:szCs w:val="24"/>
          <w:lang w:eastAsia="zh-CN"/>
        </w:rPr>
      </w:pPr>
    </w:p>
    <w:p w14:paraId="5454AF6A">
      <w:pPr>
        <w:adjustRightInd w:val="0"/>
        <w:snapToGrid w:val="0"/>
        <w:spacing w:line="276" w:lineRule="auto"/>
        <w:rPr>
          <w:rFonts w:asciiTheme="minorEastAsia" w:hAnsiTheme="minorEastAsia" w:eastAsiaTheme="minorEastAsia" w:cstheme="minorEastAsia"/>
          <w:snapToGrid w:val="0"/>
          <w:sz w:val="24"/>
          <w:szCs w:val="24"/>
          <w:lang w:eastAsia="zh-CN"/>
        </w:rPr>
      </w:pPr>
    </w:p>
    <w:p w14:paraId="3424E377">
      <w:pPr>
        <w:adjustRightInd w:val="0"/>
        <w:snapToGrid w:val="0"/>
        <w:spacing w:line="276" w:lineRule="auto"/>
        <w:rPr>
          <w:rFonts w:asciiTheme="minorEastAsia" w:hAnsiTheme="minorEastAsia" w:eastAsiaTheme="minorEastAsia" w:cstheme="minorEastAsia"/>
          <w:snapToGrid w:val="0"/>
          <w:sz w:val="24"/>
          <w:szCs w:val="24"/>
          <w:lang w:eastAsia="zh-CN"/>
        </w:rPr>
      </w:pPr>
    </w:p>
    <w:p w14:paraId="6A3A6091">
      <w:pPr>
        <w:adjustRightInd w:val="0"/>
        <w:snapToGrid w:val="0"/>
        <w:spacing w:line="276" w:lineRule="auto"/>
        <w:rPr>
          <w:rFonts w:asciiTheme="minorEastAsia" w:hAnsiTheme="minorEastAsia" w:eastAsiaTheme="minorEastAsia" w:cstheme="minorEastAsia"/>
          <w:snapToGrid w:val="0"/>
          <w:sz w:val="24"/>
          <w:szCs w:val="24"/>
          <w:lang w:eastAsia="zh-CN"/>
        </w:rPr>
      </w:pPr>
    </w:p>
    <w:p w14:paraId="1AD005F3">
      <w:pPr>
        <w:adjustRightInd w:val="0"/>
        <w:snapToGrid w:val="0"/>
        <w:spacing w:line="276" w:lineRule="auto"/>
        <w:rPr>
          <w:rFonts w:asciiTheme="minorEastAsia" w:hAnsiTheme="minorEastAsia" w:eastAsiaTheme="minorEastAsia" w:cstheme="minorEastAsia"/>
          <w:snapToGrid w:val="0"/>
          <w:sz w:val="24"/>
          <w:szCs w:val="24"/>
          <w:lang w:eastAsia="zh-CN"/>
        </w:rPr>
      </w:pPr>
    </w:p>
    <w:p w14:paraId="74585C62">
      <w:pPr>
        <w:adjustRightInd w:val="0"/>
        <w:snapToGrid w:val="0"/>
        <w:spacing w:line="276" w:lineRule="auto"/>
        <w:rPr>
          <w:rFonts w:asciiTheme="minorEastAsia" w:hAnsiTheme="minorEastAsia" w:eastAsiaTheme="minorEastAsia" w:cstheme="minorEastAsia"/>
          <w:snapToGrid w:val="0"/>
          <w:sz w:val="24"/>
          <w:szCs w:val="24"/>
          <w:lang w:eastAsia="zh-CN"/>
        </w:rPr>
      </w:pPr>
    </w:p>
    <w:p w14:paraId="23898B0E">
      <w:pPr>
        <w:adjustRightInd w:val="0"/>
        <w:snapToGrid w:val="0"/>
        <w:spacing w:line="276" w:lineRule="auto"/>
        <w:rPr>
          <w:rFonts w:asciiTheme="minorEastAsia" w:hAnsiTheme="minorEastAsia" w:eastAsiaTheme="minorEastAsia" w:cstheme="minorEastAsia"/>
          <w:snapToGrid w:val="0"/>
          <w:sz w:val="24"/>
          <w:szCs w:val="24"/>
          <w:lang w:eastAsia="zh-CN"/>
        </w:rPr>
      </w:pPr>
    </w:p>
    <w:p w14:paraId="57C4D778">
      <w:pPr>
        <w:adjustRightInd w:val="0"/>
        <w:snapToGrid w:val="0"/>
        <w:spacing w:line="276" w:lineRule="auto"/>
        <w:rPr>
          <w:rFonts w:asciiTheme="minorEastAsia" w:hAnsiTheme="minorEastAsia" w:eastAsiaTheme="minorEastAsia" w:cstheme="minorEastAsia"/>
          <w:snapToGrid w:val="0"/>
          <w:sz w:val="24"/>
          <w:szCs w:val="24"/>
          <w:lang w:eastAsia="zh-CN"/>
        </w:rPr>
      </w:pPr>
    </w:p>
    <w:p w14:paraId="64AFF645">
      <w:pPr>
        <w:adjustRightInd w:val="0"/>
        <w:snapToGrid w:val="0"/>
        <w:spacing w:line="276" w:lineRule="auto"/>
        <w:rPr>
          <w:rFonts w:asciiTheme="minorEastAsia" w:hAnsiTheme="minorEastAsia" w:eastAsiaTheme="minorEastAsia" w:cstheme="minorEastAsia"/>
          <w:snapToGrid w:val="0"/>
          <w:sz w:val="24"/>
          <w:szCs w:val="24"/>
          <w:lang w:eastAsia="zh-CN"/>
        </w:rPr>
      </w:pPr>
    </w:p>
    <w:p w14:paraId="3B0CAC51">
      <w:pPr>
        <w:adjustRightInd w:val="0"/>
        <w:snapToGrid w:val="0"/>
        <w:spacing w:line="276" w:lineRule="auto"/>
        <w:rPr>
          <w:rFonts w:asciiTheme="minorEastAsia" w:hAnsiTheme="minorEastAsia" w:eastAsiaTheme="minorEastAsia" w:cstheme="minorEastAsia"/>
          <w:snapToGrid w:val="0"/>
          <w:sz w:val="24"/>
          <w:szCs w:val="24"/>
          <w:lang w:eastAsia="zh-CN"/>
        </w:rPr>
      </w:pPr>
    </w:p>
    <w:p w14:paraId="0B45D744">
      <w:pPr>
        <w:adjustRightInd w:val="0"/>
        <w:snapToGrid w:val="0"/>
        <w:spacing w:line="276" w:lineRule="auto"/>
        <w:rPr>
          <w:rFonts w:asciiTheme="minorEastAsia" w:hAnsiTheme="minorEastAsia" w:eastAsiaTheme="minorEastAsia" w:cstheme="minorEastAsia"/>
          <w:snapToGrid w:val="0"/>
          <w:sz w:val="24"/>
          <w:szCs w:val="24"/>
          <w:lang w:eastAsia="zh-CN"/>
        </w:rPr>
      </w:pPr>
    </w:p>
    <w:p w14:paraId="542CA532">
      <w:pPr>
        <w:adjustRightInd w:val="0"/>
        <w:snapToGrid w:val="0"/>
        <w:spacing w:line="276" w:lineRule="auto"/>
        <w:rPr>
          <w:rFonts w:asciiTheme="minorEastAsia" w:hAnsiTheme="minorEastAsia" w:eastAsiaTheme="minorEastAsia" w:cstheme="minorEastAsia"/>
          <w:snapToGrid w:val="0"/>
          <w:sz w:val="24"/>
          <w:szCs w:val="24"/>
          <w:lang w:eastAsia="zh-CN"/>
        </w:rPr>
      </w:pPr>
    </w:p>
    <w:p w14:paraId="4A82A7E5">
      <w:pPr>
        <w:adjustRightInd w:val="0"/>
        <w:snapToGrid w:val="0"/>
        <w:spacing w:line="276" w:lineRule="auto"/>
        <w:rPr>
          <w:rFonts w:asciiTheme="minorEastAsia" w:hAnsiTheme="minorEastAsia" w:eastAsiaTheme="minorEastAsia" w:cstheme="minorEastAsia"/>
          <w:snapToGrid w:val="0"/>
          <w:sz w:val="24"/>
          <w:szCs w:val="24"/>
          <w:lang w:eastAsia="zh-CN"/>
        </w:rPr>
      </w:pPr>
    </w:p>
    <w:p w14:paraId="56A28FC5">
      <w:pPr>
        <w:adjustRightInd w:val="0"/>
        <w:snapToGrid w:val="0"/>
        <w:spacing w:line="276" w:lineRule="auto"/>
        <w:rPr>
          <w:rFonts w:asciiTheme="minorEastAsia" w:hAnsiTheme="minorEastAsia" w:eastAsiaTheme="minorEastAsia" w:cstheme="minorEastAsia"/>
          <w:snapToGrid w:val="0"/>
          <w:sz w:val="24"/>
          <w:szCs w:val="24"/>
          <w:lang w:eastAsia="zh-CN"/>
        </w:rPr>
      </w:pPr>
    </w:p>
    <w:p w14:paraId="02E3B032">
      <w:pPr>
        <w:adjustRightInd w:val="0"/>
        <w:snapToGrid w:val="0"/>
        <w:spacing w:line="276" w:lineRule="auto"/>
        <w:rPr>
          <w:rFonts w:asciiTheme="minorEastAsia" w:hAnsiTheme="minorEastAsia" w:eastAsiaTheme="minorEastAsia" w:cstheme="minorEastAsia"/>
          <w:snapToGrid w:val="0"/>
          <w:sz w:val="24"/>
          <w:szCs w:val="24"/>
          <w:lang w:eastAsia="zh-CN"/>
        </w:rPr>
      </w:pPr>
    </w:p>
    <w:p w14:paraId="60C6D150">
      <w:pPr>
        <w:adjustRightInd w:val="0"/>
        <w:snapToGrid w:val="0"/>
        <w:spacing w:line="276" w:lineRule="auto"/>
        <w:rPr>
          <w:rFonts w:asciiTheme="minorEastAsia" w:hAnsiTheme="minorEastAsia" w:eastAsiaTheme="minorEastAsia" w:cstheme="minorEastAsia"/>
          <w:snapToGrid w:val="0"/>
          <w:sz w:val="24"/>
          <w:szCs w:val="24"/>
          <w:lang w:eastAsia="zh-CN"/>
        </w:rPr>
      </w:pPr>
    </w:p>
    <w:p w14:paraId="19CD8C69">
      <w:pPr>
        <w:adjustRightInd w:val="0"/>
        <w:snapToGrid w:val="0"/>
        <w:spacing w:line="276" w:lineRule="auto"/>
        <w:rPr>
          <w:rFonts w:asciiTheme="minorEastAsia" w:hAnsiTheme="minorEastAsia" w:eastAsiaTheme="minorEastAsia" w:cstheme="minorEastAsia"/>
          <w:snapToGrid w:val="0"/>
          <w:sz w:val="24"/>
          <w:szCs w:val="24"/>
          <w:lang w:eastAsia="zh-CN"/>
        </w:rPr>
      </w:pPr>
    </w:p>
    <w:p w14:paraId="3882DF91">
      <w:pPr>
        <w:adjustRightInd w:val="0"/>
        <w:snapToGrid w:val="0"/>
        <w:spacing w:line="276" w:lineRule="auto"/>
        <w:rPr>
          <w:rFonts w:asciiTheme="minorEastAsia" w:hAnsiTheme="minorEastAsia" w:eastAsiaTheme="minorEastAsia" w:cstheme="minorEastAsia"/>
          <w:snapToGrid w:val="0"/>
          <w:sz w:val="24"/>
          <w:szCs w:val="24"/>
          <w:lang w:eastAsia="zh-CN"/>
        </w:rPr>
      </w:pPr>
    </w:p>
    <w:p w14:paraId="2B405D81">
      <w:pPr>
        <w:adjustRightInd w:val="0"/>
        <w:snapToGrid w:val="0"/>
        <w:spacing w:line="276" w:lineRule="auto"/>
        <w:rPr>
          <w:rFonts w:asciiTheme="minorEastAsia" w:hAnsiTheme="minorEastAsia" w:eastAsiaTheme="minorEastAsia" w:cstheme="minorEastAsia"/>
          <w:snapToGrid w:val="0"/>
          <w:sz w:val="24"/>
          <w:szCs w:val="24"/>
          <w:lang w:eastAsia="zh-CN"/>
        </w:rPr>
      </w:pPr>
    </w:p>
    <w:p w14:paraId="503F82AF">
      <w:pPr>
        <w:adjustRightInd w:val="0"/>
        <w:snapToGrid w:val="0"/>
        <w:spacing w:line="276" w:lineRule="auto"/>
        <w:rPr>
          <w:rFonts w:asciiTheme="minorEastAsia" w:hAnsiTheme="minorEastAsia" w:eastAsiaTheme="minorEastAsia" w:cstheme="minorEastAsia"/>
          <w:snapToGrid w:val="0"/>
          <w:sz w:val="24"/>
          <w:szCs w:val="24"/>
          <w:lang w:eastAsia="zh-CN"/>
        </w:rPr>
      </w:pPr>
    </w:p>
    <w:p w14:paraId="24357B62">
      <w:pPr>
        <w:adjustRightInd w:val="0"/>
        <w:snapToGrid w:val="0"/>
        <w:spacing w:line="276" w:lineRule="auto"/>
        <w:rPr>
          <w:rFonts w:asciiTheme="minorEastAsia" w:hAnsiTheme="minorEastAsia" w:eastAsiaTheme="minorEastAsia" w:cstheme="minorEastAsia"/>
          <w:snapToGrid w:val="0"/>
          <w:sz w:val="24"/>
          <w:szCs w:val="24"/>
          <w:lang w:eastAsia="zh-CN"/>
        </w:rPr>
      </w:pPr>
    </w:p>
    <w:p w14:paraId="612C1ABF">
      <w:pPr>
        <w:adjustRightInd w:val="0"/>
        <w:snapToGrid w:val="0"/>
        <w:spacing w:line="276" w:lineRule="auto"/>
        <w:rPr>
          <w:rFonts w:asciiTheme="minorEastAsia" w:hAnsiTheme="minorEastAsia" w:eastAsiaTheme="minorEastAsia" w:cstheme="minorEastAsia"/>
          <w:snapToGrid w:val="0"/>
          <w:sz w:val="24"/>
          <w:szCs w:val="24"/>
          <w:lang w:eastAsia="zh-CN"/>
        </w:rPr>
      </w:pPr>
    </w:p>
    <w:p w14:paraId="0AC03E56">
      <w:pPr>
        <w:adjustRightInd w:val="0"/>
        <w:snapToGrid w:val="0"/>
        <w:spacing w:line="276" w:lineRule="auto"/>
        <w:rPr>
          <w:rFonts w:asciiTheme="minorEastAsia" w:hAnsiTheme="minorEastAsia" w:eastAsiaTheme="minorEastAsia" w:cstheme="minorEastAsia"/>
          <w:snapToGrid w:val="0"/>
          <w:sz w:val="24"/>
          <w:szCs w:val="24"/>
          <w:lang w:eastAsia="zh-CN"/>
        </w:rPr>
      </w:pPr>
    </w:p>
    <w:p w14:paraId="625E644A">
      <w:pPr>
        <w:adjustRightInd w:val="0"/>
        <w:snapToGrid w:val="0"/>
        <w:spacing w:line="276" w:lineRule="auto"/>
        <w:rPr>
          <w:rFonts w:asciiTheme="minorEastAsia" w:hAnsiTheme="minorEastAsia" w:eastAsiaTheme="minorEastAsia" w:cstheme="minorEastAsia"/>
          <w:snapToGrid w:val="0"/>
          <w:sz w:val="24"/>
          <w:szCs w:val="24"/>
          <w:lang w:eastAsia="zh-CN"/>
        </w:rPr>
      </w:pPr>
    </w:p>
    <w:p w14:paraId="1BB4617F">
      <w:pPr>
        <w:adjustRightInd w:val="0"/>
        <w:snapToGrid w:val="0"/>
        <w:spacing w:line="276" w:lineRule="auto"/>
        <w:rPr>
          <w:rFonts w:asciiTheme="minorEastAsia" w:hAnsiTheme="minorEastAsia" w:eastAsiaTheme="minorEastAsia" w:cstheme="minorEastAsia"/>
          <w:snapToGrid w:val="0"/>
          <w:sz w:val="24"/>
          <w:szCs w:val="24"/>
          <w:lang w:eastAsia="zh-CN"/>
        </w:rPr>
      </w:pPr>
    </w:p>
    <w:p w14:paraId="294863E2">
      <w:pPr>
        <w:adjustRightInd w:val="0"/>
        <w:snapToGrid w:val="0"/>
        <w:spacing w:line="276" w:lineRule="auto"/>
        <w:rPr>
          <w:rFonts w:asciiTheme="minorEastAsia" w:hAnsiTheme="minorEastAsia" w:eastAsiaTheme="minorEastAsia" w:cstheme="minorEastAsia"/>
          <w:snapToGrid w:val="0"/>
          <w:sz w:val="24"/>
          <w:szCs w:val="24"/>
          <w:lang w:eastAsia="zh-CN"/>
        </w:rPr>
      </w:pPr>
    </w:p>
    <w:p w14:paraId="0E534B03">
      <w:pPr>
        <w:adjustRightInd w:val="0"/>
        <w:snapToGrid w:val="0"/>
        <w:spacing w:line="276" w:lineRule="auto"/>
        <w:rPr>
          <w:rFonts w:asciiTheme="minorEastAsia" w:hAnsiTheme="minorEastAsia" w:eastAsiaTheme="minorEastAsia" w:cstheme="minorEastAsia"/>
          <w:snapToGrid w:val="0"/>
          <w:sz w:val="24"/>
          <w:szCs w:val="24"/>
          <w:lang w:eastAsia="zh-CN"/>
        </w:rPr>
      </w:pPr>
    </w:p>
    <w:p w14:paraId="22B09CE6">
      <w:pPr>
        <w:adjustRightInd w:val="0"/>
        <w:snapToGrid w:val="0"/>
        <w:spacing w:line="276" w:lineRule="auto"/>
        <w:rPr>
          <w:rFonts w:asciiTheme="minorEastAsia" w:hAnsiTheme="minorEastAsia" w:eastAsiaTheme="minorEastAsia" w:cstheme="minorEastAsia"/>
          <w:snapToGrid w:val="0"/>
          <w:sz w:val="24"/>
          <w:szCs w:val="24"/>
          <w:lang w:eastAsia="zh-CN"/>
        </w:rPr>
      </w:pPr>
    </w:p>
    <w:p w14:paraId="05C6B3A4">
      <w:pPr>
        <w:adjustRightInd w:val="0"/>
        <w:snapToGrid w:val="0"/>
        <w:spacing w:line="276" w:lineRule="auto"/>
        <w:rPr>
          <w:rFonts w:asciiTheme="minorEastAsia" w:hAnsiTheme="minorEastAsia" w:eastAsiaTheme="minorEastAsia" w:cstheme="minorEastAsia"/>
          <w:snapToGrid w:val="0"/>
          <w:sz w:val="24"/>
          <w:szCs w:val="24"/>
          <w:lang w:eastAsia="zh-CN"/>
        </w:rPr>
      </w:pPr>
    </w:p>
    <w:p w14:paraId="3102394F">
      <w:pPr>
        <w:adjustRightInd w:val="0"/>
        <w:snapToGrid w:val="0"/>
        <w:spacing w:line="276" w:lineRule="auto"/>
        <w:rPr>
          <w:rFonts w:asciiTheme="minorEastAsia" w:hAnsiTheme="minorEastAsia" w:eastAsiaTheme="minorEastAsia" w:cstheme="minorEastAsia"/>
          <w:snapToGrid w:val="0"/>
          <w:sz w:val="24"/>
          <w:szCs w:val="24"/>
          <w:lang w:eastAsia="zh-CN"/>
        </w:rPr>
      </w:pPr>
    </w:p>
    <w:p w14:paraId="7E9E38B3">
      <w:pPr>
        <w:adjustRightInd w:val="0"/>
        <w:snapToGrid w:val="0"/>
        <w:spacing w:line="276" w:lineRule="auto"/>
        <w:rPr>
          <w:rFonts w:asciiTheme="minorEastAsia" w:hAnsiTheme="minorEastAsia" w:eastAsiaTheme="minorEastAsia" w:cstheme="minorEastAsia"/>
          <w:snapToGrid w:val="0"/>
          <w:sz w:val="24"/>
          <w:szCs w:val="24"/>
          <w:lang w:eastAsia="zh-CN"/>
        </w:rPr>
      </w:pPr>
    </w:p>
    <w:p w14:paraId="592B64F2">
      <w:pPr>
        <w:pStyle w:val="4"/>
        <w:spacing w:line="276" w:lineRule="auto"/>
        <w:rPr>
          <w:rFonts w:asciiTheme="minorEastAsia" w:hAnsiTheme="minorEastAsia" w:eastAsiaTheme="minorEastAsia" w:cstheme="minorEastAsia"/>
          <w:b/>
          <w:bCs/>
          <w:snapToGrid w:val="0"/>
          <w:sz w:val="32"/>
          <w:szCs w:val="32"/>
          <w:lang w:eastAsia="zh-CN"/>
        </w:rPr>
      </w:pPr>
      <w:bookmarkStart w:id="18" w:name="扫描0015"/>
      <w:bookmarkEnd w:id="18"/>
      <w:bookmarkStart w:id="19" w:name="_Toc658"/>
      <w:r>
        <w:rPr>
          <w:rFonts w:hint="eastAsia" w:asciiTheme="minorEastAsia" w:hAnsiTheme="minorEastAsia" w:eastAsiaTheme="minorEastAsia" w:cstheme="minorEastAsia"/>
          <w:b/>
          <w:bCs/>
          <w:snapToGrid w:val="0"/>
          <w:sz w:val="32"/>
          <w:szCs w:val="32"/>
          <w:lang w:eastAsia="zh-CN"/>
        </w:rPr>
        <w:t>第二章供应商须知</w:t>
      </w:r>
      <w:bookmarkEnd w:id="19"/>
    </w:p>
    <w:p w14:paraId="25B79D78">
      <w:pPr>
        <w:spacing w:line="276" w:lineRule="auto"/>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br w:type="page"/>
      </w:r>
    </w:p>
    <w:p w14:paraId="6182396B">
      <w:pPr>
        <w:pStyle w:val="5"/>
        <w:spacing w:line="276" w:lineRule="auto"/>
        <w:jc w:val="center"/>
        <w:rPr>
          <w:rFonts w:asciiTheme="minorEastAsia" w:hAnsiTheme="minorEastAsia" w:eastAsiaTheme="minorEastAsia" w:cstheme="minorEastAsia"/>
          <w:b/>
          <w:bCs/>
          <w:snapToGrid w:val="0"/>
          <w:sz w:val="32"/>
          <w:szCs w:val="32"/>
          <w:lang w:eastAsia="zh-CN"/>
        </w:rPr>
      </w:pPr>
      <w:bookmarkStart w:id="20" w:name="_Toc14914"/>
      <w:r>
        <w:rPr>
          <w:rFonts w:hint="eastAsia" w:asciiTheme="minorEastAsia" w:hAnsiTheme="minorEastAsia" w:eastAsiaTheme="minorEastAsia" w:cstheme="minorEastAsia"/>
          <w:b/>
          <w:bCs/>
          <w:snapToGrid w:val="0"/>
          <w:sz w:val="32"/>
          <w:szCs w:val="32"/>
          <w:lang w:eastAsia="zh-CN"/>
        </w:rPr>
        <w:t>供应商须知前附表</w:t>
      </w:r>
      <w:bookmarkEnd w:id="20"/>
    </w:p>
    <w:p w14:paraId="00318BB9">
      <w:pPr>
        <w:adjustRightInd w:val="0"/>
        <w:snapToGrid w:val="0"/>
        <w:spacing w:line="300" w:lineRule="exact"/>
        <w:rPr>
          <w:rFonts w:asciiTheme="minorEastAsia" w:hAnsiTheme="minorEastAsia" w:eastAsiaTheme="minorEastAsia" w:cstheme="minorEastAsia"/>
          <w:snapToGrid w:val="0"/>
          <w:sz w:val="24"/>
          <w:szCs w:val="24"/>
          <w:lang w:eastAsia="zh-CN"/>
        </w:rPr>
      </w:pPr>
    </w:p>
    <w:tbl>
      <w:tblPr>
        <w:tblStyle w:val="31"/>
        <w:tblW w:w="9713"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3445"/>
        <w:gridCol w:w="5060"/>
      </w:tblGrid>
      <w:tr w14:paraId="7202A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blHeader/>
        </w:trPr>
        <w:tc>
          <w:tcPr>
            <w:tcW w:w="1208" w:type="dxa"/>
            <w:tcMar>
              <w:top w:w="57" w:type="dxa"/>
              <w:left w:w="57" w:type="dxa"/>
              <w:bottom w:w="57" w:type="dxa"/>
              <w:right w:w="57" w:type="dxa"/>
            </w:tcMar>
            <w:vAlign w:val="center"/>
          </w:tcPr>
          <w:p w14:paraId="7B042092">
            <w:pPr>
              <w:spacing w:line="300" w:lineRule="exact"/>
              <w:jc w:val="center"/>
              <w:rPr>
                <w:rFonts w:asciiTheme="minorEastAsia" w:hAnsiTheme="minorEastAsia" w:eastAsiaTheme="minorEastAsia" w:cstheme="minorEastAsia"/>
                <w:b/>
                <w:bCs/>
                <w:snapToGrid w:val="0"/>
                <w:sz w:val="21"/>
                <w:szCs w:val="21"/>
              </w:rPr>
            </w:pPr>
            <w:r>
              <w:rPr>
                <w:rFonts w:hint="eastAsia" w:asciiTheme="minorEastAsia" w:hAnsiTheme="minorEastAsia" w:eastAsiaTheme="minorEastAsia" w:cstheme="minorEastAsia"/>
                <w:b/>
                <w:bCs/>
                <w:snapToGrid w:val="0"/>
                <w:sz w:val="21"/>
                <w:szCs w:val="21"/>
              </w:rPr>
              <w:t>条款号</w:t>
            </w:r>
          </w:p>
        </w:tc>
        <w:tc>
          <w:tcPr>
            <w:tcW w:w="3445" w:type="dxa"/>
            <w:tcMar>
              <w:top w:w="57" w:type="dxa"/>
              <w:left w:w="57" w:type="dxa"/>
              <w:bottom w:w="57" w:type="dxa"/>
              <w:right w:w="57" w:type="dxa"/>
            </w:tcMar>
            <w:vAlign w:val="center"/>
          </w:tcPr>
          <w:p w14:paraId="54C3AF34">
            <w:pPr>
              <w:spacing w:line="300" w:lineRule="exact"/>
              <w:jc w:val="center"/>
              <w:rPr>
                <w:rFonts w:asciiTheme="minorEastAsia" w:hAnsiTheme="minorEastAsia" w:eastAsiaTheme="minorEastAsia" w:cstheme="minorEastAsia"/>
                <w:b/>
                <w:bCs/>
                <w:snapToGrid w:val="0"/>
                <w:sz w:val="21"/>
                <w:szCs w:val="21"/>
              </w:rPr>
            </w:pPr>
            <w:r>
              <w:rPr>
                <w:rFonts w:hint="eastAsia" w:asciiTheme="minorEastAsia" w:hAnsiTheme="minorEastAsia" w:eastAsiaTheme="minorEastAsia" w:cstheme="minorEastAsia"/>
                <w:b/>
                <w:bCs/>
                <w:snapToGrid w:val="0"/>
                <w:sz w:val="21"/>
                <w:szCs w:val="21"/>
                <w:u w:val="single"/>
              </w:rPr>
              <w:t>条款内</w:t>
            </w:r>
            <w:r>
              <w:rPr>
                <w:rFonts w:hint="eastAsia" w:asciiTheme="minorEastAsia" w:hAnsiTheme="minorEastAsia" w:eastAsiaTheme="minorEastAsia" w:cstheme="minorEastAsia"/>
                <w:b/>
                <w:bCs/>
                <w:snapToGrid w:val="0"/>
                <w:sz w:val="21"/>
                <w:szCs w:val="21"/>
              </w:rPr>
              <w:t>容</w:t>
            </w:r>
          </w:p>
        </w:tc>
        <w:tc>
          <w:tcPr>
            <w:tcW w:w="5060" w:type="dxa"/>
            <w:tcMar>
              <w:top w:w="57" w:type="dxa"/>
              <w:left w:w="57" w:type="dxa"/>
              <w:bottom w:w="57" w:type="dxa"/>
              <w:right w:w="57" w:type="dxa"/>
            </w:tcMar>
            <w:vAlign w:val="center"/>
          </w:tcPr>
          <w:p w14:paraId="367D8C1E">
            <w:pPr>
              <w:spacing w:line="300" w:lineRule="exact"/>
              <w:jc w:val="center"/>
              <w:rPr>
                <w:rFonts w:asciiTheme="minorEastAsia" w:hAnsiTheme="minorEastAsia" w:eastAsiaTheme="minorEastAsia" w:cstheme="minorEastAsia"/>
                <w:b/>
                <w:bCs/>
                <w:snapToGrid w:val="0"/>
                <w:sz w:val="21"/>
                <w:szCs w:val="21"/>
              </w:rPr>
            </w:pPr>
            <w:r>
              <w:rPr>
                <w:rFonts w:hint="eastAsia" w:asciiTheme="minorEastAsia" w:hAnsiTheme="minorEastAsia" w:eastAsiaTheme="minorEastAsia" w:cstheme="minorEastAsia"/>
                <w:b/>
                <w:bCs/>
                <w:snapToGrid w:val="0"/>
                <w:sz w:val="21"/>
                <w:szCs w:val="21"/>
              </w:rPr>
              <w:t>编列内容</w:t>
            </w:r>
          </w:p>
        </w:tc>
      </w:tr>
      <w:tr w14:paraId="6CEE9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1208" w:type="dxa"/>
            <w:tcMar>
              <w:top w:w="57" w:type="dxa"/>
              <w:left w:w="57" w:type="dxa"/>
              <w:bottom w:w="57" w:type="dxa"/>
              <w:right w:w="57" w:type="dxa"/>
            </w:tcMar>
            <w:vAlign w:val="center"/>
          </w:tcPr>
          <w:p w14:paraId="1FBFE34B">
            <w:pPr>
              <w:spacing w:line="300" w:lineRule="exact"/>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1.7.1</w:t>
            </w:r>
          </w:p>
        </w:tc>
        <w:tc>
          <w:tcPr>
            <w:tcW w:w="3445" w:type="dxa"/>
            <w:tcMar>
              <w:top w:w="57" w:type="dxa"/>
              <w:left w:w="57" w:type="dxa"/>
              <w:bottom w:w="57" w:type="dxa"/>
              <w:right w:w="57" w:type="dxa"/>
            </w:tcMar>
            <w:vAlign w:val="center"/>
          </w:tcPr>
          <w:p w14:paraId="649FC79D">
            <w:pPr>
              <w:spacing w:line="300" w:lineRule="exact"/>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踏勘现场</w:t>
            </w:r>
          </w:p>
        </w:tc>
        <w:tc>
          <w:tcPr>
            <w:tcW w:w="5060" w:type="dxa"/>
            <w:tcMar>
              <w:top w:w="57" w:type="dxa"/>
              <w:left w:w="57" w:type="dxa"/>
              <w:bottom w:w="57" w:type="dxa"/>
              <w:right w:w="57" w:type="dxa"/>
            </w:tcMar>
            <w:vAlign w:val="center"/>
          </w:tcPr>
          <w:p w14:paraId="126AC06F">
            <w:pPr>
              <w:spacing w:line="300" w:lineRule="exact"/>
              <w:ind w:firstLine="18" w:firstLineChars="9"/>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不组织集中踏勘，供应商自行踏勘</w:t>
            </w:r>
          </w:p>
        </w:tc>
      </w:tr>
      <w:tr w14:paraId="2FC35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1208" w:type="dxa"/>
            <w:tcMar>
              <w:top w:w="57" w:type="dxa"/>
              <w:left w:w="57" w:type="dxa"/>
              <w:bottom w:w="57" w:type="dxa"/>
              <w:right w:w="57" w:type="dxa"/>
            </w:tcMar>
            <w:vAlign w:val="center"/>
          </w:tcPr>
          <w:p w14:paraId="31F07002">
            <w:pPr>
              <w:spacing w:line="300" w:lineRule="exact"/>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1.8</w:t>
            </w:r>
          </w:p>
        </w:tc>
        <w:tc>
          <w:tcPr>
            <w:tcW w:w="3445" w:type="dxa"/>
            <w:tcMar>
              <w:top w:w="57" w:type="dxa"/>
              <w:left w:w="57" w:type="dxa"/>
              <w:bottom w:w="57" w:type="dxa"/>
              <w:right w:w="57" w:type="dxa"/>
            </w:tcMar>
            <w:vAlign w:val="center"/>
          </w:tcPr>
          <w:p w14:paraId="498B8BC4">
            <w:pPr>
              <w:spacing w:line="300" w:lineRule="exact"/>
              <w:jc w:val="center"/>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谈判采购预备会</w:t>
            </w:r>
          </w:p>
        </w:tc>
        <w:tc>
          <w:tcPr>
            <w:tcW w:w="5060" w:type="dxa"/>
            <w:tcMar>
              <w:top w:w="57" w:type="dxa"/>
              <w:left w:w="57" w:type="dxa"/>
              <w:bottom w:w="57" w:type="dxa"/>
              <w:right w:w="57" w:type="dxa"/>
            </w:tcMar>
            <w:vAlign w:val="center"/>
          </w:tcPr>
          <w:p w14:paraId="18F8654D">
            <w:pPr>
              <w:spacing w:line="300" w:lineRule="exact"/>
              <w:ind w:firstLine="18" w:firstLineChars="9"/>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不召开，书面澄清及回复供应商疑问</w:t>
            </w:r>
          </w:p>
        </w:tc>
      </w:tr>
      <w:tr w14:paraId="48C4B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1208" w:type="dxa"/>
            <w:tcMar>
              <w:top w:w="57" w:type="dxa"/>
              <w:left w:w="57" w:type="dxa"/>
              <w:bottom w:w="57" w:type="dxa"/>
              <w:right w:w="57" w:type="dxa"/>
            </w:tcMar>
            <w:vAlign w:val="center"/>
          </w:tcPr>
          <w:p w14:paraId="44E89B48">
            <w:pPr>
              <w:spacing w:line="300" w:lineRule="exact"/>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1.9</w:t>
            </w:r>
          </w:p>
        </w:tc>
        <w:tc>
          <w:tcPr>
            <w:tcW w:w="3445" w:type="dxa"/>
            <w:tcMar>
              <w:top w:w="57" w:type="dxa"/>
              <w:left w:w="57" w:type="dxa"/>
              <w:bottom w:w="57" w:type="dxa"/>
              <w:right w:w="57" w:type="dxa"/>
            </w:tcMar>
            <w:vAlign w:val="center"/>
          </w:tcPr>
          <w:p w14:paraId="5023C2FD">
            <w:pPr>
              <w:spacing w:line="300" w:lineRule="exact"/>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分包</w:t>
            </w:r>
            <w:r>
              <w:rPr>
                <w:rFonts w:hint="eastAsia" w:asciiTheme="minorEastAsia" w:hAnsiTheme="minorEastAsia" w:eastAsiaTheme="minorEastAsia" w:cstheme="minorEastAsia"/>
                <w:snapToGrid w:val="0"/>
                <w:sz w:val="21"/>
                <w:szCs w:val="21"/>
                <w:lang w:eastAsia="zh-CN"/>
              </w:rPr>
              <w:t>（不适用）</w:t>
            </w:r>
          </w:p>
        </w:tc>
        <w:tc>
          <w:tcPr>
            <w:tcW w:w="5060" w:type="dxa"/>
            <w:tcMar>
              <w:top w:w="57" w:type="dxa"/>
              <w:left w:w="57" w:type="dxa"/>
              <w:bottom w:w="57" w:type="dxa"/>
              <w:right w:w="57" w:type="dxa"/>
            </w:tcMar>
            <w:vAlign w:val="center"/>
          </w:tcPr>
          <w:p w14:paraId="0247F686">
            <w:pPr>
              <w:spacing w:line="300" w:lineRule="exact"/>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不得分包的内容：不得分包</w:t>
            </w:r>
          </w:p>
        </w:tc>
      </w:tr>
      <w:tr w14:paraId="646D8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1208" w:type="dxa"/>
            <w:tcMar>
              <w:top w:w="57" w:type="dxa"/>
              <w:left w:w="57" w:type="dxa"/>
              <w:bottom w:w="57" w:type="dxa"/>
              <w:right w:w="57" w:type="dxa"/>
            </w:tcMar>
            <w:vAlign w:val="center"/>
          </w:tcPr>
          <w:p w14:paraId="33E37A1D">
            <w:pPr>
              <w:spacing w:line="300" w:lineRule="exact"/>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1.10.2</w:t>
            </w:r>
          </w:p>
        </w:tc>
        <w:tc>
          <w:tcPr>
            <w:tcW w:w="3445" w:type="dxa"/>
            <w:tcMar>
              <w:top w:w="57" w:type="dxa"/>
              <w:left w:w="57" w:type="dxa"/>
              <w:bottom w:w="57" w:type="dxa"/>
              <w:right w:w="57" w:type="dxa"/>
            </w:tcMar>
            <w:vAlign w:val="center"/>
          </w:tcPr>
          <w:p w14:paraId="1C0855E2">
            <w:pPr>
              <w:spacing w:line="300" w:lineRule="exact"/>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对非关键条款的偏差</w:t>
            </w:r>
          </w:p>
        </w:tc>
        <w:tc>
          <w:tcPr>
            <w:tcW w:w="5060" w:type="dxa"/>
            <w:tcMar>
              <w:top w:w="57" w:type="dxa"/>
              <w:left w:w="57" w:type="dxa"/>
              <w:bottom w:w="57" w:type="dxa"/>
              <w:right w:w="57" w:type="dxa"/>
            </w:tcMar>
            <w:vAlign w:val="center"/>
          </w:tcPr>
          <w:p w14:paraId="1C5D8CD2">
            <w:pPr>
              <w:spacing w:line="300" w:lineRule="exact"/>
              <w:ind w:left="210" w:hanging="210" w:hangingChars="100"/>
              <w:jc w:val="both"/>
              <w:rPr>
                <w:rFonts w:asciiTheme="minorEastAsia" w:hAnsiTheme="minorEastAsia" w:eastAsiaTheme="minorEastAsia" w:cstheme="minorEastAsia"/>
                <w:snapToGrid w:val="0"/>
                <w:sz w:val="21"/>
                <w:szCs w:val="21"/>
                <w:u w:val="single"/>
                <w:lang w:eastAsia="zh-CN"/>
              </w:rPr>
            </w:pPr>
            <w:r>
              <w:rPr>
                <w:rFonts w:hint="eastAsia" w:asciiTheme="minorEastAsia" w:hAnsiTheme="minorEastAsia" w:eastAsiaTheme="minorEastAsia" w:cstheme="minorEastAsia"/>
                <w:snapToGrid w:val="0"/>
                <w:sz w:val="21"/>
                <w:szCs w:val="21"/>
                <w:lang w:eastAsia="zh-CN"/>
              </w:rPr>
              <w:t>允许偏差的范围：不允许负偏差</w:t>
            </w:r>
          </w:p>
          <w:p w14:paraId="7DE84EEC">
            <w:pPr>
              <w:spacing w:line="300" w:lineRule="exact"/>
              <w:ind w:left="210" w:hanging="210" w:hangingChars="100"/>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允许偏差的项数：项</w:t>
            </w:r>
          </w:p>
        </w:tc>
      </w:tr>
      <w:tr w14:paraId="16767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1208" w:type="dxa"/>
            <w:tcMar>
              <w:top w:w="57" w:type="dxa"/>
              <w:left w:w="57" w:type="dxa"/>
              <w:bottom w:w="57" w:type="dxa"/>
              <w:right w:w="57" w:type="dxa"/>
            </w:tcMar>
            <w:vAlign w:val="center"/>
          </w:tcPr>
          <w:p w14:paraId="2702E18F">
            <w:pPr>
              <w:spacing w:line="300" w:lineRule="exact"/>
              <w:jc w:val="center"/>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rPr>
              <w:t>2</w:t>
            </w:r>
            <w:r>
              <w:rPr>
                <w:rFonts w:hint="eastAsia" w:asciiTheme="minorEastAsia" w:hAnsiTheme="minorEastAsia" w:eastAsiaTheme="minorEastAsia" w:cstheme="minorEastAsia"/>
                <w:snapToGrid w:val="0"/>
                <w:sz w:val="21"/>
                <w:szCs w:val="21"/>
                <w:lang w:eastAsia="zh-CN"/>
              </w:rPr>
              <w:t>.</w:t>
            </w:r>
            <w:r>
              <w:rPr>
                <w:rFonts w:hint="eastAsia" w:asciiTheme="minorEastAsia" w:hAnsiTheme="minorEastAsia" w:eastAsiaTheme="minorEastAsia" w:cstheme="minorEastAsia"/>
                <w:snapToGrid w:val="0"/>
                <w:sz w:val="21"/>
                <w:szCs w:val="21"/>
              </w:rPr>
              <w:t>1</w:t>
            </w:r>
            <w:r>
              <w:rPr>
                <w:rFonts w:hint="eastAsia" w:asciiTheme="minorEastAsia" w:hAnsiTheme="minorEastAsia" w:eastAsiaTheme="minorEastAsia" w:cstheme="minorEastAsia"/>
                <w:snapToGrid w:val="0"/>
                <w:sz w:val="21"/>
                <w:szCs w:val="21"/>
                <w:lang w:eastAsia="zh-CN"/>
              </w:rPr>
              <w:t>（7）</w:t>
            </w:r>
          </w:p>
        </w:tc>
        <w:tc>
          <w:tcPr>
            <w:tcW w:w="3445" w:type="dxa"/>
            <w:tcMar>
              <w:top w:w="57" w:type="dxa"/>
              <w:left w:w="57" w:type="dxa"/>
              <w:bottom w:w="57" w:type="dxa"/>
              <w:right w:w="57" w:type="dxa"/>
            </w:tcMar>
            <w:vAlign w:val="center"/>
          </w:tcPr>
          <w:p w14:paraId="071B1D48">
            <w:pPr>
              <w:spacing w:line="300" w:lineRule="exact"/>
              <w:jc w:val="center"/>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构成采购文件的其他资料</w:t>
            </w:r>
          </w:p>
        </w:tc>
        <w:tc>
          <w:tcPr>
            <w:tcW w:w="5060" w:type="dxa"/>
            <w:tcMar>
              <w:top w:w="57" w:type="dxa"/>
              <w:left w:w="57" w:type="dxa"/>
              <w:bottom w:w="57" w:type="dxa"/>
              <w:right w:w="57" w:type="dxa"/>
            </w:tcMar>
            <w:vAlign w:val="center"/>
          </w:tcPr>
          <w:p w14:paraId="02CDE2C1">
            <w:pPr>
              <w:rPr>
                <w:rFonts w:asciiTheme="minorEastAsia" w:hAnsiTheme="minorEastAsia" w:eastAsiaTheme="minorEastAsia" w:cstheme="minorEastAsia"/>
                <w:snapToGrid w:val="0"/>
                <w:color w:val="0000FF"/>
                <w:sz w:val="21"/>
                <w:szCs w:val="21"/>
                <w:lang w:eastAsia="zh-CN"/>
              </w:rPr>
            </w:pPr>
            <w:r>
              <w:rPr>
                <w:rFonts w:hint="eastAsia" w:ascii="MS Mincho" w:hAnsi="MS Mincho" w:eastAsia="MS Mincho" w:cs="MS Mincho"/>
                <w:snapToGrid w:val="0"/>
                <w:color w:val="0000FF"/>
                <w:lang w:eastAsia="zh-CN"/>
              </w:rPr>
              <w:t>☑</w:t>
            </w:r>
            <w:r>
              <w:rPr>
                <w:rFonts w:hint="eastAsia"/>
                <w:snapToGrid w:val="0"/>
                <w:color w:val="0000FF"/>
                <w:lang w:eastAsia="zh-CN"/>
              </w:rPr>
              <w:t>设备</w:t>
            </w:r>
            <w:r>
              <w:rPr>
                <w:rFonts w:hint="eastAsia" w:asciiTheme="minorEastAsia" w:hAnsiTheme="minorEastAsia" w:eastAsiaTheme="minorEastAsia" w:cstheme="minorEastAsia"/>
                <w:snapToGrid w:val="0"/>
                <w:color w:val="0000FF"/>
                <w:sz w:val="21"/>
                <w:szCs w:val="21"/>
                <w:lang w:eastAsia="zh-CN"/>
              </w:rPr>
              <w:t>平面图、设备总图</w:t>
            </w:r>
          </w:p>
        </w:tc>
      </w:tr>
      <w:tr w14:paraId="792F2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1208" w:type="dxa"/>
            <w:tcMar>
              <w:top w:w="57" w:type="dxa"/>
              <w:left w:w="57" w:type="dxa"/>
              <w:bottom w:w="57" w:type="dxa"/>
              <w:right w:w="57" w:type="dxa"/>
            </w:tcMar>
            <w:vAlign w:val="center"/>
          </w:tcPr>
          <w:p w14:paraId="733B0397">
            <w:pPr>
              <w:spacing w:line="300" w:lineRule="exact"/>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2.2.1</w:t>
            </w:r>
          </w:p>
        </w:tc>
        <w:tc>
          <w:tcPr>
            <w:tcW w:w="3445" w:type="dxa"/>
            <w:tcMar>
              <w:top w:w="57" w:type="dxa"/>
              <w:left w:w="57" w:type="dxa"/>
              <w:bottom w:w="57" w:type="dxa"/>
              <w:right w:w="57" w:type="dxa"/>
            </w:tcMar>
            <w:vAlign w:val="center"/>
          </w:tcPr>
          <w:p w14:paraId="2DC5AE4A">
            <w:pPr>
              <w:spacing w:line="300" w:lineRule="exact"/>
              <w:jc w:val="center"/>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供应商要求澄清采购文件的时间</w:t>
            </w:r>
          </w:p>
        </w:tc>
        <w:tc>
          <w:tcPr>
            <w:tcW w:w="5060" w:type="dxa"/>
            <w:tcMar>
              <w:top w:w="57" w:type="dxa"/>
              <w:left w:w="57" w:type="dxa"/>
              <w:bottom w:w="57" w:type="dxa"/>
              <w:right w:w="57" w:type="dxa"/>
            </w:tcMar>
            <w:vAlign w:val="center"/>
          </w:tcPr>
          <w:p w14:paraId="3262A9D1">
            <w:pPr>
              <w:spacing w:line="300" w:lineRule="exact"/>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rPr>
              <w:t>截止时间：</w:t>
            </w:r>
            <w:r>
              <w:rPr>
                <w:rFonts w:hint="eastAsia" w:asciiTheme="minorEastAsia" w:hAnsiTheme="minorEastAsia" w:eastAsiaTheme="minorEastAsia" w:cstheme="minorEastAsia"/>
                <w:b/>
                <w:snapToGrid w:val="0"/>
                <w:color w:val="0000FF"/>
                <w:sz w:val="24"/>
                <w:szCs w:val="24"/>
                <w:u w:val="single"/>
                <w:lang w:eastAsia="zh-CN"/>
              </w:rPr>
              <w:t>2024年</w:t>
            </w:r>
            <w:r>
              <w:rPr>
                <w:rFonts w:hint="eastAsia" w:asciiTheme="minorEastAsia" w:hAnsiTheme="minorEastAsia" w:eastAsiaTheme="minorEastAsia" w:cstheme="minorEastAsia"/>
                <w:b/>
                <w:snapToGrid w:val="0"/>
                <w:color w:val="0000FF"/>
                <w:sz w:val="24"/>
                <w:szCs w:val="24"/>
                <w:u w:val="single"/>
                <w:lang w:val="en-US" w:eastAsia="zh-CN"/>
              </w:rPr>
              <w:t>8</w:t>
            </w:r>
            <w:r>
              <w:rPr>
                <w:rFonts w:hint="eastAsia" w:asciiTheme="minorEastAsia" w:hAnsiTheme="minorEastAsia" w:eastAsiaTheme="minorEastAsia" w:cstheme="minorEastAsia"/>
                <w:b/>
                <w:snapToGrid w:val="0"/>
                <w:color w:val="0000FF"/>
                <w:sz w:val="24"/>
                <w:szCs w:val="24"/>
                <w:u w:val="single"/>
                <w:lang w:eastAsia="zh-CN"/>
              </w:rPr>
              <w:t xml:space="preserve">月 </w:t>
            </w:r>
            <w:r>
              <w:rPr>
                <w:rFonts w:hint="eastAsia" w:asciiTheme="minorEastAsia" w:hAnsiTheme="minorEastAsia" w:eastAsiaTheme="minorEastAsia" w:cstheme="minorEastAsia"/>
                <w:b/>
                <w:snapToGrid w:val="0"/>
                <w:color w:val="0000FF"/>
                <w:sz w:val="24"/>
                <w:szCs w:val="24"/>
                <w:u w:val="single"/>
                <w:lang w:val="en-US" w:eastAsia="zh-CN"/>
              </w:rPr>
              <w:t>8</w:t>
            </w:r>
            <w:r>
              <w:rPr>
                <w:rFonts w:hint="eastAsia" w:asciiTheme="minorEastAsia" w:hAnsiTheme="minorEastAsia" w:eastAsiaTheme="minorEastAsia" w:cstheme="minorEastAsia"/>
                <w:b/>
                <w:snapToGrid w:val="0"/>
                <w:color w:val="0000FF"/>
                <w:sz w:val="24"/>
                <w:szCs w:val="24"/>
                <w:u w:val="single"/>
                <w:lang w:eastAsia="zh-CN"/>
              </w:rPr>
              <w:t>日</w:t>
            </w:r>
            <w:r>
              <w:rPr>
                <w:rFonts w:hint="eastAsia" w:asciiTheme="minorEastAsia" w:hAnsiTheme="minorEastAsia" w:eastAsiaTheme="minorEastAsia" w:cstheme="minorEastAsia"/>
                <w:b/>
                <w:snapToGrid w:val="0"/>
                <w:color w:val="0000FF"/>
                <w:sz w:val="24"/>
                <w:szCs w:val="24"/>
                <w:u w:val="single"/>
                <w:lang w:val="en-US" w:eastAsia="zh-CN"/>
              </w:rPr>
              <w:t>9</w:t>
            </w:r>
            <w:r>
              <w:rPr>
                <w:rFonts w:hint="eastAsia" w:asciiTheme="minorEastAsia" w:hAnsiTheme="minorEastAsia" w:eastAsiaTheme="minorEastAsia" w:cstheme="minorEastAsia"/>
                <w:b/>
                <w:snapToGrid w:val="0"/>
                <w:color w:val="0000FF"/>
                <w:sz w:val="24"/>
                <w:szCs w:val="24"/>
                <w:u w:val="single"/>
                <w:lang w:eastAsia="zh-CN"/>
              </w:rPr>
              <w:t>时</w:t>
            </w:r>
            <w:r>
              <w:rPr>
                <w:rFonts w:hint="eastAsia" w:asciiTheme="minorEastAsia" w:hAnsiTheme="minorEastAsia" w:eastAsiaTheme="minorEastAsia" w:cstheme="minorEastAsia"/>
                <w:b/>
                <w:snapToGrid w:val="0"/>
                <w:color w:val="0000FF"/>
                <w:sz w:val="24"/>
                <w:szCs w:val="24"/>
                <w:u w:val="single"/>
                <w:lang w:val="en-US" w:eastAsia="zh-CN"/>
              </w:rPr>
              <w:t>30</w:t>
            </w:r>
            <w:r>
              <w:rPr>
                <w:rFonts w:hint="eastAsia" w:asciiTheme="minorEastAsia" w:hAnsiTheme="minorEastAsia" w:eastAsiaTheme="minorEastAsia" w:cstheme="minorEastAsia"/>
                <w:b/>
                <w:snapToGrid w:val="0"/>
                <w:color w:val="0000FF"/>
                <w:sz w:val="24"/>
                <w:szCs w:val="24"/>
                <w:u w:val="single"/>
                <w:lang w:eastAsia="zh-CN"/>
              </w:rPr>
              <w:t>分</w:t>
            </w:r>
          </w:p>
        </w:tc>
      </w:tr>
      <w:tr w14:paraId="78389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1" w:hRule="atLeast"/>
        </w:trPr>
        <w:tc>
          <w:tcPr>
            <w:tcW w:w="1208" w:type="dxa"/>
            <w:tcMar>
              <w:top w:w="57" w:type="dxa"/>
              <w:left w:w="57" w:type="dxa"/>
              <w:bottom w:w="57" w:type="dxa"/>
              <w:right w:w="57" w:type="dxa"/>
            </w:tcMar>
            <w:vAlign w:val="center"/>
          </w:tcPr>
          <w:p w14:paraId="0A5B5D93">
            <w:pPr>
              <w:spacing w:line="300" w:lineRule="exact"/>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2.2.3</w:t>
            </w:r>
          </w:p>
        </w:tc>
        <w:tc>
          <w:tcPr>
            <w:tcW w:w="3445" w:type="dxa"/>
            <w:tcMar>
              <w:top w:w="57" w:type="dxa"/>
              <w:left w:w="57" w:type="dxa"/>
              <w:bottom w:w="57" w:type="dxa"/>
              <w:right w:w="57" w:type="dxa"/>
            </w:tcMar>
            <w:vAlign w:val="center"/>
          </w:tcPr>
          <w:p w14:paraId="67B69ECE">
            <w:pPr>
              <w:spacing w:line="300" w:lineRule="exact"/>
              <w:jc w:val="center"/>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供应商确认收到采购文件补充文件</w:t>
            </w:r>
          </w:p>
        </w:tc>
        <w:tc>
          <w:tcPr>
            <w:tcW w:w="5060" w:type="dxa"/>
            <w:tcMar>
              <w:top w:w="57" w:type="dxa"/>
              <w:left w:w="57" w:type="dxa"/>
              <w:bottom w:w="57" w:type="dxa"/>
              <w:right w:w="57" w:type="dxa"/>
            </w:tcMar>
            <w:vAlign w:val="center"/>
          </w:tcPr>
          <w:p w14:paraId="383D68CB">
            <w:pPr>
              <w:spacing w:line="300" w:lineRule="exact"/>
              <w:jc w:val="both"/>
              <w:rPr>
                <w:rFonts w:asciiTheme="minorEastAsia" w:hAnsiTheme="minorEastAsia" w:eastAsiaTheme="minorEastAsia" w:cstheme="minorEastAsia"/>
                <w:b/>
                <w:snapToGrid w:val="0"/>
                <w:sz w:val="21"/>
                <w:szCs w:val="21"/>
                <w:u w:val="single"/>
                <w:lang w:eastAsia="zh-CN"/>
              </w:rPr>
            </w:pPr>
            <w:r>
              <w:rPr>
                <w:rFonts w:hint="eastAsia" w:asciiTheme="minorEastAsia" w:hAnsiTheme="minorEastAsia" w:eastAsiaTheme="minorEastAsia" w:cstheme="minorEastAsia"/>
                <w:snapToGrid w:val="0"/>
                <w:sz w:val="21"/>
                <w:szCs w:val="21"/>
                <w:lang w:eastAsia="zh-CN"/>
              </w:rPr>
              <w:t>确认的最晚时间：</w:t>
            </w:r>
            <w:r>
              <w:rPr>
                <w:rFonts w:hint="eastAsia" w:asciiTheme="minorEastAsia" w:hAnsiTheme="minorEastAsia" w:eastAsiaTheme="minorEastAsia" w:cstheme="minorEastAsia"/>
                <w:b/>
                <w:snapToGrid w:val="0"/>
                <w:color w:val="0000FF"/>
                <w:sz w:val="24"/>
                <w:szCs w:val="24"/>
                <w:u w:val="single"/>
                <w:lang w:eastAsia="zh-CN"/>
              </w:rPr>
              <w:t>2024年</w:t>
            </w:r>
            <w:r>
              <w:rPr>
                <w:rFonts w:hint="eastAsia" w:asciiTheme="minorEastAsia" w:hAnsiTheme="minorEastAsia" w:eastAsiaTheme="minorEastAsia" w:cstheme="minorEastAsia"/>
                <w:b/>
                <w:snapToGrid w:val="0"/>
                <w:color w:val="0000FF"/>
                <w:sz w:val="24"/>
                <w:szCs w:val="24"/>
                <w:u w:val="single"/>
                <w:lang w:val="en-US" w:eastAsia="zh-CN"/>
              </w:rPr>
              <w:t>8</w:t>
            </w:r>
            <w:r>
              <w:rPr>
                <w:rFonts w:hint="eastAsia" w:asciiTheme="minorEastAsia" w:hAnsiTheme="minorEastAsia" w:eastAsiaTheme="minorEastAsia" w:cstheme="minorEastAsia"/>
                <w:b/>
                <w:snapToGrid w:val="0"/>
                <w:color w:val="0000FF"/>
                <w:sz w:val="24"/>
                <w:szCs w:val="24"/>
                <w:u w:val="single"/>
                <w:lang w:eastAsia="zh-CN"/>
              </w:rPr>
              <w:t xml:space="preserve">月 </w:t>
            </w:r>
            <w:r>
              <w:rPr>
                <w:rFonts w:hint="eastAsia" w:asciiTheme="minorEastAsia" w:hAnsiTheme="minorEastAsia" w:eastAsiaTheme="minorEastAsia" w:cstheme="minorEastAsia"/>
                <w:b/>
                <w:snapToGrid w:val="0"/>
                <w:color w:val="0000FF"/>
                <w:sz w:val="24"/>
                <w:szCs w:val="24"/>
                <w:u w:val="single"/>
                <w:lang w:val="en-US" w:eastAsia="zh-CN"/>
              </w:rPr>
              <w:t>8</w:t>
            </w:r>
            <w:r>
              <w:rPr>
                <w:rFonts w:hint="eastAsia" w:asciiTheme="minorEastAsia" w:hAnsiTheme="minorEastAsia" w:eastAsiaTheme="minorEastAsia" w:cstheme="minorEastAsia"/>
                <w:b/>
                <w:snapToGrid w:val="0"/>
                <w:color w:val="0000FF"/>
                <w:sz w:val="24"/>
                <w:szCs w:val="24"/>
                <w:u w:val="single"/>
                <w:lang w:eastAsia="zh-CN"/>
              </w:rPr>
              <w:t>日</w:t>
            </w:r>
            <w:r>
              <w:rPr>
                <w:rFonts w:hint="eastAsia" w:asciiTheme="minorEastAsia" w:hAnsiTheme="minorEastAsia" w:eastAsiaTheme="minorEastAsia" w:cstheme="minorEastAsia"/>
                <w:b/>
                <w:snapToGrid w:val="0"/>
                <w:color w:val="0000FF"/>
                <w:sz w:val="24"/>
                <w:szCs w:val="24"/>
                <w:u w:val="single"/>
                <w:lang w:val="en-US" w:eastAsia="zh-CN"/>
              </w:rPr>
              <w:t>9</w:t>
            </w:r>
            <w:r>
              <w:rPr>
                <w:rFonts w:hint="eastAsia" w:asciiTheme="minorEastAsia" w:hAnsiTheme="minorEastAsia" w:eastAsiaTheme="minorEastAsia" w:cstheme="minorEastAsia"/>
                <w:b/>
                <w:snapToGrid w:val="0"/>
                <w:color w:val="0000FF"/>
                <w:sz w:val="24"/>
                <w:szCs w:val="24"/>
                <w:u w:val="single"/>
                <w:lang w:eastAsia="zh-CN"/>
              </w:rPr>
              <w:t>时</w:t>
            </w:r>
            <w:r>
              <w:rPr>
                <w:rFonts w:hint="eastAsia" w:asciiTheme="minorEastAsia" w:hAnsiTheme="minorEastAsia" w:eastAsiaTheme="minorEastAsia" w:cstheme="minorEastAsia"/>
                <w:b/>
                <w:snapToGrid w:val="0"/>
                <w:color w:val="0000FF"/>
                <w:sz w:val="24"/>
                <w:szCs w:val="24"/>
                <w:u w:val="single"/>
                <w:lang w:val="en-US" w:eastAsia="zh-CN"/>
              </w:rPr>
              <w:t>30</w:t>
            </w:r>
            <w:r>
              <w:rPr>
                <w:rFonts w:hint="eastAsia" w:asciiTheme="minorEastAsia" w:hAnsiTheme="minorEastAsia" w:eastAsiaTheme="minorEastAsia" w:cstheme="minorEastAsia"/>
                <w:b/>
                <w:snapToGrid w:val="0"/>
                <w:color w:val="0000FF"/>
                <w:sz w:val="24"/>
                <w:szCs w:val="24"/>
                <w:u w:val="single"/>
                <w:lang w:eastAsia="zh-CN"/>
              </w:rPr>
              <w:t>分</w:t>
            </w:r>
          </w:p>
          <w:p w14:paraId="1EFB396A">
            <w:pPr>
              <w:spacing w:line="300" w:lineRule="exact"/>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确认的方式：</w:t>
            </w:r>
            <w:r>
              <w:rPr>
                <w:rFonts w:hint="eastAsia" w:asciiTheme="minorEastAsia" w:hAnsiTheme="minorEastAsia" w:eastAsiaTheme="minorEastAsia" w:cstheme="minorEastAsia"/>
                <w:snapToGrid w:val="0"/>
                <w:sz w:val="21"/>
                <w:szCs w:val="21"/>
                <w:u w:val="single"/>
                <w:lang w:eastAsia="zh-CN"/>
              </w:rPr>
              <w:t>电话联系或邮件</w:t>
            </w:r>
          </w:p>
        </w:tc>
      </w:tr>
      <w:tr w14:paraId="07FE8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1208" w:type="dxa"/>
            <w:tcMar>
              <w:top w:w="57" w:type="dxa"/>
              <w:left w:w="57" w:type="dxa"/>
              <w:bottom w:w="57" w:type="dxa"/>
              <w:right w:w="57" w:type="dxa"/>
            </w:tcMar>
            <w:vAlign w:val="center"/>
          </w:tcPr>
          <w:p w14:paraId="185F3352">
            <w:pPr>
              <w:spacing w:line="300" w:lineRule="exact"/>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3.1.1(9)</w:t>
            </w:r>
          </w:p>
        </w:tc>
        <w:tc>
          <w:tcPr>
            <w:tcW w:w="3445" w:type="dxa"/>
            <w:tcMar>
              <w:top w:w="57" w:type="dxa"/>
              <w:left w:w="57" w:type="dxa"/>
              <w:bottom w:w="57" w:type="dxa"/>
              <w:right w:w="57" w:type="dxa"/>
            </w:tcMar>
            <w:vAlign w:val="center"/>
          </w:tcPr>
          <w:p w14:paraId="2EEC6C2C">
            <w:pPr>
              <w:spacing w:line="300" w:lineRule="exact"/>
              <w:jc w:val="center"/>
              <w:rPr>
                <w:rFonts w:asciiTheme="minorEastAsia" w:hAnsiTheme="minorEastAsia" w:eastAsiaTheme="minorEastAsia" w:cstheme="minorEastAsia"/>
                <w:snapToGrid w:val="0"/>
                <w:color w:val="0000FF"/>
                <w:sz w:val="21"/>
                <w:szCs w:val="21"/>
                <w:lang w:eastAsia="zh-CN"/>
              </w:rPr>
            </w:pPr>
            <w:r>
              <w:rPr>
                <w:rFonts w:hint="eastAsia" w:asciiTheme="minorEastAsia" w:hAnsiTheme="minorEastAsia" w:eastAsiaTheme="minorEastAsia" w:cstheme="minorEastAsia"/>
                <w:snapToGrid w:val="0"/>
                <w:color w:val="0000FF"/>
                <w:sz w:val="21"/>
                <w:szCs w:val="21"/>
                <w:lang w:eastAsia="zh-CN"/>
              </w:rPr>
              <w:t>构成响应文件的其它资料</w:t>
            </w:r>
          </w:p>
        </w:tc>
        <w:tc>
          <w:tcPr>
            <w:tcW w:w="5060" w:type="dxa"/>
            <w:tcMar>
              <w:top w:w="57" w:type="dxa"/>
              <w:left w:w="57" w:type="dxa"/>
              <w:bottom w:w="57" w:type="dxa"/>
              <w:right w:w="57" w:type="dxa"/>
            </w:tcMar>
            <w:vAlign w:val="center"/>
          </w:tcPr>
          <w:p w14:paraId="004F76E0">
            <w:pPr>
              <w:spacing w:line="300" w:lineRule="exact"/>
              <w:jc w:val="both"/>
              <w:rPr>
                <w:rFonts w:asciiTheme="minorEastAsia" w:hAnsiTheme="minorEastAsia" w:eastAsiaTheme="minorEastAsia" w:cstheme="minorEastAsia"/>
                <w:snapToGrid w:val="0"/>
                <w:color w:val="0000FF"/>
                <w:sz w:val="21"/>
                <w:szCs w:val="21"/>
                <w:lang w:eastAsia="zh-CN"/>
              </w:rPr>
            </w:pPr>
            <w:r>
              <w:rPr>
                <w:rFonts w:hint="eastAsia" w:asciiTheme="minorEastAsia" w:hAnsiTheme="minorEastAsia" w:eastAsiaTheme="minorEastAsia" w:cstheme="minorEastAsia"/>
                <w:snapToGrid w:val="0"/>
                <w:color w:val="0000FF"/>
                <w:sz w:val="21"/>
                <w:szCs w:val="21"/>
                <w:lang w:eastAsia="zh-CN"/>
              </w:rPr>
              <w:t>□响应单位获奖荣誉</w:t>
            </w:r>
          </w:p>
          <w:p w14:paraId="02CF4065">
            <w:pPr>
              <w:spacing w:line="300" w:lineRule="exact"/>
              <w:jc w:val="both"/>
              <w:rPr>
                <w:rFonts w:asciiTheme="minorEastAsia" w:hAnsiTheme="minorEastAsia" w:eastAsiaTheme="minorEastAsia" w:cstheme="minorEastAsia"/>
                <w:snapToGrid w:val="0"/>
                <w:color w:val="0000FF"/>
                <w:sz w:val="21"/>
                <w:szCs w:val="21"/>
                <w:lang w:eastAsia="zh-CN"/>
              </w:rPr>
            </w:pPr>
            <w:r>
              <w:rPr>
                <w:rFonts w:hint="eastAsia" w:asciiTheme="minorEastAsia" w:hAnsiTheme="minorEastAsia" w:eastAsiaTheme="minorEastAsia" w:cstheme="minorEastAsia"/>
                <w:snapToGrid w:val="0"/>
                <w:color w:val="0000FF"/>
                <w:sz w:val="24"/>
                <w:szCs w:val="24"/>
                <w:lang w:eastAsia="zh-CN"/>
              </w:rPr>
              <w:sym w:font="Wingdings" w:char="00FE"/>
            </w:r>
            <w:r>
              <w:rPr>
                <w:rFonts w:hint="eastAsia" w:asciiTheme="minorEastAsia" w:hAnsiTheme="minorEastAsia" w:eastAsiaTheme="minorEastAsia" w:cstheme="minorEastAsia"/>
                <w:snapToGrid w:val="0"/>
                <w:color w:val="0000FF"/>
                <w:sz w:val="21"/>
                <w:szCs w:val="21"/>
                <w:lang w:eastAsia="zh-CN"/>
              </w:rPr>
              <w:t>响应单位公司介绍</w:t>
            </w:r>
          </w:p>
          <w:p w14:paraId="47D26E0F">
            <w:pPr>
              <w:spacing w:line="300" w:lineRule="exact"/>
              <w:jc w:val="both"/>
              <w:rPr>
                <w:rFonts w:asciiTheme="minorEastAsia" w:hAnsiTheme="minorEastAsia" w:eastAsiaTheme="minorEastAsia" w:cstheme="minorEastAsia"/>
                <w:snapToGrid w:val="0"/>
                <w:color w:val="0000FF"/>
                <w:sz w:val="21"/>
                <w:szCs w:val="21"/>
                <w:lang w:eastAsia="zh-CN"/>
              </w:rPr>
            </w:pPr>
            <w:r>
              <w:rPr>
                <w:rFonts w:hint="eastAsia" w:asciiTheme="minorEastAsia" w:hAnsiTheme="minorEastAsia" w:eastAsiaTheme="minorEastAsia" w:cstheme="minorEastAsia"/>
                <w:snapToGrid w:val="0"/>
                <w:color w:val="0000FF"/>
                <w:sz w:val="24"/>
                <w:szCs w:val="24"/>
                <w:lang w:eastAsia="zh-CN"/>
              </w:rPr>
              <w:sym w:font="Wingdings" w:char="00FE"/>
            </w:r>
            <w:r>
              <w:rPr>
                <w:rFonts w:hint="eastAsia" w:asciiTheme="minorEastAsia" w:hAnsiTheme="minorEastAsia" w:eastAsiaTheme="minorEastAsia" w:cstheme="minorEastAsia"/>
                <w:snapToGrid w:val="0"/>
                <w:color w:val="0000FF"/>
                <w:sz w:val="21"/>
                <w:szCs w:val="21"/>
                <w:lang w:eastAsia="zh-CN"/>
              </w:rPr>
              <w:t>响应单位承诺函</w:t>
            </w:r>
          </w:p>
          <w:p w14:paraId="5679749F">
            <w:pPr>
              <w:spacing w:line="300" w:lineRule="exact"/>
              <w:jc w:val="both"/>
              <w:rPr>
                <w:rFonts w:asciiTheme="minorEastAsia" w:hAnsiTheme="minorEastAsia" w:eastAsiaTheme="minorEastAsia" w:cstheme="minorEastAsia"/>
                <w:snapToGrid w:val="0"/>
                <w:color w:val="0000FF"/>
                <w:sz w:val="21"/>
                <w:szCs w:val="21"/>
                <w:lang w:eastAsia="zh-CN"/>
              </w:rPr>
            </w:pPr>
            <w:r>
              <w:rPr>
                <w:rFonts w:hint="eastAsia" w:asciiTheme="minorEastAsia" w:hAnsiTheme="minorEastAsia" w:eastAsiaTheme="minorEastAsia" w:cstheme="minorEastAsia"/>
                <w:snapToGrid w:val="0"/>
                <w:color w:val="0000FF"/>
                <w:sz w:val="24"/>
                <w:szCs w:val="24"/>
                <w:u w:val="single"/>
                <w:lang w:eastAsia="zh-CN"/>
              </w:rPr>
              <w:t>□</w:t>
            </w:r>
            <w:r>
              <w:rPr>
                <w:rFonts w:hint="eastAsia" w:asciiTheme="minorEastAsia" w:hAnsiTheme="minorEastAsia" w:eastAsiaTheme="minorEastAsia" w:cstheme="minorEastAsia"/>
                <w:snapToGrid w:val="0"/>
                <w:color w:val="0000FF"/>
                <w:sz w:val="21"/>
                <w:szCs w:val="21"/>
                <w:lang w:eastAsia="zh-CN"/>
              </w:rPr>
              <w:t>其他说明文件，</w:t>
            </w:r>
            <w:r>
              <w:rPr>
                <w:rFonts w:hint="eastAsia" w:asciiTheme="minorEastAsia" w:hAnsiTheme="minorEastAsia" w:eastAsiaTheme="minorEastAsia" w:cstheme="minorEastAsia"/>
                <w:snapToGrid w:val="0"/>
                <w:color w:val="0000FF"/>
                <w:sz w:val="21"/>
                <w:szCs w:val="21"/>
                <w:u w:val="single"/>
                <w:lang w:eastAsia="zh-CN"/>
              </w:rPr>
              <w:t>工程量清单</w:t>
            </w:r>
          </w:p>
        </w:tc>
      </w:tr>
      <w:tr w14:paraId="705E8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1208" w:type="dxa"/>
            <w:tcMar>
              <w:top w:w="57" w:type="dxa"/>
              <w:left w:w="57" w:type="dxa"/>
              <w:bottom w:w="57" w:type="dxa"/>
              <w:right w:w="57" w:type="dxa"/>
            </w:tcMar>
            <w:vAlign w:val="center"/>
          </w:tcPr>
          <w:p w14:paraId="5CFCD0DD">
            <w:pPr>
              <w:spacing w:line="300" w:lineRule="exact"/>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3.2.2</w:t>
            </w:r>
          </w:p>
        </w:tc>
        <w:tc>
          <w:tcPr>
            <w:tcW w:w="3445" w:type="dxa"/>
            <w:tcMar>
              <w:top w:w="57" w:type="dxa"/>
              <w:left w:w="57" w:type="dxa"/>
              <w:bottom w:w="57" w:type="dxa"/>
              <w:right w:w="57" w:type="dxa"/>
            </w:tcMar>
            <w:vAlign w:val="center"/>
          </w:tcPr>
          <w:p w14:paraId="3F1462A4">
            <w:pPr>
              <w:spacing w:line="300" w:lineRule="exact"/>
              <w:jc w:val="center"/>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采购标的数量增减幅度</w:t>
            </w:r>
          </w:p>
        </w:tc>
        <w:tc>
          <w:tcPr>
            <w:tcW w:w="5060" w:type="dxa"/>
            <w:tcMar>
              <w:top w:w="57" w:type="dxa"/>
              <w:left w:w="57" w:type="dxa"/>
              <w:bottom w:w="57" w:type="dxa"/>
              <w:right w:w="57" w:type="dxa"/>
            </w:tcMar>
            <w:vAlign w:val="center"/>
          </w:tcPr>
          <w:p w14:paraId="65657D83">
            <w:pPr>
              <w:spacing w:line="300" w:lineRule="exact"/>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采购标的数量增减幅度：10%以内。</w:t>
            </w:r>
          </w:p>
          <w:p w14:paraId="12E6672A">
            <w:pPr>
              <w:spacing w:line="300" w:lineRule="exact"/>
              <w:jc w:val="both"/>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lang w:eastAsia="zh-CN"/>
              </w:rPr>
              <w:t>（注：数量增减幅度通常在10%以内。</w:t>
            </w:r>
            <w:r>
              <w:rPr>
                <w:rFonts w:hint="eastAsia" w:asciiTheme="minorEastAsia" w:hAnsiTheme="minorEastAsia" w:eastAsiaTheme="minorEastAsia" w:cstheme="minorEastAsia"/>
                <w:snapToGrid w:val="0"/>
                <w:sz w:val="21"/>
                <w:szCs w:val="21"/>
              </w:rPr>
              <w:t>）</w:t>
            </w:r>
          </w:p>
        </w:tc>
      </w:tr>
      <w:tr w14:paraId="18209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1208" w:type="dxa"/>
            <w:tcMar>
              <w:top w:w="57" w:type="dxa"/>
              <w:left w:w="57" w:type="dxa"/>
              <w:bottom w:w="57" w:type="dxa"/>
              <w:right w:w="57" w:type="dxa"/>
            </w:tcMar>
            <w:vAlign w:val="center"/>
          </w:tcPr>
          <w:p w14:paraId="380E2503">
            <w:pPr>
              <w:spacing w:line="300" w:lineRule="exact"/>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3.2.3</w:t>
            </w:r>
          </w:p>
        </w:tc>
        <w:tc>
          <w:tcPr>
            <w:tcW w:w="3445" w:type="dxa"/>
            <w:tcMar>
              <w:top w:w="57" w:type="dxa"/>
              <w:left w:w="57" w:type="dxa"/>
              <w:bottom w:w="57" w:type="dxa"/>
              <w:right w:w="57" w:type="dxa"/>
            </w:tcMar>
            <w:vAlign w:val="center"/>
          </w:tcPr>
          <w:p w14:paraId="04467F13">
            <w:pPr>
              <w:spacing w:line="300" w:lineRule="exact"/>
              <w:jc w:val="center"/>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最高限价或其计算方法</w:t>
            </w:r>
          </w:p>
        </w:tc>
        <w:tc>
          <w:tcPr>
            <w:tcW w:w="5060" w:type="dxa"/>
            <w:tcMar>
              <w:top w:w="57" w:type="dxa"/>
              <w:left w:w="57" w:type="dxa"/>
              <w:bottom w:w="57" w:type="dxa"/>
              <w:right w:w="57" w:type="dxa"/>
            </w:tcMar>
            <w:vAlign w:val="center"/>
          </w:tcPr>
          <w:p w14:paraId="3B36D329">
            <w:pPr>
              <w:spacing w:line="300" w:lineRule="exact"/>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4"/>
                <w:szCs w:val="24"/>
                <w:u w:val="single"/>
                <w:lang w:eastAsia="zh-CN"/>
              </w:rPr>
              <w:t>□</w:t>
            </w:r>
            <w:r>
              <w:rPr>
                <w:rFonts w:hint="eastAsia" w:asciiTheme="minorEastAsia" w:hAnsiTheme="minorEastAsia" w:eastAsiaTheme="minorEastAsia" w:cstheme="minorEastAsia"/>
                <w:snapToGrid w:val="0"/>
                <w:sz w:val="21"/>
                <w:szCs w:val="21"/>
                <w:lang w:eastAsia="zh-CN"/>
              </w:rPr>
              <w:t>无</w:t>
            </w:r>
          </w:p>
          <w:p w14:paraId="39AA1104">
            <w:pPr>
              <w:spacing w:line="300" w:lineRule="exact"/>
              <w:jc w:val="both"/>
              <w:rPr>
                <w:rFonts w:asciiTheme="minorEastAsia" w:hAnsiTheme="minorEastAsia" w:eastAsiaTheme="minorEastAsia" w:cstheme="minorEastAsia"/>
                <w:snapToGrid w:val="0"/>
                <w:color w:val="FF0000"/>
                <w:sz w:val="21"/>
                <w:szCs w:val="21"/>
                <w:lang w:eastAsia="zh-CN"/>
              </w:rPr>
            </w:pPr>
            <w:r>
              <w:rPr>
                <w:rFonts w:ascii="Segoe UI Symbol" w:hAnsi="Segoe UI Symbol" w:cs="Segoe UI Symbol" w:eastAsiaTheme="minorEastAsia"/>
                <w:snapToGrid w:val="0"/>
                <w:color w:val="FF0000"/>
                <w:lang w:eastAsia="zh-CN"/>
              </w:rPr>
              <w:t>☑</w:t>
            </w:r>
            <w:r>
              <w:rPr>
                <w:rFonts w:hint="eastAsia" w:asciiTheme="minorEastAsia" w:hAnsiTheme="minorEastAsia" w:eastAsiaTheme="minorEastAsia" w:cstheme="minorEastAsia"/>
                <w:snapToGrid w:val="0"/>
                <w:color w:val="FF0000"/>
                <w:sz w:val="21"/>
                <w:szCs w:val="21"/>
                <w:lang w:eastAsia="zh-CN"/>
              </w:rPr>
              <w:t>有，</w:t>
            </w:r>
            <w:r>
              <w:rPr>
                <w:rFonts w:eastAsia="仿宋" w:asciiTheme="minorEastAsia" w:hAnsiTheme="minorEastAsia"/>
                <w:snapToGrid w:val="0"/>
                <w:color w:val="FF0000"/>
                <w:sz w:val="21"/>
                <w:szCs w:val="21"/>
                <w:lang w:eastAsia="zh-CN"/>
              </w:rPr>
              <w:t>最高限价</w:t>
            </w:r>
            <w:r>
              <w:rPr>
                <w:rFonts w:hint="eastAsia" w:eastAsia="仿宋" w:asciiTheme="minorEastAsia" w:hAnsiTheme="minorEastAsia"/>
                <w:snapToGrid w:val="0"/>
                <w:color w:val="FF0000"/>
                <w:sz w:val="21"/>
                <w:szCs w:val="21"/>
                <w:lang w:eastAsia="zh-CN"/>
              </w:rPr>
              <w:t>1</w:t>
            </w:r>
            <w:r>
              <w:rPr>
                <w:rFonts w:eastAsia="仿宋" w:asciiTheme="minorEastAsia" w:hAnsiTheme="minorEastAsia"/>
                <w:snapToGrid w:val="0"/>
                <w:color w:val="FF0000"/>
                <w:sz w:val="21"/>
                <w:szCs w:val="21"/>
                <w:lang w:eastAsia="zh-CN"/>
              </w:rPr>
              <w:t>0</w:t>
            </w:r>
            <w:r>
              <w:rPr>
                <w:rFonts w:hint="eastAsia" w:eastAsia="仿宋" w:asciiTheme="minorEastAsia" w:hAnsiTheme="minorEastAsia"/>
                <w:snapToGrid w:val="0"/>
                <w:color w:val="FF0000"/>
                <w:sz w:val="21"/>
                <w:szCs w:val="21"/>
                <w:lang w:val="en-US" w:eastAsia="zh-CN"/>
              </w:rPr>
              <w:t>5</w:t>
            </w:r>
            <w:r>
              <w:rPr>
                <w:rFonts w:hint="eastAsia" w:eastAsia="仿宋" w:asciiTheme="minorEastAsia" w:hAnsiTheme="minorEastAsia"/>
                <w:snapToGrid w:val="0"/>
                <w:color w:val="FF0000"/>
                <w:sz w:val="21"/>
                <w:szCs w:val="21"/>
                <w:lang w:eastAsia="zh-CN"/>
              </w:rPr>
              <w:t>万元。</w:t>
            </w:r>
          </w:p>
        </w:tc>
      </w:tr>
      <w:tr w14:paraId="33E63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12" w:hRule="atLeast"/>
        </w:trPr>
        <w:tc>
          <w:tcPr>
            <w:tcW w:w="1208" w:type="dxa"/>
            <w:tcBorders>
              <w:bottom w:val="single" w:color="auto" w:sz="4" w:space="0"/>
            </w:tcBorders>
            <w:tcMar>
              <w:top w:w="57" w:type="dxa"/>
              <w:left w:w="57" w:type="dxa"/>
              <w:bottom w:w="57" w:type="dxa"/>
              <w:right w:w="57" w:type="dxa"/>
            </w:tcMar>
            <w:vAlign w:val="center"/>
          </w:tcPr>
          <w:p w14:paraId="7397D174">
            <w:pPr>
              <w:spacing w:line="300" w:lineRule="exact"/>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3.2.4</w:t>
            </w:r>
          </w:p>
        </w:tc>
        <w:tc>
          <w:tcPr>
            <w:tcW w:w="3445" w:type="dxa"/>
            <w:tcMar>
              <w:top w:w="57" w:type="dxa"/>
              <w:left w:w="57" w:type="dxa"/>
              <w:bottom w:w="57" w:type="dxa"/>
              <w:right w:w="57" w:type="dxa"/>
            </w:tcMar>
            <w:vAlign w:val="center"/>
          </w:tcPr>
          <w:p w14:paraId="40BB0C2B">
            <w:pPr>
              <w:pStyle w:val="42"/>
              <w:adjustRightInd w:val="0"/>
              <w:snapToGrid w:val="0"/>
              <w:spacing w:line="276" w:lineRule="auto"/>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lang w:eastAsia="zh-CN"/>
              </w:rPr>
              <w:t>合同形式</w:t>
            </w:r>
          </w:p>
        </w:tc>
        <w:tc>
          <w:tcPr>
            <w:tcW w:w="5060" w:type="dxa"/>
            <w:tcMar>
              <w:top w:w="57" w:type="dxa"/>
              <w:left w:w="57" w:type="dxa"/>
              <w:bottom w:w="57" w:type="dxa"/>
              <w:right w:w="57" w:type="dxa"/>
            </w:tcMar>
            <w:vAlign w:val="center"/>
          </w:tcPr>
          <w:p w14:paraId="0C124146">
            <w:pPr>
              <w:pStyle w:val="69"/>
              <w:rPr>
                <w:rFonts w:asciiTheme="minorEastAsia" w:hAnsiTheme="minorEastAsia" w:eastAsiaTheme="minorEastAsia" w:cstheme="minorEastAsia"/>
                <w:snapToGrid w:val="0"/>
              </w:rPr>
            </w:pPr>
            <w:r>
              <w:rPr>
                <w:rFonts w:hint="eastAsia" w:asciiTheme="minorEastAsia" w:hAnsiTheme="minorEastAsia" w:eastAsiaTheme="minorEastAsia" w:cstheme="minorEastAsia"/>
                <w:snapToGrid w:val="0"/>
              </w:rPr>
              <w:t>□</w:t>
            </w:r>
            <w:r>
              <w:rPr>
                <w:rFonts w:hint="eastAsia" w:asciiTheme="minorEastAsia" w:hAnsiTheme="minorEastAsia" w:eastAsiaTheme="minorEastAsia" w:cstheme="minorEastAsia"/>
                <w:snapToGrid w:val="0"/>
              </w:rPr>
              <w:fldChar w:fldCharType="begin"/>
            </w:r>
            <w:r>
              <w:rPr>
                <w:rFonts w:hint="eastAsia" w:asciiTheme="minorEastAsia" w:hAnsiTheme="minorEastAsia" w:eastAsiaTheme="minorEastAsia" w:cstheme="minorEastAsia"/>
                <w:snapToGrid w:val="0"/>
              </w:rPr>
              <w:instrText xml:space="preserve"> MERGEFIELD tbbjfs_dj|1|e82341ad-a68c-414f-933f-ea1bcc18b60a|c4b6746f-aa3e-4211-a2e6-e33472785576 </w:instrText>
            </w:r>
            <w:r>
              <w:rPr>
                <w:rFonts w:hint="eastAsia" w:asciiTheme="minorEastAsia" w:hAnsiTheme="minorEastAsia" w:eastAsiaTheme="minorEastAsia" w:cstheme="minorEastAsia"/>
                <w:snapToGrid w:val="0"/>
              </w:rPr>
              <w:fldChar w:fldCharType="separate"/>
            </w:r>
            <w:r>
              <w:rPr>
                <w:rFonts w:hint="eastAsia" w:asciiTheme="minorEastAsia" w:hAnsiTheme="minorEastAsia" w:eastAsiaTheme="minorEastAsia" w:cstheme="minorEastAsia"/>
                <w:snapToGrid w:val="0"/>
              </w:rPr>
              <w:t>单价合同</w:t>
            </w:r>
            <w:r>
              <w:rPr>
                <w:rFonts w:hint="eastAsia" w:asciiTheme="minorEastAsia" w:hAnsiTheme="minorEastAsia" w:eastAsiaTheme="minorEastAsia" w:cstheme="minorEastAsia"/>
                <w:snapToGrid w:val="0"/>
              </w:rPr>
              <w:fldChar w:fldCharType="end"/>
            </w:r>
            <w:r>
              <w:rPr>
                <w:rFonts w:hint="eastAsia" w:asciiTheme="minorEastAsia" w:hAnsiTheme="minorEastAsia" w:eastAsiaTheme="minorEastAsia" w:cstheme="minorEastAsia"/>
                <w:snapToGrid w:val="0"/>
              </w:rPr>
              <w:fldChar w:fldCharType="begin"/>
            </w:r>
            <w:r>
              <w:rPr>
                <w:rFonts w:hint="eastAsia" w:asciiTheme="minorEastAsia" w:hAnsiTheme="minorEastAsia" w:eastAsiaTheme="minorEastAsia" w:cstheme="minorEastAsia"/>
                <w:snapToGrid w:val="0"/>
              </w:rPr>
              <w:instrText xml:space="preserve"> MERGEFIELD tbbjfs_dj|2|e82341ad-a68c-414f-933f-ea1bcc18b60a|c4b6746f-aa3e-4211-a2e6-e33472785576 </w:instrText>
            </w:r>
            <w:r>
              <w:rPr>
                <w:rFonts w:hint="eastAsia" w:asciiTheme="minorEastAsia" w:hAnsiTheme="minorEastAsia" w:eastAsiaTheme="minorEastAsia" w:cstheme="minorEastAsia"/>
                <w:snapToGrid w:val="0"/>
              </w:rPr>
              <w:fldChar w:fldCharType="separate"/>
            </w:r>
          </w:p>
          <w:p w14:paraId="46B1605C">
            <w:pPr>
              <w:pStyle w:val="69"/>
              <w:rPr>
                <w:rFonts w:asciiTheme="minorEastAsia" w:hAnsiTheme="minorEastAsia" w:eastAsiaTheme="minorEastAsia" w:cstheme="minorEastAsia"/>
                <w:snapToGrid w:val="0"/>
              </w:rPr>
            </w:pPr>
            <w:r>
              <w:rPr>
                <w:rFonts w:hint="eastAsia" w:asciiTheme="minorEastAsia" w:hAnsiTheme="minorEastAsia" w:eastAsiaTheme="minorEastAsia" w:cstheme="minorEastAsia"/>
                <w:snapToGrid w:val="0"/>
              </w:rPr>
              <w:fldChar w:fldCharType="end"/>
            </w:r>
            <w:r>
              <w:rPr>
                <w:rFonts w:hint="eastAsia" w:asciiTheme="minorEastAsia" w:hAnsiTheme="minorEastAsia" w:eastAsiaTheme="minorEastAsia" w:cstheme="minorEastAsia"/>
                <w:snapToGrid w:val="0"/>
                <w:sz w:val="24"/>
                <w:szCs w:val="24"/>
                <w:u w:val="single"/>
              </w:rPr>
              <w:t>☑</w:t>
            </w:r>
            <w:r>
              <w:rPr>
                <w:rFonts w:hint="eastAsia" w:asciiTheme="minorEastAsia" w:hAnsiTheme="minorEastAsia" w:eastAsiaTheme="minorEastAsia" w:cstheme="minorEastAsia"/>
                <w:snapToGrid w:val="0"/>
              </w:rPr>
              <w:fldChar w:fldCharType="begin"/>
            </w:r>
            <w:r>
              <w:rPr>
                <w:rFonts w:hint="eastAsia" w:asciiTheme="minorEastAsia" w:hAnsiTheme="minorEastAsia" w:eastAsiaTheme="minorEastAsia" w:cstheme="minorEastAsia"/>
                <w:snapToGrid w:val="0"/>
              </w:rPr>
              <w:instrText xml:space="preserve"> MERGEFIELD tbbjfs_zj|1|e82341ad-a68c-414f-933f-ea1bcc18b60a|e12ee692-4310-455e-902e-47165e307a62 </w:instrText>
            </w:r>
            <w:r>
              <w:rPr>
                <w:rFonts w:hint="eastAsia" w:asciiTheme="minorEastAsia" w:hAnsiTheme="minorEastAsia" w:eastAsiaTheme="minorEastAsia" w:cstheme="minorEastAsia"/>
                <w:snapToGrid w:val="0"/>
              </w:rPr>
              <w:fldChar w:fldCharType="separate"/>
            </w:r>
            <w:r>
              <w:rPr>
                <w:rFonts w:hint="eastAsia" w:asciiTheme="minorEastAsia" w:hAnsiTheme="minorEastAsia" w:eastAsiaTheme="minorEastAsia" w:cstheme="minorEastAsia"/>
                <w:snapToGrid w:val="0"/>
              </w:rPr>
              <w:t>总价合同</w:t>
            </w:r>
            <w:r>
              <w:rPr>
                <w:rFonts w:hint="eastAsia" w:asciiTheme="minorEastAsia" w:hAnsiTheme="minorEastAsia" w:eastAsiaTheme="minorEastAsia" w:cstheme="minorEastAsia"/>
                <w:snapToGrid w:val="0"/>
              </w:rPr>
              <w:fldChar w:fldCharType="end"/>
            </w:r>
            <w:r>
              <w:rPr>
                <w:rFonts w:hint="eastAsia" w:asciiTheme="minorEastAsia" w:hAnsiTheme="minorEastAsia" w:eastAsiaTheme="minorEastAsia" w:cstheme="minorEastAsia"/>
                <w:snapToGrid w:val="0"/>
              </w:rPr>
              <w:fldChar w:fldCharType="begin"/>
            </w:r>
            <w:r>
              <w:rPr>
                <w:rFonts w:hint="eastAsia" w:asciiTheme="minorEastAsia" w:hAnsiTheme="minorEastAsia" w:eastAsiaTheme="minorEastAsia" w:cstheme="minorEastAsia"/>
                <w:snapToGrid w:val="0"/>
              </w:rPr>
              <w:instrText xml:space="preserve"> MERGEFIELD tbbjfs_zj|2|e82341ad-a68c-414f-933f-ea1bcc18b60a|e12ee692-4310-455e-902e-47165e307a62 </w:instrText>
            </w:r>
            <w:r>
              <w:rPr>
                <w:rFonts w:hint="eastAsia" w:asciiTheme="minorEastAsia" w:hAnsiTheme="minorEastAsia" w:eastAsiaTheme="minorEastAsia" w:cstheme="minorEastAsia"/>
                <w:snapToGrid w:val="0"/>
              </w:rPr>
              <w:fldChar w:fldCharType="separate"/>
            </w:r>
          </w:p>
          <w:p w14:paraId="73F065E0">
            <w:pPr>
              <w:adjustRightInd w:val="0"/>
              <w:snapToGrid w:val="0"/>
              <w:spacing w:line="276" w:lineRule="auto"/>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fldChar w:fldCharType="end"/>
            </w:r>
            <w:r>
              <w:rPr>
                <w:rFonts w:hint="eastAsia" w:asciiTheme="minorEastAsia" w:hAnsiTheme="minorEastAsia" w:eastAsiaTheme="minorEastAsia" w:cstheme="minorEastAsia"/>
                <w:snapToGrid w:val="0"/>
                <w:sz w:val="21"/>
                <w:szCs w:val="21"/>
                <w:lang w:eastAsia="zh-CN"/>
              </w:rPr>
              <w:t>□</w:t>
            </w:r>
            <w:r>
              <w:rPr>
                <w:rFonts w:hint="eastAsia" w:asciiTheme="minorEastAsia" w:hAnsiTheme="minorEastAsia" w:eastAsiaTheme="minorEastAsia" w:cstheme="minorEastAsia"/>
                <w:snapToGrid w:val="0"/>
                <w:sz w:val="21"/>
                <w:szCs w:val="21"/>
                <w:lang w:eastAsia="zh-CN"/>
              </w:rPr>
              <w:fldChar w:fldCharType="begin"/>
            </w:r>
            <w:r>
              <w:rPr>
                <w:rFonts w:hint="eastAsia" w:asciiTheme="minorEastAsia" w:hAnsiTheme="minorEastAsia" w:eastAsiaTheme="minorEastAsia" w:cstheme="minorEastAsia"/>
                <w:snapToGrid w:val="0"/>
                <w:sz w:val="21"/>
                <w:szCs w:val="21"/>
                <w:lang w:eastAsia="zh-CN"/>
              </w:rPr>
              <w:instrText xml:space="preserve"> MERGEFIELD tbbjfs_qt|1|e82341ad-a68c-414f-933f-ea1bcc18b60a|d5d13e28-0c3c-44d6-b44d-d3237270e669 </w:instrText>
            </w:r>
            <w:r>
              <w:rPr>
                <w:rFonts w:hint="eastAsia" w:asciiTheme="minorEastAsia" w:hAnsiTheme="minorEastAsia" w:eastAsiaTheme="minorEastAsia" w:cstheme="minorEastAsia"/>
                <w:snapToGrid w:val="0"/>
                <w:sz w:val="21"/>
                <w:szCs w:val="21"/>
                <w:lang w:eastAsia="zh-CN"/>
              </w:rPr>
              <w:fldChar w:fldCharType="separate"/>
            </w:r>
            <w:r>
              <w:rPr>
                <w:rFonts w:hint="eastAsia" w:asciiTheme="minorEastAsia" w:hAnsiTheme="minorEastAsia" w:eastAsiaTheme="minorEastAsia" w:cstheme="minorEastAsia"/>
                <w:snapToGrid w:val="0"/>
                <w:sz w:val="21"/>
                <w:szCs w:val="21"/>
                <w:lang w:eastAsia="zh-CN"/>
              </w:rPr>
              <w:t>其他：</w:t>
            </w:r>
            <w:r>
              <w:rPr>
                <w:rFonts w:hint="eastAsia" w:asciiTheme="minorEastAsia" w:hAnsiTheme="minorEastAsia" w:eastAsiaTheme="minorEastAsia" w:cstheme="minorEastAsia"/>
                <w:snapToGrid w:val="0"/>
                <w:sz w:val="21"/>
                <w:szCs w:val="21"/>
                <w:lang w:eastAsia="zh-CN"/>
              </w:rPr>
              <w:fldChar w:fldCharType="end"/>
            </w:r>
          </w:p>
        </w:tc>
      </w:tr>
      <w:tr w14:paraId="40D39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0" w:hRule="atLeast"/>
        </w:trPr>
        <w:tc>
          <w:tcPr>
            <w:tcW w:w="1208" w:type="dxa"/>
            <w:tcBorders>
              <w:top w:val="single" w:color="auto" w:sz="4" w:space="0"/>
            </w:tcBorders>
            <w:tcMar>
              <w:top w:w="57" w:type="dxa"/>
              <w:left w:w="57" w:type="dxa"/>
              <w:bottom w:w="57" w:type="dxa"/>
              <w:right w:w="57" w:type="dxa"/>
            </w:tcMar>
            <w:vAlign w:val="center"/>
          </w:tcPr>
          <w:p w14:paraId="2F10B999">
            <w:pPr>
              <w:spacing w:line="300" w:lineRule="exact"/>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3.2.5</w:t>
            </w:r>
          </w:p>
        </w:tc>
        <w:tc>
          <w:tcPr>
            <w:tcW w:w="3445" w:type="dxa"/>
            <w:tcBorders>
              <w:top w:val="single" w:color="auto" w:sz="4" w:space="0"/>
            </w:tcBorders>
            <w:tcMar>
              <w:top w:w="57" w:type="dxa"/>
              <w:left w:w="57" w:type="dxa"/>
              <w:bottom w:w="57" w:type="dxa"/>
              <w:right w:w="57" w:type="dxa"/>
            </w:tcMar>
            <w:vAlign w:val="center"/>
          </w:tcPr>
          <w:p w14:paraId="7AA1FD3F">
            <w:pPr>
              <w:spacing w:line="300" w:lineRule="exact"/>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报价的其他要求</w:t>
            </w:r>
          </w:p>
        </w:tc>
        <w:tc>
          <w:tcPr>
            <w:tcW w:w="5060" w:type="dxa"/>
            <w:tcBorders>
              <w:top w:val="single" w:color="auto" w:sz="4" w:space="0"/>
            </w:tcBorders>
            <w:shd w:val="clear" w:color="auto" w:fill="auto"/>
            <w:tcMar>
              <w:top w:w="57" w:type="dxa"/>
              <w:left w:w="57" w:type="dxa"/>
              <w:bottom w:w="57" w:type="dxa"/>
              <w:right w:w="57" w:type="dxa"/>
            </w:tcMar>
            <w:vAlign w:val="center"/>
          </w:tcPr>
          <w:p w14:paraId="094F9626">
            <w:pPr>
              <w:adjustRightInd w:val="0"/>
              <w:snapToGrid w:val="0"/>
              <w:spacing w:line="276" w:lineRule="auto"/>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付款方式：详见合同条款</w:t>
            </w:r>
          </w:p>
        </w:tc>
      </w:tr>
      <w:tr w14:paraId="2D349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1208" w:type="dxa"/>
            <w:tcMar>
              <w:top w:w="57" w:type="dxa"/>
              <w:left w:w="57" w:type="dxa"/>
              <w:bottom w:w="57" w:type="dxa"/>
              <w:right w:w="57" w:type="dxa"/>
            </w:tcMar>
            <w:vAlign w:val="center"/>
          </w:tcPr>
          <w:p w14:paraId="390B3B9B">
            <w:pPr>
              <w:spacing w:line="300" w:lineRule="exact"/>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3.3.1</w:t>
            </w:r>
          </w:p>
        </w:tc>
        <w:tc>
          <w:tcPr>
            <w:tcW w:w="3445" w:type="dxa"/>
            <w:tcMar>
              <w:top w:w="57" w:type="dxa"/>
              <w:left w:w="57" w:type="dxa"/>
              <w:bottom w:w="57" w:type="dxa"/>
              <w:right w:w="57" w:type="dxa"/>
            </w:tcMar>
            <w:vAlign w:val="center"/>
          </w:tcPr>
          <w:p w14:paraId="7C0B5524">
            <w:pPr>
              <w:spacing w:line="300" w:lineRule="exact"/>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响应文件有效期</w:t>
            </w:r>
          </w:p>
        </w:tc>
        <w:tc>
          <w:tcPr>
            <w:tcW w:w="5060" w:type="dxa"/>
            <w:shd w:val="clear" w:color="auto" w:fill="auto"/>
            <w:tcMar>
              <w:top w:w="57" w:type="dxa"/>
              <w:left w:w="57" w:type="dxa"/>
              <w:bottom w:w="57" w:type="dxa"/>
              <w:right w:w="57" w:type="dxa"/>
            </w:tcMar>
            <w:vAlign w:val="center"/>
          </w:tcPr>
          <w:p w14:paraId="0EE8A73E">
            <w:pPr>
              <w:spacing w:line="300" w:lineRule="exact"/>
              <w:jc w:val="both"/>
              <w:rPr>
                <w:rFonts w:asciiTheme="minorEastAsia" w:hAnsiTheme="minorEastAsia" w:eastAsiaTheme="minorEastAsia" w:cstheme="minorEastAsia"/>
                <w:snapToGrid w:val="0"/>
                <w:sz w:val="21"/>
                <w:szCs w:val="21"/>
                <w:u w:val="single"/>
                <w:lang w:eastAsia="zh-CN"/>
              </w:rPr>
            </w:pPr>
            <w:r>
              <w:rPr>
                <w:rFonts w:hint="eastAsia" w:asciiTheme="minorEastAsia" w:hAnsiTheme="minorEastAsia" w:eastAsiaTheme="minorEastAsia" w:cstheme="minorEastAsia"/>
                <w:snapToGrid w:val="0"/>
                <w:sz w:val="21"/>
                <w:szCs w:val="21"/>
                <w:lang w:eastAsia="zh-CN"/>
              </w:rPr>
              <w:t>提交响应文件截止日期后</w:t>
            </w:r>
            <w:r>
              <w:rPr>
                <w:rFonts w:hint="eastAsia" w:asciiTheme="minorEastAsia" w:hAnsiTheme="minorEastAsia" w:eastAsiaTheme="minorEastAsia" w:cstheme="minorEastAsia"/>
                <w:snapToGrid w:val="0"/>
                <w:color w:val="0000FF"/>
                <w:sz w:val="21"/>
                <w:szCs w:val="21"/>
                <w:u w:val="single"/>
                <w:lang w:eastAsia="zh-CN"/>
              </w:rPr>
              <w:t xml:space="preserve">  75 </w:t>
            </w:r>
            <w:r>
              <w:rPr>
                <w:rFonts w:hint="eastAsia" w:asciiTheme="minorEastAsia" w:hAnsiTheme="minorEastAsia" w:eastAsiaTheme="minorEastAsia" w:cstheme="minorEastAsia"/>
                <w:snapToGrid w:val="0"/>
                <w:sz w:val="21"/>
                <w:szCs w:val="21"/>
                <w:u w:val="single"/>
                <w:lang w:eastAsia="zh-CN"/>
              </w:rPr>
              <w:t>日历天</w:t>
            </w:r>
          </w:p>
          <w:p w14:paraId="575E0500">
            <w:pPr>
              <w:spacing w:line="300" w:lineRule="exact"/>
              <w:jc w:val="both"/>
              <w:rPr>
                <w:rFonts w:asciiTheme="minorEastAsia" w:hAnsiTheme="minorEastAsia" w:eastAsiaTheme="minorEastAsia" w:cstheme="minorEastAsia"/>
                <w:snapToGrid w:val="0"/>
                <w:sz w:val="21"/>
                <w:szCs w:val="21"/>
                <w:lang w:eastAsia="zh-CN"/>
              </w:rPr>
            </w:pPr>
          </w:p>
        </w:tc>
      </w:tr>
      <w:tr w14:paraId="3F3FF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1208" w:type="dxa"/>
            <w:tcMar>
              <w:top w:w="57" w:type="dxa"/>
              <w:left w:w="57" w:type="dxa"/>
              <w:bottom w:w="57" w:type="dxa"/>
              <w:right w:w="57" w:type="dxa"/>
            </w:tcMar>
            <w:vAlign w:val="center"/>
          </w:tcPr>
          <w:p w14:paraId="7EB6C2B1">
            <w:pPr>
              <w:spacing w:line="300" w:lineRule="exact"/>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3.4.1</w:t>
            </w:r>
          </w:p>
        </w:tc>
        <w:tc>
          <w:tcPr>
            <w:tcW w:w="3445" w:type="dxa"/>
            <w:tcMar>
              <w:top w:w="57" w:type="dxa"/>
              <w:left w:w="57" w:type="dxa"/>
              <w:bottom w:w="57" w:type="dxa"/>
              <w:right w:w="57" w:type="dxa"/>
            </w:tcMar>
            <w:vAlign w:val="center"/>
          </w:tcPr>
          <w:p w14:paraId="032AEEFD">
            <w:pPr>
              <w:spacing w:line="300" w:lineRule="exact"/>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响应保证金</w:t>
            </w:r>
          </w:p>
        </w:tc>
        <w:tc>
          <w:tcPr>
            <w:tcW w:w="5060" w:type="dxa"/>
            <w:tcMar>
              <w:top w:w="57" w:type="dxa"/>
              <w:left w:w="57" w:type="dxa"/>
              <w:bottom w:w="57" w:type="dxa"/>
              <w:right w:w="57" w:type="dxa"/>
            </w:tcMar>
            <w:vAlign w:val="center"/>
          </w:tcPr>
          <w:p w14:paraId="56218317">
            <w:pPr>
              <w:spacing w:line="300" w:lineRule="exact"/>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4"/>
                <w:szCs w:val="24"/>
                <w:u w:val="single"/>
                <w:lang w:eastAsia="zh-CN"/>
              </w:rPr>
              <w:t>☑</w:t>
            </w:r>
            <w:r>
              <w:rPr>
                <w:rFonts w:hint="eastAsia" w:asciiTheme="minorEastAsia" w:hAnsiTheme="minorEastAsia" w:eastAsiaTheme="minorEastAsia" w:cstheme="minorEastAsia"/>
                <w:snapToGrid w:val="0"/>
                <w:sz w:val="21"/>
                <w:szCs w:val="21"/>
                <w:lang w:eastAsia="zh-CN"/>
              </w:rPr>
              <w:t>要求递交</w:t>
            </w:r>
          </w:p>
          <w:p w14:paraId="503A3EDE">
            <w:pPr>
              <w:spacing w:line="300" w:lineRule="exact"/>
              <w:jc w:val="both"/>
              <w:rPr>
                <w:rFonts w:asciiTheme="minorEastAsia" w:hAnsiTheme="minorEastAsia" w:eastAsiaTheme="minorEastAsia" w:cstheme="minorEastAsia"/>
                <w:snapToGrid w:val="0"/>
                <w:color w:val="0000FF"/>
                <w:sz w:val="21"/>
                <w:szCs w:val="21"/>
                <w:lang w:eastAsia="zh-CN"/>
              </w:rPr>
            </w:pPr>
            <w:r>
              <w:rPr>
                <w:rFonts w:hint="eastAsia" w:asciiTheme="minorEastAsia" w:hAnsiTheme="minorEastAsia" w:eastAsiaTheme="minorEastAsia" w:cstheme="minorEastAsia"/>
                <w:snapToGrid w:val="0"/>
                <w:sz w:val="21"/>
                <w:szCs w:val="21"/>
                <w:lang w:eastAsia="zh-CN"/>
              </w:rPr>
              <w:t>保证金的金额：</w:t>
            </w:r>
            <w:r>
              <w:rPr>
                <w:rFonts w:hint="eastAsia" w:asciiTheme="minorEastAsia" w:hAnsiTheme="minorEastAsia" w:eastAsiaTheme="minorEastAsia" w:cstheme="minorEastAsia"/>
                <w:snapToGrid w:val="0"/>
                <w:color w:val="0000FF"/>
                <w:sz w:val="21"/>
                <w:szCs w:val="21"/>
                <w:lang w:eastAsia="zh-CN"/>
              </w:rPr>
              <w:t>¥10000元</w:t>
            </w:r>
          </w:p>
          <w:p w14:paraId="0C49B18F">
            <w:pPr>
              <w:spacing w:line="300" w:lineRule="exact"/>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保证金的形式：</w:t>
            </w:r>
          </w:p>
          <w:p w14:paraId="0FC687D9">
            <w:pPr>
              <w:spacing w:line="300" w:lineRule="exact"/>
              <w:jc w:val="both"/>
              <w:rPr>
                <w:rFonts w:asciiTheme="minorEastAsia" w:hAnsiTheme="minorEastAsia" w:eastAsiaTheme="minorEastAsia" w:cstheme="minorEastAsia"/>
                <w:snapToGrid w:val="0"/>
                <w:color w:val="0000FF"/>
                <w:sz w:val="21"/>
                <w:szCs w:val="21"/>
                <w:lang w:eastAsia="zh-CN"/>
              </w:rPr>
            </w:pPr>
            <w:r>
              <w:rPr>
                <w:rFonts w:hint="eastAsia" w:asciiTheme="minorEastAsia" w:hAnsiTheme="minorEastAsia" w:eastAsiaTheme="minorEastAsia" w:cstheme="minorEastAsia"/>
                <w:snapToGrid w:val="0"/>
                <w:sz w:val="21"/>
                <w:szCs w:val="21"/>
                <w:lang w:eastAsia="zh-CN"/>
              </w:rPr>
              <w:t>（1）投标保证金必须以银行电汇或汇款形式缴纳到业主银行账户，且必须在不晚于投标截止时间前到账（北京时间）。款项来源请注明</w:t>
            </w:r>
            <w:r>
              <w:rPr>
                <w:rFonts w:hint="eastAsia" w:asciiTheme="minorEastAsia" w:hAnsiTheme="minorEastAsia" w:eastAsiaTheme="minorEastAsia" w:cstheme="minorEastAsia"/>
                <w:snapToGrid w:val="0"/>
                <w:color w:val="0000FF"/>
                <w:sz w:val="21"/>
                <w:szCs w:val="21"/>
                <w:lang w:eastAsia="zh-CN"/>
              </w:rPr>
              <w:t>“2024年北海糖业自卸系统新增一台翻板机项目设备采购及安装投标保证金”字样。</w:t>
            </w:r>
          </w:p>
          <w:p w14:paraId="5F1D0DE1">
            <w:pPr>
              <w:spacing w:line="300" w:lineRule="exact"/>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（2）缴纳投标保证金后请将转账底单复印件加盖公章，与“投标保证金退还申请书”（格式见谈判文件）一起单独密封与投标文件同时递交。（财务部电话：0779-8606000转6113）。</w:t>
            </w:r>
          </w:p>
          <w:p w14:paraId="5B99694A">
            <w:pPr>
              <w:spacing w:line="300" w:lineRule="exact"/>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（3）缴纳账户如下：</w:t>
            </w:r>
          </w:p>
          <w:p w14:paraId="7CE7AC6E">
            <w:pPr>
              <w:spacing w:line="300" w:lineRule="exact"/>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公司名称：中粮北海糖业有限公司</w:t>
            </w:r>
          </w:p>
          <w:p w14:paraId="1E79C1D7">
            <w:pPr>
              <w:spacing w:line="300" w:lineRule="exact"/>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开户银行：中国农业银行铁山港支行营业部</w:t>
            </w:r>
          </w:p>
          <w:p w14:paraId="40EA3908">
            <w:pPr>
              <w:spacing w:line="300" w:lineRule="exact"/>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 xml:space="preserve">（网银转账可以转到：中国农业银行北海分行） </w:t>
            </w:r>
          </w:p>
          <w:p w14:paraId="5D1F9D85">
            <w:pPr>
              <w:spacing w:line="300" w:lineRule="exact"/>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账号：20713101040008348</w:t>
            </w:r>
          </w:p>
        </w:tc>
      </w:tr>
      <w:tr w14:paraId="57DD6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1208" w:type="dxa"/>
            <w:tcMar>
              <w:top w:w="57" w:type="dxa"/>
              <w:left w:w="57" w:type="dxa"/>
              <w:bottom w:w="57" w:type="dxa"/>
              <w:right w:w="57" w:type="dxa"/>
            </w:tcMar>
            <w:vAlign w:val="center"/>
          </w:tcPr>
          <w:p w14:paraId="4A2E82D7">
            <w:pPr>
              <w:spacing w:line="300" w:lineRule="exact"/>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3.4.2</w:t>
            </w:r>
          </w:p>
        </w:tc>
        <w:tc>
          <w:tcPr>
            <w:tcW w:w="3445" w:type="dxa"/>
            <w:tcMar>
              <w:top w:w="57" w:type="dxa"/>
              <w:left w:w="57" w:type="dxa"/>
              <w:bottom w:w="57" w:type="dxa"/>
              <w:right w:w="57" w:type="dxa"/>
            </w:tcMar>
            <w:vAlign w:val="center"/>
          </w:tcPr>
          <w:p w14:paraId="24046EAF">
            <w:pPr>
              <w:spacing w:line="300" w:lineRule="exact"/>
              <w:jc w:val="center"/>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退还响应保证金的时间</w:t>
            </w:r>
          </w:p>
        </w:tc>
        <w:tc>
          <w:tcPr>
            <w:tcW w:w="5060" w:type="dxa"/>
            <w:tcMar>
              <w:top w:w="57" w:type="dxa"/>
              <w:left w:w="57" w:type="dxa"/>
              <w:bottom w:w="57" w:type="dxa"/>
              <w:right w:w="57" w:type="dxa"/>
            </w:tcMar>
            <w:vAlign w:val="center"/>
          </w:tcPr>
          <w:p w14:paraId="3870033C">
            <w:pPr>
              <w:spacing w:line="300" w:lineRule="exact"/>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未成交供应商的响应保证金于成交通知书发出后30日历天内退还；</w:t>
            </w:r>
            <w:r>
              <w:rPr>
                <w:rFonts w:hint="eastAsia" w:asciiTheme="minorEastAsia" w:hAnsiTheme="minorEastAsia" w:eastAsiaTheme="minorEastAsia" w:cstheme="minorEastAsia"/>
                <w:snapToGrid w:val="0"/>
                <w:color w:val="0000FF"/>
                <w:sz w:val="21"/>
                <w:szCs w:val="21"/>
                <w:lang w:eastAsia="zh-CN"/>
              </w:rPr>
              <w:t>成交供应商的响应保证金转为合同履约金，于《2024年北海糖业自卸系统新增一台翻板机项目设备采购及安装》项目合同签订后30日历天内退还。</w:t>
            </w:r>
          </w:p>
        </w:tc>
      </w:tr>
      <w:tr w14:paraId="6C951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1208" w:type="dxa"/>
            <w:tcMar>
              <w:top w:w="57" w:type="dxa"/>
              <w:left w:w="57" w:type="dxa"/>
              <w:bottom w:w="57" w:type="dxa"/>
              <w:right w:w="57" w:type="dxa"/>
            </w:tcMar>
            <w:vAlign w:val="center"/>
          </w:tcPr>
          <w:p w14:paraId="67FCCCAF">
            <w:pPr>
              <w:spacing w:line="300" w:lineRule="exact"/>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3.4.3(3)</w:t>
            </w:r>
          </w:p>
        </w:tc>
        <w:tc>
          <w:tcPr>
            <w:tcW w:w="3445" w:type="dxa"/>
            <w:tcMar>
              <w:top w:w="57" w:type="dxa"/>
              <w:left w:w="57" w:type="dxa"/>
              <w:bottom w:w="57" w:type="dxa"/>
              <w:right w:w="57" w:type="dxa"/>
            </w:tcMar>
            <w:vAlign w:val="center"/>
          </w:tcPr>
          <w:p w14:paraId="49171764">
            <w:pPr>
              <w:spacing w:line="300" w:lineRule="exact"/>
              <w:jc w:val="center"/>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不退还响应保证金的其他情形</w:t>
            </w:r>
          </w:p>
        </w:tc>
        <w:tc>
          <w:tcPr>
            <w:tcW w:w="5060" w:type="dxa"/>
            <w:tcMar>
              <w:top w:w="57" w:type="dxa"/>
              <w:left w:w="57" w:type="dxa"/>
              <w:bottom w:w="57" w:type="dxa"/>
              <w:right w:w="57" w:type="dxa"/>
            </w:tcMar>
            <w:vAlign w:val="center"/>
          </w:tcPr>
          <w:p w14:paraId="16E18623">
            <w:pPr>
              <w:spacing w:line="300" w:lineRule="exact"/>
              <w:jc w:val="both"/>
              <w:rPr>
                <w:rFonts w:asciiTheme="minorEastAsia" w:hAnsiTheme="minorEastAsia" w:eastAsiaTheme="minorEastAsia" w:cstheme="minorEastAsia"/>
                <w:snapToGrid w:val="0"/>
                <w:color w:val="0000FF"/>
                <w:sz w:val="21"/>
                <w:szCs w:val="21"/>
                <w:lang w:eastAsia="zh-CN"/>
              </w:rPr>
            </w:pPr>
            <w:r>
              <w:rPr>
                <w:rFonts w:hint="eastAsia" w:asciiTheme="minorEastAsia" w:hAnsiTheme="minorEastAsia" w:eastAsiaTheme="minorEastAsia" w:cstheme="minorEastAsia"/>
                <w:snapToGrid w:val="0"/>
                <w:color w:val="0000FF"/>
                <w:sz w:val="24"/>
                <w:szCs w:val="24"/>
                <w:u w:val="single"/>
                <w:lang w:eastAsia="zh-CN"/>
              </w:rPr>
              <w:t>☑</w:t>
            </w:r>
            <w:r>
              <w:rPr>
                <w:rFonts w:hint="eastAsia" w:asciiTheme="minorEastAsia" w:hAnsiTheme="minorEastAsia" w:eastAsiaTheme="minorEastAsia" w:cstheme="minorEastAsia"/>
                <w:snapToGrid w:val="0"/>
                <w:color w:val="0000FF"/>
                <w:sz w:val="21"/>
                <w:szCs w:val="21"/>
                <w:lang w:eastAsia="zh-CN"/>
              </w:rPr>
              <w:t>开启响应文件后在响应有效期内，供应商撤回其响应文件；</w:t>
            </w:r>
          </w:p>
          <w:p w14:paraId="37955708">
            <w:pPr>
              <w:spacing w:line="300" w:lineRule="exact"/>
              <w:jc w:val="both"/>
              <w:rPr>
                <w:rFonts w:asciiTheme="minorEastAsia" w:hAnsiTheme="minorEastAsia" w:eastAsiaTheme="minorEastAsia" w:cstheme="minorEastAsia"/>
                <w:snapToGrid w:val="0"/>
                <w:color w:val="0000FF"/>
                <w:sz w:val="21"/>
                <w:szCs w:val="21"/>
                <w:lang w:eastAsia="zh-CN"/>
              </w:rPr>
            </w:pPr>
            <w:r>
              <w:rPr>
                <w:rFonts w:hint="eastAsia" w:asciiTheme="minorEastAsia" w:hAnsiTheme="minorEastAsia" w:eastAsiaTheme="minorEastAsia" w:cstheme="minorEastAsia"/>
                <w:snapToGrid w:val="0"/>
                <w:color w:val="0000FF"/>
                <w:sz w:val="24"/>
                <w:szCs w:val="24"/>
                <w:u w:val="single"/>
                <w:lang w:eastAsia="zh-CN"/>
              </w:rPr>
              <w:t>☑</w:t>
            </w:r>
            <w:r>
              <w:rPr>
                <w:rFonts w:hint="eastAsia" w:asciiTheme="minorEastAsia" w:hAnsiTheme="minorEastAsia" w:eastAsiaTheme="minorEastAsia" w:cstheme="minorEastAsia"/>
                <w:snapToGrid w:val="0"/>
                <w:color w:val="0000FF"/>
                <w:sz w:val="21"/>
                <w:szCs w:val="21"/>
                <w:lang w:eastAsia="zh-CN"/>
              </w:rPr>
              <w:t>提供虚假材料谋取中标、成交的；</w:t>
            </w:r>
          </w:p>
          <w:p w14:paraId="465927F0">
            <w:pPr>
              <w:spacing w:line="300" w:lineRule="exact"/>
              <w:jc w:val="both"/>
              <w:rPr>
                <w:rFonts w:asciiTheme="minorEastAsia" w:hAnsiTheme="minorEastAsia" w:eastAsiaTheme="minorEastAsia" w:cstheme="minorEastAsia"/>
                <w:snapToGrid w:val="0"/>
                <w:color w:val="0000FF"/>
                <w:sz w:val="21"/>
                <w:szCs w:val="21"/>
                <w:lang w:eastAsia="zh-CN"/>
              </w:rPr>
            </w:pPr>
            <w:r>
              <w:rPr>
                <w:rFonts w:hint="eastAsia" w:asciiTheme="minorEastAsia" w:hAnsiTheme="minorEastAsia" w:eastAsiaTheme="minorEastAsia" w:cstheme="minorEastAsia"/>
                <w:snapToGrid w:val="0"/>
                <w:color w:val="0000FF"/>
                <w:sz w:val="24"/>
                <w:szCs w:val="24"/>
                <w:u w:val="single"/>
                <w:lang w:eastAsia="zh-CN"/>
              </w:rPr>
              <w:t>☑</w:t>
            </w:r>
            <w:r>
              <w:rPr>
                <w:rFonts w:hint="eastAsia" w:asciiTheme="minorEastAsia" w:hAnsiTheme="minorEastAsia" w:eastAsiaTheme="minorEastAsia" w:cstheme="minorEastAsia"/>
                <w:snapToGrid w:val="0"/>
                <w:color w:val="0000FF"/>
                <w:sz w:val="21"/>
                <w:szCs w:val="21"/>
                <w:lang w:eastAsia="zh-CN"/>
              </w:rPr>
              <w:t>成交供应商未按本谈判文件规定签约；</w:t>
            </w:r>
          </w:p>
          <w:p w14:paraId="1589E3D8">
            <w:pPr>
              <w:spacing w:line="300" w:lineRule="exact"/>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color w:val="0000FF"/>
                <w:sz w:val="24"/>
                <w:szCs w:val="24"/>
                <w:u w:val="single"/>
                <w:lang w:eastAsia="zh-CN"/>
              </w:rPr>
              <w:t>☑</w:t>
            </w:r>
            <w:r>
              <w:rPr>
                <w:rFonts w:hint="eastAsia" w:asciiTheme="minorEastAsia" w:hAnsiTheme="minorEastAsia" w:eastAsiaTheme="minorEastAsia" w:cstheme="minorEastAsia"/>
                <w:snapToGrid w:val="0"/>
                <w:color w:val="0000FF"/>
                <w:sz w:val="21"/>
                <w:szCs w:val="21"/>
                <w:lang w:eastAsia="zh-CN"/>
              </w:rPr>
              <w:t>在响应本次采购中存在围标串标等违法违规行为的。</w:t>
            </w:r>
          </w:p>
        </w:tc>
      </w:tr>
      <w:tr w14:paraId="5B9DD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1208" w:type="dxa"/>
            <w:tcMar>
              <w:top w:w="57" w:type="dxa"/>
              <w:left w:w="57" w:type="dxa"/>
              <w:bottom w:w="57" w:type="dxa"/>
              <w:right w:w="57" w:type="dxa"/>
            </w:tcMar>
            <w:vAlign w:val="center"/>
          </w:tcPr>
          <w:p w14:paraId="7EC1CCEE">
            <w:pPr>
              <w:spacing w:line="300" w:lineRule="exact"/>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3</w:t>
            </w:r>
            <w:r>
              <w:rPr>
                <w:rFonts w:hint="eastAsia" w:asciiTheme="minorEastAsia" w:hAnsiTheme="minorEastAsia" w:eastAsiaTheme="minorEastAsia" w:cstheme="minorEastAsia"/>
                <w:snapToGrid w:val="0"/>
                <w:sz w:val="21"/>
                <w:szCs w:val="21"/>
                <w:lang w:eastAsia="zh-CN"/>
              </w:rPr>
              <w:t>.</w:t>
            </w:r>
            <w:r>
              <w:rPr>
                <w:rFonts w:hint="eastAsia" w:asciiTheme="minorEastAsia" w:hAnsiTheme="minorEastAsia" w:eastAsiaTheme="minorEastAsia" w:cstheme="minorEastAsia"/>
                <w:snapToGrid w:val="0"/>
                <w:sz w:val="21"/>
                <w:szCs w:val="21"/>
              </w:rPr>
              <w:t>5(1)</w:t>
            </w:r>
          </w:p>
        </w:tc>
        <w:tc>
          <w:tcPr>
            <w:tcW w:w="3445" w:type="dxa"/>
            <w:tcMar>
              <w:top w:w="57" w:type="dxa"/>
              <w:left w:w="57" w:type="dxa"/>
              <w:bottom w:w="57" w:type="dxa"/>
              <w:right w:w="57" w:type="dxa"/>
            </w:tcMar>
            <w:vAlign w:val="center"/>
          </w:tcPr>
          <w:p w14:paraId="27E56C6B">
            <w:pPr>
              <w:spacing w:line="300" w:lineRule="exact"/>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依法设立的证明材料</w:t>
            </w:r>
          </w:p>
        </w:tc>
        <w:tc>
          <w:tcPr>
            <w:tcW w:w="5060" w:type="dxa"/>
            <w:tcMar>
              <w:top w:w="57" w:type="dxa"/>
              <w:left w:w="57" w:type="dxa"/>
              <w:bottom w:w="57" w:type="dxa"/>
              <w:right w:w="57" w:type="dxa"/>
            </w:tcMar>
            <w:vAlign w:val="center"/>
          </w:tcPr>
          <w:p w14:paraId="2B194B54">
            <w:pPr>
              <w:spacing w:line="300" w:lineRule="exact"/>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供应商应提供市场监管部门或其他行政机关颁发的可以合法开展业务的执照或证书复印件</w:t>
            </w:r>
          </w:p>
        </w:tc>
      </w:tr>
      <w:tr w14:paraId="7B578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1208" w:type="dxa"/>
            <w:tcMar>
              <w:top w:w="57" w:type="dxa"/>
              <w:left w:w="57" w:type="dxa"/>
              <w:bottom w:w="57" w:type="dxa"/>
              <w:right w:w="57" w:type="dxa"/>
            </w:tcMar>
            <w:vAlign w:val="center"/>
          </w:tcPr>
          <w:p w14:paraId="38088539">
            <w:pPr>
              <w:spacing w:line="300" w:lineRule="exact"/>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3.5(2)</w:t>
            </w:r>
          </w:p>
        </w:tc>
        <w:tc>
          <w:tcPr>
            <w:tcW w:w="3445" w:type="dxa"/>
            <w:tcMar>
              <w:top w:w="57" w:type="dxa"/>
              <w:left w:w="57" w:type="dxa"/>
              <w:bottom w:w="57" w:type="dxa"/>
              <w:right w:w="57" w:type="dxa"/>
            </w:tcMar>
            <w:vAlign w:val="center"/>
          </w:tcPr>
          <w:p w14:paraId="4CDBDF3E">
            <w:pPr>
              <w:spacing w:line="300" w:lineRule="exact"/>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资质要求证明材料</w:t>
            </w:r>
          </w:p>
        </w:tc>
        <w:tc>
          <w:tcPr>
            <w:tcW w:w="5060" w:type="dxa"/>
            <w:tcMar>
              <w:top w:w="57" w:type="dxa"/>
              <w:left w:w="57" w:type="dxa"/>
              <w:bottom w:w="57" w:type="dxa"/>
              <w:right w:w="57" w:type="dxa"/>
            </w:tcMar>
            <w:vAlign w:val="center"/>
          </w:tcPr>
          <w:p w14:paraId="0B9638C6">
            <w:pPr>
              <w:spacing w:line="300" w:lineRule="exact"/>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4"/>
                <w:szCs w:val="24"/>
                <w:u w:val="single"/>
                <w:lang w:eastAsia="zh-CN"/>
              </w:rPr>
              <w:t>☑</w:t>
            </w:r>
            <w:r>
              <w:rPr>
                <w:rFonts w:hint="eastAsia" w:asciiTheme="minorEastAsia" w:hAnsiTheme="minorEastAsia" w:eastAsiaTheme="minorEastAsia" w:cstheme="minorEastAsia"/>
                <w:snapToGrid w:val="0"/>
                <w:sz w:val="21"/>
                <w:szCs w:val="21"/>
                <w:lang w:eastAsia="zh-CN"/>
              </w:rPr>
              <w:t>适用。供应商应提供相关资质证书副本的复印件,以证明供应商具有承担本项目要求的资质</w:t>
            </w:r>
          </w:p>
          <w:p w14:paraId="57B21999">
            <w:pPr>
              <w:spacing w:line="300" w:lineRule="exact"/>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资质证书包括：</w:t>
            </w:r>
            <w:r>
              <w:rPr>
                <w:rFonts w:hint="eastAsia"/>
                <w:snapToGrid w:val="0"/>
                <w:color w:val="0000FF"/>
                <w:sz w:val="21"/>
                <w:szCs w:val="21"/>
                <w:u w:val="single"/>
                <w:lang w:eastAsia="zh-CN"/>
              </w:rPr>
              <w:t>营业执照等</w:t>
            </w:r>
            <w:r>
              <w:rPr>
                <w:rFonts w:hint="eastAsia" w:asciiTheme="minorEastAsia" w:hAnsiTheme="minorEastAsia" w:eastAsiaTheme="minorEastAsia" w:cstheme="minorEastAsia"/>
                <w:snapToGrid w:val="0"/>
                <w:color w:val="0000FF"/>
                <w:sz w:val="21"/>
                <w:szCs w:val="21"/>
                <w:u w:val="single"/>
                <w:lang w:eastAsia="zh-CN"/>
              </w:rPr>
              <w:t xml:space="preserve"> </w:t>
            </w:r>
            <w:r>
              <w:rPr>
                <w:rFonts w:hint="eastAsia" w:asciiTheme="minorEastAsia" w:hAnsiTheme="minorEastAsia" w:eastAsiaTheme="minorEastAsia" w:cstheme="minorEastAsia"/>
                <w:snapToGrid w:val="0"/>
                <w:sz w:val="21"/>
                <w:szCs w:val="21"/>
                <w:lang w:eastAsia="zh-CN"/>
              </w:rPr>
              <w:t xml:space="preserve"> </w:t>
            </w:r>
          </w:p>
          <w:p w14:paraId="5DB65E53">
            <w:pPr>
              <w:spacing w:line="300" w:lineRule="exact"/>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（注：此处应填写资质证书的名称、等级、专业、颁发机构等内容。</w:t>
            </w:r>
            <w:r>
              <w:rPr>
                <w:rFonts w:hint="eastAsia" w:asciiTheme="minorEastAsia" w:hAnsiTheme="minorEastAsia" w:eastAsiaTheme="minorEastAsia" w:cstheme="minorEastAsia"/>
                <w:snapToGrid w:val="0"/>
                <w:sz w:val="21"/>
                <w:szCs w:val="21"/>
              </w:rPr>
              <w:t>）</w:t>
            </w:r>
          </w:p>
        </w:tc>
      </w:tr>
      <w:tr w14:paraId="5E97A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1208" w:type="dxa"/>
            <w:tcMar>
              <w:top w:w="57" w:type="dxa"/>
              <w:left w:w="57" w:type="dxa"/>
              <w:bottom w:w="57" w:type="dxa"/>
              <w:right w:w="57" w:type="dxa"/>
            </w:tcMar>
            <w:vAlign w:val="center"/>
          </w:tcPr>
          <w:p w14:paraId="54FD312B">
            <w:pPr>
              <w:spacing w:line="300" w:lineRule="exact"/>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3</w:t>
            </w:r>
            <w:r>
              <w:rPr>
                <w:rFonts w:hint="eastAsia" w:asciiTheme="minorEastAsia" w:hAnsiTheme="minorEastAsia" w:eastAsiaTheme="minorEastAsia" w:cstheme="minorEastAsia"/>
                <w:snapToGrid w:val="0"/>
                <w:sz w:val="21"/>
                <w:szCs w:val="21"/>
                <w:lang w:eastAsia="zh-CN"/>
              </w:rPr>
              <w:t>.</w:t>
            </w:r>
            <w:r>
              <w:rPr>
                <w:rFonts w:hint="eastAsia" w:asciiTheme="minorEastAsia" w:hAnsiTheme="minorEastAsia" w:eastAsiaTheme="minorEastAsia" w:cstheme="minorEastAsia"/>
                <w:snapToGrid w:val="0"/>
                <w:sz w:val="21"/>
                <w:szCs w:val="21"/>
              </w:rPr>
              <w:t>5(3)</w:t>
            </w:r>
          </w:p>
        </w:tc>
        <w:tc>
          <w:tcPr>
            <w:tcW w:w="3445" w:type="dxa"/>
            <w:tcMar>
              <w:top w:w="57" w:type="dxa"/>
              <w:left w:w="57" w:type="dxa"/>
              <w:bottom w:w="57" w:type="dxa"/>
              <w:right w:w="57" w:type="dxa"/>
            </w:tcMar>
            <w:vAlign w:val="center"/>
          </w:tcPr>
          <w:p w14:paraId="087C1689">
            <w:pPr>
              <w:spacing w:line="300" w:lineRule="exact"/>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财务要求证明材料</w:t>
            </w:r>
          </w:p>
        </w:tc>
        <w:tc>
          <w:tcPr>
            <w:tcW w:w="5060" w:type="dxa"/>
            <w:tcMar>
              <w:top w:w="57" w:type="dxa"/>
              <w:left w:w="57" w:type="dxa"/>
              <w:bottom w:w="57" w:type="dxa"/>
              <w:right w:w="57" w:type="dxa"/>
            </w:tcMar>
            <w:vAlign w:val="center"/>
          </w:tcPr>
          <w:p w14:paraId="3D78509C">
            <w:pPr>
              <w:spacing w:afterLines="50" w:line="300" w:lineRule="exact"/>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□不适用</w:t>
            </w:r>
          </w:p>
          <w:p w14:paraId="0D1C2596">
            <w:pPr>
              <w:spacing w:afterLines="50" w:line="300" w:lineRule="exact"/>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4"/>
                <w:szCs w:val="24"/>
                <w:u w:val="single"/>
                <w:lang w:eastAsia="zh-CN"/>
              </w:rPr>
              <w:t>☑</w:t>
            </w:r>
            <w:r>
              <w:rPr>
                <w:rFonts w:hint="eastAsia" w:asciiTheme="minorEastAsia" w:hAnsiTheme="minorEastAsia" w:eastAsiaTheme="minorEastAsia" w:cstheme="minorEastAsia"/>
                <w:snapToGrid w:val="0"/>
                <w:sz w:val="21"/>
                <w:szCs w:val="21"/>
                <w:lang w:eastAsia="zh-CN"/>
              </w:rPr>
              <w:t>适用。供应商应提供经会计师事务所或审计机构审计的</w:t>
            </w:r>
            <w:r>
              <w:rPr>
                <w:rFonts w:hint="eastAsia" w:asciiTheme="minorEastAsia" w:hAnsiTheme="minorEastAsia" w:eastAsiaTheme="minorEastAsia" w:cstheme="minorEastAsia"/>
                <w:snapToGrid w:val="0"/>
                <w:color w:val="0000FF"/>
                <w:sz w:val="21"/>
                <w:szCs w:val="21"/>
                <w:lang w:eastAsia="zh-CN"/>
              </w:rPr>
              <w:t>近三年</w:t>
            </w:r>
            <w:r>
              <w:rPr>
                <w:rFonts w:hint="eastAsia" w:asciiTheme="minorEastAsia" w:hAnsiTheme="minorEastAsia" w:eastAsiaTheme="minorEastAsia" w:cstheme="minorEastAsia"/>
                <w:snapToGrid w:val="0"/>
                <w:sz w:val="21"/>
                <w:szCs w:val="21"/>
                <w:lang w:eastAsia="zh-CN"/>
              </w:rPr>
              <w:t>财务会计报表复印件，包括资产负债表、现金流量表、利润表等。近年财务会计报表年份是指</w:t>
            </w:r>
            <w:r>
              <w:rPr>
                <w:rFonts w:hint="eastAsia" w:asciiTheme="minorEastAsia" w:hAnsiTheme="minorEastAsia" w:eastAsiaTheme="minorEastAsia" w:cstheme="minorEastAsia"/>
                <w:snapToGrid w:val="0"/>
                <w:color w:val="0000FF"/>
                <w:sz w:val="21"/>
                <w:szCs w:val="21"/>
                <w:lang w:eastAsia="zh-CN"/>
              </w:rPr>
              <w:t>：2021至2023年</w:t>
            </w:r>
            <w:r>
              <w:rPr>
                <w:rFonts w:hint="eastAsia" w:asciiTheme="minorEastAsia" w:hAnsiTheme="minorEastAsia" w:eastAsiaTheme="minorEastAsia" w:cstheme="minorEastAsia"/>
                <w:snapToGrid w:val="0"/>
                <w:sz w:val="21"/>
                <w:szCs w:val="21"/>
                <w:lang w:eastAsia="zh-CN"/>
              </w:rPr>
              <w:t>（供应商的成立时间少于该规定年份的，应提供成立以来的财务会计报表）</w:t>
            </w:r>
          </w:p>
          <w:p w14:paraId="506D202F">
            <w:pPr>
              <w:spacing w:afterLines="50" w:line="300" w:lineRule="exact"/>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☑适用。供应商应提供</w:t>
            </w:r>
            <w:r>
              <w:rPr>
                <w:rFonts w:hint="eastAsia" w:asciiTheme="minorEastAsia" w:hAnsiTheme="minorEastAsia" w:eastAsiaTheme="minorEastAsia" w:cstheme="minorEastAsia"/>
                <w:snapToGrid w:val="0"/>
                <w:color w:val="0000FF"/>
                <w:sz w:val="21"/>
                <w:szCs w:val="21"/>
                <w:lang w:eastAsia="zh-CN"/>
              </w:rPr>
              <w:t>近三年</w:t>
            </w:r>
            <w:r>
              <w:rPr>
                <w:rFonts w:hint="eastAsia" w:asciiTheme="minorEastAsia" w:hAnsiTheme="minorEastAsia" w:eastAsiaTheme="minorEastAsia" w:cstheme="minorEastAsia"/>
                <w:snapToGrid w:val="0"/>
                <w:sz w:val="21"/>
                <w:szCs w:val="21"/>
                <w:lang w:eastAsia="zh-CN"/>
              </w:rPr>
              <w:t>财务会计报表复印件，包括资产负债表、利润表。近年财务会计报表年份是指：</w:t>
            </w:r>
            <w:r>
              <w:rPr>
                <w:rFonts w:hint="eastAsia" w:asciiTheme="minorEastAsia" w:hAnsiTheme="minorEastAsia" w:eastAsiaTheme="minorEastAsia" w:cstheme="minorEastAsia"/>
                <w:snapToGrid w:val="0"/>
                <w:color w:val="0000FF"/>
                <w:sz w:val="21"/>
                <w:szCs w:val="21"/>
                <w:lang w:eastAsia="zh-CN"/>
              </w:rPr>
              <w:t>2021至2023年</w:t>
            </w:r>
            <w:r>
              <w:rPr>
                <w:rFonts w:hint="eastAsia" w:asciiTheme="minorEastAsia" w:hAnsiTheme="minorEastAsia" w:eastAsiaTheme="minorEastAsia" w:cstheme="minorEastAsia"/>
                <w:snapToGrid w:val="0"/>
                <w:sz w:val="21"/>
                <w:szCs w:val="21"/>
                <w:lang w:eastAsia="zh-CN"/>
              </w:rPr>
              <w:t>（供应商的成立时间少于该规定年份的，应提供成立以来的财务会计报表）</w:t>
            </w:r>
          </w:p>
          <w:p w14:paraId="5ACC31A5">
            <w:pPr>
              <w:spacing w:line="300" w:lineRule="exact"/>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color w:val="0000FF"/>
                <w:sz w:val="21"/>
                <w:szCs w:val="21"/>
                <w:lang w:eastAsia="zh-CN"/>
              </w:rPr>
              <w:t>（注：有财务要求的，应选择两种财务会计报表中的一种作为财务证明资料。</w:t>
            </w:r>
            <w:r>
              <w:rPr>
                <w:rFonts w:hint="eastAsia" w:asciiTheme="minorEastAsia" w:hAnsiTheme="minorEastAsia" w:eastAsiaTheme="minorEastAsia" w:cstheme="minorEastAsia"/>
                <w:snapToGrid w:val="0"/>
                <w:sz w:val="21"/>
                <w:szCs w:val="21"/>
              </w:rPr>
              <w:t>）</w:t>
            </w:r>
          </w:p>
        </w:tc>
      </w:tr>
      <w:tr w14:paraId="49B2D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1208" w:type="dxa"/>
            <w:tcMar>
              <w:top w:w="57" w:type="dxa"/>
              <w:left w:w="57" w:type="dxa"/>
              <w:bottom w:w="57" w:type="dxa"/>
              <w:right w:w="57" w:type="dxa"/>
            </w:tcMar>
            <w:vAlign w:val="center"/>
          </w:tcPr>
          <w:p w14:paraId="52FEAFA0">
            <w:pPr>
              <w:spacing w:line="300" w:lineRule="exact"/>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3.5(4)</w:t>
            </w:r>
          </w:p>
        </w:tc>
        <w:tc>
          <w:tcPr>
            <w:tcW w:w="3445" w:type="dxa"/>
            <w:tcMar>
              <w:top w:w="57" w:type="dxa"/>
              <w:left w:w="57" w:type="dxa"/>
              <w:bottom w:w="57" w:type="dxa"/>
              <w:right w:w="57" w:type="dxa"/>
            </w:tcMar>
            <w:vAlign w:val="center"/>
          </w:tcPr>
          <w:p w14:paraId="040322C7">
            <w:pPr>
              <w:spacing w:line="300" w:lineRule="exact"/>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业绩要求证明材料</w:t>
            </w:r>
          </w:p>
        </w:tc>
        <w:tc>
          <w:tcPr>
            <w:tcW w:w="5060" w:type="dxa"/>
            <w:tcMar>
              <w:top w:w="57" w:type="dxa"/>
              <w:left w:w="57" w:type="dxa"/>
              <w:bottom w:w="57" w:type="dxa"/>
              <w:right w:w="57" w:type="dxa"/>
            </w:tcMar>
            <w:vAlign w:val="center"/>
          </w:tcPr>
          <w:p w14:paraId="7D46A94C">
            <w:pPr>
              <w:spacing w:line="300" w:lineRule="exact"/>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□不适用</w:t>
            </w:r>
          </w:p>
          <w:p w14:paraId="3715F53A">
            <w:pPr>
              <w:spacing w:line="300" w:lineRule="exact"/>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4"/>
                <w:szCs w:val="24"/>
                <w:u w:val="single"/>
                <w:lang w:eastAsia="zh-CN"/>
              </w:rPr>
              <w:t>☑</w:t>
            </w:r>
            <w:r>
              <w:rPr>
                <w:rFonts w:hint="eastAsia" w:asciiTheme="minorEastAsia" w:hAnsiTheme="minorEastAsia" w:eastAsiaTheme="minorEastAsia" w:cstheme="minorEastAsia"/>
                <w:snapToGrid w:val="0"/>
                <w:sz w:val="21"/>
                <w:szCs w:val="21"/>
                <w:lang w:eastAsia="zh-CN"/>
              </w:rPr>
              <w:t>适用。供应商应提供近年的类似项目情况表</w:t>
            </w:r>
          </w:p>
          <w:p w14:paraId="077A616C">
            <w:pPr>
              <w:spacing w:line="300" w:lineRule="exact"/>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（格式见第六章“响应文件格式”七、资格审查资料（三）近年的类似项目情况表），以证明供应商具有承担本项目要求的业绩。业绩证明材料：</w:t>
            </w:r>
          </w:p>
          <w:p w14:paraId="367737C5">
            <w:pPr>
              <w:spacing w:line="300" w:lineRule="exact"/>
              <w:ind w:left="282" w:leftChars="128"/>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4"/>
                <w:szCs w:val="24"/>
                <w:u w:val="single"/>
                <w:lang w:eastAsia="zh-CN"/>
              </w:rPr>
              <w:t>☑</w:t>
            </w:r>
            <w:r>
              <w:rPr>
                <w:rFonts w:hint="eastAsia" w:asciiTheme="minorEastAsia" w:hAnsiTheme="minorEastAsia" w:eastAsiaTheme="minorEastAsia" w:cstheme="minorEastAsia"/>
                <w:snapToGrid w:val="0"/>
                <w:sz w:val="21"/>
                <w:szCs w:val="21"/>
                <w:lang w:eastAsia="zh-CN"/>
              </w:rPr>
              <w:t>合同/订单</w:t>
            </w:r>
          </w:p>
          <w:p w14:paraId="3280B961">
            <w:pPr>
              <w:spacing w:line="300" w:lineRule="exact"/>
              <w:ind w:left="282" w:leftChars="128"/>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4"/>
                <w:szCs w:val="24"/>
                <w:u w:val="single"/>
                <w:lang w:eastAsia="zh-CN"/>
              </w:rPr>
              <w:t>□</w:t>
            </w:r>
            <w:r>
              <w:rPr>
                <w:rFonts w:hint="eastAsia" w:asciiTheme="minorEastAsia" w:hAnsiTheme="minorEastAsia" w:eastAsiaTheme="minorEastAsia" w:cstheme="minorEastAsia"/>
                <w:snapToGrid w:val="0"/>
                <w:sz w:val="21"/>
                <w:szCs w:val="21"/>
                <w:lang w:eastAsia="zh-CN"/>
              </w:rPr>
              <w:t>中标通知书/成交通知书检测报告/验收证明</w:t>
            </w:r>
          </w:p>
          <w:p w14:paraId="3A768806">
            <w:pPr>
              <w:spacing w:line="300" w:lineRule="exact"/>
              <w:ind w:left="282" w:leftChars="128"/>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□建设单位证明</w:t>
            </w:r>
          </w:p>
          <w:p w14:paraId="306084B3">
            <w:pPr>
              <w:spacing w:line="300" w:lineRule="exact"/>
              <w:ind w:left="282" w:leftChars="128"/>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□其他材料：</w:t>
            </w:r>
          </w:p>
          <w:p w14:paraId="1DFD4BBC">
            <w:pPr>
              <w:spacing w:line="300" w:lineRule="exact"/>
              <w:rPr>
                <w:rFonts w:asciiTheme="minorEastAsia" w:hAnsiTheme="minorEastAsia" w:eastAsiaTheme="minorEastAsia" w:cstheme="minorEastAsia"/>
                <w:lang w:eastAsia="zh-CN"/>
              </w:rPr>
            </w:pPr>
          </w:p>
          <w:p w14:paraId="692FBD4A">
            <w:pPr>
              <w:spacing w:line="300" w:lineRule="exact"/>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业绩证明材料种类要求：</w:t>
            </w:r>
          </w:p>
          <w:p w14:paraId="1C3EEB2D">
            <w:pPr>
              <w:spacing w:line="300" w:lineRule="exact"/>
              <w:ind w:left="282" w:leftChars="128"/>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4"/>
                <w:szCs w:val="24"/>
                <w:u w:val="single"/>
                <w:lang w:eastAsia="zh-CN"/>
              </w:rPr>
              <w:t>☑</w:t>
            </w:r>
            <w:r>
              <w:rPr>
                <w:rFonts w:hint="eastAsia" w:asciiTheme="minorEastAsia" w:hAnsiTheme="minorEastAsia" w:eastAsiaTheme="minorEastAsia" w:cstheme="minorEastAsia"/>
                <w:snapToGrid w:val="0"/>
                <w:sz w:val="21"/>
                <w:szCs w:val="21"/>
                <w:lang w:eastAsia="zh-CN"/>
              </w:rPr>
              <w:t>提供上述勾选的任一项证明材料即可</w:t>
            </w:r>
          </w:p>
          <w:p w14:paraId="588C36D4">
            <w:pPr>
              <w:spacing w:line="300" w:lineRule="exact"/>
              <w:ind w:left="282" w:leftChars="128"/>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□需同时提供上述勾选的所有证明材料</w:t>
            </w:r>
          </w:p>
          <w:p w14:paraId="67BE8B6C">
            <w:pPr>
              <w:spacing w:line="300" w:lineRule="exact"/>
              <w:ind w:left="282" w:leftChars="128"/>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□其他要求：</w:t>
            </w:r>
          </w:p>
        </w:tc>
      </w:tr>
      <w:tr w14:paraId="587AD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1208" w:type="dxa"/>
            <w:tcMar>
              <w:top w:w="57" w:type="dxa"/>
              <w:left w:w="57" w:type="dxa"/>
              <w:bottom w:w="57" w:type="dxa"/>
              <w:right w:w="57" w:type="dxa"/>
            </w:tcMar>
            <w:vAlign w:val="center"/>
          </w:tcPr>
          <w:p w14:paraId="3639C5F3">
            <w:pPr>
              <w:spacing w:line="300" w:lineRule="exact"/>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3.5(5)</w:t>
            </w:r>
          </w:p>
        </w:tc>
        <w:tc>
          <w:tcPr>
            <w:tcW w:w="3445" w:type="dxa"/>
            <w:tcMar>
              <w:top w:w="57" w:type="dxa"/>
              <w:left w:w="57" w:type="dxa"/>
              <w:bottom w:w="57" w:type="dxa"/>
              <w:right w:w="57" w:type="dxa"/>
            </w:tcMar>
            <w:vAlign w:val="center"/>
          </w:tcPr>
          <w:p w14:paraId="56D00F33">
            <w:pPr>
              <w:spacing w:line="300" w:lineRule="exact"/>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信誉要求证明材料</w:t>
            </w:r>
          </w:p>
        </w:tc>
        <w:tc>
          <w:tcPr>
            <w:tcW w:w="5060" w:type="dxa"/>
            <w:tcMar>
              <w:top w:w="57" w:type="dxa"/>
              <w:left w:w="57" w:type="dxa"/>
              <w:bottom w:w="57" w:type="dxa"/>
              <w:right w:w="57" w:type="dxa"/>
            </w:tcMar>
            <w:vAlign w:val="center"/>
          </w:tcPr>
          <w:p w14:paraId="0E3CD4E9">
            <w:pPr>
              <w:spacing w:line="300" w:lineRule="exact"/>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□不适用</w:t>
            </w:r>
          </w:p>
          <w:p w14:paraId="462DB5B5">
            <w:pPr>
              <w:spacing w:line="300" w:lineRule="exact"/>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4"/>
                <w:szCs w:val="24"/>
                <w:u w:val="single"/>
                <w:lang w:eastAsia="zh-CN"/>
              </w:rPr>
              <w:t>☑</w:t>
            </w:r>
            <w:r>
              <w:rPr>
                <w:rFonts w:hint="eastAsia" w:asciiTheme="minorEastAsia" w:hAnsiTheme="minorEastAsia" w:eastAsiaTheme="minorEastAsia" w:cstheme="minorEastAsia"/>
                <w:snapToGrid w:val="0"/>
                <w:sz w:val="21"/>
                <w:szCs w:val="21"/>
                <w:lang w:eastAsia="zh-CN"/>
              </w:rPr>
              <w:t>适用。供应商应提供相关信誉情况的证明材料，包括：</w:t>
            </w:r>
            <w:r>
              <w:rPr>
                <w:rFonts w:hint="eastAsia" w:asciiTheme="minorEastAsia" w:hAnsiTheme="minorEastAsia" w:eastAsiaTheme="minorEastAsia" w:cstheme="minorEastAsia"/>
                <w:snapToGrid w:val="0"/>
                <w:color w:val="0000FF"/>
                <w:sz w:val="21"/>
                <w:szCs w:val="21"/>
                <w:u w:val="single"/>
                <w:lang w:eastAsia="zh-CN"/>
              </w:rPr>
              <w:t>在信用中国网查无不良信息记录；在中国政府采购网查无严重违法失信行为；开户银行出具的资信证明。</w:t>
            </w:r>
          </w:p>
        </w:tc>
      </w:tr>
      <w:tr w14:paraId="705C0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1208" w:type="dxa"/>
            <w:tcMar>
              <w:top w:w="57" w:type="dxa"/>
              <w:left w:w="57" w:type="dxa"/>
              <w:bottom w:w="57" w:type="dxa"/>
              <w:right w:w="57" w:type="dxa"/>
            </w:tcMar>
            <w:vAlign w:val="center"/>
          </w:tcPr>
          <w:p w14:paraId="2770348C">
            <w:pPr>
              <w:spacing w:line="300" w:lineRule="exact"/>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3.5(6)</w:t>
            </w:r>
          </w:p>
        </w:tc>
        <w:tc>
          <w:tcPr>
            <w:tcW w:w="3445" w:type="dxa"/>
            <w:tcMar>
              <w:top w:w="57" w:type="dxa"/>
              <w:left w:w="57" w:type="dxa"/>
              <w:bottom w:w="57" w:type="dxa"/>
              <w:right w:w="57" w:type="dxa"/>
            </w:tcMar>
            <w:vAlign w:val="center"/>
          </w:tcPr>
          <w:p w14:paraId="0176493E">
            <w:pPr>
              <w:spacing w:line="300" w:lineRule="exact"/>
              <w:jc w:val="center"/>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承担本项目的主要人员要求证明材料</w:t>
            </w:r>
          </w:p>
        </w:tc>
        <w:tc>
          <w:tcPr>
            <w:tcW w:w="5060" w:type="dxa"/>
            <w:tcMar>
              <w:top w:w="57" w:type="dxa"/>
              <w:left w:w="57" w:type="dxa"/>
              <w:bottom w:w="57" w:type="dxa"/>
              <w:right w:w="57" w:type="dxa"/>
            </w:tcMar>
            <w:vAlign w:val="center"/>
          </w:tcPr>
          <w:p w14:paraId="72F38FC4">
            <w:pPr>
              <w:spacing w:line="300" w:lineRule="exact"/>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□不适用</w:t>
            </w:r>
          </w:p>
          <w:p w14:paraId="217F4E7F">
            <w:pPr>
              <w:spacing w:line="300" w:lineRule="exact"/>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sym w:font="Wingdings 2" w:char="0052"/>
            </w:r>
            <w:r>
              <w:rPr>
                <w:rFonts w:hint="eastAsia" w:asciiTheme="minorEastAsia" w:hAnsiTheme="minorEastAsia" w:eastAsiaTheme="minorEastAsia" w:cstheme="minorEastAsia"/>
                <w:snapToGrid w:val="0"/>
                <w:sz w:val="21"/>
                <w:szCs w:val="21"/>
                <w:lang w:eastAsia="zh-CN"/>
              </w:rPr>
              <w:t>适用。供应商应提供拟委任的主要人员汇总表和主要人员简历表（格式见第六章“响应文件格式”七、资格审查资料（四）拟委任的主要人员汇总表和（五）主要人员简历表）。供应商应填报满足第一章“谈判采购公告/谈判采购邀请书”规定的项目负责人和其他主要人员的相关信息，并按如下要求提供相关证明文件：</w:t>
            </w:r>
            <w:r>
              <w:rPr>
                <w:rFonts w:hint="eastAsia" w:asciiTheme="minorEastAsia" w:hAnsiTheme="minorEastAsia" w:eastAsiaTheme="minorEastAsia" w:cstheme="minorEastAsia"/>
                <w:snapToGrid w:val="0"/>
                <w:color w:val="0000FF"/>
                <w:sz w:val="21"/>
                <w:szCs w:val="21"/>
                <w:u w:val="single"/>
                <w:lang w:eastAsia="zh-CN"/>
              </w:rPr>
              <w:t>职称证书、执业证书、社保缴费证明及业绩证明等的具体要求</w:t>
            </w:r>
            <w:r>
              <w:rPr>
                <w:rFonts w:hint="eastAsia" w:asciiTheme="minorEastAsia" w:hAnsiTheme="minorEastAsia" w:eastAsiaTheme="minorEastAsia" w:cstheme="minorEastAsia"/>
                <w:snapToGrid w:val="0"/>
                <w:sz w:val="21"/>
                <w:szCs w:val="21"/>
                <w:lang w:eastAsia="zh-CN"/>
              </w:rPr>
              <w:t>。</w:t>
            </w:r>
          </w:p>
        </w:tc>
      </w:tr>
      <w:tr w14:paraId="7790F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1208" w:type="dxa"/>
            <w:tcMar>
              <w:top w:w="57" w:type="dxa"/>
              <w:left w:w="57" w:type="dxa"/>
              <w:bottom w:w="57" w:type="dxa"/>
              <w:right w:w="57" w:type="dxa"/>
            </w:tcMar>
            <w:vAlign w:val="center"/>
          </w:tcPr>
          <w:p w14:paraId="17B0808C">
            <w:pPr>
              <w:spacing w:line="300" w:lineRule="exact"/>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3.5(7)</w:t>
            </w:r>
          </w:p>
        </w:tc>
        <w:tc>
          <w:tcPr>
            <w:tcW w:w="3445" w:type="dxa"/>
            <w:tcMar>
              <w:top w:w="57" w:type="dxa"/>
              <w:left w:w="57" w:type="dxa"/>
              <w:bottom w:w="57" w:type="dxa"/>
              <w:right w:w="57" w:type="dxa"/>
            </w:tcMar>
            <w:vAlign w:val="center"/>
          </w:tcPr>
          <w:p w14:paraId="3474245F">
            <w:pPr>
              <w:spacing w:line="300" w:lineRule="exact"/>
              <w:jc w:val="center"/>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rPr>
              <w:t>其他要求的证明材料</w:t>
            </w:r>
          </w:p>
        </w:tc>
        <w:tc>
          <w:tcPr>
            <w:tcW w:w="5060" w:type="dxa"/>
            <w:tcMar>
              <w:top w:w="57" w:type="dxa"/>
              <w:left w:w="57" w:type="dxa"/>
              <w:bottom w:w="57" w:type="dxa"/>
              <w:right w:w="57" w:type="dxa"/>
            </w:tcMar>
            <w:vAlign w:val="center"/>
          </w:tcPr>
          <w:p w14:paraId="0E85FB4C">
            <w:pPr>
              <w:spacing w:line="300" w:lineRule="exact"/>
              <w:jc w:val="both"/>
              <w:rPr>
                <w:rFonts w:asciiTheme="minorEastAsia" w:hAnsiTheme="minorEastAsia" w:eastAsiaTheme="minorEastAsia" w:cstheme="minorEastAsia"/>
                <w:snapToGrid w:val="0"/>
                <w:sz w:val="21"/>
                <w:szCs w:val="21"/>
                <w:lang w:eastAsia="zh-CN"/>
              </w:rPr>
            </w:pPr>
          </w:p>
        </w:tc>
      </w:tr>
      <w:tr w14:paraId="106B1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1208" w:type="dxa"/>
            <w:tcMar>
              <w:top w:w="57" w:type="dxa"/>
              <w:left w:w="57" w:type="dxa"/>
              <w:bottom w:w="57" w:type="dxa"/>
              <w:right w:w="57" w:type="dxa"/>
            </w:tcMar>
            <w:vAlign w:val="center"/>
          </w:tcPr>
          <w:p w14:paraId="4D272CFA">
            <w:pPr>
              <w:spacing w:line="300" w:lineRule="exact"/>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3.5(8)</w:t>
            </w:r>
          </w:p>
        </w:tc>
        <w:tc>
          <w:tcPr>
            <w:tcW w:w="3445" w:type="dxa"/>
            <w:tcMar>
              <w:top w:w="57" w:type="dxa"/>
              <w:left w:w="57" w:type="dxa"/>
              <w:bottom w:w="57" w:type="dxa"/>
              <w:right w:w="57" w:type="dxa"/>
            </w:tcMar>
            <w:vAlign w:val="center"/>
          </w:tcPr>
          <w:p w14:paraId="073459AA">
            <w:pPr>
              <w:spacing w:line="300" w:lineRule="exact"/>
              <w:jc w:val="center"/>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供应商不存在第一章3.2款情形的证明材料</w:t>
            </w:r>
          </w:p>
        </w:tc>
        <w:tc>
          <w:tcPr>
            <w:tcW w:w="5060" w:type="dxa"/>
            <w:tcMar>
              <w:top w:w="57" w:type="dxa"/>
              <w:left w:w="57" w:type="dxa"/>
              <w:bottom w:w="57" w:type="dxa"/>
              <w:right w:w="57" w:type="dxa"/>
            </w:tcMar>
            <w:vAlign w:val="center"/>
          </w:tcPr>
          <w:p w14:paraId="12573E0B">
            <w:pPr>
              <w:spacing w:line="300" w:lineRule="exact"/>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□不需提供证明材料</w:t>
            </w:r>
          </w:p>
          <w:p w14:paraId="08D42D84">
            <w:pPr>
              <w:spacing w:line="300" w:lineRule="exact"/>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sym w:font="Wingdings 2" w:char="0052"/>
            </w:r>
            <w:r>
              <w:rPr>
                <w:rFonts w:hint="eastAsia" w:asciiTheme="minorEastAsia" w:hAnsiTheme="minorEastAsia" w:eastAsiaTheme="minorEastAsia" w:cstheme="minorEastAsia"/>
                <w:snapToGrid w:val="0"/>
                <w:sz w:val="21"/>
                <w:szCs w:val="21"/>
                <w:lang w:eastAsia="zh-CN"/>
              </w:rPr>
              <w:t>需要提供证明材料，包括</w:t>
            </w:r>
            <w:r>
              <w:rPr>
                <w:rFonts w:hint="eastAsia" w:asciiTheme="minorEastAsia" w:hAnsiTheme="minorEastAsia" w:eastAsiaTheme="minorEastAsia" w:cstheme="minorEastAsia"/>
                <w:snapToGrid w:val="0"/>
                <w:color w:val="0000FF"/>
                <w:sz w:val="21"/>
                <w:szCs w:val="21"/>
                <w:u w:val="single"/>
                <w:lang w:eastAsia="zh-CN"/>
              </w:rPr>
              <w:t>：公司承诺函。</w:t>
            </w:r>
          </w:p>
        </w:tc>
      </w:tr>
      <w:tr w14:paraId="65AF4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1208" w:type="dxa"/>
            <w:tcMar>
              <w:top w:w="57" w:type="dxa"/>
              <w:left w:w="57" w:type="dxa"/>
              <w:bottom w:w="57" w:type="dxa"/>
              <w:right w:w="57" w:type="dxa"/>
            </w:tcMar>
            <w:vAlign w:val="center"/>
          </w:tcPr>
          <w:p w14:paraId="1AE4432E">
            <w:pPr>
              <w:spacing w:line="300" w:lineRule="exact"/>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3.5(9)</w:t>
            </w:r>
          </w:p>
        </w:tc>
        <w:tc>
          <w:tcPr>
            <w:tcW w:w="3445" w:type="dxa"/>
            <w:tcMar>
              <w:top w:w="57" w:type="dxa"/>
              <w:left w:w="57" w:type="dxa"/>
              <w:bottom w:w="57" w:type="dxa"/>
              <w:right w:w="57" w:type="dxa"/>
            </w:tcMar>
            <w:vAlign w:val="center"/>
          </w:tcPr>
          <w:p w14:paraId="04402198">
            <w:pPr>
              <w:spacing w:line="300" w:lineRule="exact"/>
              <w:jc w:val="center"/>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联合体要求的证明材料</w:t>
            </w:r>
          </w:p>
        </w:tc>
        <w:tc>
          <w:tcPr>
            <w:tcW w:w="5060" w:type="dxa"/>
            <w:tcMar>
              <w:top w:w="57" w:type="dxa"/>
              <w:left w:w="57" w:type="dxa"/>
              <w:bottom w:w="57" w:type="dxa"/>
              <w:right w:w="57" w:type="dxa"/>
            </w:tcMar>
            <w:vAlign w:val="center"/>
          </w:tcPr>
          <w:p w14:paraId="1AC1C370">
            <w:pPr>
              <w:spacing w:line="300" w:lineRule="exact"/>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4"/>
                <w:szCs w:val="24"/>
                <w:u w:val="single"/>
                <w:lang w:eastAsia="zh-CN"/>
              </w:rPr>
              <w:t>☑</w:t>
            </w:r>
            <w:r>
              <w:rPr>
                <w:rFonts w:hint="eastAsia" w:asciiTheme="minorEastAsia" w:hAnsiTheme="minorEastAsia" w:eastAsiaTheme="minorEastAsia" w:cstheme="minorEastAsia"/>
                <w:snapToGrid w:val="0"/>
                <w:sz w:val="21"/>
                <w:szCs w:val="21"/>
                <w:lang w:eastAsia="zh-CN"/>
              </w:rPr>
              <w:t>不适用</w:t>
            </w:r>
          </w:p>
          <w:p w14:paraId="4AD33707">
            <w:pPr>
              <w:spacing w:line="300" w:lineRule="exact"/>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□适用。供应商应按照采购文件提供的格式</w:t>
            </w:r>
          </w:p>
          <w:p w14:paraId="7DAEBF16">
            <w:pPr>
              <w:spacing w:line="300" w:lineRule="exact"/>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（格式见第六章“响应文件格式”三、联合体协议书）拟订联合体协议书，并提供联合体协议书的原件。联合体协议书应明确联合体各方的分工。</w:t>
            </w:r>
          </w:p>
        </w:tc>
      </w:tr>
      <w:tr w14:paraId="4E14B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1208" w:type="dxa"/>
            <w:tcMar>
              <w:top w:w="57" w:type="dxa"/>
              <w:left w:w="57" w:type="dxa"/>
              <w:bottom w:w="57" w:type="dxa"/>
              <w:right w:w="57" w:type="dxa"/>
            </w:tcMar>
            <w:vAlign w:val="center"/>
          </w:tcPr>
          <w:p w14:paraId="42675F11">
            <w:pPr>
              <w:spacing w:line="300" w:lineRule="exact"/>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3.6.1</w:t>
            </w:r>
          </w:p>
        </w:tc>
        <w:tc>
          <w:tcPr>
            <w:tcW w:w="3445" w:type="dxa"/>
            <w:tcMar>
              <w:top w:w="57" w:type="dxa"/>
              <w:left w:w="57" w:type="dxa"/>
              <w:bottom w:w="57" w:type="dxa"/>
              <w:right w:w="57" w:type="dxa"/>
            </w:tcMar>
            <w:vAlign w:val="center"/>
          </w:tcPr>
          <w:p w14:paraId="001D1982">
            <w:pPr>
              <w:spacing w:line="300" w:lineRule="exact"/>
              <w:jc w:val="center"/>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对关键条款进行响应的证据或证明材料要求</w:t>
            </w:r>
          </w:p>
        </w:tc>
        <w:tc>
          <w:tcPr>
            <w:tcW w:w="5060" w:type="dxa"/>
            <w:tcMar>
              <w:top w:w="57" w:type="dxa"/>
              <w:left w:w="57" w:type="dxa"/>
              <w:bottom w:w="57" w:type="dxa"/>
              <w:right w:w="57" w:type="dxa"/>
            </w:tcMar>
            <w:vAlign w:val="center"/>
          </w:tcPr>
          <w:p w14:paraId="59D3F9B7">
            <w:pPr>
              <w:spacing w:line="300" w:lineRule="exact"/>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无</w:t>
            </w:r>
          </w:p>
        </w:tc>
      </w:tr>
      <w:tr w14:paraId="693B5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1208" w:type="dxa"/>
            <w:tcMar>
              <w:top w:w="57" w:type="dxa"/>
              <w:left w:w="57" w:type="dxa"/>
              <w:bottom w:w="57" w:type="dxa"/>
              <w:right w:w="57" w:type="dxa"/>
            </w:tcMar>
            <w:vAlign w:val="center"/>
          </w:tcPr>
          <w:p w14:paraId="204E59C3">
            <w:pPr>
              <w:spacing w:line="300" w:lineRule="exact"/>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3.6.2</w:t>
            </w:r>
          </w:p>
        </w:tc>
        <w:tc>
          <w:tcPr>
            <w:tcW w:w="3445" w:type="dxa"/>
            <w:tcMar>
              <w:top w:w="57" w:type="dxa"/>
              <w:left w:w="57" w:type="dxa"/>
              <w:bottom w:w="57" w:type="dxa"/>
              <w:right w:w="57" w:type="dxa"/>
            </w:tcMar>
            <w:vAlign w:val="center"/>
          </w:tcPr>
          <w:p w14:paraId="713307B3">
            <w:pPr>
              <w:spacing w:line="300" w:lineRule="exact"/>
              <w:jc w:val="center"/>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rPr>
              <w:t>响应方案数量</w:t>
            </w:r>
          </w:p>
        </w:tc>
        <w:tc>
          <w:tcPr>
            <w:tcW w:w="5060" w:type="dxa"/>
            <w:tcMar>
              <w:top w:w="57" w:type="dxa"/>
              <w:left w:w="57" w:type="dxa"/>
              <w:bottom w:w="57" w:type="dxa"/>
              <w:right w:w="57" w:type="dxa"/>
            </w:tcMar>
            <w:vAlign w:val="center"/>
          </w:tcPr>
          <w:p w14:paraId="42A56260">
            <w:pPr>
              <w:spacing w:line="300" w:lineRule="exact"/>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供应商只能提出唯一响应方案（除有文件规定允许的除外）</w:t>
            </w:r>
          </w:p>
        </w:tc>
      </w:tr>
      <w:tr w14:paraId="36D89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1208" w:type="dxa"/>
            <w:tcMar>
              <w:top w:w="57" w:type="dxa"/>
              <w:left w:w="57" w:type="dxa"/>
              <w:bottom w:w="57" w:type="dxa"/>
              <w:right w:w="57" w:type="dxa"/>
            </w:tcMar>
            <w:vAlign w:val="center"/>
          </w:tcPr>
          <w:p w14:paraId="45274745">
            <w:pPr>
              <w:spacing w:line="300" w:lineRule="exact"/>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3.7.5</w:t>
            </w:r>
          </w:p>
        </w:tc>
        <w:tc>
          <w:tcPr>
            <w:tcW w:w="3445" w:type="dxa"/>
            <w:tcMar>
              <w:top w:w="57" w:type="dxa"/>
              <w:left w:w="57" w:type="dxa"/>
              <w:bottom w:w="57" w:type="dxa"/>
              <w:right w:w="57" w:type="dxa"/>
            </w:tcMar>
            <w:vAlign w:val="center"/>
          </w:tcPr>
          <w:p w14:paraId="0668B69A">
            <w:pPr>
              <w:spacing w:line="300" w:lineRule="exact"/>
              <w:jc w:val="center"/>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响应文件电子版要求</w:t>
            </w:r>
          </w:p>
        </w:tc>
        <w:tc>
          <w:tcPr>
            <w:tcW w:w="5060" w:type="dxa"/>
            <w:tcMar>
              <w:top w:w="57" w:type="dxa"/>
              <w:left w:w="57" w:type="dxa"/>
              <w:bottom w:w="57" w:type="dxa"/>
              <w:right w:w="57" w:type="dxa"/>
            </w:tcMar>
            <w:vAlign w:val="center"/>
          </w:tcPr>
          <w:p w14:paraId="3F7FD598">
            <w:pPr>
              <w:spacing w:line="300" w:lineRule="exact"/>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以EPS电子采购平台系统内上传的版本为准。</w:t>
            </w:r>
          </w:p>
        </w:tc>
      </w:tr>
      <w:tr w14:paraId="6C902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1208" w:type="dxa"/>
            <w:tcMar>
              <w:top w:w="57" w:type="dxa"/>
              <w:left w:w="57" w:type="dxa"/>
              <w:bottom w:w="57" w:type="dxa"/>
              <w:right w:w="57" w:type="dxa"/>
            </w:tcMar>
            <w:vAlign w:val="center"/>
          </w:tcPr>
          <w:p w14:paraId="2792BAF4">
            <w:pPr>
              <w:spacing w:line="300" w:lineRule="exact"/>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3.7.6</w:t>
            </w:r>
          </w:p>
        </w:tc>
        <w:tc>
          <w:tcPr>
            <w:tcW w:w="3445" w:type="dxa"/>
            <w:tcMar>
              <w:top w:w="57" w:type="dxa"/>
              <w:left w:w="57" w:type="dxa"/>
              <w:bottom w:w="57" w:type="dxa"/>
              <w:right w:w="57" w:type="dxa"/>
            </w:tcMar>
            <w:vAlign w:val="center"/>
          </w:tcPr>
          <w:p w14:paraId="2913DF57">
            <w:pPr>
              <w:spacing w:line="300" w:lineRule="exact"/>
              <w:jc w:val="center"/>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rPr>
              <w:t>分册装订要求</w:t>
            </w:r>
          </w:p>
        </w:tc>
        <w:tc>
          <w:tcPr>
            <w:tcW w:w="5060" w:type="dxa"/>
            <w:tcMar>
              <w:top w:w="57" w:type="dxa"/>
              <w:left w:w="57" w:type="dxa"/>
              <w:bottom w:w="57" w:type="dxa"/>
              <w:right w:w="57" w:type="dxa"/>
            </w:tcMar>
            <w:vAlign w:val="center"/>
          </w:tcPr>
          <w:p w14:paraId="5B529215">
            <w:pPr>
              <w:spacing w:line="300" w:lineRule="exact"/>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color w:val="0000FF"/>
                <w:sz w:val="21"/>
                <w:szCs w:val="21"/>
                <w:lang w:eastAsia="zh-CN"/>
              </w:rPr>
              <w:t>提供电子版采购文件，纸质版标书“价格文件3份。商务文件4份（2份正本2份副本）”</w:t>
            </w:r>
          </w:p>
        </w:tc>
      </w:tr>
      <w:tr w14:paraId="34161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1208" w:type="dxa"/>
            <w:tcMar>
              <w:top w:w="57" w:type="dxa"/>
              <w:left w:w="57" w:type="dxa"/>
              <w:bottom w:w="57" w:type="dxa"/>
              <w:right w:w="57" w:type="dxa"/>
            </w:tcMar>
            <w:vAlign w:val="center"/>
          </w:tcPr>
          <w:p w14:paraId="7497A24C">
            <w:pPr>
              <w:spacing w:line="300" w:lineRule="exact"/>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4.2.1</w:t>
            </w:r>
          </w:p>
        </w:tc>
        <w:tc>
          <w:tcPr>
            <w:tcW w:w="3445" w:type="dxa"/>
            <w:tcMar>
              <w:top w:w="57" w:type="dxa"/>
              <w:left w:w="57" w:type="dxa"/>
              <w:bottom w:w="57" w:type="dxa"/>
              <w:right w:w="57" w:type="dxa"/>
            </w:tcMar>
            <w:vAlign w:val="center"/>
          </w:tcPr>
          <w:p w14:paraId="01621E84">
            <w:pPr>
              <w:spacing w:line="300" w:lineRule="exact"/>
              <w:jc w:val="center"/>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递交响应文件截止时间和地点</w:t>
            </w:r>
          </w:p>
        </w:tc>
        <w:tc>
          <w:tcPr>
            <w:tcW w:w="5060" w:type="dxa"/>
            <w:tcMar>
              <w:top w:w="57" w:type="dxa"/>
              <w:left w:w="57" w:type="dxa"/>
              <w:bottom w:w="57" w:type="dxa"/>
              <w:right w:w="57" w:type="dxa"/>
            </w:tcMar>
            <w:vAlign w:val="center"/>
          </w:tcPr>
          <w:p w14:paraId="4F0BBC9D">
            <w:pPr>
              <w:spacing w:line="300" w:lineRule="exact"/>
              <w:jc w:val="both"/>
              <w:rPr>
                <w:rFonts w:asciiTheme="minorEastAsia" w:hAnsiTheme="minorEastAsia" w:eastAsiaTheme="minorEastAsia" w:cstheme="minorEastAsia"/>
                <w:b/>
                <w:snapToGrid w:val="0"/>
                <w:color w:val="0000FF"/>
                <w:sz w:val="21"/>
                <w:szCs w:val="21"/>
                <w:lang w:eastAsia="zh-CN"/>
              </w:rPr>
            </w:pPr>
            <w:r>
              <w:rPr>
                <w:rFonts w:hint="eastAsia" w:asciiTheme="minorEastAsia" w:hAnsiTheme="minorEastAsia" w:eastAsiaTheme="minorEastAsia" w:cstheme="minorEastAsia"/>
                <w:b/>
                <w:snapToGrid w:val="0"/>
                <w:sz w:val="21"/>
                <w:szCs w:val="21"/>
                <w:u w:val="single"/>
                <w:lang w:eastAsia="zh-CN"/>
              </w:rPr>
              <w:t>纸质版文件截止时间：</w:t>
            </w:r>
            <w:r>
              <w:rPr>
                <w:rFonts w:hint="eastAsia" w:asciiTheme="minorEastAsia" w:hAnsiTheme="minorEastAsia" w:eastAsiaTheme="minorEastAsia" w:cstheme="minorEastAsia"/>
                <w:b/>
                <w:snapToGrid w:val="0"/>
                <w:color w:val="0000FF"/>
                <w:sz w:val="24"/>
                <w:szCs w:val="24"/>
                <w:u w:val="single"/>
                <w:lang w:eastAsia="zh-CN"/>
              </w:rPr>
              <w:t>2024年</w:t>
            </w:r>
            <w:r>
              <w:rPr>
                <w:rFonts w:hint="eastAsia" w:asciiTheme="minorEastAsia" w:hAnsiTheme="minorEastAsia" w:eastAsiaTheme="minorEastAsia" w:cstheme="minorEastAsia"/>
                <w:b/>
                <w:snapToGrid w:val="0"/>
                <w:color w:val="0000FF"/>
                <w:sz w:val="24"/>
                <w:szCs w:val="24"/>
                <w:u w:val="single"/>
                <w:lang w:val="en-US" w:eastAsia="zh-CN"/>
              </w:rPr>
              <w:t>8</w:t>
            </w:r>
            <w:r>
              <w:rPr>
                <w:rFonts w:hint="eastAsia" w:asciiTheme="minorEastAsia" w:hAnsiTheme="minorEastAsia" w:eastAsiaTheme="minorEastAsia" w:cstheme="minorEastAsia"/>
                <w:b/>
                <w:snapToGrid w:val="0"/>
                <w:color w:val="0000FF"/>
                <w:sz w:val="24"/>
                <w:szCs w:val="24"/>
                <w:u w:val="single"/>
                <w:lang w:eastAsia="zh-CN"/>
              </w:rPr>
              <w:t xml:space="preserve">月 </w:t>
            </w:r>
            <w:r>
              <w:rPr>
                <w:rFonts w:hint="eastAsia" w:asciiTheme="minorEastAsia" w:hAnsiTheme="minorEastAsia" w:eastAsiaTheme="minorEastAsia" w:cstheme="minorEastAsia"/>
                <w:b/>
                <w:snapToGrid w:val="0"/>
                <w:color w:val="0000FF"/>
                <w:sz w:val="24"/>
                <w:szCs w:val="24"/>
                <w:u w:val="single"/>
                <w:lang w:val="en-US" w:eastAsia="zh-CN"/>
              </w:rPr>
              <w:t>9</w:t>
            </w:r>
            <w:r>
              <w:rPr>
                <w:rFonts w:hint="eastAsia" w:asciiTheme="minorEastAsia" w:hAnsiTheme="minorEastAsia" w:eastAsiaTheme="minorEastAsia" w:cstheme="minorEastAsia"/>
                <w:b/>
                <w:snapToGrid w:val="0"/>
                <w:color w:val="0000FF"/>
                <w:sz w:val="24"/>
                <w:szCs w:val="24"/>
                <w:u w:val="single"/>
                <w:lang w:eastAsia="zh-CN"/>
              </w:rPr>
              <w:t>日</w:t>
            </w:r>
            <w:r>
              <w:rPr>
                <w:rFonts w:hint="eastAsia" w:asciiTheme="minorEastAsia" w:hAnsiTheme="minorEastAsia" w:eastAsiaTheme="minorEastAsia" w:cstheme="minorEastAsia"/>
                <w:b/>
                <w:snapToGrid w:val="0"/>
                <w:color w:val="0000FF"/>
                <w:sz w:val="24"/>
                <w:szCs w:val="24"/>
                <w:u w:val="single"/>
                <w:lang w:val="en-US" w:eastAsia="zh-CN"/>
              </w:rPr>
              <w:t>9</w:t>
            </w:r>
            <w:r>
              <w:rPr>
                <w:rFonts w:hint="eastAsia" w:asciiTheme="minorEastAsia" w:hAnsiTheme="minorEastAsia" w:eastAsiaTheme="minorEastAsia" w:cstheme="minorEastAsia"/>
                <w:b/>
                <w:snapToGrid w:val="0"/>
                <w:color w:val="0000FF"/>
                <w:sz w:val="24"/>
                <w:szCs w:val="24"/>
                <w:u w:val="single"/>
                <w:lang w:eastAsia="zh-CN"/>
              </w:rPr>
              <w:t>时</w:t>
            </w:r>
            <w:r>
              <w:rPr>
                <w:rFonts w:hint="eastAsia" w:asciiTheme="minorEastAsia" w:hAnsiTheme="minorEastAsia" w:eastAsiaTheme="minorEastAsia" w:cstheme="minorEastAsia"/>
                <w:b/>
                <w:snapToGrid w:val="0"/>
                <w:color w:val="0000FF"/>
                <w:sz w:val="24"/>
                <w:szCs w:val="24"/>
                <w:u w:val="single"/>
                <w:lang w:val="en-US" w:eastAsia="zh-CN"/>
              </w:rPr>
              <w:t>30</w:t>
            </w:r>
            <w:r>
              <w:rPr>
                <w:rFonts w:hint="eastAsia" w:asciiTheme="minorEastAsia" w:hAnsiTheme="minorEastAsia" w:eastAsiaTheme="minorEastAsia" w:cstheme="minorEastAsia"/>
                <w:b/>
                <w:snapToGrid w:val="0"/>
                <w:color w:val="0000FF"/>
                <w:sz w:val="24"/>
                <w:szCs w:val="24"/>
                <w:u w:val="single"/>
                <w:lang w:eastAsia="zh-CN"/>
              </w:rPr>
              <w:t>分</w:t>
            </w:r>
          </w:p>
          <w:p w14:paraId="28FD97B5">
            <w:pPr>
              <w:spacing w:line="300" w:lineRule="exact"/>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提交电子响应文件的方式：</w:t>
            </w:r>
            <w:r>
              <w:rPr>
                <w:rFonts w:hint="eastAsia" w:asciiTheme="minorEastAsia" w:hAnsiTheme="minorEastAsia" w:eastAsiaTheme="minorEastAsia" w:cstheme="minorEastAsia"/>
                <w:snapToGrid w:val="0"/>
                <w:sz w:val="21"/>
                <w:szCs w:val="21"/>
                <w:u w:val="single"/>
                <w:lang w:eastAsia="zh-CN"/>
              </w:rPr>
              <w:t>通过中粮糖业EPS电子采购平台上传</w:t>
            </w:r>
          </w:p>
        </w:tc>
      </w:tr>
      <w:tr w14:paraId="152CE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1208" w:type="dxa"/>
            <w:tcMar>
              <w:top w:w="57" w:type="dxa"/>
              <w:left w:w="57" w:type="dxa"/>
              <w:bottom w:w="57" w:type="dxa"/>
              <w:right w:w="57" w:type="dxa"/>
            </w:tcMar>
            <w:vAlign w:val="center"/>
          </w:tcPr>
          <w:p w14:paraId="2997F8EA">
            <w:pPr>
              <w:spacing w:line="300" w:lineRule="exact"/>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4.3.3</w:t>
            </w:r>
          </w:p>
        </w:tc>
        <w:tc>
          <w:tcPr>
            <w:tcW w:w="3445" w:type="dxa"/>
            <w:tcMar>
              <w:top w:w="57" w:type="dxa"/>
              <w:left w:w="57" w:type="dxa"/>
              <w:bottom w:w="57" w:type="dxa"/>
              <w:right w:w="57" w:type="dxa"/>
            </w:tcMar>
            <w:vAlign w:val="center"/>
          </w:tcPr>
          <w:p w14:paraId="29160750">
            <w:pPr>
              <w:spacing w:line="300" w:lineRule="exact"/>
              <w:jc w:val="center"/>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供应商撤回响应文件情况下退还响应保证金的时间</w:t>
            </w:r>
          </w:p>
        </w:tc>
        <w:tc>
          <w:tcPr>
            <w:tcW w:w="5060" w:type="dxa"/>
            <w:tcMar>
              <w:top w:w="57" w:type="dxa"/>
              <w:left w:w="57" w:type="dxa"/>
              <w:bottom w:w="57" w:type="dxa"/>
              <w:right w:w="57" w:type="dxa"/>
            </w:tcMar>
            <w:vAlign w:val="center"/>
          </w:tcPr>
          <w:p w14:paraId="62A0C912">
            <w:pPr>
              <w:spacing w:line="300" w:lineRule="exact"/>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自采购人收到供应商递交的书面通知之日起</w:t>
            </w:r>
            <w:r>
              <w:rPr>
                <w:rFonts w:hint="eastAsia" w:asciiTheme="minorEastAsia" w:hAnsiTheme="minorEastAsia" w:eastAsiaTheme="minorEastAsia" w:cstheme="minorEastAsia"/>
                <w:snapToGrid w:val="0"/>
                <w:color w:val="0000FF"/>
                <w:sz w:val="21"/>
                <w:szCs w:val="21"/>
                <w:lang w:eastAsia="zh-CN"/>
              </w:rPr>
              <w:t>60日</w:t>
            </w:r>
            <w:r>
              <w:rPr>
                <w:rFonts w:hint="eastAsia" w:asciiTheme="minorEastAsia" w:hAnsiTheme="minorEastAsia" w:eastAsiaTheme="minorEastAsia" w:cstheme="minorEastAsia"/>
                <w:snapToGrid w:val="0"/>
                <w:sz w:val="21"/>
                <w:szCs w:val="21"/>
                <w:lang w:eastAsia="zh-CN"/>
              </w:rPr>
              <w:t>历天内</w:t>
            </w:r>
          </w:p>
        </w:tc>
      </w:tr>
      <w:tr w14:paraId="29828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1208" w:type="dxa"/>
            <w:tcMar>
              <w:top w:w="57" w:type="dxa"/>
              <w:left w:w="57" w:type="dxa"/>
              <w:bottom w:w="57" w:type="dxa"/>
              <w:right w:w="57" w:type="dxa"/>
            </w:tcMar>
            <w:vAlign w:val="center"/>
          </w:tcPr>
          <w:p w14:paraId="3D10DA59">
            <w:pPr>
              <w:spacing w:line="300" w:lineRule="exact"/>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6.3.1</w:t>
            </w:r>
          </w:p>
        </w:tc>
        <w:tc>
          <w:tcPr>
            <w:tcW w:w="3445" w:type="dxa"/>
            <w:tcMar>
              <w:top w:w="57" w:type="dxa"/>
              <w:left w:w="57" w:type="dxa"/>
              <w:bottom w:w="57" w:type="dxa"/>
              <w:right w:w="57" w:type="dxa"/>
            </w:tcMar>
            <w:vAlign w:val="center"/>
          </w:tcPr>
          <w:p w14:paraId="02347916">
            <w:pPr>
              <w:spacing w:line="300" w:lineRule="exact"/>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谈判轮次及谈判顺序</w:t>
            </w:r>
          </w:p>
        </w:tc>
        <w:tc>
          <w:tcPr>
            <w:tcW w:w="5060" w:type="dxa"/>
            <w:tcMar>
              <w:top w:w="57" w:type="dxa"/>
              <w:left w:w="57" w:type="dxa"/>
              <w:bottom w:w="57" w:type="dxa"/>
              <w:right w:w="57" w:type="dxa"/>
            </w:tcMar>
            <w:vAlign w:val="center"/>
          </w:tcPr>
          <w:p w14:paraId="120EAEBB">
            <w:pPr>
              <w:spacing w:line="300" w:lineRule="exact"/>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谈判轮次：</w:t>
            </w:r>
          </w:p>
          <w:p w14:paraId="41C97748">
            <w:pPr>
              <w:spacing w:line="300" w:lineRule="exact"/>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sym w:font="Wingdings 2" w:char="0052"/>
            </w:r>
            <w:r>
              <w:rPr>
                <w:rFonts w:hint="eastAsia" w:asciiTheme="minorEastAsia" w:hAnsiTheme="minorEastAsia" w:eastAsiaTheme="minorEastAsia" w:cstheme="minorEastAsia"/>
                <w:snapToGrid w:val="0"/>
                <w:sz w:val="21"/>
                <w:szCs w:val="21"/>
                <w:lang w:eastAsia="zh-CN"/>
              </w:rPr>
              <w:t>本项目共进行  2  轮谈判</w:t>
            </w:r>
          </w:p>
          <w:p w14:paraId="6C495A0A">
            <w:pPr>
              <w:spacing w:line="300" w:lineRule="exact"/>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（注：一般不超过3轮。）</w:t>
            </w:r>
          </w:p>
          <w:p w14:paraId="1D481140">
            <w:pPr>
              <w:spacing w:line="300" w:lineRule="exact"/>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谈判顺序：</w:t>
            </w:r>
            <w:r>
              <w:rPr>
                <w:rFonts w:hint="eastAsia" w:asciiTheme="minorEastAsia" w:hAnsiTheme="minorEastAsia" w:eastAsiaTheme="minorEastAsia" w:cstheme="minorEastAsia"/>
                <w:snapToGrid w:val="0"/>
                <w:color w:val="0000FF"/>
                <w:sz w:val="21"/>
                <w:szCs w:val="21"/>
                <w:lang w:eastAsia="zh-CN"/>
              </w:rPr>
              <w:t xml:space="preserve">抽签决定   </w:t>
            </w:r>
          </w:p>
        </w:tc>
      </w:tr>
      <w:tr w14:paraId="7D96E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1208" w:type="dxa"/>
            <w:tcMar>
              <w:top w:w="57" w:type="dxa"/>
              <w:left w:w="57" w:type="dxa"/>
              <w:bottom w:w="57" w:type="dxa"/>
              <w:right w:w="57" w:type="dxa"/>
            </w:tcMar>
            <w:vAlign w:val="center"/>
          </w:tcPr>
          <w:p w14:paraId="25B66104">
            <w:pPr>
              <w:spacing w:line="300" w:lineRule="exact"/>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6.7.2</w:t>
            </w:r>
          </w:p>
        </w:tc>
        <w:tc>
          <w:tcPr>
            <w:tcW w:w="3445" w:type="dxa"/>
            <w:tcMar>
              <w:top w:w="57" w:type="dxa"/>
              <w:left w:w="57" w:type="dxa"/>
              <w:bottom w:w="57" w:type="dxa"/>
              <w:right w:w="57" w:type="dxa"/>
            </w:tcMar>
            <w:vAlign w:val="center"/>
          </w:tcPr>
          <w:p w14:paraId="0EB0A8B6">
            <w:pPr>
              <w:spacing w:line="300" w:lineRule="exact"/>
              <w:jc w:val="center"/>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成交供应商</w:t>
            </w:r>
          </w:p>
        </w:tc>
        <w:tc>
          <w:tcPr>
            <w:tcW w:w="5060" w:type="dxa"/>
            <w:tcMar>
              <w:top w:w="57" w:type="dxa"/>
              <w:left w:w="57" w:type="dxa"/>
              <w:bottom w:w="57" w:type="dxa"/>
              <w:right w:w="57" w:type="dxa"/>
            </w:tcMar>
            <w:vAlign w:val="center"/>
          </w:tcPr>
          <w:p w14:paraId="6CD00015">
            <w:pPr>
              <w:spacing w:line="300" w:lineRule="exact"/>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授标策略：按评分由高到低排序，原则上评分最高为成交供应商。</w:t>
            </w:r>
          </w:p>
        </w:tc>
      </w:tr>
      <w:tr w14:paraId="7D8D7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1208" w:type="dxa"/>
            <w:tcMar>
              <w:top w:w="57" w:type="dxa"/>
              <w:left w:w="57" w:type="dxa"/>
              <w:bottom w:w="57" w:type="dxa"/>
              <w:right w:w="57" w:type="dxa"/>
            </w:tcMar>
            <w:vAlign w:val="center"/>
          </w:tcPr>
          <w:p w14:paraId="0038DCC7">
            <w:pPr>
              <w:spacing w:line="300" w:lineRule="exact"/>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7.5</w:t>
            </w:r>
          </w:p>
        </w:tc>
        <w:tc>
          <w:tcPr>
            <w:tcW w:w="3445" w:type="dxa"/>
            <w:tcMar>
              <w:top w:w="57" w:type="dxa"/>
              <w:left w:w="57" w:type="dxa"/>
              <w:bottom w:w="57" w:type="dxa"/>
              <w:right w:w="57" w:type="dxa"/>
            </w:tcMar>
            <w:vAlign w:val="center"/>
          </w:tcPr>
          <w:p w14:paraId="2C8C984D">
            <w:pPr>
              <w:spacing w:line="300" w:lineRule="exact"/>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发布</w:t>
            </w:r>
            <w:r>
              <w:rPr>
                <w:rFonts w:hint="eastAsia" w:asciiTheme="minorEastAsia" w:hAnsiTheme="minorEastAsia" w:eastAsiaTheme="minorEastAsia" w:cstheme="minorEastAsia"/>
                <w:snapToGrid w:val="0"/>
                <w:sz w:val="21"/>
                <w:szCs w:val="21"/>
                <w:lang w:eastAsia="zh-CN"/>
              </w:rPr>
              <w:t>成交</w:t>
            </w:r>
            <w:r>
              <w:rPr>
                <w:rFonts w:hint="eastAsia" w:asciiTheme="minorEastAsia" w:hAnsiTheme="minorEastAsia" w:eastAsiaTheme="minorEastAsia" w:cstheme="minorEastAsia"/>
                <w:snapToGrid w:val="0"/>
                <w:sz w:val="21"/>
                <w:szCs w:val="21"/>
              </w:rPr>
              <w:t>公告</w:t>
            </w:r>
          </w:p>
        </w:tc>
        <w:tc>
          <w:tcPr>
            <w:tcW w:w="5060" w:type="dxa"/>
            <w:tcMar>
              <w:top w:w="57" w:type="dxa"/>
              <w:left w:w="57" w:type="dxa"/>
              <w:bottom w:w="57" w:type="dxa"/>
              <w:right w:w="57" w:type="dxa"/>
            </w:tcMar>
            <w:vAlign w:val="center"/>
          </w:tcPr>
          <w:p w14:paraId="10445FF2">
            <w:pPr>
              <w:tabs>
                <w:tab w:val="left" w:pos="4500"/>
              </w:tabs>
              <w:spacing w:line="300" w:lineRule="exact"/>
              <w:ind w:hanging="10"/>
              <w:jc w:val="both"/>
              <w:rPr>
                <w:rFonts w:asciiTheme="minorEastAsia" w:hAnsiTheme="minorEastAsia" w:eastAsiaTheme="minorEastAsia" w:cstheme="minorEastAsia"/>
                <w:snapToGrid w:val="0"/>
                <w:sz w:val="21"/>
                <w:szCs w:val="21"/>
                <w:u w:val="single"/>
                <w:lang w:eastAsia="zh-CN"/>
              </w:rPr>
            </w:pPr>
            <w:r>
              <w:rPr>
                <w:rFonts w:hint="eastAsia" w:asciiTheme="minorEastAsia" w:hAnsiTheme="minorEastAsia" w:eastAsiaTheme="minorEastAsia" w:cstheme="minorEastAsia"/>
                <w:snapToGrid w:val="0"/>
                <w:sz w:val="21"/>
                <w:szCs w:val="21"/>
                <w:lang w:eastAsia="zh-CN"/>
              </w:rPr>
              <w:t>公告媒介：</w:t>
            </w:r>
            <w:r>
              <w:rPr>
                <w:rFonts w:hint="eastAsia" w:asciiTheme="minorEastAsia" w:hAnsiTheme="minorEastAsia" w:eastAsiaTheme="minorEastAsia" w:cstheme="minorEastAsia"/>
                <w:snapToGrid w:val="0"/>
                <w:sz w:val="21"/>
                <w:szCs w:val="21"/>
                <w:u w:val="single"/>
                <w:lang w:eastAsia="zh-CN"/>
              </w:rPr>
              <w:t>中粮糖业EPS电子采购平台</w:t>
            </w:r>
          </w:p>
          <w:p w14:paraId="77B8AE88">
            <w:pPr>
              <w:tabs>
                <w:tab w:val="left" w:pos="4500"/>
              </w:tabs>
              <w:spacing w:line="300" w:lineRule="exact"/>
              <w:ind w:hanging="10"/>
              <w:jc w:val="both"/>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lang w:eastAsia="zh-CN"/>
              </w:rPr>
              <w:t>其他应公告的内容：</w:t>
            </w:r>
          </w:p>
        </w:tc>
      </w:tr>
      <w:tr w14:paraId="2F0D3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1208" w:type="dxa"/>
            <w:tcMar>
              <w:top w:w="57" w:type="dxa"/>
              <w:left w:w="57" w:type="dxa"/>
              <w:bottom w:w="57" w:type="dxa"/>
              <w:right w:w="57" w:type="dxa"/>
            </w:tcMar>
            <w:vAlign w:val="center"/>
          </w:tcPr>
          <w:p w14:paraId="05FEB731">
            <w:pPr>
              <w:spacing w:line="300" w:lineRule="exact"/>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7.6</w:t>
            </w:r>
          </w:p>
        </w:tc>
        <w:tc>
          <w:tcPr>
            <w:tcW w:w="3445" w:type="dxa"/>
            <w:tcMar>
              <w:top w:w="57" w:type="dxa"/>
              <w:left w:w="57" w:type="dxa"/>
              <w:bottom w:w="57" w:type="dxa"/>
              <w:right w:w="57" w:type="dxa"/>
            </w:tcMar>
            <w:vAlign w:val="center"/>
          </w:tcPr>
          <w:p w14:paraId="17BB4CEA">
            <w:pPr>
              <w:spacing w:line="300" w:lineRule="exact"/>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履约保证金</w:t>
            </w:r>
          </w:p>
        </w:tc>
        <w:tc>
          <w:tcPr>
            <w:tcW w:w="5060" w:type="dxa"/>
            <w:tcMar>
              <w:top w:w="57" w:type="dxa"/>
              <w:left w:w="57" w:type="dxa"/>
              <w:bottom w:w="57" w:type="dxa"/>
              <w:right w:w="57" w:type="dxa"/>
            </w:tcMar>
            <w:vAlign w:val="center"/>
          </w:tcPr>
          <w:p w14:paraId="3E712C1E">
            <w:pPr>
              <w:spacing w:line="300" w:lineRule="exact"/>
              <w:ind w:left="282" w:leftChars="128"/>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□不要求递交</w:t>
            </w:r>
          </w:p>
          <w:p w14:paraId="009FFF29">
            <w:pPr>
              <w:spacing w:line="300" w:lineRule="exact"/>
              <w:ind w:left="282" w:leftChars="128"/>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☑要求递交</w:t>
            </w:r>
          </w:p>
          <w:p w14:paraId="32F360E4">
            <w:pPr>
              <w:spacing w:line="300" w:lineRule="exact"/>
              <w:ind w:left="282" w:leftChars="128"/>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履约保证金金额：中标总价的</w:t>
            </w:r>
            <w:r>
              <w:rPr>
                <w:rFonts w:hint="eastAsia" w:asciiTheme="minorEastAsia" w:hAnsiTheme="minorEastAsia" w:eastAsiaTheme="minorEastAsia" w:cstheme="minorEastAsia"/>
                <w:snapToGrid w:val="0"/>
                <w:color w:val="0000FF"/>
                <w:sz w:val="21"/>
                <w:szCs w:val="21"/>
                <w:lang w:eastAsia="zh-CN"/>
              </w:rPr>
              <w:t>5%。</w:t>
            </w:r>
          </w:p>
          <w:p w14:paraId="09F56F4E">
            <w:pPr>
              <w:spacing w:line="300" w:lineRule="exact"/>
              <w:ind w:left="282" w:leftChars="128"/>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 xml:space="preserve">履约保证金形式： 电汇  </w:t>
            </w:r>
          </w:p>
          <w:p w14:paraId="42E93F5C">
            <w:pPr>
              <w:spacing w:line="300" w:lineRule="exact"/>
              <w:ind w:left="282" w:leftChars="128"/>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 xml:space="preserve">履约保证金有效期限：中标通知书发布之日起30日历天。 </w:t>
            </w:r>
          </w:p>
          <w:p w14:paraId="33FB1CFF">
            <w:pPr>
              <w:spacing w:line="300" w:lineRule="exact"/>
              <w:ind w:left="282" w:leftChars="128"/>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递交时间：中标通知书发布后30日历天内，且在合同签订之前。</w:t>
            </w:r>
          </w:p>
          <w:p w14:paraId="707B7946">
            <w:pPr>
              <w:spacing w:line="300" w:lineRule="exact"/>
              <w:ind w:left="282" w:leftChars="128"/>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其他要求：缴纳足额的履约保证金是合同生效的前提条件。</w:t>
            </w:r>
          </w:p>
        </w:tc>
      </w:tr>
      <w:tr w14:paraId="6AF84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1208" w:type="dxa"/>
            <w:tcMar>
              <w:top w:w="57" w:type="dxa"/>
              <w:left w:w="57" w:type="dxa"/>
              <w:bottom w:w="57" w:type="dxa"/>
              <w:right w:w="57" w:type="dxa"/>
            </w:tcMar>
            <w:vAlign w:val="center"/>
          </w:tcPr>
          <w:p w14:paraId="345B61A7">
            <w:pPr>
              <w:tabs>
                <w:tab w:val="left" w:pos="4707"/>
              </w:tabs>
              <w:spacing w:line="276" w:lineRule="auto"/>
              <w:ind w:left="282" w:leftChars="128"/>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7.7</w:t>
            </w:r>
          </w:p>
        </w:tc>
        <w:tc>
          <w:tcPr>
            <w:tcW w:w="3445" w:type="dxa"/>
            <w:tcMar>
              <w:top w:w="57" w:type="dxa"/>
              <w:left w:w="57" w:type="dxa"/>
              <w:bottom w:w="57" w:type="dxa"/>
              <w:right w:w="57" w:type="dxa"/>
            </w:tcMar>
            <w:vAlign w:val="center"/>
          </w:tcPr>
          <w:p w14:paraId="62DEEBFD">
            <w:pPr>
              <w:tabs>
                <w:tab w:val="left" w:pos="4707"/>
              </w:tabs>
              <w:spacing w:line="276" w:lineRule="auto"/>
              <w:ind w:left="282" w:leftChars="128"/>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付款方式</w:t>
            </w:r>
          </w:p>
        </w:tc>
        <w:tc>
          <w:tcPr>
            <w:tcW w:w="5060" w:type="dxa"/>
            <w:tcMar>
              <w:top w:w="57" w:type="dxa"/>
              <w:left w:w="57" w:type="dxa"/>
              <w:bottom w:w="57" w:type="dxa"/>
              <w:right w:w="57" w:type="dxa"/>
            </w:tcMar>
            <w:vAlign w:val="center"/>
          </w:tcPr>
          <w:p w14:paraId="1D332504">
            <w:pPr>
              <w:tabs>
                <w:tab w:val="left" w:pos="4707"/>
              </w:tabs>
              <w:spacing w:line="276" w:lineRule="auto"/>
              <w:ind w:left="282" w:leftChars="128"/>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color w:val="0000FF"/>
                <w:sz w:val="21"/>
                <w:szCs w:val="21"/>
                <w:lang w:eastAsia="zh-CN"/>
              </w:rPr>
              <w:t>详见合同条款</w:t>
            </w:r>
          </w:p>
        </w:tc>
      </w:tr>
    </w:tbl>
    <w:p w14:paraId="7355A80A">
      <w:pPr>
        <w:tabs>
          <w:tab w:val="left" w:pos="6336"/>
        </w:tabs>
        <w:spacing w:line="300" w:lineRule="exact"/>
        <w:rPr>
          <w:rFonts w:asciiTheme="minorEastAsia" w:hAnsiTheme="minorEastAsia" w:eastAsiaTheme="minorEastAsia" w:cstheme="minorEastAsia"/>
          <w:snapToGrid w:val="0"/>
          <w:sz w:val="24"/>
          <w:szCs w:val="24"/>
          <w:lang w:eastAsia="zh-CN"/>
        </w:rPr>
      </w:pPr>
      <w:bookmarkStart w:id="21" w:name="扫描0017"/>
      <w:bookmarkEnd w:id="21"/>
      <w:r>
        <w:rPr>
          <w:rFonts w:hint="eastAsia" w:asciiTheme="minorEastAsia" w:hAnsiTheme="minorEastAsia" w:eastAsiaTheme="minorEastAsia" w:cstheme="minorEastAsia"/>
          <w:snapToGrid w:val="0"/>
          <w:sz w:val="24"/>
          <w:szCs w:val="24"/>
          <w:lang w:eastAsia="zh-CN"/>
        </w:rPr>
        <w:br w:type="page"/>
      </w:r>
      <w:r>
        <w:rPr>
          <w:rFonts w:hint="eastAsia" w:asciiTheme="minorEastAsia" w:hAnsiTheme="minorEastAsia" w:eastAsiaTheme="minorEastAsia" w:cstheme="minorEastAsia"/>
          <w:snapToGrid w:val="0"/>
          <w:sz w:val="24"/>
          <w:szCs w:val="24"/>
          <w:lang w:eastAsia="zh-CN"/>
        </w:rPr>
        <w:tab/>
      </w:r>
    </w:p>
    <w:p w14:paraId="0788842B">
      <w:pPr>
        <w:adjustRightInd w:val="0"/>
        <w:snapToGrid w:val="0"/>
        <w:spacing w:line="360" w:lineRule="auto"/>
        <w:jc w:val="center"/>
        <w:rPr>
          <w:rFonts w:asciiTheme="minorEastAsia" w:hAnsiTheme="minorEastAsia" w:eastAsiaTheme="minorEastAsia" w:cstheme="minorEastAsia"/>
          <w:b/>
          <w:bCs/>
          <w:snapToGrid w:val="0"/>
          <w:sz w:val="32"/>
          <w:szCs w:val="32"/>
          <w:lang w:eastAsia="zh-CN"/>
        </w:rPr>
      </w:pPr>
      <w:bookmarkStart w:id="22" w:name="扫描0020"/>
      <w:bookmarkEnd w:id="22"/>
      <w:r>
        <w:rPr>
          <w:rFonts w:hint="eastAsia" w:asciiTheme="minorEastAsia" w:hAnsiTheme="minorEastAsia" w:eastAsiaTheme="minorEastAsia" w:cstheme="minorEastAsia"/>
          <w:b/>
          <w:bCs/>
          <w:snapToGrid w:val="0"/>
          <w:sz w:val="32"/>
          <w:szCs w:val="32"/>
          <w:lang w:eastAsia="zh-CN"/>
        </w:rPr>
        <w:t>供应商须知</w:t>
      </w:r>
    </w:p>
    <w:p w14:paraId="20100691">
      <w:pPr>
        <w:pStyle w:val="5"/>
        <w:spacing w:line="400" w:lineRule="exact"/>
        <w:ind w:firstLine="480" w:firstLineChars="200"/>
        <w:rPr>
          <w:rFonts w:asciiTheme="minorEastAsia" w:hAnsiTheme="minorEastAsia" w:eastAsiaTheme="minorEastAsia" w:cstheme="minorEastAsia"/>
          <w:b/>
          <w:snapToGrid w:val="0"/>
          <w:sz w:val="24"/>
          <w:szCs w:val="24"/>
          <w:lang w:eastAsia="zh-CN"/>
        </w:rPr>
      </w:pPr>
      <w:bookmarkStart w:id="23" w:name="_Toc19258"/>
      <w:r>
        <w:rPr>
          <w:rFonts w:hint="eastAsia" w:asciiTheme="minorEastAsia" w:hAnsiTheme="minorEastAsia" w:eastAsiaTheme="minorEastAsia" w:cstheme="minorEastAsia"/>
          <w:b/>
          <w:snapToGrid w:val="0"/>
          <w:sz w:val="24"/>
          <w:szCs w:val="24"/>
          <w:lang w:eastAsia="zh-CN"/>
        </w:rPr>
        <w:t>1.总则</w:t>
      </w:r>
      <w:bookmarkEnd w:id="23"/>
    </w:p>
    <w:p w14:paraId="3D3FD358">
      <w:pPr>
        <w:spacing w:line="400" w:lineRule="exact"/>
        <w:ind w:firstLine="480" w:firstLineChars="200"/>
        <w:outlineLvl w:val="2"/>
        <w:rPr>
          <w:rFonts w:asciiTheme="minorEastAsia" w:hAnsiTheme="minorEastAsia" w:eastAsiaTheme="minorEastAsia" w:cstheme="minorEastAsia"/>
          <w:b/>
          <w:bCs/>
          <w:snapToGrid w:val="0"/>
          <w:sz w:val="24"/>
          <w:szCs w:val="24"/>
          <w:lang w:eastAsia="zh-CN"/>
        </w:rPr>
      </w:pPr>
      <w:bookmarkStart w:id="24" w:name="_Toc22245"/>
      <w:r>
        <w:rPr>
          <w:rFonts w:hint="eastAsia" w:asciiTheme="minorEastAsia" w:hAnsiTheme="minorEastAsia" w:eastAsiaTheme="minorEastAsia" w:cstheme="minorEastAsia"/>
          <w:b/>
          <w:bCs/>
          <w:snapToGrid w:val="0"/>
          <w:sz w:val="24"/>
          <w:szCs w:val="24"/>
          <w:lang w:eastAsia="zh-CN"/>
        </w:rPr>
        <w:t>1.1采购方式</w:t>
      </w:r>
      <w:bookmarkEnd w:id="24"/>
    </w:p>
    <w:p w14:paraId="49C8DF09">
      <w:pPr>
        <w:spacing w:line="400" w:lineRule="exact"/>
        <w:ind w:firstLine="400"/>
        <w:rPr>
          <w:rFonts w:asciiTheme="minorEastAsia" w:hAnsiTheme="minorEastAsia" w:eastAsiaTheme="minorEastAsia" w:cstheme="minorEastAsia"/>
          <w:b/>
          <w:snapToGrid w:val="0"/>
          <w:sz w:val="24"/>
          <w:szCs w:val="24"/>
          <w:lang w:eastAsia="zh-CN"/>
        </w:rPr>
      </w:pPr>
      <w:r>
        <w:rPr>
          <w:rFonts w:hint="eastAsia" w:asciiTheme="minorEastAsia" w:hAnsiTheme="minorEastAsia" w:eastAsiaTheme="minorEastAsia" w:cstheme="minorEastAsia"/>
          <w:snapToGrid w:val="0"/>
          <w:sz w:val="24"/>
          <w:szCs w:val="24"/>
          <w:lang w:eastAsia="zh-CN"/>
        </w:rPr>
        <w:t>本项目采用中粮糖业谈判采购方式。</w:t>
      </w:r>
    </w:p>
    <w:p w14:paraId="64342F04">
      <w:pPr>
        <w:spacing w:line="400" w:lineRule="exact"/>
        <w:ind w:firstLine="400"/>
        <w:jc w:val="both"/>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14:paraId="553244E0">
      <w:pPr>
        <w:spacing w:line="400" w:lineRule="exact"/>
        <w:ind w:firstLine="480" w:firstLineChars="200"/>
        <w:outlineLvl w:val="2"/>
        <w:rPr>
          <w:rFonts w:asciiTheme="minorEastAsia" w:hAnsiTheme="minorEastAsia" w:eastAsiaTheme="minorEastAsia" w:cstheme="minorEastAsia"/>
          <w:b/>
          <w:bCs/>
          <w:snapToGrid w:val="0"/>
          <w:sz w:val="24"/>
          <w:szCs w:val="24"/>
          <w:lang w:eastAsia="zh-CN"/>
        </w:rPr>
      </w:pPr>
      <w:bookmarkStart w:id="25" w:name="_Toc1053"/>
      <w:r>
        <w:rPr>
          <w:rFonts w:hint="eastAsia" w:asciiTheme="minorEastAsia" w:hAnsiTheme="minorEastAsia" w:eastAsiaTheme="minorEastAsia" w:cstheme="minorEastAsia"/>
          <w:b/>
          <w:bCs/>
          <w:snapToGrid w:val="0"/>
          <w:sz w:val="24"/>
          <w:szCs w:val="24"/>
          <w:lang w:eastAsia="zh-CN"/>
        </w:rPr>
        <w:t>1.2采购项目概况和供应商资格要求</w:t>
      </w:r>
      <w:bookmarkEnd w:id="25"/>
    </w:p>
    <w:p w14:paraId="12EA5B91">
      <w:pPr>
        <w:spacing w:line="400" w:lineRule="exact"/>
        <w:ind w:firstLine="400"/>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采购项目概况和供应商资格要求见第一章“谈判采购公告/谈判采购邀请书”。</w:t>
      </w:r>
    </w:p>
    <w:p w14:paraId="67132AD2">
      <w:pPr>
        <w:spacing w:line="400" w:lineRule="exact"/>
        <w:ind w:firstLine="480" w:firstLineChars="200"/>
        <w:outlineLvl w:val="2"/>
        <w:rPr>
          <w:rFonts w:asciiTheme="minorEastAsia" w:hAnsiTheme="minorEastAsia" w:eastAsiaTheme="minorEastAsia" w:cstheme="minorEastAsia"/>
          <w:b/>
          <w:bCs/>
          <w:snapToGrid w:val="0"/>
          <w:sz w:val="24"/>
          <w:szCs w:val="24"/>
          <w:lang w:eastAsia="zh-CN"/>
        </w:rPr>
      </w:pPr>
      <w:bookmarkStart w:id="26" w:name="_Toc10234"/>
      <w:r>
        <w:rPr>
          <w:rFonts w:hint="eastAsia" w:asciiTheme="minorEastAsia" w:hAnsiTheme="minorEastAsia" w:eastAsiaTheme="minorEastAsia" w:cstheme="minorEastAsia"/>
          <w:b/>
          <w:bCs/>
          <w:snapToGrid w:val="0"/>
          <w:sz w:val="24"/>
          <w:szCs w:val="24"/>
          <w:lang w:eastAsia="zh-CN"/>
        </w:rPr>
        <w:t>1.3费用承担</w:t>
      </w:r>
      <w:bookmarkEnd w:id="26"/>
    </w:p>
    <w:p w14:paraId="06A72E51">
      <w:pPr>
        <w:spacing w:line="400" w:lineRule="exact"/>
        <w:ind w:firstLine="400"/>
        <w:rPr>
          <w:rFonts w:asciiTheme="minorEastAsia" w:hAnsiTheme="minorEastAsia" w:eastAsiaTheme="minorEastAsia" w:cstheme="minorEastAsia"/>
          <w:snapToGrid w:val="0"/>
          <w:sz w:val="24"/>
          <w:szCs w:val="24"/>
          <w:lang w:eastAsia="zh-CN"/>
        </w:rPr>
      </w:pPr>
      <w:bookmarkStart w:id="27" w:name="_bookmark1"/>
      <w:bookmarkEnd w:id="27"/>
      <w:r>
        <w:rPr>
          <w:rFonts w:hint="eastAsia" w:asciiTheme="minorEastAsia" w:hAnsiTheme="minorEastAsia" w:eastAsiaTheme="minorEastAsia" w:cstheme="minorEastAsia"/>
          <w:snapToGrid w:val="0"/>
          <w:sz w:val="24"/>
          <w:szCs w:val="24"/>
          <w:lang w:eastAsia="zh-CN"/>
        </w:rPr>
        <w:t>供应商准备和参加谈判采购活动所发生的各种费用由供应商自行承担。</w:t>
      </w:r>
    </w:p>
    <w:p w14:paraId="1E5E195A">
      <w:pPr>
        <w:spacing w:line="400" w:lineRule="exact"/>
        <w:ind w:firstLine="480" w:firstLineChars="200"/>
        <w:outlineLvl w:val="2"/>
        <w:rPr>
          <w:rFonts w:asciiTheme="minorEastAsia" w:hAnsiTheme="minorEastAsia" w:eastAsiaTheme="minorEastAsia" w:cstheme="minorEastAsia"/>
          <w:b/>
          <w:bCs/>
          <w:snapToGrid w:val="0"/>
          <w:sz w:val="24"/>
          <w:szCs w:val="24"/>
          <w:lang w:eastAsia="zh-CN"/>
        </w:rPr>
      </w:pPr>
      <w:bookmarkStart w:id="28" w:name="_Toc9541"/>
      <w:r>
        <w:rPr>
          <w:rFonts w:hint="eastAsia" w:asciiTheme="minorEastAsia" w:hAnsiTheme="minorEastAsia" w:eastAsiaTheme="minorEastAsia" w:cstheme="minorEastAsia"/>
          <w:b/>
          <w:bCs/>
          <w:snapToGrid w:val="0"/>
          <w:sz w:val="24"/>
          <w:szCs w:val="24"/>
          <w:lang w:eastAsia="zh-CN"/>
        </w:rPr>
        <w:t>1.4保密</w:t>
      </w:r>
      <w:bookmarkEnd w:id="28"/>
    </w:p>
    <w:p w14:paraId="0B75B119">
      <w:pPr>
        <w:spacing w:line="400" w:lineRule="exact"/>
        <w:ind w:firstLine="400"/>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参加谈判采购活动的各方应对采购文件和响应文件中的商业和技术等秘密保密,否则应承担相应的法律责任。</w:t>
      </w:r>
    </w:p>
    <w:p w14:paraId="092DFA08">
      <w:pPr>
        <w:spacing w:line="400" w:lineRule="exact"/>
        <w:ind w:firstLine="480" w:firstLineChars="200"/>
        <w:outlineLvl w:val="2"/>
        <w:rPr>
          <w:rFonts w:asciiTheme="minorEastAsia" w:hAnsiTheme="minorEastAsia" w:eastAsiaTheme="minorEastAsia" w:cstheme="minorEastAsia"/>
          <w:b/>
          <w:bCs/>
          <w:snapToGrid w:val="0"/>
          <w:sz w:val="24"/>
          <w:szCs w:val="24"/>
          <w:lang w:eastAsia="zh-CN"/>
        </w:rPr>
      </w:pPr>
      <w:bookmarkStart w:id="29" w:name="_Toc28778"/>
      <w:r>
        <w:rPr>
          <w:rFonts w:hint="eastAsia" w:asciiTheme="minorEastAsia" w:hAnsiTheme="minorEastAsia" w:eastAsiaTheme="minorEastAsia" w:cstheme="minorEastAsia"/>
          <w:b/>
          <w:bCs/>
          <w:snapToGrid w:val="0"/>
          <w:sz w:val="24"/>
          <w:szCs w:val="24"/>
          <w:lang w:eastAsia="zh-CN"/>
        </w:rPr>
        <w:t>1.5语言文字</w:t>
      </w:r>
      <w:bookmarkEnd w:id="29"/>
    </w:p>
    <w:p w14:paraId="7E62B086">
      <w:pPr>
        <w:spacing w:line="400" w:lineRule="exact"/>
        <w:ind w:firstLine="400"/>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采购文件和响应文件使用的语言文字为中文。专用术语使用外文的，应附有中文注释。</w:t>
      </w:r>
    </w:p>
    <w:p w14:paraId="07A7D356">
      <w:pPr>
        <w:spacing w:line="400" w:lineRule="exact"/>
        <w:ind w:firstLine="480" w:firstLineChars="200"/>
        <w:outlineLvl w:val="2"/>
        <w:rPr>
          <w:rFonts w:asciiTheme="minorEastAsia" w:hAnsiTheme="minorEastAsia" w:eastAsiaTheme="minorEastAsia" w:cstheme="minorEastAsia"/>
          <w:b/>
          <w:bCs/>
          <w:snapToGrid w:val="0"/>
          <w:sz w:val="24"/>
          <w:szCs w:val="24"/>
          <w:lang w:eastAsia="zh-CN"/>
        </w:rPr>
      </w:pPr>
      <w:bookmarkStart w:id="30" w:name="_Toc3292"/>
      <w:r>
        <w:rPr>
          <w:rFonts w:hint="eastAsia" w:asciiTheme="minorEastAsia" w:hAnsiTheme="minorEastAsia" w:eastAsiaTheme="minorEastAsia" w:cstheme="minorEastAsia"/>
          <w:b/>
          <w:bCs/>
          <w:snapToGrid w:val="0"/>
          <w:sz w:val="24"/>
          <w:szCs w:val="24"/>
          <w:lang w:eastAsia="zh-CN"/>
        </w:rPr>
        <w:t>1.6计量单位</w:t>
      </w:r>
      <w:bookmarkEnd w:id="30"/>
    </w:p>
    <w:p w14:paraId="4E876923">
      <w:pPr>
        <w:spacing w:line="400" w:lineRule="exact"/>
        <w:ind w:firstLine="400"/>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所有计量均采用中华人民共和国法定计量单位。</w:t>
      </w:r>
    </w:p>
    <w:p w14:paraId="127398B0">
      <w:pPr>
        <w:spacing w:line="400" w:lineRule="exact"/>
        <w:ind w:firstLine="480" w:firstLineChars="200"/>
        <w:outlineLvl w:val="2"/>
        <w:rPr>
          <w:rFonts w:asciiTheme="minorEastAsia" w:hAnsiTheme="minorEastAsia" w:eastAsiaTheme="minorEastAsia" w:cstheme="minorEastAsia"/>
          <w:b/>
          <w:bCs/>
          <w:snapToGrid w:val="0"/>
          <w:sz w:val="24"/>
          <w:szCs w:val="24"/>
          <w:lang w:eastAsia="zh-CN"/>
        </w:rPr>
      </w:pPr>
      <w:bookmarkStart w:id="31" w:name="_Toc10515"/>
      <w:r>
        <w:rPr>
          <w:rFonts w:hint="eastAsia" w:asciiTheme="minorEastAsia" w:hAnsiTheme="minorEastAsia" w:eastAsiaTheme="minorEastAsia" w:cstheme="minorEastAsia"/>
          <w:b/>
          <w:bCs/>
          <w:snapToGrid w:val="0"/>
          <w:sz w:val="24"/>
          <w:szCs w:val="24"/>
          <w:lang w:eastAsia="zh-CN"/>
        </w:rPr>
        <w:t>1.7踏勘现场</w:t>
      </w:r>
      <w:bookmarkEnd w:id="31"/>
    </w:p>
    <w:p w14:paraId="1579D708">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1.7.1供应商须知前附表规定组织踏勘现场的，采购人按供应商须知前附表规定的时间、地点组织供应商踏勘项目现场。部分供应商未按时参加踏勘现场的，不影响踏勘现场的正常进行。</w:t>
      </w:r>
    </w:p>
    <w:p w14:paraId="54D3BB27">
      <w:pPr>
        <w:spacing w:line="400" w:lineRule="exact"/>
        <w:ind w:firstLine="400"/>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1.7.2供应商可自愿参加踏勘现场活动。除采购人的原因外，采购人对供应商参加踏勘现场中所发生的人员伤亡和财产损失不承担责任。</w:t>
      </w:r>
    </w:p>
    <w:p w14:paraId="105FBA57">
      <w:pPr>
        <w:spacing w:line="400" w:lineRule="exact"/>
        <w:ind w:firstLine="400"/>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1.7.3采购人在踏勘现场中介绍的工程场地和相关的周边环境情况，仅作为供应商编制响应文件的参考，采购人不对供应商据此作出的判断和决策负责。</w:t>
      </w:r>
    </w:p>
    <w:p w14:paraId="2CDE4EFF">
      <w:pPr>
        <w:spacing w:line="400" w:lineRule="exact"/>
        <w:ind w:firstLine="480" w:firstLineChars="200"/>
        <w:outlineLvl w:val="2"/>
        <w:rPr>
          <w:rFonts w:asciiTheme="minorEastAsia" w:hAnsiTheme="minorEastAsia" w:eastAsiaTheme="minorEastAsia" w:cstheme="minorEastAsia"/>
          <w:b/>
          <w:bCs/>
          <w:snapToGrid w:val="0"/>
          <w:sz w:val="24"/>
          <w:szCs w:val="24"/>
          <w:lang w:eastAsia="zh-CN"/>
        </w:rPr>
      </w:pPr>
      <w:bookmarkStart w:id="32" w:name="_Toc32311"/>
      <w:r>
        <w:rPr>
          <w:rFonts w:hint="eastAsia" w:asciiTheme="minorEastAsia" w:hAnsiTheme="minorEastAsia" w:eastAsiaTheme="minorEastAsia" w:cstheme="minorEastAsia"/>
          <w:b/>
          <w:bCs/>
          <w:snapToGrid w:val="0"/>
          <w:sz w:val="24"/>
          <w:szCs w:val="24"/>
          <w:lang w:eastAsia="zh-CN"/>
        </w:rPr>
        <w:t>1.8谈判采购预备会</w:t>
      </w:r>
      <w:bookmarkEnd w:id="32"/>
    </w:p>
    <w:p w14:paraId="0BCDAB19">
      <w:pPr>
        <w:spacing w:line="400" w:lineRule="exact"/>
        <w:ind w:firstLine="400"/>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供应商须知前附表规定召开谈判采购预备会的，采购人按供应商须知前附表规定的时间和地点召开谈判采购预备会。</w:t>
      </w:r>
    </w:p>
    <w:p w14:paraId="4228E91A">
      <w:pPr>
        <w:spacing w:line="400" w:lineRule="exact"/>
        <w:ind w:firstLine="480" w:firstLineChars="200"/>
        <w:outlineLvl w:val="2"/>
        <w:rPr>
          <w:rFonts w:asciiTheme="minorEastAsia" w:hAnsiTheme="minorEastAsia" w:eastAsiaTheme="minorEastAsia" w:cstheme="minorEastAsia"/>
          <w:b/>
          <w:bCs/>
          <w:snapToGrid w:val="0"/>
          <w:sz w:val="24"/>
          <w:szCs w:val="24"/>
          <w:lang w:eastAsia="zh-CN"/>
        </w:rPr>
      </w:pPr>
      <w:bookmarkStart w:id="33" w:name="_Toc17951"/>
      <w:r>
        <w:rPr>
          <w:rFonts w:hint="eastAsia" w:asciiTheme="minorEastAsia" w:hAnsiTheme="minorEastAsia" w:eastAsiaTheme="minorEastAsia" w:cstheme="minorEastAsia"/>
          <w:b/>
          <w:bCs/>
          <w:snapToGrid w:val="0"/>
          <w:sz w:val="24"/>
          <w:szCs w:val="24"/>
          <w:lang w:eastAsia="zh-CN"/>
        </w:rPr>
        <w:t>1.9分包</w:t>
      </w:r>
      <w:bookmarkEnd w:id="33"/>
    </w:p>
    <w:p w14:paraId="2DFF17F0">
      <w:pPr>
        <w:spacing w:line="400" w:lineRule="exact"/>
        <w:ind w:firstLine="400"/>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供应商拟在成交后将成交项目的部分工作进行分包的，应符合供应商须知前附表的规定，并在响应文件中作出说明。</w:t>
      </w:r>
    </w:p>
    <w:p w14:paraId="03D0D05A">
      <w:pPr>
        <w:spacing w:line="400" w:lineRule="exact"/>
        <w:ind w:firstLine="400"/>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分包供应商不得将分包项目再次分包。成交供应商应当就分包项目向采购人负责,分包供应商就分包项目承担连带责任。</w:t>
      </w:r>
    </w:p>
    <w:p w14:paraId="48437811">
      <w:pPr>
        <w:spacing w:line="400" w:lineRule="exact"/>
        <w:ind w:firstLine="480" w:firstLineChars="200"/>
        <w:outlineLvl w:val="2"/>
        <w:rPr>
          <w:rFonts w:asciiTheme="minorEastAsia" w:hAnsiTheme="minorEastAsia" w:eastAsiaTheme="minorEastAsia" w:cstheme="minorEastAsia"/>
          <w:b/>
          <w:bCs/>
          <w:snapToGrid w:val="0"/>
          <w:sz w:val="24"/>
          <w:szCs w:val="24"/>
          <w:lang w:eastAsia="zh-CN"/>
        </w:rPr>
      </w:pPr>
      <w:bookmarkStart w:id="34" w:name="_Toc2652"/>
      <w:r>
        <w:rPr>
          <w:rFonts w:hint="eastAsia" w:asciiTheme="minorEastAsia" w:hAnsiTheme="minorEastAsia" w:eastAsiaTheme="minorEastAsia" w:cstheme="minorEastAsia"/>
          <w:b/>
          <w:bCs/>
          <w:snapToGrid w:val="0"/>
          <w:sz w:val="24"/>
          <w:szCs w:val="24"/>
          <w:lang w:eastAsia="zh-CN"/>
        </w:rPr>
        <w:t>1.10响应和偏差</w:t>
      </w:r>
      <w:bookmarkEnd w:id="34"/>
    </w:p>
    <w:p w14:paraId="5A8307BC">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1.10.1采购需求和合同草案中的关键条款均以“★”符号标记。响应文件应当对采购需求和合同草案中的关键条款作出满足性或更有利于采购人的响应，否则，供应商的响应文件将被视为无效。</w:t>
      </w:r>
    </w:p>
    <w:p w14:paraId="1E6E1822">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1.10.2供应商须知前附表规定了对非关键条款允许偏差的范围和可以偏差的项数的,如响应文件存在的偏差超出上述范围或项数，将被视为无效。</w:t>
      </w:r>
    </w:p>
    <w:p w14:paraId="63A73091">
      <w:pPr>
        <w:spacing w:line="400" w:lineRule="exact"/>
        <w:rPr>
          <w:rFonts w:asciiTheme="minorEastAsia" w:hAnsiTheme="minorEastAsia" w:eastAsiaTheme="minorEastAsia" w:cstheme="minorEastAsia"/>
          <w:lang w:eastAsia="zh-CN"/>
        </w:rPr>
      </w:pPr>
    </w:p>
    <w:p w14:paraId="1F611585">
      <w:pPr>
        <w:pStyle w:val="5"/>
        <w:spacing w:line="400" w:lineRule="exact"/>
        <w:ind w:firstLine="480" w:firstLineChars="200"/>
        <w:rPr>
          <w:rFonts w:asciiTheme="minorEastAsia" w:hAnsiTheme="minorEastAsia" w:eastAsiaTheme="minorEastAsia" w:cstheme="minorEastAsia"/>
          <w:b/>
          <w:bCs/>
          <w:snapToGrid w:val="0"/>
          <w:sz w:val="24"/>
          <w:szCs w:val="24"/>
          <w:lang w:eastAsia="zh-CN"/>
        </w:rPr>
      </w:pPr>
      <w:bookmarkStart w:id="35" w:name="_Toc21495"/>
      <w:r>
        <w:rPr>
          <w:rFonts w:hint="eastAsia" w:asciiTheme="minorEastAsia" w:hAnsiTheme="minorEastAsia" w:eastAsiaTheme="minorEastAsia" w:cstheme="minorEastAsia"/>
          <w:b/>
          <w:bCs/>
          <w:snapToGrid w:val="0"/>
          <w:sz w:val="24"/>
          <w:szCs w:val="24"/>
          <w:lang w:eastAsia="zh-CN"/>
        </w:rPr>
        <w:t>2.采购文件</w:t>
      </w:r>
      <w:bookmarkEnd w:id="35"/>
    </w:p>
    <w:p w14:paraId="3E5D5417">
      <w:pPr>
        <w:spacing w:line="400" w:lineRule="exact"/>
        <w:ind w:firstLine="480" w:firstLineChars="200"/>
        <w:jc w:val="both"/>
        <w:outlineLvl w:val="2"/>
        <w:rPr>
          <w:rFonts w:asciiTheme="minorEastAsia" w:hAnsiTheme="minorEastAsia" w:eastAsiaTheme="minorEastAsia" w:cstheme="minorEastAsia"/>
          <w:b/>
          <w:snapToGrid w:val="0"/>
          <w:sz w:val="24"/>
          <w:szCs w:val="24"/>
          <w:lang w:eastAsia="zh-CN"/>
        </w:rPr>
      </w:pPr>
      <w:bookmarkStart w:id="36" w:name="_Toc13729"/>
      <w:r>
        <w:rPr>
          <w:rFonts w:hint="eastAsia" w:asciiTheme="minorEastAsia" w:hAnsiTheme="minorEastAsia" w:eastAsiaTheme="minorEastAsia" w:cstheme="minorEastAsia"/>
          <w:b/>
          <w:snapToGrid w:val="0"/>
          <w:sz w:val="24"/>
          <w:szCs w:val="24"/>
          <w:lang w:eastAsia="zh-CN"/>
        </w:rPr>
        <w:t>2.1采购文件的组成</w:t>
      </w:r>
      <w:bookmarkEnd w:id="36"/>
    </w:p>
    <w:p w14:paraId="18D137CE">
      <w:pPr>
        <w:spacing w:line="400" w:lineRule="exact"/>
        <w:ind w:firstLine="400"/>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本采购文件包括：</w:t>
      </w:r>
    </w:p>
    <w:p w14:paraId="4EC5FB7D">
      <w:pPr>
        <w:pStyle w:val="12"/>
        <w:numPr>
          <w:ilvl w:val="2"/>
          <w:numId w:val="1"/>
        </w:numPr>
        <w:spacing w:line="400" w:lineRule="exact"/>
        <w:ind w:left="0" w:firstLine="400"/>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谈判采购公告(或谈判采购邀请书)；</w:t>
      </w:r>
    </w:p>
    <w:p w14:paraId="19B3152E">
      <w:pPr>
        <w:pStyle w:val="12"/>
        <w:numPr>
          <w:ilvl w:val="2"/>
          <w:numId w:val="1"/>
        </w:numPr>
        <w:spacing w:line="400" w:lineRule="exact"/>
        <w:ind w:left="0" w:firstLine="400"/>
        <w:rPr>
          <w:rFonts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供应商须知；</w:t>
      </w:r>
    </w:p>
    <w:p w14:paraId="189702D6">
      <w:pPr>
        <w:pStyle w:val="12"/>
        <w:numPr>
          <w:ilvl w:val="2"/>
          <w:numId w:val="1"/>
        </w:numPr>
        <w:spacing w:line="400" w:lineRule="exact"/>
        <w:ind w:left="0" w:firstLine="400"/>
        <w:rPr>
          <w:rFonts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评审办法；</w:t>
      </w:r>
    </w:p>
    <w:p w14:paraId="30DB7760">
      <w:pPr>
        <w:pStyle w:val="12"/>
        <w:numPr>
          <w:ilvl w:val="2"/>
          <w:numId w:val="1"/>
        </w:numPr>
        <w:spacing w:line="400" w:lineRule="exact"/>
        <w:ind w:left="0" w:firstLine="400"/>
        <w:rPr>
          <w:rFonts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合同草案；</w:t>
      </w:r>
    </w:p>
    <w:p w14:paraId="0EEBABC4">
      <w:pPr>
        <w:pStyle w:val="12"/>
        <w:numPr>
          <w:ilvl w:val="2"/>
          <w:numId w:val="1"/>
        </w:numPr>
        <w:spacing w:line="400" w:lineRule="exact"/>
        <w:ind w:left="0" w:firstLine="400"/>
        <w:rPr>
          <w:rFonts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采购需求；</w:t>
      </w:r>
    </w:p>
    <w:p w14:paraId="2719A8C4">
      <w:pPr>
        <w:pStyle w:val="12"/>
        <w:numPr>
          <w:ilvl w:val="2"/>
          <w:numId w:val="1"/>
        </w:numPr>
        <w:spacing w:line="400" w:lineRule="exact"/>
        <w:ind w:left="0" w:firstLine="400"/>
        <w:rPr>
          <w:rFonts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响应文件格式；</w:t>
      </w:r>
    </w:p>
    <w:p w14:paraId="349D9364">
      <w:pPr>
        <w:pStyle w:val="12"/>
        <w:numPr>
          <w:ilvl w:val="2"/>
          <w:numId w:val="1"/>
        </w:numPr>
        <w:spacing w:line="400" w:lineRule="exact"/>
        <w:ind w:left="0" w:firstLine="400"/>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供应商须知前附表规定的其他资料。</w:t>
      </w:r>
    </w:p>
    <w:p w14:paraId="3738DCC1">
      <w:pPr>
        <w:spacing w:line="400" w:lineRule="exact"/>
        <w:ind w:firstLine="400"/>
        <w:rPr>
          <w:rFonts w:asciiTheme="minorEastAsia" w:hAnsiTheme="minorEastAsia" w:eastAsiaTheme="minorEastAsia" w:cstheme="minorEastAsia"/>
          <w:snapToGrid w:val="0"/>
          <w:sz w:val="24"/>
          <w:szCs w:val="24"/>
          <w:lang w:eastAsia="zh-CN"/>
        </w:rPr>
      </w:pPr>
      <w:bookmarkStart w:id="37" w:name="_bookmark3"/>
      <w:bookmarkEnd w:id="37"/>
      <w:r>
        <w:rPr>
          <w:rFonts w:hint="eastAsia" w:asciiTheme="minorEastAsia" w:hAnsiTheme="minorEastAsia" w:eastAsiaTheme="minorEastAsia" w:cstheme="minorEastAsia"/>
          <w:snapToGrid w:val="0"/>
          <w:sz w:val="24"/>
          <w:szCs w:val="24"/>
          <w:lang w:eastAsia="zh-CN"/>
        </w:rPr>
        <w:t>采购人依照本章规定，对采购文件所作的澄清、修改，构成采购文件的组成部分。</w:t>
      </w:r>
    </w:p>
    <w:p w14:paraId="5AC2588A">
      <w:pPr>
        <w:spacing w:line="400" w:lineRule="exact"/>
        <w:ind w:firstLine="480" w:firstLineChars="200"/>
        <w:jc w:val="both"/>
        <w:outlineLvl w:val="2"/>
        <w:rPr>
          <w:rFonts w:asciiTheme="minorEastAsia" w:hAnsiTheme="minorEastAsia" w:eastAsiaTheme="minorEastAsia" w:cstheme="minorEastAsia"/>
          <w:b/>
          <w:snapToGrid w:val="0"/>
          <w:sz w:val="24"/>
          <w:szCs w:val="24"/>
          <w:lang w:eastAsia="zh-CN"/>
        </w:rPr>
      </w:pPr>
      <w:bookmarkStart w:id="38" w:name="_Toc4322"/>
      <w:r>
        <w:rPr>
          <w:rFonts w:hint="eastAsia" w:asciiTheme="minorEastAsia" w:hAnsiTheme="minorEastAsia" w:eastAsiaTheme="minorEastAsia" w:cstheme="minorEastAsia"/>
          <w:b/>
          <w:snapToGrid w:val="0"/>
          <w:sz w:val="24"/>
          <w:szCs w:val="24"/>
          <w:lang w:eastAsia="zh-CN"/>
        </w:rPr>
        <w:t>2.2采购文件的澄清和修改</w:t>
      </w:r>
      <w:bookmarkEnd w:id="38"/>
    </w:p>
    <w:p w14:paraId="4E3C02AD">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2.2.1供应商应仔细阅读和检查采购文件的全部内容。如发现缺页或内容不全，应及时向采购人提出，以便补齐。如有疑问，应在供应商须知前附表规定的时间前，以书面形式要求采购人对采购文件予以澄清。</w:t>
      </w:r>
    </w:p>
    <w:p w14:paraId="48FBC425">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14:paraId="3520E020">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2.2.3供应商在收到补充文件后，应按供应商须知前附表规定的时间和方式通知采购人，确认已收到该补充文件。</w:t>
      </w:r>
    </w:p>
    <w:p w14:paraId="6366394B">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2.2.4除非确有必要，采购人有权拒绝回复供应商在本章第2.2.1项规定的时间后提出的任何澄清要求。</w:t>
      </w:r>
    </w:p>
    <w:p w14:paraId="02BDC39D">
      <w:pPr>
        <w:spacing w:line="400" w:lineRule="exact"/>
        <w:ind w:firstLine="400"/>
        <w:jc w:val="both"/>
        <w:outlineLvl w:val="3"/>
        <w:rPr>
          <w:rFonts w:asciiTheme="minorEastAsia" w:hAnsiTheme="minorEastAsia" w:eastAsiaTheme="minorEastAsia" w:cstheme="minorEastAsia"/>
          <w:snapToGrid w:val="0"/>
          <w:sz w:val="24"/>
          <w:szCs w:val="24"/>
          <w:lang w:eastAsia="zh-CN"/>
        </w:rPr>
      </w:pPr>
    </w:p>
    <w:p w14:paraId="4416F856">
      <w:pPr>
        <w:pStyle w:val="5"/>
        <w:spacing w:line="400" w:lineRule="exact"/>
        <w:ind w:firstLine="480" w:firstLineChars="200"/>
        <w:rPr>
          <w:rFonts w:asciiTheme="minorEastAsia" w:hAnsiTheme="minorEastAsia" w:eastAsiaTheme="minorEastAsia" w:cstheme="minorEastAsia"/>
          <w:b/>
          <w:bCs/>
          <w:snapToGrid w:val="0"/>
          <w:sz w:val="24"/>
          <w:szCs w:val="24"/>
          <w:lang w:eastAsia="zh-CN"/>
        </w:rPr>
      </w:pPr>
      <w:bookmarkStart w:id="39" w:name="_Toc2898"/>
      <w:r>
        <w:rPr>
          <w:rFonts w:hint="eastAsia" w:asciiTheme="minorEastAsia" w:hAnsiTheme="minorEastAsia" w:eastAsiaTheme="minorEastAsia" w:cstheme="minorEastAsia"/>
          <w:b/>
          <w:bCs/>
          <w:snapToGrid w:val="0"/>
          <w:sz w:val="24"/>
          <w:szCs w:val="24"/>
          <w:lang w:eastAsia="zh-CN"/>
        </w:rPr>
        <w:t>3.响应文件</w:t>
      </w:r>
      <w:bookmarkEnd w:id="39"/>
    </w:p>
    <w:p w14:paraId="5D58DE7D">
      <w:pPr>
        <w:spacing w:line="400" w:lineRule="exact"/>
        <w:ind w:firstLine="480" w:firstLineChars="200"/>
        <w:jc w:val="both"/>
        <w:outlineLvl w:val="2"/>
        <w:rPr>
          <w:rFonts w:asciiTheme="minorEastAsia" w:hAnsiTheme="minorEastAsia" w:eastAsiaTheme="minorEastAsia" w:cstheme="minorEastAsia"/>
          <w:b/>
          <w:snapToGrid w:val="0"/>
          <w:sz w:val="24"/>
          <w:szCs w:val="24"/>
          <w:lang w:eastAsia="zh-CN"/>
        </w:rPr>
      </w:pPr>
      <w:bookmarkStart w:id="40" w:name="_Toc4245"/>
      <w:r>
        <w:rPr>
          <w:rFonts w:hint="eastAsia" w:asciiTheme="minorEastAsia" w:hAnsiTheme="minorEastAsia" w:eastAsiaTheme="minorEastAsia" w:cstheme="minorEastAsia"/>
          <w:b/>
          <w:snapToGrid w:val="0"/>
          <w:sz w:val="24"/>
          <w:szCs w:val="24"/>
          <w:lang w:eastAsia="zh-CN"/>
        </w:rPr>
        <w:t>3.1响应文件的组成</w:t>
      </w:r>
      <w:bookmarkEnd w:id="40"/>
    </w:p>
    <w:p w14:paraId="43354182">
      <w:pPr>
        <w:pStyle w:val="12"/>
        <w:spacing w:line="400" w:lineRule="exact"/>
        <w:ind w:firstLine="480" w:firstLineChars="200"/>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3.1.1响应文件应包括下列内容：</w:t>
      </w:r>
    </w:p>
    <w:p w14:paraId="7AEE2CF7">
      <w:pPr>
        <w:pStyle w:val="12"/>
        <w:numPr>
          <w:ilvl w:val="0"/>
          <w:numId w:val="2"/>
        </w:numPr>
        <w:spacing w:line="400" w:lineRule="exact"/>
        <w:ind w:left="0" w:firstLine="400"/>
        <w:outlineLvl w:val="4"/>
        <w:rPr>
          <w:rFonts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响应函；</w:t>
      </w:r>
    </w:p>
    <w:p w14:paraId="6E2614A9">
      <w:pPr>
        <w:pStyle w:val="12"/>
        <w:numPr>
          <w:ilvl w:val="0"/>
          <w:numId w:val="2"/>
        </w:numPr>
        <w:spacing w:line="400" w:lineRule="exact"/>
        <w:ind w:left="0" w:firstLine="400"/>
        <w:outlineLvl w:val="4"/>
        <w:rPr>
          <w:rFonts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授权委托书(如有)；</w:t>
      </w:r>
    </w:p>
    <w:p w14:paraId="11F3DF5B">
      <w:pPr>
        <w:pStyle w:val="12"/>
        <w:numPr>
          <w:ilvl w:val="0"/>
          <w:numId w:val="2"/>
        </w:numPr>
        <w:spacing w:line="400" w:lineRule="exact"/>
        <w:ind w:left="0" w:firstLine="400"/>
        <w:outlineLvl w:val="4"/>
        <w:rPr>
          <w:rFonts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联合体协议书(如有)；</w:t>
      </w:r>
    </w:p>
    <w:p w14:paraId="6E467553">
      <w:pPr>
        <w:pStyle w:val="12"/>
        <w:numPr>
          <w:ilvl w:val="0"/>
          <w:numId w:val="2"/>
        </w:numPr>
        <w:spacing w:line="400" w:lineRule="exact"/>
        <w:ind w:left="0" w:firstLine="400"/>
        <w:outlineLvl w:val="4"/>
        <w:rPr>
          <w:rFonts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响应保证金(如有)；</w:t>
      </w:r>
    </w:p>
    <w:p w14:paraId="409D4192">
      <w:pPr>
        <w:pStyle w:val="12"/>
        <w:numPr>
          <w:ilvl w:val="0"/>
          <w:numId w:val="2"/>
        </w:numPr>
        <w:spacing w:line="400" w:lineRule="exact"/>
        <w:ind w:left="0" w:firstLine="400"/>
        <w:outlineLvl w:val="4"/>
        <w:rPr>
          <w:rFonts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商务和技术偏差表；</w:t>
      </w:r>
    </w:p>
    <w:p w14:paraId="4E67A226">
      <w:pPr>
        <w:pStyle w:val="12"/>
        <w:numPr>
          <w:ilvl w:val="0"/>
          <w:numId w:val="2"/>
        </w:numPr>
        <w:spacing w:line="400" w:lineRule="exact"/>
        <w:ind w:left="0" w:firstLine="400"/>
        <w:outlineLvl w:val="4"/>
        <w:rPr>
          <w:rFonts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报价表；</w:t>
      </w:r>
    </w:p>
    <w:p w14:paraId="42B57012">
      <w:pPr>
        <w:pStyle w:val="12"/>
        <w:numPr>
          <w:ilvl w:val="0"/>
          <w:numId w:val="2"/>
        </w:numPr>
        <w:spacing w:line="400" w:lineRule="exact"/>
        <w:ind w:left="0" w:firstLine="400"/>
        <w:outlineLvl w:val="4"/>
        <w:rPr>
          <w:rFonts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资格审查资料；</w:t>
      </w:r>
    </w:p>
    <w:p w14:paraId="6B9FD640">
      <w:pPr>
        <w:pStyle w:val="12"/>
        <w:numPr>
          <w:ilvl w:val="0"/>
          <w:numId w:val="2"/>
        </w:numPr>
        <w:spacing w:line="400" w:lineRule="exact"/>
        <w:ind w:left="0" w:firstLine="400"/>
        <w:outlineLvl w:val="4"/>
        <w:rPr>
          <w:rFonts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响应方案；</w:t>
      </w:r>
    </w:p>
    <w:p w14:paraId="18BA935D">
      <w:pPr>
        <w:pStyle w:val="12"/>
        <w:numPr>
          <w:ilvl w:val="0"/>
          <w:numId w:val="2"/>
        </w:numPr>
        <w:spacing w:line="400" w:lineRule="exact"/>
        <w:ind w:left="0" w:firstLine="400"/>
        <w:outlineLvl w:val="4"/>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供应商须知前附表规定的其他资料。</w:t>
      </w:r>
    </w:p>
    <w:p w14:paraId="3EC9E8CC">
      <w:pPr>
        <w:spacing w:line="400" w:lineRule="exact"/>
        <w:ind w:firstLine="400"/>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供应商在谈判和评审过程中作出的符合采购文件要求的澄清、说明和补正，构成响应文件的组成部分。</w:t>
      </w:r>
    </w:p>
    <w:p w14:paraId="298D95D2">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3.1.2供应商的法定代表人(单位负责人)亲自签署响应文件、亲自参加谈判的，响应文件不包括第3.1.1(2)目所指的授权委托书。第一章“谈判采购公告/谈判采购邀请书”规定不接受联合体的，或供应商没有组成联合体的，响应文件不包括第3.1.1(3)目所指的联合体协议书。供应商须知前附表未要求供应商递交响应保证金的，响应文件不包括第3.1.1(4)目所指的响应保证金。</w:t>
      </w:r>
    </w:p>
    <w:p w14:paraId="348AF876">
      <w:pPr>
        <w:spacing w:line="400" w:lineRule="exact"/>
        <w:ind w:firstLine="480" w:firstLineChars="200"/>
        <w:jc w:val="both"/>
        <w:outlineLvl w:val="2"/>
        <w:rPr>
          <w:rFonts w:asciiTheme="minorEastAsia" w:hAnsiTheme="minorEastAsia" w:eastAsiaTheme="minorEastAsia" w:cstheme="minorEastAsia"/>
          <w:b/>
          <w:snapToGrid w:val="0"/>
          <w:sz w:val="24"/>
          <w:szCs w:val="24"/>
          <w:lang w:eastAsia="zh-CN"/>
        </w:rPr>
      </w:pPr>
      <w:bookmarkStart w:id="41" w:name="_Toc6022"/>
      <w:r>
        <w:rPr>
          <w:rFonts w:hint="eastAsia" w:asciiTheme="minorEastAsia" w:hAnsiTheme="minorEastAsia" w:eastAsiaTheme="minorEastAsia" w:cstheme="minorEastAsia"/>
          <w:b/>
          <w:snapToGrid w:val="0"/>
          <w:sz w:val="24"/>
          <w:szCs w:val="24"/>
          <w:lang w:eastAsia="zh-CN"/>
        </w:rPr>
        <w:t>3.2报价</w:t>
      </w:r>
      <w:bookmarkEnd w:id="41"/>
    </w:p>
    <w:p w14:paraId="1A431789">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14:paraId="37C3AD85">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14:paraId="0F71846B">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3.2.3采购人设有最高限价的，供应商的报价不得超过最高限价。最高限价或最高限价计算方法在供应商须知前附表中载明。</w:t>
      </w:r>
    </w:p>
    <w:p w14:paraId="4007A87A">
      <w:pPr>
        <w:spacing w:line="400" w:lineRule="exact"/>
        <w:ind w:firstLine="400"/>
        <w:jc w:val="both"/>
        <w:outlineLvl w:val="3"/>
        <w:rPr>
          <w:rFonts w:asciiTheme="minorEastAsia" w:hAnsiTheme="minorEastAsia" w:eastAsiaTheme="minorEastAsia" w:cstheme="minorEastAsia"/>
          <w:snapToGrid w:val="0"/>
          <w:sz w:val="24"/>
          <w:szCs w:val="24"/>
          <w:lang w:eastAsia="zh-CN"/>
        </w:rPr>
      </w:pPr>
      <w:bookmarkStart w:id="42" w:name="_bookmark4"/>
      <w:bookmarkEnd w:id="42"/>
      <w:r>
        <w:rPr>
          <w:rFonts w:hint="eastAsia" w:asciiTheme="minorEastAsia" w:hAnsiTheme="minorEastAsia" w:eastAsiaTheme="minorEastAsia" w:cstheme="minorEastAsia"/>
          <w:snapToGrid w:val="0"/>
          <w:sz w:val="24"/>
          <w:szCs w:val="24"/>
          <w:lang w:eastAsia="zh-CN"/>
        </w:rPr>
        <w:t>3.2.4报价的其他要求见供应商须知前附表。</w:t>
      </w:r>
    </w:p>
    <w:p w14:paraId="072B28C8">
      <w:pPr>
        <w:spacing w:line="400" w:lineRule="exact"/>
        <w:ind w:firstLine="480" w:firstLineChars="200"/>
        <w:jc w:val="both"/>
        <w:outlineLvl w:val="2"/>
        <w:rPr>
          <w:rFonts w:asciiTheme="minorEastAsia" w:hAnsiTheme="minorEastAsia" w:eastAsiaTheme="minorEastAsia" w:cstheme="minorEastAsia"/>
          <w:b/>
          <w:snapToGrid w:val="0"/>
          <w:sz w:val="24"/>
          <w:szCs w:val="24"/>
          <w:lang w:eastAsia="zh-CN"/>
        </w:rPr>
      </w:pPr>
      <w:bookmarkStart w:id="43" w:name="_Toc8504"/>
      <w:r>
        <w:rPr>
          <w:rFonts w:hint="eastAsia" w:asciiTheme="minorEastAsia" w:hAnsiTheme="minorEastAsia" w:eastAsiaTheme="minorEastAsia" w:cstheme="minorEastAsia"/>
          <w:b/>
          <w:snapToGrid w:val="0"/>
          <w:sz w:val="24"/>
          <w:szCs w:val="24"/>
          <w:lang w:eastAsia="zh-CN"/>
        </w:rPr>
        <w:t>3.3响应文件有效期</w:t>
      </w:r>
      <w:bookmarkEnd w:id="43"/>
    </w:p>
    <w:p w14:paraId="5F30C9D7">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3.3.1除供应商须知前附表另有规定外，响应文件有效期应为90日历天，从采购文件规定的递交响应文件的截止时间开始计算。</w:t>
      </w:r>
    </w:p>
    <w:p w14:paraId="5F620E8A">
      <w:pPr>
        <w:spacing w:line="400" w:lineRule="exact"/>
        <w:ind w:firstLine="400"/>
        <w:jc w:val="both"/>
        <w:outlineLvl w:val="3"/>
        <w:rPr>
          <w:rFonts w:asciiTheme="minorEastAsia" w:hAnsiTheme="minorEastAsia" w:eastAsiaTheme="minorEastAsia" w:cstheme="minorEastAsia"/>
          <w:snapToGrid w:val="0"/>
          <w:sz w:val="24"/>
          <w:szCs w:val="24"/>
          <w:lang w:eastAsia="zh-CN"/>
        </w:rPr>
      </w:pPr>
      <w:bookmarkStart w:id="44" w:name="扫描0024"/>
      <w:bookmarkEnd w:id="44"/>
      <w:r>
        <w:rPr>
          <w:rFonts w:hint="eastAsia" w:asciiTheme="minorEastAsia" w:hAnsiTheme="minorEastAsia" w:eastAsiaTheme="minorEastAsia" w:cstheme="minorEastAsia"/>
          <w:snapToGrid w:val="0"/>
          <w:sz w:val="24"/>
          <w:szCs w:val="24"/>
          <w:lang w:eastAsia="zh-CN"/>
        </w:rPr>
        <w:t>3.3.2出现特殊情况需要延长响应文件有效期的，采购人在EPS系统中通过标前澄清通知所有供应商延长响应文件有效期。</w:t>
      </w:r>
    </w:p>
    <w:p w14:paraId="31F5B4F0">
      <w:pPr>
        <w:spacing w:line="400" w:lineRule="exact"/>
        <w:ind w:firstLine="480" w:firstLineChars="200"/>
        <w:jc w:val="both"/>
        <w:outlineLvl w:val="2"/>
        <w:rPr>
          <w:rFonts w:asciiTheme="minorEastAsia" w:hAnsiTheme="minorEastAsia" w:eastAsiaTheme="minorEastAsia" w:cstheme="minorEastAsia"/>
          <w:b/>
          <w:snapToGrid w:val="0"/>
          <w:sz w:val="24"/>
          <w:szCs w:val="24"/>
          <w:lang w:eastAsia="zh-CN"/>
        </w:rPr>
      </w:pPr>
      <w:bookmarkStart w:id="45" w:name="_Toc16514"/>
      <w:r>
        <w:rPr>
          <w:rFonts w:hint="eastAsia" w:asciiTheme="minorEastAsia" w:hAnsiTheme="minorEastAsia" w:eastAsiaTheme="minorEastAsia" w:cstheme="minorEastAsia"/>
          <w:b/>
          <w:snapToGrid w:val="0"/>
          <w:sz w:val="24"/>
          <w:szCs w:val="24"/>
          <w:lang w:eastAsia="zh-CN"/>
        </w:rPr>
        <w:t>3.4响应保证金</w:t>
      </w:r>
      <w:bookmarkEnd w:id="45"/>
    </w:p>
    <w:p w14:paraId="68A35724">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3.4.1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14:paraId="3A8D6D37">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3.4.2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p w14:paraId="1B25CE67">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3.4.3有下列情形之一的，响应保证金将不予退还：</w:t>
      </w:r>
    </w:p>
    <w:p w14:paraId="58958F6A">
      <w:pPr>
        <w:pStyle w:val="12"/>
        <w:numPr>
          <w:ilvl w:val="3"/>
          <w:numId w:val="3"/>
        </w:numPr>
        <w:spacing w:line="400" w:lineRule="exact"/>
        <w:ind w:left="0" w:firstLine="400"/>
        <w:outlineLvl w:val="4"/>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供应商在响应文件有效期内撤销响应文件；</w:t>
      </w:r>
    </w:p>
    <w:p w14:paraId="469CB3C8">
      <w:pPr>
        <w:pStyle w:val="12"/>
        <w:numPr>
          <w:ilvl w:val="3"/>
          <w:numId w:val="3"/>
        </w:numPr>
        <w:spacing w:line="400" w:lineRule="exact"/>
        <w:ind w:left="0" w:firstLine="400"/>
        <w:outlineLvl w:val="4"/>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成交供应商在收到成交通知书后，无正当理由不与采购人订立合同，在签订合同时向采购人提出附加条件；</w:t>
      </w:r>
    </w:p>
    <w:p w14:paraId="35C64581">
      <w:pPr>
        <w:pStyle w:val="12"/>
        <w:numPr>
          <w:ilvl w:val="3"/>
          <w:numId w:val="3"/>
        </w:numPr>
        <w:spacing w:line="400" w:lineRule="exact"/>
        <w:ind w:left="0" w:firstLine="400"/>
        <w:outlineLvl w:val="4"/>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发生供应商须知前附表规定的其他不予退还响应保证金的情形。</w:t>
      </w:r>
    </w:p>
    <w:p w14:paraId="2D739B71">
      <w:pPr>
        <w:spacing w:line="400" w:lineRule="exact"/>
        <w:ind w:firstLine="480" w:firstLineChars="200"/>
        <w:jc w:val="both"/>
        <w:outlineLvl w:val="2"/>
        <w:rPr>
          <w:rFonts w:asciiTheme="minorEastAsia" w:hAnsiTheme="minorEastAsia" w:eastAsiaTheme="minorEastAsia" w:cstheme="minorEastAsia"/>
          <w:b/>
          <w:snapToGrid w:val="0"/>
          <w:sz w:val="24"/>
          <w:szCs w:val="24"/>
          <w:lang w:eastAsia="zh-CN"/>
        </w:rPr>
      </w:pPr>
      <w:bookmarkStart w:id="46" w:name="_Toc9651"/>
      <w:r>
        <w:rPr>
          <w:rFonts w:hint="eastAsia" w:asciiTheme="minorEastAsia" w:hAnsiTheme="minorEastAsia" w:eastAsiaTheme="minorEastAsia" w:cstheme="minorEastAsia"/>
          <w:b/>
          <w:snapToGrid w:val="0"/>
          <w:sz w:val="24"/>
          <w:szCs w:val="24"/>
          <w:lang w:eastAsia="zh-CN"/>
        </w:rPr>
        <w:t>3.5资格审查资料</w:t>
      </w:r>
      <w:bookmarkEnd w:id="46"/>
    </w:p>
    <w:p w14:paraId="0FE9F8F5">
      <w:pPr>
        <w:spacing w:line="400" w:lineRule="exact"/>
        <w:ind w:firstLine="400"/>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供应商应提供供应商须知前附表3.5(1)-3.5(9)中规定的资格审查资料，以证明其满足第一章“谈判采购公告/谈判采购邀请书”对供应商的各项资格要求。</w:t>
      </w:r>
    </w:p>
    <w:p w14:paraId="2CE9A656">
      <w:pPr>
        <w:spacing w:line="400" w:lineRule="exact"/>
        <w:ind w:firstLine="480" w:firstLineChars="200"/>
        <w:jc w:val="both"/>
        <w:outlineLvl w:val="2"/>
        <w:rPr>
          <w:rFonts w:asciiTheme="minorEastAsia" w:hAnsiTheme="minorEastAsia" w:eastAsiaTheme="minorEastAsia" w:cstheme="minorEastAsia"/>
          <w:b/>
          <w:snapToGrid w:val="0"/>
          <w:sz w:val="24"/>
          <w:szCs w:val="24"/>
          <w:lang w:eastAsia="zh-CN"/>
        </w:rPr>
      </w:pPr>
      <w:bookmarkStart w:id="47" w:name="_Toc1122"/>
      <w:r>
        <w:rPr>
          <w:rFonts w:hint="eastAsia" w:asciiTheme="minorEastAsia" w:hAnsiTheme="minorEastAsia" w:eastAsiaTheme="minorEastAsia" w:cstheme="minorEastAsia"/>
          <w:b/>
          <w:snapToGrid w:val="0"/>
          <w:sz w:val="24"/>
          <w:szCs w:val="24"/>
          <w:lang w:eastAsia="zh-CN"/>
        </w:rPr>
        <w:t>3.6响应方案</w:t>
      </w:r>
      <w:bookmarkEnd w:id="47"/>
    </w:p>
    <w:p w14:paraId="556992F8">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3.6.1响应文件应当对采购文件中的实质性内容作出响应。采购需求中明确为关键条款(标记“★”)的，供应商还应按照供应商须知前附表的规定提供有关证据或证明材料。</w:t>
      </w:r>
    </w:p>
    <w:p w14:paraId="67B7EB4D">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3.6.2除供应商须知前附表规定供应商只能提出唯一响应方案外，供应商可在首次递交的响应文件中提出多个响应方案。供应商在最终报价前应确定一个最终方案，并针对最终方案提出最终报价。</w:t>
      </w:r>
    </w:p>
    <w:p w14:paraId="5AFEA296">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3.6.3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14:paraId="5818C08C">
      <w:pPr>
        <w:spacing w:line="400" w:lineRule="exact"/>
        <w:ind w:firstLine="480" w:firstLineChars="200"/>
        <w:jc w:val="both"/>
        <w:outlineLvl w:val="2"/>
        <w:rPr>
          <w:rFonts w:asciiTheme="minorEastAsia" w:hAnsiTheme="minorEastAsia" w:eastAsiaTheme="minorEastAsia" w:cstheme="minorEastAsia"/>
          <w:b/>
          <w:snapToGrid w:val="0"/>
          <w:sz w:val="24"/>
          <w:szCs w:val="24"/>
          <w:lang w:eastAsia="zh-CN"/>
        </w:rPr>
      </w:pPr>
      <w:bookmarkStart w:id="48" w:name="扫描0025"/>
      <w:bookmarkEnd w:id="48"/>
      <w:bookmarkStart w:id="49" w:name="_bookmark5"/>
      <w:bookmarkEnd w:id="49"/>
      <w:bookmarkStart w:id="50" w:name="_Toc30527"/>
      <w:r>
        <w:rPr>
          <w:rFonts w:hint="eastAsia" w:asciiTheme="minorEastAsia" w:hAnsiTheme="minorEastAsia" w:eastAsiaTheme="minorEastAsia" w:cstheme="minorEastAsia"/>
          <w:b/>
          <w:snapToGrid w:val="0"/>
          <w:sz w:val="24"/>
          <w:szCs w:val="24"/>
          <w:lang w:eastAsia="zh-CN"/>
        </w:rPr>
        <w:t>3.7响应文件的编制</w:t>
      </w:r>
      <w:bookmarkEnd w:id="50"/>
    </w:p>
    <w:p w14:paraId="53A216C5">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3.7.1响应文件应按第六章“响应文件格式”进行编写，如有必要，可以增加附页，作为响应文件的组成部分。</w:t>
      </w:r>
    </w:p>
    <w:p w14:paraId="147E13E8">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3.7.2响应文件应用不褪色的材料书写或打印。</w:t>
      </w:r>
    </w:p>
    <w:p w14:paraId="2276B23B">
      <w:pPr>
        <w:spacing w:line="400" w:lineRule="exact"/>
        <w:ind w:firstLine="400"/>
        <w:jc w:val="both"/>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响应函应由供应商的法定代表人（单位负责人）或其授权的代理人签字并加盖单位公章。</w:t>
      </w:r>
    </w:p>
    <w:p w14:paraId="71863D33">
      <w:pPr>
        <w:spacing w:line="400" w:lineRule="exact"/>
        <w:ind w:firstLine="400"/>
        <w:jc w:val="both"/>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联合体协议书（如有）应由联合体各方的法定代表人（单位负责人）或其授权的代理人签字并加盖单位公章。</w:t>
      </w:r>
    </w:p>
    <w:p w14:paraId="3C6DBD84">
      <w:pPr>
        <w:spacing w:line="400" w:lineRule="exact"/>
        <w:ind w:firstLine="400"/>
        <w:jc w:val="both"/>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14:paraId="3657B605">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3.7.3谈判中供应商对响应文件的澄清、说明和补正应由供应商的法定代表人（单位负责人）或其授权的代理人签字或加盖单位公章。</w:t>
      </w:r>
    </w:p>
    <w:p w14:paraId="4E3BD160">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3.7.4响应文件应尽量避免涂改、行间插字或删除。如果出现上述情况，改动之处应由供应商的法定代表人（单位负责人）或其授权的代理人签字或加盖单位公章。</w:t>
      </w:r>
    </w:p>
    <w:p w14:paraId="677B195D">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3.7.5响应文件正本一份，副本份数见供应商须知前附表。正本和副本的封面右上角应清楚地标记“正本”或“副本”的字样。供应商应根据供应商须知前附表要求提供电子版文件。当副本和正本不一致时，以正本为准；当电子版文件和纸质版文件不一致时，以EPS电子采购平台系统内上传的版本为准。</w:t>
      </w:r>
    </w:p>
    <w:p w14:paraId="78DAD799">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3.7.6响应文件的正本与副本应分别装订，并编制目录。响应文件需分册装订的，具体分册装订要求见供应商须知前附表规定。</w:t>
      </w:r>
    </w:p>
    <w:p w14:paraId="6F1B5A84">
      <w:pPr>
        <w:spacing w:line="400" w:lineRule="exact"/>
        <w:rPr>
          <w:rFonts w:asciiTheme="minorEastAsia" w:hAnsiTheme="minorEastAsia" w:eastAsiaTheme="minorEastAsia" w:cstheme="minorEastAsia"/>
          <w:lang w:eastAsia="zh-CN"/>
        </w:rPr>
      </w:pPr>
    </w:p>
    <w:p w14:paraId="611FDBD0">
      <w:pPr>
        <w:pStyle w:val="5"/>
        <w:spacing w:line="400" w:lineRule="exact"/>
        <w:ind w:firstLine="480" w:firstLineChars="200"/>
        <w:rPr>
          <w:rFonts w:asciiTheme="minorEastAsia" w:hAnsiTheme="minorEastAsia" w:eastAsiaTheme="minorEastAsia" w:cstheme="minorEastAsia"/>
          <w:b/>
          <w:bCs/>
          <w:snapToGrid w:val="0"/>
          <w:sz w:val="24"/>
          <w:szCs w:val="24"/>
          <w:lang w:eastAsia="zh-CN"/>
        </w:rPr>
      </w:pPr>
      <w:bookmarkStart w:id="51" w:name="_Toc1247"/>
      <w:r>
        <w:rPr>
          <w:rFonts w:hint="eastAsia" w:asciiTheme="minorEastAsia" w:hAnsiTheme="minorEastAsia" w:eastAsiaTheme="minorEastAsia" w:cstheme="minorEastAsia"/>
          <w:b/>
          <w:bCs/>
          <w:snapToGrid w:val="0"/>
          <w:sz w:val="24"/>
          <w:szCs w:val="24"/>
          <w:lang w:eastAsia="zh-CN"/>
        </w:rPr>
        <w:t>4.采购和评审</w:t>
      </w:r>
      <w:bookmarkEnd w:id="51"/>
    </w:p>
    <w:p w14:paraId="051CCD4D">
      <w:pPr>
        <w:spacing w:line="400" w:lineRule="exact"/>
        <w:ind w:firstLine="480" w:firstLineChars="200"/>
        <w:jc w:val="both"/>
        <w:outlineLvl w:val="2"/>
        <w:rPr>
          <w:rFonts w:asciiTheme="minorEastAsia" w:hAnsiTheme="minorEastAsia" w:eastAsiaTheme="minorEastAsia" w:cstheme="minorEastAsia"/>
          <w:b/>
          <w:snapToGrid w:val="0"/>
          <w:sz w:val="24"/>
          <w:szCs w:val="24"/>
          <w:lang w:eastAsia="zh-CN"/>
        </w:rPr>
      </w:pPr>
      <w:bookmarkStart w:id="52" w:name="_Toc12422"/>
      <w:r>
        <w:rPr>
          <w:rFonts w:hint="eastAsia" w:asciiTheme="minorEastAsia" w:hAnsiTheme="minorEastAsia" w:eastAsiaTheme="minorEastAsia" w:cstheme="minorEastAsia"/>
          <w:b/>
          <w:snapToGrid w:val="0"/>
          <w:sz w:val="24"/>
          <w:szCs w:val="24"/>
          <w:lang w:eastAsia="zh-CN"/>
        </w:rPr>
        <w:t>4.1采购小组</w:t>
      </w:r>
      <w:bookmarkEnd w:id="52"/>
    </w:p>
    <w:p w14:paraId="7E8EBED5">
      <w:pPr>
        <w:spacing w:line="400" w:lineRule="exact"/>
        <w:ind w:firstLine="400"/>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4.1.1采购方将组建采购小组，由采购小组按照本条规定的程序以及第三章“评审办法”的规定与供应商进行谈判、对响应文件进行评审和比较。</w:t>
      </w:r>
    </w:p>
    <w:p w14:paraId="62B983BA">
      <w:pPr>
        <w:spacing w:line="400" w:lineRule="exact"/>
        <w:ind w:firstLine="400"/>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4.1.2采购小组成员有下列情形之一的，应当回避：</w:t>
      </w:r>
    </w:p>
    <w:p w14:paraId="28A5A93B">
      <w:pPr>
        <w:pStyle w:val="12"/>
        <w:spacing w:line="400" w:lineRule="exact"/>
        <w:ind w:left="400"/>
        <w:outlineLvl w:val="4"/>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（1）供应商主要负责人或供应商主要负责人的近亲属；</w:t>
      </w:r>
    </w:p>
    <w:p w14:paraId="7BF299C2">
      <w:pPr>
        <w:pStyle w:val="12"/>
        <w:spacing w:line="400" w:lineRule="exact"/>
        <w:ind w:left="400"/>
        <w:outlineLvl w:val="4"/>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（2）与供应商有经济利益关系或其他利害关系，可能影响公正评审的。</w:t>
      </w:r>
    </w:p>
    <w:p w14:paraId="312CBCAD">
      <w:pPr>
        <w:spacing w:line="400" w:lineRule="exact"/>
        <w:ind w:firstLine="400"/>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4.1.3采购小组组建后，采购小组成员共同推选或由采购人指定采购小组组长，采购小组组长负责组织谈判及评审工作。</w:t>
      </w:r>
    </w:p>
    <w:p w14:paraId="72F16DF1">
      <w:pPr>
        <w:spacing w:line="400" w:lineRule="exact"/>
        <w:ind w:firstLine="400"/>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4.1.4在谈判和评审过程中，采购小组成员对需要共同认定的事项存在争议的，将按照少数服从多数的原则作出结论。持不同意见的采购小组成员应当在评审资料上写明不同意见及理由，否则视为同意评审资料。</w:t>
      </w:r>
    </w:p>
    <w:p w14:paraId="4A4B0F23">
      <w:pPr>
        <w:spacing w:line="400" w:lineRule="exact"/>
        <w:ind w:firstLine="480" w:firstLineChars="200"/>
        <w:jc w:val="both"/>
        <w:outlineLvl w:val="2"/>
        <w:rPr>
          <w:rFonts w:asciiTheme="minorEastAsia" w:hAnsiTheme="minorEastAsia" w:eastAsiaTheme="minorEastAsia" w:cstheme="minorEastAsia"/>
          <w:b/>
          <w:snapToGrid w:val="0"/>
          <w:sz w:val="24"/>
          <w:szCs w:val="24"/>
          <w:lang w:eastAsia="zh-CN"/>
        </w:rPr>
      </w:pPr>
      <w:bookmarkStart w:id="53" w:name="_Toc23146"/>
      <w:r>
        <w:rPr>
          <w:rFonts w:hint="eastAsia" w:asciiTheme="minorEastAsia" w:hAnsiTheme="minorEastAsia" w:eastAsiaTheme="minorEastAsia" w:cstheme="minorEastAsia"/>
          <w:b/>
          <w:snapToGrid w:val="0"/>
          <w:sz w:val="24"/>
          <w:szCs w:val="24"/>
          <w:lang w:eastAsia="zh-CN"/>
        </w:rPr>
        <w:t>4.2初步评审</w:t>
      </w:r>
      <w:bookmarkEnd w:id="53"/>
    </w:p>
    <w:p w14:paraId="59D0C660">
      <w:pPr>
        <w:spacing w:line="400" w:lineRule="exact"/>
        <w:ind w:firstLine="400"/>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4.2.1采购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14:paraId="664F034F">
      <w:pPr>
        <w:spacing w:line="400" w:lineRule="exact"/>
        <w:ind w:firstLine="400"/>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4.2.2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14:paraId="0026D0EE">
      <w:pPr>
        <w:spacing w:line="400" w:lineRule="exact"/>
        <w:ind w:firstLine="400"/>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4.2.3只有形式评审和资格评审合格且实质性响应采购文件要求的供应商才可通过初步评审。经供应商澄清、说明和补正后仍未通过初步评审的响应文件将被视为无效，采购小组应告知有关供应商。</w:t>
      </w:r>
    </w:p>
    <w:p w14:paraId="6C1F3BD3">
      <w:pPr>
        <w:spacing w:line="400" w:lineRule="exact"/>
        <w:ind w:firstLine="480" w:firstLineChars="200"/>
        <w:jc w:val="both"/>
        <w:outlineLvl w:val="2"/>
        <w:rPr>
          <w:rFonts w:asciiTheme="minorEastAsia" w:hAnsiTheme="minorEastAsia" w:eastAsiaTheme="minorEastAsia" w:cstheme="minorEastAsia"/>
          <w:b/>
          <w:snapToGrid w:val="0"/>
          <w:sz w:val="24"/>
          <w:szCs w:val="24"/>
          <w:lang w:eastAsia="zh-CN"/>
        </w:rPr>
      </w:pPr>
      <w:bookmarkStart w:id="54" w:name="_Toc5860"/>
      <w:r>
        <w:rPr>
          <w:rFonts w:hint="eastAsia" w:asciiTheme="minorEastAsia" w:hAnsiTheme="minorEastAsia" w:eastAsiaTheme="minorEastAsia" w:cstheme="minorEastAsia"/>
          <w:b/>
          <w:snapToGrid w:val="0"/>
          <w:sz w:val="24"/>
          <w:szCs w:val="24"/>
          <w:lang w:eastAsia="zh-CN"/>
        </w:rPr>
        <w:t>4.3谈判</w:t>
      </w:r>
      <w:bookmarkEnd w:id="54"/>
    </w:p>
    <w:p w14:paraId="672B95B1">
      <w:pPr>
        <w:spacing w:line="400" w:lineRule="exact"/>
        <w:ind w:firstLine="400"/>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4.3.1采购小组应按照供应商须知前附表规定的谈判轮次及谈判顺序与通过初步评审的供应商逐一进行谈判。</w:t>
      </w:r>
    </w:p>
    <w:p w14:paraId="69653D05">
      <w:pPr>
        <w:spacing w:line="400" w:lineRule="exact"/>
        <w:ind w:firstLine="400"/>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4.3.2通过公告方式邀请供应商且通过初步评审的供应商均需进行谈判。</w:t>
      </w:r>
    </w:p>
    <w:p w14:paraId="7A5CA71A">
      <w:pPr>
        <w:spacing w:line="400" w:lineRule="exact"/>
        <w:ind w:firstLine="400"/>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4.3.3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14:paraId="6C015753">
      <w:pPr>
        <w:spacing w:line="400" w:lineRule="exact"/>
        <w:ind w:firstLine="400"/>
        <w:outlineLvl w:val="3"/>
        <w:rPr>
          <w:rFonts w:asciiTheme="minorEastAsia" w:hAnsiTheme="minorEastAsia" w:eastAsiaTheme="minorEastAsia" w:cstheme="minorEastAsia"/>
          <w:snapToGrid w:val="0"/>
          <w:sz w:val="24"/>
          <w:szCs w:val="24"/>
          <w:lang w:eastAsia="zh-CN"/>
        </w:rPr>
      </w:pPr>
    </w:p>
    <w:p w14:paraId="050F31CE">
      <w:pPr>
        <w:spacing w:line="400" w:lineRule="exact"/>
        <w:ind w:firstLine="480" w:firstLineChars="200"/>
        <w:jc w:val="both"/>
        <w:outlineLvl w:val="2"/>
        <w:rPr>
          <w:rFonts w:asciiTheme="minorEastAsia" w:hAnsiTheme="minorEastAsia" w:eastAsiaTheme="minorEastAsia" w:cstheme="minorEastAsia"/>
          <w:b/>
          <w:snapToGrid w:val="0"/>
          <w:sz w:val="24"/>
          <w:szCs w:val="24"/>
          <w:lang w:eastAsia="zh-CN"/>
        </w:rPr>
      </w:pPr>
      <w:bookmarkStart w:id="55" w:name="_Toc12532"/>
      <w:r>
        <w:rPr>
          <w:rFonts w:hint="eastAsia" w:asciiTheme="minorEastAsia" w:hAnsiTheme="minorEastAsia" w:eastAsiaTheme="minorEastAsia" w:cstheme="minorEastAsia"/>
          <w:b/>
          <w:snapToGrid w:val="0"/>
          <w:sz w:val="24"/>
          <w:szCs w:val="24"/>
          <w:lang w:eastAsia="zh-CN"/>
        </w:rPr>
        <w:t>4.4递交补充响应文件</w:t>
      </w:r>
      <w:bookmarkEnd w:id="55"/>
    </w:p>
    <w:p w14:paraId="75DBF586">
      <w:pPr>
        <w:spacing w:line="400" w:lineRule="exact"/>
        <w:ind w:firstLine="400"/>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4.4.1在谈判过程中，采购小组可根据谈判情况修改和补充采购文件中采购需求部分</w:t>
      </w:r>
      <w:bookmarkStart w:id="56" w:name="扫描0028"/>
      <w:bookmarkEnd w:id="56"/>
      <w:r>
        <w:rPr>
          <w:rFonts w:hint="eastAsia" w:asciiTheme="minorEastAsia" w:hAnsiTheme="minorEastAsia" w:eastAsiaTheme="minorEastAsia" w:cstheme="minorEastAsia"/>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分。</w:t>
      </w:r>
    </w:p>
    <w:p w14:paraId="216279D1">
      <w:pPr>
        <w:spacing w:line="400" w:lineRule="exact"/>
        <w:ind w:firstLine="400"/>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4.4.2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14:paraId="18F9F4D2">
      <w:pPr>
        <w:spacing w:line="400" w:lineRule="exact"/>
        <w:ind w:firstLine="400"/>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4.4.3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14:paraId="5D0A1F13">
      <w:pPr>
        <w:spacing w:line="400" w:lineRule="exact"/>
        <w:ind w:firstLine="480" w:firstLineChars="200"/>
        <w:jc w:val="both"/>
        <w:outlineLvl w:val="2"/>
        <w:rPr>
          <w:rFonts w:asciiTheme="minorEastAsia" w:hAnsiTheme="minorEastAsia" w:eastAsiaTheme="minorEastAsia" w:cstheme="minorEastAsia"/>
          <w:b/>
          <w:snapToGrid w:val="0"/>
          <w:sz w:val="24"/>
          <w:szCs w:val="24"/>
          <w:lang w:eastAsia="zh-CN"/>
        </w:rPr>
      </w:pPr>
      <w:bookmarkStart w:id="57" w:name="_Toc14976"/>
      <w:r>
        <w:rPr>
          <w:rFonts w:hint="eastAsia" w:asciiTheme="minorEastAsia" w:hAnsiTheme="minorEastAsia" w:eastAsiaTheme="minorEastAsia" w:cstheme="minorEastAsia"/>
          <w:b/>
          <w:snapToGrid w:val="0"/>
          <w:sz w:val="24"/>
          <w:szCs w:val="24"/>
          <w:lang w:eastAsia="zh-CN"/>
        </w:rPr>
        <w:t>4.5递交最终报价</w:t>
      </w:r>
      <w:bookmarkEnd w:id="57"/>
    </w:p>
    <w:p w14:paraId="7F13BFCE">
      <w:pPr>
        <w:spacing w:line="400" w:lineRule="exact"/>
        <w:ind w:firstLine="400"/>
        <w:jc w:val="both"/>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4.4款规定递交了实质性响应的补充响应文件的供应商在规定时间内在EPS系统上递交最终报价。最终报价是供应商响应文件的组成部分。</w:t>
      </w:r>
    </w:p>
    <w:p w14:paraId="7F8D2709">
      <w:pPr>
        <w:spacing w:line="400" w:lineRule="exact"/>
        <w:ind w:firstLine="400"/>
        <w:jc w:val="both"/>
        <w:rPr>
          <w:rFonts w:asciiTheme="minorEastAsia" w:hAnsiTheme="minorEastAsia" w:eastAsiaTheme="minorEastAsia" w:cstheme="minorEastAsia"/>
          <w:snapToGrid w:val="0"/>
          <w:sz w:val="24"/>
          <w:szCs w:val="24"/>
          <w:lang w:eastAsia="zh-CN"/>
        </w:rPr>
      </w:pPr>
    </w:p>
    <w:p w14:paraId="21B516D1">
      <w:pPr>
        <w:spacing w:line="400" w:lineRule="exact"/>
        <w:ind w:firstLine="480" w:firstLineChars="200"/>
        <w:jc w:val="both"/>
        <w:outlineLvl w:val="2"/>
        <w:rPr>
          <w:rFonts w:asciiTheme="minorEastAsia" w:hAnsiTheme="minorEastAsia" w:eastAsiaTheme="minorEastAsia" w:cstheme="minorEastAsia"/>
          <w:b/>
          <w:snapToGrid w:val="0"/>
          <w:sz w:val="24"/>
          <w:szCs w:val="24"/>
          <w:lang w:eastAsia="zh-CN"/>
        </w:rPr>
      </w:pPr>
      <w:bookmarkStart w:id="58" w:name="_Toc1046"/>
      <w:r>
        <w:rPr>
          <w:rFonts w:hint="eastAsia" w:asciiTheme="minorEastAsia" w:hAnsiTheme="minorEastAsia" w:eastAsiaTheme="minorEastAsia" w:cstheme="minorEastAsia"/>
          <w:b/>
          <w:snapToGrid w:val="0"/>
          <w:sz w:val="24"/>
          <w:szCs w:val="24"/>
          <w:lang w:eastAsia="zh-CN"/>
        </w:rPr>
        <w:t>4.6详细评审及推荐成交供应商</w:t>
      </w:r>
      <w:bookmarkEnd w:id="58"/>
    </w:p>
    <w:p w14:paraId="09CABDAE">
      <w:pPr>
        <w:spacing w:line="400" w:lineRule="exact"/>
        <w:ind w:firstLine="400"/>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4.6.1采购小组按照第三章“评审办法”规定的评审方法、评审因素、评审标准和程序对响应文件进行详细评审。第三章“评审办法”没有规定的方法、因素和标准，不作为评审依据。</w:t>
      </w:r>
    </w:p>
    <w:p w14:paraId="24D8A4C5">
      <w:pPr>
        <w:spacing w:line="400" w:lineRule="exact"/>
        <w:ind w:firstLine="400"/>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4.6.2评审完成后，采购小组应当向采购人提交书面评审资料和推荐成交供应商名单。</w:t>
      </w:r>
    </w:p>
    <w:p w14:paraId="2BF6F21F">
      <w:pPr>
        <w:spacing w:line="400" w:lineRule="exact"/>
        <w:ind w:firstLine="400"/>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4.6.3所有供应商最终报价均明显不合理的，采购人将终止采购活动。</w:t>
      </w:r>
    </w:p>
    <w:p w14:paraId="42E0C4F9">
      <w:pPr>
        <w:spacing w:line="400" w:lineRule="exact"/>
        <w:ind w:firstLine="480" w:firstLineChars="200"/>
        <w:jc w:val="both"/>
        <w:outlineLvl w:val="2"/>
        <w:rPr>
          <w:rFonts w:asciiTheme="minorEastAsia" w:hAnsiTheme="minorEastAsia" w:eastAsiaTheme="minorEastAsia" w:cstheme="minorEastAsia"/>
          <w:b/>
          <w:snapToGrid w:val="0"/>
          <w:sz w:val="24"/>
          <w:szCs w:val="24"/>
          <w:lang w:eastAsia="zh-CN"/>
        </w:rPr>
      </w:pPr>
      <w:bookmarkStart w:id="59" w:name="_Toc27733"/>
      <w:r>
        <w:rPr>
          <w:rFonts w:hint="eastAsia" w:asciiTheme="minorEastAsia" w:hAnsiTheme="minorEastAsia" w:eastAsiaTheme="minorEastAsia" w:cstheme="minorEastAsia"/>
          <w:b/>
          <w:snapToGrid w:val="0"/>
          <w:sz w:val="24"/>
          <w:szCs w:val="24"/>
          <w:lang w:eastAsia="zh-CN"/>
        </w:rPr>
        <w:t>4.7 特殊情形处理</w:t>
      </w:r>
      <w:bookmarkEnd w:id="59"/>
    </w:p>
    <w:p w14:paraId="02012F0F">
      <w:pPr>
        <w:spacing w:line="400" w:lineRule="exact"/>
        <w:ind w:firstLine="400"/>
        <w:jc w:val="both"/>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60" w:name="扫描0029"/>
      <w:bookmarkEnd w:id="60"/>
      <w:r>
        <w:rPr>
          <w:rFonts w:hint="eastAsia" w:asciiTheme="minorEastAsia" w:hAnsiTheme="minorEastAsia" w:eastAsiaTheme="minorEastAsia" w:cstheme="minorEastAsia"/>
          <w:snapToGrid w:val="0"/>
          <w:sz w:val="24"/>
          <w:szCs w:val="24"/>
          <w:lang w:eastAsia="zh-CN"/>
        </w:rPr>
        <w:t>将终止采购活动。</w:t>
      </w:r>
    </w:p>
    <w:p w14:paraId="1DAEB4A0">
      <w:pPr>
        <w:spacing w:line="400" w:lineRule="exact"/>
        <w:ind w:firstLine="400"/>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决定终止采购活动的，采购人将向采购小组出具停止谈判通知书。</w:t>
      </w:r>
    </w:p>
    <w:p w14:paraId="7CD46199">
      <w:pPr>
        <w:spacing w:line="400" w:lineRule="exact"/>
        <w:ind w:firstLine="400"/>
        <w:rPr>
          <w:rFonts w:asciiTheme="minorEastAsia" w:hAnsiTheme="minorEastAsia" w:eastAsiaTheme="minorEastAsia" w:cstheme="minorEastAsia"/>
          <w:snapToGrid w:val="0"/>
          <w:sz w:val="24"/>
          <w:szCs w:val="24"/>
          <w:lang w:eastAsia="zh-CN"/>
        </w:rPr>
      </w:pPr>
    </w:p>
    <w:p w14:paraId="2E941EEC">
      <w:pPr>
        <w:pStyle w:val="5"/>
        <w:spacing w:line="400" w:lineRule="exact"/>
        <w:ind w:firstLine="480" w:firstLineChars="200"/>
        <w:rPr>
          <w:rFonts w:asciiTheme="minorEastAsia" w:hAnsiTheme="minorEastAsia" w:eastAsiaTheme="minorEastAsia" w:cstheme="minorEastAsia"/>
          <w:b/>
          <w:bCs/>
          <w:snapToGrid w:val="0"/>
          <w:sz w:val="24"/>
          <w:szCs w:val="24"/>
          <w:lang w:eastAsia="zh-CN"/>
        </w:rPr>
      </w:pPr>
      <w:bookmarkStart w:id="61" w:name="_Toc15746"/>
      <w:r>
        <w:rPr>
          <w:rFonts w:hint="eastAsia" w:asciiTheme="minorEastAsia" w:hAnsiTheme="minorEastAsia" w:eastAsiaTheme="minorEastAsia" w:cstheme="minorEastAsia"/>
          <w:b/>
          <w:bCs/>
          <w:snapToGrid w:val="0"/>
          <w:sz w:val="24"/>
          <w:szCs w:val="24"/>
          <w:lang w:eastAsia="zh-CN"/>
        </w:rPr>
        <w:t>5．合同授予</w:t>
      </w:r>
      <w:bookmarkEnd w:id="61"/>
    </w:p>
    <w:p w14:paraId="6427ECBC">
      <w:pPr>
        <w:spacing w:line="400" w:lineRule="exact"/>
        <w:ind w:firstLine="480" w:firstLineChars="200"/>
        <w:jc w:val="both"/>
        <w:outlineLvl w:val="2"/>
        <w:rPr>
          <w:rFonts w:asciiTheme="minorEastAsia" w:hAnsiTheme="minorEastAsia" w:eastAsiaTheme="minorEastAsia" w:cstheme="minorEastAsia"/>
          <w:b/>
          <w:snapToGrid w:val="0"/>
          <w:sz w:val="24"/>
          <w:szCs w:val="24"/>
          <w:lang w:eastAsia="zh-CN"/>
        </w:rPr>
      </w:pPr>
      <w:bookmarkStart w:id="62" w:name="_Toc91750572"/>
      <w:bookmarkStart w:id="63" w:name="_Toc24937"/>
      <w:r>
        <w:rPr>
          <w:rFonts w:hint="eastAsia" w:asciiTheme="minorEastAsia" w:hAnsiTheme="minorEastAsia" w:eastAsiaTheme="minorEastAsia" w:cstheme="minorEastAsia"/>
          <w:b/>
          <w:snapToGrid w:val="0"/>
          <w:sz w:val="24"/>
          <w:szCs w:val="24"/>
          <w:lang w:eastAsia="zh-CN"/>
        </w:rPr>
        <w:t>5.1发出成交通知书</w:t>
      </w:r>
      <w:bookmarkEnd w:id="62"/>
      <w:bookmarkEnd w:id="63"/>
    </w:p>
    <w:p w14:paraId="570DAAFB">
      <w:pPr>
        <w:spacing w:line="400" w:lineRule="exact"/>
        <w:ind w:firstLine="400"/>
        <w:jc w:val="both"/>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采购人在EPS系统上发出成交通知书。</w:t>
      </w:r>
    </w:p>
    <w:p w14:paraId="0A6B6A8A">
      <w:pPr>
        <w:spacing w:line="400" w:lineRule="exact"/>
        <w:ind w:firstLine="480" w:firstLineChars="200"/>
        <w:jc w:val="both"/>
        <w:outlineLvl w:val="2"/>
        <w:rPr>
          <w:rFonts w:asciiTheme="minorEastAsia" w:hAnsiTheme="minorEastAsia" w:eastAsiaTheme="minorEastAsia" w:cstheme="minorEastAsia"/>
          <w:b/>
          <w:snapToGrid w:val="0"/>
          <w:sz w:val="24"/>
          <w:szCs w:val="24"/>
          <w:lang w:eastAsia="zh-CN"/>
        </w:rPr>
      </w:pPr>
      <w:bookmarkStart w:id="64" w:name="_Toc20445"/>
      <w:bookmarkStart w:id="65" w:name="_Toc91750574"/>
      <w:r>
        <w:rPr>
          <w:rFonts w:hint="eastAsia" w:asciiTheme="minorEastAsia" w:hAnsiTheme="minorEastAsia" w:eastAsiaTheme="minorEastAsia" w:cstheme="minorEastAsia"/>
          <w:b/>
          <w:snapToGrid w:val="0"/>
          <w:sz w:val="24"/>
          <w:szCs w:val="24"/>
          <w:lang w:eastAsia="zh-CN"/>
        </w:rPr>
        <w:t>5.2履约保证金</w:t>
      </w:r>
      <w:bookmarkEnd w:id="64"/>
      <w:bookmarkEnd w:id="65"/>
    </w:p>
    <w:p w14:paraId="207B5A0A">
      <w:pPr>
        <w:spacing w:line="400" w:lineRule="exact"/>
        <w:ind w:firstLine="400"/>
        <w:jc w:val="both"/>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供应商须知前附表规定递交履约保证金的，成交供应商应按供应商须知前附表规定的形式、有效期限和递交时间向采购人递交履约保证金。</w:t>
      </w:r>
    </w:p>
    <w:p w14:paraId="7F2608A1">
      <w:pPr>
        <w:spacing w:line="400" w:lineRule="exact"/>
        <w:ind w:firstLine="480" w:firstLineChars="200"/>
        <w:jc w:val="both"/>
        <w:outlineLvl w:val="2"/>
        <w:rPr>
          <w:rFonts w:asciiTheme="minorEastAsia" w:hAnsiTheme="minorEastAsia" w:eastAsiaTheme="minorEastAsia" w:cstheme="minorEastAsia"/>
          <w:b/>
          <w:snapToGrid w:val="0"/>
          <w:sz w:val="24"/>
          <w:szCs w:val="24"/>
          <w:lang w:eastAsia="zh-CN"/>
        </w:rPr>
      </w:pPr>
      <w:bookmarkStart w:id="66" w:name="_Toc91750575"/>
      <w:bookmarkStart w:id="67" w:name="_Toc21690"/>
      <w:r>
        <w:rPr>
          <w:rFonts w:hint="eastAsia" w:asciiTheme="minorEastAsia" w:hAnsiTheme="minorEastAsia" w:eastAsiaTheme="minorEastAsia" w:cstheme="minorEastAsia"/>
          <w:b/>
          <w:snapToGrid w:val="0"/>
          <w:sz w:val="24"/>
          <w:szCs w:val="24"/>
          <w:lang w:eastAsia="zh-CN"/>
        </w:rPr>
        <w:t>5.3 签订合同</w:t>
      </w:r>
      <w:bookmarkEnd w:id="66"/>
      <w:bookmarkEnd w:id="67"/>
    </w:p>
    <w:p w14:paraId="43F762B8">
      <w:pPr>
        <w:spacing w:line="400" w:lineRule="exact"/>
        <w:ind w:firstLine="400"/>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14:paraId="2FAFCD6A">
      <w:pPr>
        <w:spacing w:line="400" w:lineRule="exact"/>
        <w:ind w:firstLine="400"/>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联合体成交的，联合体各方应当共同与采购人签订合同，就成交项目向采购人承担连带责任。</w:t>
      </w:r>
    </w:p>
    <w:p w14:paraId="1CEEB98E">
      <w:pPr>
        <w:spacing w:line="400" w:lineRule="exact"/>
        <w:rPr>
          <w:rFonts w:asciiTheme="minorEastAsia" w:hAnsiTheme="minorEastAsia" w:eastAsiaTheme="minorEastAsia" w:cstheme="minorEastAsia"/>
          <w:lang w:eastAsia="zh-CN"/>
        </w:rPr>
      </w:pPr>
    </w:p>
    <w:p w14:paraId="54A5F801">
      <w:pPr>
        <w:pStyle w:val="5"/>
        <w:spacing w:line="400" w:lineRule="exact"/>
        <w:ind w:firstLine="480" w:firstLineChars="200"/>
        <w:rPr>
          <w:rFonts w:asciiTheme="minorEastAsia" w:hAnsiTheme="minorEastAsia" w:eastAsiaTheme="minorEastAsia" w:cstheme="minorEastAsia"/>
          <w:b/>
          <w:snapToGrid w:val="0"/>
          <w:sz w:val="24"/>
          <w:szCs w:val="24"/>
          <w:lang w:eastAsia="zh-CN"/>
        </w:rPr>
      </w:pPr>
      <w:bookmarkStart w:id="68" w:name="扫描0031"/>
      <w:bookmarkEnd w:id="68"/>
      <w:bookmarkStart w:id="69" w:name="_Toc31083"/>
      <w:r>
        <w:rPr>
          <w:rFonts w:hint="eastAsia" w:asciiTheme="minorEastAsia" w:hAnsiTheme="minorEastAsia" w:eastAsiaTheme="minorEastAsia" w:cstheme="minorEastAsia"/>
          <w:b/>
          <w:snapToGrid w:val="0"/>
          <w:sz w:val="24"/>
          <w:szCs w:val="24"/>
          <w:lang w:eastAsia="zh-CN"/>
        </w:rPr>
        <w:t>6．纪律要求</w:t>
      </w:r>
      <w:bookmarkEnd w:id="69"/>
    </w:p>
    <w:p w14:paraId="17F4E788">
      <w:pPr>
        <w:spacing w:line="400" w:lineRule="exact"/>
        <w:ind w:firstLine="480" w:firstLineChars="200"/>
        <w:jc w:val="both"/>
        <w:outlineLvl w:val="2"/>
        <w:rPr>
          <w:rFonts w:asciiTheme="minorEastAsia" w:hAnsiTheme="minorEastAsia" w:eastAsiaTheme="minorEastAsia" w:cstheme="minorEastAsia"/>
          <w:b/>
          <w:snapToGrid w:val="0"/>
          <w:sz w:val="24"/>
          <w:szCs w:val="24"/>
          <w:lang w:eastAsia="zh-CN"/>
        </w:rPr>
      </w:pPr>
      <w:bookmarkStart w:id="70" w:name="_Toc17841"/>
      <w:r>
        <w:rPr>
          <w:rFonts w:hint="eastAsia" w:asciiTheme="minorEastAsia" w:hAnsiTheme="minorEastAsia" w:eastAsiaTheme="minorEastAsia" w:cstheme="minorEastAsia"/>
          <w:b/>
          <w:snapToGrid w:val="0"/>
          <w:sz w:val="24"/>
          <w:szCs w:val="24"/>
          <w:lang w:eastAsia="zh-CN"/>
        </w:rPr>
        <w:t>6.1对采购人的纪律要求</w:t>
      </w:r>
      <w:bookmarkEnd w:id="70"/>
    </w:p>
    <w:p w14:paraId="1DB5FD6D">
      <w:pPr>
        <w:spacing w:line="400" w:lineRule="exact"/>
        <w:ind w:firstLine="400"/>
        <w:jc w:val="both"/>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采购人不得泄露谈判采购活动中应当保密的情况和资料，不得与供应商串通损害国家利益、社会公共利益或者他人合法权益。</w:t>
      </w:r>
    </w:p>
    <w:p w14:paraId="2A7D05EC">
      <w:pPr>
        <w:spacing w:line="400" w:lineRule="exact"/>
        <w:ind w:firstLine="480" w:firstLineChars="200"/>
        <w:jc w:val="both"/>
        <w:outlineLvl w:val="2"/>
        <w:rPr>
          <w:rFonts w:asciiTheme="minorEastAsia" w:hAnsiTheme="minorEastAsia" w:eastAsiaTheme="minorEastAsia" w:cstheme="minorEastAsia"/>
          <w:b/>
          <w:snapToGrid w:val="0"/>
          <w:sz w:val="24"/>
          <w:szCs w:val="24"/>
          <w:lang w:eastAsia="zh-CN"/>
        </w:rPr>
      </w:pPr>
      <w:bookmarkStart w:id="71" w:name="_Toc30015"/>
      <w:r>
        <w:rPr>
          <w:rFonts w:hint="eastAsia" w:asciiTheme="minorEastAsia" w:hAnsiTheme="minorEastAsia" w:eastAsiaTheme="minorEastAsia" w:cstheme="minorEastAsia"/>
          <w:b/>
          <w:snapToGrid w:val="0"/>
          <w:sz w:val="24"/>
          <w:szCs w:val="24"/>
          <w:lang w:eastAsia="zh-CN"/>
        </w:rPr>
        <w:t>6.2对供应商的纪律要求</w:t>
      </w:r>
      <w:bookmarkEnd w:id="71"/>
    </w:p>
    <w:p w14:paraId="451B41CD">
      <w:pPr>
        <w:spacing w:line="400" w:lineRule="exact"/>
        <w:ind w:firstLine="400"/>
        <w:jc w:val="both"/>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14:paraId="148B77CF">
      <w:pPr>
        <w:spacing w:line="400" w:lineRule="exact"/>
        <w:ind w:firstLine="480" w:firstLineChars="200"/>
        <w:jc w:val="both"/>
        <w:outlineLvl w:val="2"/>
        <w:rPr>
          <w:rFonts w:asciiTheme="minorEastAsia" w:hAnsiTheme="minorEastAsia" w:eastAsiaTheme="minorEastAsia" w:cstheme="minorEastAsia"/>
          <w:b/>
          <w:snapToGrid w:val="0"/>
          <w:sz w:val="24"/>
          <w:szCs w:val="24"/>
          <w:lang w:eastAsia="zh-CN"/>
        </w:rPr>
      </w:pPr>
      <w:bookmarkStart w:id="72" w:name="_Toc7968"/>
      <w:r>
        <w:rPr>
          <w:rFonts w:hint="eastAsia" w:asciiTheme="minorEastAsia" w:hAnsiTheme="minorEastAsia" w:eastAsiaTheme="minorEastAsia" w:cstheme="minorEastAsia"/>
          <w:b/>
          <w:snapToGrid w:val="0"/>
          <w:sz w:val="24"/>
          <w:szCs w:val="24"/>
          <w:lang w:eastAsia="zh-CN"/>
        </w:rPr>
        <w:t>6.3对采购小组成员的纪律要求</w:t>
      </w:r>
      <w:bookmarkEnd w:id="72"/>
    </w:p>
    <w:p w14:paraId="5E144902">
      <w:pPr>
        <w:spacing w:line="400" w:lineRule="exact"/>
        <w:ind w:firstLine="400"/>
        <w:jc w:val="both"/>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采购小组成员不得收受他人的财物或者其他好处，不得向他人透露对响应文件的评审和比较、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14:paraId="23A5CB6A">
      <w:pPr>
        <w:spacing w:line="400" w:lineRule="exact"/>
        <w:ind w:firstLine="480" w:firstLineChars="200"/>
        <w:jc w:val="both"/>
        <w:outlineLvl w:val="2"/>
        <w:rPr>
          <w:rFonts w:asciiTheme="minorEastAsia" w:hAnsiTheme="minorEastAsia" w:eastAsiaTheme="minorEastAsia" w:cstheme="minorEastAsia"/>
          <w:b/>
          <w:snapToGrid w:val="0"/>
          <w:sz w:val="24"/>
          <w:szCs w:val="24"/>
          <w:lang w:eastAsia="zh-CN"/>
        </w:rPr>
      </w:pPr>
      <w:bookmarkStart w:id="73" w:name="_Toc22222"/>
      <w:r>
        <w:rPr>
          <w:rFonts w:hint="eastAsia" w:asciiTheme="minorEastAsia" w:hAnsiTheme="minorEastAsia" w:eastAsiaTheme="minorEastAsia" w:cstheme="minorEastAsia"/>
          <w:b/>
          <w:snapToGrid w:val="0"/>
          <w:sz w:val="24"/>
          <w:szCs w:val="24"/>
          <w:lang w:eastAsia="zh-CN"/>
        </w:rPr>
        <w:t>6.4对与采购活动有关的工作人员的纪律要求</w:t>
      </w:r>
      <w:bookmarkEnd w:id="73"/>
    </w:p>
    <w:p w14:paraId="674DD9A4">
      <w:pPr>
        <w:spacing w:line="400" w:lineRule="exact"/>
        <w:ind w:firstLine="400"/>
        <w:jc w:val="both"/>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与采购活动有关的工作人员不得收受他人的财物或者其他好处，不得向他人透露对响应文件的评审和比较、成交供应商的推荐情况以及谈判有关的其他情况。在采购活动中，与采购活动有关的工作人员不得擅离职守，影响谈判工作正常进行。</w:t>
      </w:r>
    </w:p>
    <w:p w14:paraId="74C9EFB3">
      <w:pPr>
        <w:spacing w:line="400" w:lineRule="exact"/>
        <w:rPr>
          <w:rFonts w:asciiTheme="minorEastAsia" w:hAnsiTheme="minorEastAsia" w:eastAsiaTheme="minorEastAsia" w:cstheme="minorEastAsia"/>
          <w:lang w:eastAsia="zh-CN"/>
        </w:rPr>
      </w:pPr>
    </w:p>
    <w:p w14:paraId="63871877">
      <w:pPr>
        <w:pStyle w:val="5"/>
        <w:spacing w:line="400" w:lineRule="exact"/>
        <w:ind w:firstLine="480" w:firstLineChars="200"/>
        <w:rPr>
          <w:rFonts w:asciiTheme="minorEastAsia" w:hAnsiTheme="minorEastAsia" w:eastAsiaTheme="minorEastAsia" w:cstheme="minorEastAsia"/>
          <w:b/>
          <w:snapToGrid w:val="0"/>
          <w:sz w:val="24"/>
          <w:szCs w:val="24"/>
          <w:lang w:eastAsia="zh-CN"/>
        </w:rPr>
      </w:pPr>
      <w:bookmarkStart w:id="74" w:name="_Toc13061"/>
      <w:r>
        <w:rPr>
          <w:rFonts w:hint="eastAsia" w:asciiTheme="minorEastAsia" w:hAnsiTheme="minorEastAsia" w:eastAsiaTheme="minorEastAsia" w:cstheme="minorEastAsia"/>
          <w:b/>
          <w:snapToGrid w:val="0"/>
          <w:sz w:val="24"/>
          <w:szCs w:val="24"/>
          <w:lang w:eastAsia="zh-CN"/>
        </w:rPr>
        <w:t>7．需要补充的其他内容</w:t>
      </w:r>
      <w:bookmarkEnd w:id="74"/>
    </w:p>
    <w:p w14:paraId="36216E63">
      <w:pPr>
        <w:spacing w:line="400" w:lineRule="exact"/>
        <w:ind w:firstLine="400"/>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需要补充的其他内容：见供应商须知前附表。</w:t>
      </w:r>
    </w:p>
    <w:p w14:paraId="419CAF16">
      <w:pPr>
        <w:adjustRightInd w:val="0"/>
        <w:snapToGrid w:val="0"/>
        <w:spacing w:line="276" w:lineRule="auto"/>
        <w:rPr>
          <w:rFonts w:asciiTheme="minorEastAsia" w:hAnsiTheme="minorEastAsia" w:eastAsiaTheme="minorEastAsia" w:cstheme="minorEastAsia"/>
          <w:snapToGrid w:val="0"/>
          <w:sz w:val="24"/>
          <w:szCs w:val="24"/>
          <w:lang w:eastAsia="zh-CN"/>
        </w:rPr>
      </w:pPr>
      <w:bookmarkStart w:id="75" w:name="扫描0033"/>
      <w:bookmarkEnd w:id="75"/>
    </w:p>
    <w:p w14:paraId="03130B5B">
      <w:pPr>
        <w:adjustRightInd w:val="0"/>
        <w:snapToGrid w:val="0"/>
        <w:spacing w:line="276" w:lineRule="auto"/>
        <w:rPr>
          <w:rFonts w:asciiTheme="minorEastAsia" w:hAnsiTheme="minorEastAsia" w:eastAsiaTheme="minorEastAsia" w:cstheme="minorEastAsia"/>
          <w:snapToGrid w:val="0"/>
          <w:sz w:val="24"/>
          <w:szCs w:val="24"/>
          <w:lang w:eastAsia="zh-CN"/>
        </w:rPr>
      </w:pPr>
    </w:p>
    <w:p w14:paraId="1956597B">
      <w:pPr>
        <w:adjustRightInd w:val="0"/>
        <w:snapToGrid w:val="0"/>
        <w:spacing w:line="276" w:lineRule="auto"/>
        <w:rPr>
          <w:rFonts w:asciiTheme="minorEastAsia" w:hAnsiTheme="minorEastAsia" w:eastAsiaTheme="minorEastAsia" w:cstheme="minorEastAsia"/>
          <w:snapToGrid w:val="0"/>
          <w:sz w:val="24"/>
          <w:szCs w:val="24"/>
          <w:lang w:eastAsia="zh-CN"/>
        </w:rPr>
      </w:pPr>
    </w:p>
    <w:p w14:paraId="727A8338">
      <w:pPr>
        <w:adjustRightInd w:val="0"/>
        <w:snapToGrid w:val="0"/>
        <w:spacing w:line="276" w:lineRule="auto"/>
        <w:rPr>
          <w:rFonts w:asciiTheme="minorEastAsia" w:hAnsiTheme="minorEastAsia" w:eastAsiaTheme="minorEastAsia" w:cstheme="minorEastAsia"/>
          <w:snapToGrid w:val="0"/>
          <w:sz w:val="24"/>
          <w:szCs w:val="24"/>
          <w:lang w:eastAsia="zh-CN"/>
        </w:rPr>
      </w:pPr>
    </w:p>
    <w:p w14:paraId="74789B47">
      <w:pPr>
        <w:adjustRightInd w:val="0"/>
        <w:snapToGrid w:val="0"/>
        <w:spacing w:line="276" w:lineRule="auto"/>
        <w:rPr>
          <w:rFonts w:asciiTheme="minorEastAsia" w:hAnsiTheme="minorEastAsia" w:eastAsiaTheme="minorEastAsia" w:cstheme="minorEastAsia"/>
          <w:snapToGrid w:val="0"/>
          <w:sz w:val="24"/>
          <w:szCs w:val="24"/>
          <w:lang w:eastAsia="zh-CN"/>
        </w:rPr>
      </w:pPr>
    </w:p>
    <w:p w14:paraId="589AF677">
      <w:pPr>
        <w:adjustRightInd w:val="0"/>
        <w:snapToGrid w:val="0"/>
        <w:spacing w:line="276" w:lineRule="auto"/>
        <w:rPr>
          <w:rFonts w:asciiTheme="minorEastAsia" w:hAnsiTheme="minorEastAsia" w:eastAsiaTheme="minorEastAsia" w:cstheme="minorEastAsia"/>
          <w:snapToGrid w:val="0"/>
          <w:sz w:val="24"/>
          <w:szCs w:val="24"/>
          <w:lang w:eastAsia="zh-CN"/>
        </w:rPr>
      </w:pPr>
    </w:p>
    <w:p w14:paraId="3482488D">
      <w:pPr>
        <w:pStyle w:val="2"/>
        <w:rPr>
          <w:rFonts w:asciiTheme="minorEastAsia" w:hAnsiTheme="minorEastAsia" w:eastAsiaTheme="minorEastAsia" w:cstheme="minorEastAsia"/>
          <w:snapToGrid w:val="0"/>
        </w:rPr>
      </w:pPr>
    </w:p>
    <w:p w14:paraId="088B9EAA">
      <w:pPr>
        <w:pStyle w:val="3"/>
        <w:rPr>
          <w:rFonts w:asciiTheme="minorEastAsia" w:hAnsiTheme="minorEastAsia" w:eastAsiaTheme="minorEastAsia" w:cstheme="minorEastAsia"/>
          <w:snapToGrid w:val="0"/>
          <w:szCs w:val="24"/>
          <w:lang w:eastAsia="zh-CN"/>
        </w:rPr>
      </w:pPr>
    </w:p>
    <w:p w14:paraId="1D93C9F4">
      <w:pPr>
        <w:rPr>
          <w:rFonts w:asciiTheme="minorEastAsia" w:hAnsiTheme="minorEastAsia" w:eastAsiaTheme="minorEastAsia" w:cstheme="minorEastAsia"/>
          <w:lang w:eastAsia="zh-CN"/>
        </w:rPr>
      </w:pPr>
    </w:p>
    <w:p w14:paraId="4DF89515">
      <w:pPr>
        <w:adjustRightInd w:val="0"/>
        <w:snapToGrid w:val="0"/>
        <w:spacing w:line="276" w:lineRule="auto"/>
        <w:rPr>
          <w:rFonts w:asciiTheme="minorEastAsia" w:hAnsiTheme="minorEastAsia" w:eastAsiaTheme="minorEastAsia" w:cstheme="minorEastAsia"/>
          <w:snapToGrid w:val="0"/>
          <w:sz w:val="24"/>
          <w:szCs w:val="24"/>
          <w:lang w:eastAsia="zh-CN"/>
        </w:rPr>
      </w:pPr>
    </w:p>
    <w:p w14:paraId="5B6D83BA">
      <w:pPr>
        <w:adjustRightInd w:val="0"/>
        <w:snapToGrid w:val="0"/>
        <w:spacing w:line="276" w:lineRule="auto"/>
        <w:rPr>
          <w:rFonts w:asciiTheme="minorEastAsia" w:hAnsiTheme="minorEastAsia" w:eastAsiaTheme="minorEastAsia" w:cstheme="minorEastAsia"/>
          <w:snapToGrid w:val="0"/>
          <w:sz w:val="24"/>
          <w:szCs w:val="24"/>
          <w:lang w:eastAsia="zh-CN"/>
        </w:rPr>
      </w:pPr>
    </w:p>
    <w:p w14:paraId="2FE34D30">
      <w:pPr>
        <w:adjustRightInd w:val="0"/>
        <w:snapToGrid w:val="0"/>
        <w:spacing w:line="276" w:lineRule="auto"/>
        <w:rPr>
          <w:rFonts w:asciiTheme="minorEastAsia" w:hAnsiTheme="minorEastAsia" w:eastAsiaTheme="minorEastAsia" w:cstheme="minorEastAsia"/>
          <w:snapToGrid w:val="0"/>
          <w:sz w:val="24"/>
          <w:szCs w:val="24"/>
          <w:lang w:eastAsia="zh-CN"/>
        </w:rPr>
      </w:pPr>
    </w:p>
    <w:p w14:paraId="29FB9943">
      <w:pPr>
        <w:adjustRightInd w:val="0"/>
        <w:snapToGrid w:val="0"/>
        <w:spacing w:line="276" w:lineRule="auto"/>
        <w:rPr>
          <w:rFonts w:asciiTheme="minorEastAsia" w:hAnsiTheme="minorEastAsia" w:eastAsiaTheme="minorEastAsia" w:cstheme="minorEastAsia"/>
          <w:snapToGrid w:val="0"/>
          <w:sz w:val="24"/>
          <w:szCs w:val="24"/>
          <w:lang w:eastAsia="zh-CN"/>
        </w:rPr>
      </w:pPr>
    </w:p>
    <w:p w14:paraId="7EF65031">
      <w:pPr>
        <w:adjustRightInd w:val="0"/>
        <w:snapToGrid w:val="0"/>
        <w:spacing w:line="276" w:lineRule="auto"/>
        <w:rPr>
          <w:rFonts w:asciiTheme="minorEastAsia" w:hAnsiTheme="minorEastAsia" w:eastAsiaTheme="minorEastAsia" w:cstheme="minorEastAsia"/>
          <w:snapToGrid w:val="0"/>
          <w:sz w:val="24"/>
          <w:szCs w:val="24"/>
          <w:lang w:eastAsia="zh-CN"/>
        </w:rPr>
      </w:pPr>
    </w:p>
    <w:p w14:paraId="786611B2">
      <w:pPr>
        <w:adjustRightInd w:val="0"/>
        <w:snapToGrid w:val="0"/>
        <w:spacing w:line="276" w:lineRule="auto"/>
        <w:rPr>
          <w:rFonts w:asciiTheme="minorEastAsia" w:hAnsiTheme="minorEastAsia" w:eastAsiaTheme="minorEastAsia" w:cstheme="minorEastAsia"/>
          <w:snapToGrid w:val="0"/>
          <w:sz w:val="24"/>
          <w:szCs w:val="24"/>
          <w:lang w:eastAsia="zh-CN"/>
        </w:rPr>
      </w:pPr>
    </w:p>
    <w:p w14:paraId="0639AD13">
      <w:pPr>
        <w:adjustRightInd w:val="0"/>
        <w:snapToGrid w:val="0"/>
        <w:spacing w:line="276" w:lineRule="auto"/>
        <w:rPr>
          <w:rFonts w:asciiTheme="minorEastAsia" w:hAnsiTheme="minorEastAsia" w:eastAsiaTheme="minorEastAsia" w:cstheme="minorEastAsia"/>
          <w:snapToGrid w:val="0"/>
          <w:sz w:val="24"/>
          <w:szCs w:val="24"/>
          <w:lang w:eastAsia="zh-CN"/>
        </w:rPr>
      </w:pPr>
    </w:p>
    <w:p w14:paraId="6CB7B8D7">
      <w:pPr>
        <w:adjustRightInd w:val="0"/>
        <w:snapToGrid w:val="0"/>
        <w:spacing w:line="276" w:lineRule="auto"/>
        <w:rPr>
          <w:rFonts w:asciiTheme="minorEastAsia" w:hAnsiTheme="minorEastAsia" w:eastAsiaTheme="minorEastAsia" w:cstheme="minorEastAsia"/>
          <w:snapToGrid w:val="0"/>
          <w:sz w:val="24"/>
          <w:szCs w:val="24"/>
          <w:lang w:eastAsia="zh-CN"/>
        </w:rPr>
      </w:pPr>
    </w:p>
    <w:p w14:paraId="03CC3AC1">
      <w:pPr>
        <w:adjustRightInd w:val="0"/>
        <w:snapToGrid w:val="0"/>
        <w:spacing w:line="276" w:lineRule="auto"/>
        <w:rPr>
          <w:rFonts w:asciiTheme="minorEastAsia" w:hAnsiTheme="minorEastAsia" w:eastAsiaTheme="minorEastAsia" w:cstheme="minorEastAsia"/>
          <w:snapToGrid w:val="0"/>
          <w:sz w:val="24"/>
          <w:szCs w:val="24"/>
          <w:lang w:eastAsia="zh-CN"/>
        </w:rPr>
      </w:pPr>
    </w:p>
    <w:p w14:paraId="1CA381EA">
      <w:pPr>
        <w:adjustRightInd w:val="0"/>
        <w:snapToGrid w:val="0"/>
        <w:spacing w:line="276" w:lineRule="auto"/>
        <w:rPr>
          <w:rFonts w:asciiTheme="minorEastAsia" w:hAnsiTheme="minorEastAsia" w:eastAsiaTheme="minorEastAsia" w:cstheme="minorEastAsia"/>
          <w:snapToGrid w:val="0"/>
          <w:sz w:val="24"/>
          <w:szCs w:val="24"/>
          <w:lang w:eastAsia="zh-CN"/>
        </w:rPr>
      </w:pPr>
    </w:p>
    <w:p w14:paraId="23373415">
      <w:pPr>
        <w:adjustRightInd w:val="0"/>
        <w:snapToGrid w:val="0"/>
        <w:spacing w:line="276" w:lineRule="auto"/>
        <w:rPr>
          <w:rFonts w:asciiTheme="minorEastAsia" w:hAnsiTheme="minorEastAsia" w:eastAsiaTheme="minorEastAsia" w:cstheme="minorEastAsia"/>
          <w:snapToGrid w:val="0"/>
          <w:sz w:val="24"/>
          <w:szCs w:val="24"/>
          <w:lang w:eastAsia="zh-CN"/>
        </w:rPr>
      </w:pPr>
    </w:p>
    <w:p w14:paraId="505A7DC0">
      <w:pPr>
        <w:adjustRightInd w:val="0"/>
        <w:snapToGrid w:val="0"/>
        <w:spacing w:line="276" w:lineRule="auto"/>
        <w:rPr>
          <w:rFonts w:asciiTheme="minorEastAsia" w:hAnsiTheme="minorEastAsia" w:eastAsiaTheme="minorEastAsia" w:cstheme="minorEastAsia"/>
          <w:snapToGrid w:val="0"/>
          <w:sz w:val="24"/>
          <w:szCs w:val="24"/>
          <w:lang w:eastAsia="zh-CN"/>
        </w:rPr>
      </w:pPr>
    </w:p>
    <w:p w14:paraId="78D92D61">
      <w:pPr>
        <w:pStyle w:val="5"/>
        <w:spacing w:line="276" w:lineRule="auto"/>
        <w:rPr>
          <w:rFonts w:asciiTheme="minorEastAsia" w:hAnsiTheme="minorEastAsia" w:eastAsiaTheme="minorEastAsia" w:cstheme="minorEastAsia"/>
          <w:snapToGrid w:val="0"/>
          <w:sz w:val="24"/>
          <w:szCs w:val="24"/>
          <w:lang w:eastAsia="zh-CN"/>
        </w:rPr>
      </w:pPr>
      <w:bookmarkStart w:id="76" w:name="_Toc27401"/>
      <w:r>
        <w:rPr>
          <w:rFonts w:hint="eastAsia" w:asciiTheme="minorEastAsia" w:hAnsiTheme="minorEastAsia" w:eastAsiaTheme="minorEastAsia" w:cstheme="minorEastAsia"/>
          <w:snapToGrid w:val="0"/>
          <w:sz w:val="24"/>
          <w:szCs w:val="24"/>
          <w:lang w:eastAsia="zh-CN"/>
        </w:rPr>
        <w:t>附件1问题澄清通知</w:t>
      </w:r>
      <w:bookmarkEnd w:id="76"/>
    </w:p>
    <w:p w14:paraId="20BC7252">
      <w:pPr>
        <w:adjustRightInd w:val="0"/>
        <w:snapToGrid w:val="0"/>
        <w:spacing w:line="276" w:lineRule="auto"/>
        <w:rPr>
          <w:rFonts w:asciiTheme="minorEastAsia" w:hAnsiTheme="minorEastAsia" w:eastAsiaTheme="minorEastAsia" w:cstheme="minorEastAsia"/>
          <w:snapToGrid w:val="0"/>
          <w:sz w:val="24"/>
          <w:szCs w:val="24"/>
          <w:lang w:eastAsia="zh-CN"/>
        </w:rPr>
      </w:pPr>
    </w:p>
    <w:p w14:paraId="640E8C2D">
      <w:pPr>
        <w:adjustRightInd w:val="0"/>
        <w:snapToGrid w:val="0"/>
        <w:spacing w:line="276" w:lineRule="auto"/>
        <w:rPr>
          <w:rFonts w:asciiTheme="minorEastAsia" w:hAnsiTheme="minorEastAsia" w:eastAsiaTheme="minorEastAsia" w:cstheme="minorEastAsia"/>
          <w:snapToGrid w:val="0"/>
          <w:sz w:val="24"/>
          <w:szCs w:val="24"/>
          <w:lang w:eastAsia="zh-CN"/>
        </w:rPr>
      </w:pPr>
    </w:p>
    <w:p w14:paraId="3820C618">
      <w:pPr>
        <w:pStyle w:val="6"/>
        <w:adjustRightInd w:val="0"/>
        <w:snapToGrid w:val="0"/>
        <w:spacing w:line="276" w:lineRule="auto"/>
        <w:ind w:left="0"/>
        <w:jc w:val="center"/>
        <w:rPr>
          <w:rFonts w:asciiTheme="minorEastAsia" w:hAnsiTheme="minorEastAsia" w:eastAsiaTheme="minorEastAsia" w:cstheme="minorEastAsia"/>
          <w:b/>
          <w:bCs/>
          <w:snapToGrid w:val="0"/>
          <w:sz w:val="32"/>
          <w:szCs w:val="32"/>
          <w:lang w:eastAsia="zh-CN"/>
        </w:rPr>
      </w:pPr>
      <w:bookmarkStart w:id="77" w:name="_Toc6581"/>
      <w:r>
        <w:rPr>
          <w:rFonts w:hint="eastAsia" w:asciiTheme="minorEastAsia" w:hAnsiTheme="minorEastAsia" w:eastAsiaTheme="minorEastAsia" w:cstheme="minorEastAsia"/>
          <w:b/>
          <w:bCs/>
          <w:snapToGrid w:val="0"/>
          <w:sz w:val="32"/>
          <w:szCs w:val="32"/>
          <w:lang w:eastAsia="zh-CN"/>
        </w:rPr>
        <w:t>问题澄清通知</w:t>
      </w:r>
      <w:bookmarkEnd w:id="77"/>
    </w:p>
    <w:p w14:paraId="50B2D221">
      <w:pPr>
        <w:adjustRightInd w:val="0"/>
        <w:snapToGrid w:val="0"/>
        <w:spacing w:line="276" w:lineRule="auto"/>
        <w:jc w:val="center"/>
        <w:rPr>
          <w:rFonts w:asciiTheme="minorEastAsia" w:hAnsiTheme="minorEastAsia" w:eastAsiaTheme="minorEastAsia" w:cstheme="minorEastAsia"/>
          <w:b/>
          <w:bCs/>
          <w:snapToGrid w:val="0"/>
          <w:sz w:val="32"/>
          <w:szCs w:val="32"/>
          <w:lang w:eastAsia="zh-CN"/>
        </w:rPr>
      </w:pPr>
      <w:r>
        <w:rPr>
          <w:rFonts w:hint="eastAsia" w:asciiTheme="minorEastAsia" w:hAnsiTheme="minorEastAsia" w:eastAsiaTheme="minorEastAsia" w:cstheme="minorEastAsia"/>
          <w:b/>
          <w:bCs/>
          <w:snapToGrid w:val="0"/>
          <w:sz w:val="32"/>
          <w:szCs w:val="32"/>
          <w:lang w:eastAsia="zh-CN"/>
        </w:rPr>
        <w:t>（编号：）</w:t>
      </w:r>
    </w:p>
    <w:p w14:paraId="5764D2C9">
      <w:pPr>
        <w:adjustRightInd w:val="0"/>
        <w:snapToGrid w:val="0"/>
        <w:spacing w:line="276" w:lineRule="auto"/>
        <w:rPr>
          <w:rFonts w:asciiTheme="minorEastAsia" w:hAnsiTheme="minorEastAsia" w:eastAsiaTheme="minorEastAsia" w:cstheme="minorEastAsia"/>
          <w:snapToGrid w:val="0"/>
          <w:sz w:val="24"/>
          <w:szCs w:val="24"/>
          <w:lang w:eastAsia="zh-CN"/>
        </w:rPr>
      </w:pPr>
    </w:p>
    <w:p w14:paraId="6F010E05">
      <w:pPr>
        <w:adjustRightInd w:val="0"/>
        <w:snapToGrid w:val="0"/>
        <w:spacing w:line="276" w:lineRule="auto"/>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（供应商名称）:</w:t>
      </w:r>
    </w:p>
    <w:p w14:paraId="5C2C0914">
      <w:pPr>
        <w:adjustRightInd w:val="0"/>
        <w:snapToGrid w:val="0"/>
        <w:spacing w:line="276" w:lineRule="auto"/>
        <w:rPr>
          <w:rFonts w:asciiTheme="minorEastAsia" w:hAnsiTheme="minorEastAsia" w:eastAsiaTheme="minorEastAsia" w:cstheme="minorEastAsia"/>
          <w:snapToGrid w:val="0"/>
          <w:sz w:val="24"/>
          <w:szCs w:val="24"/>
          <w:lang w:eastAsia="zh-CN"/>
        </w:rPr>
      </w:pPr>
    </w:p>
    <w:p w14:paraId="26F23E84">
      <w:pPr>
        <w:adjustRightInd w:val="0"/>
        <w:snapToGrid w:val="0"/>
        <w:spacing w:line="360" w:lineRule="auto"/>
        <w:ind w:firstLine="480"/>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采购小组对你方的响应文件进行了仔细审查，现需你方对下列问题以书面形式予以澄清、说明和补正：</w:t>
      </w:r>
    </w:p>
    <w:p w14:paraId="31DD8B2A">
      <w:pPr>
        <w:adjustRightInd w:val="0"/>
        <w:snapToGrid w:val="0"/>
        <w:spacing w:line="360" w:lineRule="auto"/>
        <w:ind w:firstLine="480"/>
        <w:rPr>
          <w:rFonts w:asciiTheme="minorEastAsia" w:hAnsiTheme="minorEastAsia" w:eastAsiaTheme="minorEastAsia" w:cstheme="minorEastAsia"/>
          <w:snapToGrid w:val="0"/>
          <w:sz w:val="24"/>
          <w:szCs w:val="24"/>
          <w:lang w:eastAsia="zh-CN"/>
        </w:rPr>
      </w:pPr>
    </w:p>
    <w:p w14:paraId="5FD69340">
      <w:pPr>
        <w:pStyle w:val="3"/>
        <w:spacing w:line="360" w:lineRule="auto"/>
        <w:ind w:left="0" w:firstLine="480"/>
        <w:jc w:val="left"/>
        <w:rPr>
          <w:rFonts w:asciiTheme="minorEastAsia" w:hAnsiTheme="minorEastAsia" w:eastAsiaTheme="minorEastAsia" w:cstheme="minorEastAsia"/>
          <w:snapToGrid w:val="0"/>
          <w:szCs w:val="24"/>
          <w:lang w:eastAsia="zh-CN"/>
        </w:rPr>
      </w:pPr>
      <w:r>
        <w:rPr>
          <w:rFonts w:hint="eastAsia" w:asciiTheme="minorEastAsia" w:hAnsiTheme="minorEastAsia" w:eastAsiaTheme="minorEastAsia" w:cstheme="minorEastAsia"/>
          <w:snapToGrid w:val="0"/>
          <w:szCs w:val="24"/>
          <w:lang w:eastAsia="zh-CN"/>
        </w:rPr>
        <w:t>1.</w:t>
      </w:r>
    </w:p>
    <w:p w14:paraId="0A6A6A06">
      <w:pPr>
        <w:pStyle w:val="3"/>
        <w:spacing w:line="360" w:lineRule="auto"/>
        <w:ind w:left="0" w:firstLine="480"/>
        <w:jc w:val="left"/>
        <w:rPr>
          <w:rFonts w:asciiTheme="minorEastAsia" w:hAnsiTheme="minorEastAsia" w:eastAsiaTheme="minorEastAsia" w:cstheme="minorEastAsia"/>
          <w:snapToGrid w:val="0"/>
          <w:szCs w:val="24"/>
          <w:lang w:eastAsia="zh-CN"/>
        </w:rPr>
      </w:pPr>
      <w:r>
        <w:rPr>
          <w:rFonts w:hint="eastAsia" w:asciiTheme="minorEastAsia" w:hAnsiTheme="minorEastAsia" w:eastAsiaTheme="minorEastAsia" w:cstheme="minorEastAsia"/>
          <w:snapToGrid w:val="0"/>
          <w:szCs w:val="24"/>
          <w:lang w:eastAsia="zh-CN"/>
        </w:rPr>
        <w:t>2.</w:t>
      </w:r>
    </w:p>
    <w:p w14:paraId="53900357">
      <w:pPr>
        <w:adjustRightInd w:val="0"/>
        <w:snapToGrid w:val="0"/>
        <w:spacing w:line="360" w:lineRule="auto"/>
        <w:ind w:firstLine="480"/>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w:t>
      </w:r>
    </w:p>
    <w:p w14:paraId="138BEB3A">
      <w:pPr>
        <w:adjustRightInd w:val="0"/>
        <w:snapToGrid w:val="0"/>
        <w:spacing w:line="360" w:lineRule="auto"/>
        <w:ind w:firstLine="480"/>
        <w:rPr>
          <w:rFonts w:asciiTheme="minorEastAsia" w:hAnsiTheme="minorEastAsia" w:eastAsiaTheme="minorEastAsia" w:cstheme="minorEastAsia"/>
          <w:snapToGrid w:val="0"/>
          <w:sz w:val="24"/>
          <w:szCs w:val="24"/>
          <w:lang w:eastAsia="zh-CN"/>
        </w:rPr>
      </w:pPr>
    </w:p>
    <w:p w14:paraId="4C0AA8A3">
      <w:pPr>
        <w:adjustRightInd w:val="0"/>
        <w:snapToGrid w:val="0"/>
        <w:spacing w:line="360" w:lineRule="auto"/>
        <w:ind w:firstLine="480"/>
        <w:rPr>
          <w:rFonts w:asciiTheme="minorEastAsia" w:hAnsiTheme="minorEastAsia" w:eastAsiaTheme="minorEastAsia" w:cstheme="minorEastAsia"/>
          <w:snapToGrid w:val="0"/>
          <w:sz w:val="24"/>
          <w:szCs w:val="24"/>
          <w:lang w:eastAsia="zh-CN"/>
        </w:rPr>
      </w:pPr>
    </w:p>
    <w:p w14:paraId="5A9EFFC8">
      <w:pPr>
        <w:adjustRightInd w:val="0"/>
        <w:snapToGrid w:val="0"/>
        <w:spacing w:line="360" w:lineRule="auto"/>
        <w:ind w:firstLine="480"/>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请将上述问题的澄清、说明和补正于</w:t>
      </w:r>
      <w:r>
        <w:rPr>
          <w:rFonts w:hint="eastAsia" w:asciiTheme="minorEastAsia" w:hAnsiTheme="minorEastAsia" w:eastAsiaTheme="minorEastAsia" w:cstheme="minorEastAsia"/>
          <w:snapToGrid w:val="0"/>
          <w:sz w:val="24"/>
          <w:szCs w:val="24"/>
          <w:u w:val="single"/>
          <w:lang w:eastAsia="zh-CN"/>
        </w:rPr>
        <w:t xml:space="preserve">      </w:t>
      </w:r>
      <w:r>
        <w:rPr>
          <w:rFonts w:hint="eastAsia" w:asciiTheme="minorEastAsia" w:hAnsiTheme="minorEastAsia" w:eastAsiaTheme="minorEastAsia" w:cstheme="minorEastAsia"/>
          <w:snapToGrid w:val="0"/>
          <w:sz w:val="24"/>
          <w:szCs w:val="24"/>
          <w:lang w:eastAsia="zh-CN"/>
        </w:rPr>
        <w:t>年</w:t>
      </w:r>
      <w:r>
        <w:rPr>
          <w:rFonts w:hint="eastAsia" w:asciiTheme="minorEastAsia" w:hAnsiTheme="minorEastAsia" w:eastAsiaTheme="minorEastAsia" w:cstheme="minorEastAsia"/>
          <w:snapToGrid w:val="0"/>
          <w:sz w:val="24"/>
          <w:szCs w:val="24"/>
          <w:u w:val="single"/>
          <w:lang w:eastAsia="zh-CN"/>
        </w:rPr>
        <w:t xml:space="preserve">  </w:t>
      </w:r>
      <w:r>
        <w:rPr>
          <w:rFonts w:hint="eastAsia" w:asciiTheme="minorEastAsia" w:hAnsiTheme="minorEastAsia" w:eastAsiaTheme="minorEastAsia" w:cstheme="minorEastAsia"/>
          <w:snapToGrid w:val="0"/>
          <w:sz w:val="24"/>
          <w:szCs w:val="24"/>
          <w:lang w:eastAsia="zh-CN"/>
        </w:rPr>
        <w:t>月</w:t>
      </w:r>
      <w:r>
        <w:rPr>
          <w:rFonts w:hint="eastAsia" w:asciiTheme="minorEastAsia" w:hAnsiTheme="minorEastAsia" w:eastAsiaTheme="minorEastAsia" w:cstheme="minorEastAsia"/>
          <w:snapToGrid w:val="0"/>
          <w:sz w:val="24"/>
          <w:szCs w:val="24"/>
          <w:u w:val="single"/>
          <w:lang w:eastAsia="zh-CN"/>
        </w:rPr>
        <w:t xml:space="preserve">  </w:t>
      </w:r>
      <w:r>
        <w:rPr>
          <w:rFonts w:hint="eastAsia" w:asciiTheme="minorEastAsia" w:hAnsiTheme="minorEastAsia" w:eastAsiaTheme="minorEastAsia" w:cstheme="minorEastAsia"/>
          <w:snapToGrid w:val="0"/>
          <w:sz w:val="24"/>
          <w:szCs w:val="24"/>
          <w:lang w:eastAsia="zh-CN"/>
        </w:rPr>
        <w:t>日时前递交至</w:t>
      </w:r>
      <w:r>
        <w:rPr>
          <w:rFonts w:hint="eastAsia" w:asciiTheme="minorEastAsia" w:hAnsiTheme="minorEastAsia" w:eastAsiaTheme="minorEastAsia" w:cstheme="minorEastAsia"/>
          <w:snapToGrid w:val="0"/>
          <w:sz w:val="24"/>
          <w:szCs w:val="24"/>
          <w:u w:val="single"/>
          <w:lang w:eastAsia="zh-CN"/>
        </w:rPr>
        <w:t>（详细地址）</w:t>
      </w:r>
      <w:r>
        <w:rPr>
          <w:rFonts w:hint="eastAsia" w:asciiTheme="minorEastAsia" w:hAnsiTheme="minorEastAsia" w:eastAsiaTheme="minorEastAsia" w:cstheme="minorEastAsia"/>
          <w:snapToGrid w:val="0"/>
          <w:sz w:val="24"/>
          <w:szCs w:val="24"/>
          <w:lang w:eastAsia="zh-CN"/>
        </w:rPr>
        <w:t>或发电子邮件至</w:t>
      </w:r>
      <w:r>
        <w:rPr>
          <w:rFonts w:hint="eastAsia" w:asciiTheme="minorEastAsia" w:hAnsiTheme="minorEastAsia" w:eastAsiaTheme="minorEastAsia" w:cstheme="minorEastAsia"/>
          <w:snapToGrid w:val="0"/>
          <w:sz w:val="24"/>
          <w:szCs w:val="24"/>
          <w:u w:val="single"/>
          <w:lang w:eastAsia="zh-CN"/>
        </w:rPr>
        <w:t>（电子邮箱地址）</w:t>
      </w:r>
      <w:r>
        <w:rPr>
          <w:rFonts w:hint="eastAsia" w:asciiTheme="minorEastAsia" w:hAnsiTheme="minorEastAsia" w:eastAsiaTheme="minorEastAsia" w:cstheme="minorEastAsia"/>
          <w:snapToGrid w:val="0"/>
          <w:sz w:val="24"/>
          <w:szCs w:val="24"/>
          <w:lang w:eastAsia="zh-CN"/>
        </w:rPr>
        <w:t>。采用电子邮件方式的，应在</w:t>
      </w:r>
      <w:r>
        <w:rPr>
          <w:rFonts w:hint="eastAsia" w:asciiTheme="minorEastAsia" w:hAnsiTheme="minorEastAsia" w:eastAsiaTheme="minorEastAsia" w:cstheme="minorEastAsia"/>
          <w:snapToGrid w:val="0"/>
          <w:sz w:val="24"/>
          <w:szCs w:val="24"/>
          <w:u w:val="single"/>
          <w:lang w:eastAsia="zh-CN"/>
        </w:rPr>
        <w:t xml:space="preserve">      </w:t>
      </w:r>
      <w:r>
        <w:rPr>
          <w:rFonts w:hint="eastAsia" w:asciiTheme="minorEastAsia" w:hAnsiTheme="minorEastAsia" w:eastAsiaTheme="minorEastAsia" w:cstheme="minorEastAsia"/>
          <w:snapToGrid w:val="0"/>
          <w:sz w:val="24"/>
          <w:szCs w:val="24"/>
          <w:lang w:eastAsia="zh-CN"/>
        </w:rPr>
        <w:t>年</w:t>
      </w:r>
      <w:r>
        <w:rPr>
          <w:rFonts w:hint="eastAsia" w:asciiTheme="minorEastAsia" w:hAnsiTheme="minorEastAsia" w:eastAsiaTheme="minorEastAsia" w:cstheme="minorEastAsia"/>
          <w:snapToGrid w:val="0"/>
          <w:sz w:val="24"/>
          <w:szCs w:val="24"/>
          <w:u w:val="single"/>
          <w:lang w:eastAsia="zh-CN"/>
        </w:rPr>
        <w:t xml:space="preserve">  </w:t>
      </w:r>
      <w:r>
        <w:rPr>
          <w:rFonts w:hint="eastAsia" w:asciiTheme="minorEastAsia" w:hAnsiTheme="minorEastAsia" w:eastAsiaTheme="minorEastAsia" w:cstheme="minorEastAsia"/>
          <w:snapToGrid w:val="0"/>
          <w:sz w:val="24"/>
          <w:szCs w:val="24"/>
          <w:lang w:eastAsia="zh-CN"/>
        </w:rPr>
        <w:t>月</w:t>
      </w:r>
      <w:r>
        <w:rPr>
          <w:rFonts w:hint="eastAsia" w:asciiTheme="minorEastAsia" w:hAnsiTheme="minorEastAsia" w:eastAsiaTheme="minorEastAsia" w:cstheme="minorEastAsia"/>
          <w:snapToGrid w:val="0"/>
          <w:sz w:val="24"/>
          <w:szCs w:val="24"/>
          <w:u w:val="single"/>
          <w:lang w:eastAsia="zh-CN"/>
        </w:rPr>
        <w:t xml:space="preserve">  </w:t>
      </w:r>
      <w:r>
        <w:rPr>
          <w:rFonts w:hint="eastAsia" w:asciiTheme="minorEastAsia" w:hAnsiTheme="minorEastAsia" w:eastAsiaTheme="minorEastAsia" w:cstheme="minorEastAsia"/>
          <w:snapToGrid w:val="0"/>
          <w:sz w:val="24"/>
          <w:szCs w:val="24"/>
          <w:lang w:eastAsia="zh-CN"/>
        </w:rPr>
        <w:t>日时前将原件递交至。</w:t>
      </w:r>
    </w:p>
    <w:p w14:paraId="4C5363E3">
      <w:pPr>
        <w:adjustRightInd w:val="0"/>
        <w:snapToGrid w:val="0"/>
        <w:spacing w:line="360" w:lineRule="auto"/>
        <w:rPr>
          <w:rFonts w:asciiTheme="minorEastAsia" w:hAnsiTheme="minorEastAsia" w:eastAsiaTheme="minorEastAsia" w:cstheme="minorEastAsia"/>
          <w:snapToGrid w:val="0"/>
          <w:sz w:val="24"/>
          <w:szCs w:val="24"/>
          <w:lang w:eastAsia="zh-CN"/>
        </w:rPr>
      </w:pPr>
    </w:p>
    <w:p w14:paraId="15650D83">
      <w:pPr>
        <w:adjustRightInd w:val="0"/>
        <w:snapToGrid w:val="0"/>
        <w:spacing w:line="360" w:lineRule="auto"/>
        <w:ind w:firstLine="480"/>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采购小组组长：</w:t>
      </w:r>
      <w:r>
        <w:rPr>
          <w:rFonts w:hint="eastAsia" w:asciiTheme="minorEastAsia" w:hAnsiTheme="minorEastAsia" w:eastAsiaTheme="minorEastAsia" w:cstheme="minorEastAsia"/>
          <w:snapToGrid w:val="0"/>
          <w:sz w:val="24"/>
          <w:szCs w:val="24"/>
          <w:u w:val="single"/>
          <w:lang w:eastAsia="zh-CN"/>
        </w:rPr>
        <w:t>（签字）</w:t>
      </w:r>
    </w:p>
    <w:p w14:paraId="3BBB642E">
      <w:pPr>
        <w:adjustRightInd w:val="0"/>
        <w:snapToGrid w:val="0"/>
        <w:spacing w:line="360" w:lineRule="auto"/>
        <w:ind w:firstLine="480"/>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或</w:t>
      </w:r>
    </w:p>
    <w:p w14:paraId="26BE9250">
      <w:pPr>
        <w:adjustRightInd w:val="0"/>
        <w:snapToGrid w:val="0"/>
        <w:spacing w:line="360" w:lineRule="auto"/>
        <w:ind w:firstLine="480"/>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采购人：</w:t>
      </w:r>
      <w:r>
        <w:rPr>
          <w:rFonts w:hint="eastAsia" w:asciiTheme="minorEastAsia" w:hAnsiTheme="minorEastAsia" w:eastAsiaTheme="minorEastAsia" w:cstheme="minorEastAsia"/>
          <w:snapToGrid w:val="0"/>
          <w:sz w:val="24"/>
          <w:szCs w:val="24"/>
          <w:u w:val="single"/>
          <w:lang w:eastAsia="zh-CN"/>
        </w:rPr>
        <w:t>（签字或盖单位公章）</w:t>
      </w:r>
    </w:p>
    <w:p w14:paraId="035C1573">
      <w:pPr>
        <w:adjustRightInd w:val="0"/>
        <w:snapToGrid w:val="0"/>
        <w:spacing w:line="276" w:lineRule="auto"/>
        <w:rPr>
          <w:rFonts w:asciiTheme="minorEastAsia" w:hAnsiTheme="minorEastAsia" w:eastAsiaTheme="minorEastAsia" w:cstheme="minorEastAsia"/>
          <w:snapToGrid w:val="0"/>
          <w:sz w:val="24"/>
          <w:szCs w:val="24"/>
          <w:lang w:eastAsia="zh-CN"/>
        </w:rPr>
      </w:pPr>
    </w:p>
    <w:p w14:paraId="2FB1550B">
      <w:pPr>
        <w:adjustRightInd w:val="0"/>
        <w:snapToGrid w:val="0"/>
        <w:spacing w:line="276" w:lineRule="auto"/>
        <w:ind w:left="440" w:leftChars="200" w:right="54" w:firstLine="5760" w:firstLineChars="2400"/>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年   月    日</w:t>
      </w:r>
    </w:p>
    <w:p w14:paraId="64B0DA9F">
      <w:pPr>
        <w:spacing w:line="276" w:lineRule="auto"/>
        <w:rPr>
          <w:rFonts w:asciiTheme="minorEastAsia" w:hAnsiTheme="minorEastAsia" w:eastAsiaTheme="minorEastAsia" w:cstheme="minorEastAsia"/>
          <w:snapToGrid w:val="0"/>
          <w:sz w:val="24"/>
          <w:szCs w:val="24"/>
          <w:lang w:eastAsia="zh-CN"/>
        </w:rPr>
      </w:pPr>
      <w:bookmarkStart w:id="78" w:name="扫描0034"/>
      <w:bookmarkEnd w:id="78"/>
      <w:r>
        <w:rPr>
          <w:rFonts w:hint="eastAsia" w:asciiTheme="minorEastAsia" w:hAnsiTheme="minorEastAsia" w:eastAsiaTheme="minorEastAsia" w:cstheme="minorEastAsia"/>
          <w:snapToGrid w:val="0"/>
          <w:sz w:val="24"/>
          <w:szCs w:val="24"/>
          <w:lang w:eastAsia="zh-CN"/>
        </w:rPr>
        <w:br w:type="page"/>
      </w:r>
    </w:p>
    <w:p w14:paraId="7C4BD629">
      <w:pPr>
        <w:pStyle w:val="5"/>
        <w:spacing w:line="276" w:lineRule="auto"/>
        <w:rPr>
          <w:rFonts w:asciiTheme="minorEastAsia" w:hAnsiTheme="minorEastAsia" w:eastAsiaTheme="minorEastAsia" w:cstheme="minorEastAsia"/>
          <w:snapToGrid w:val="0"/>
          <w:sz w:val="24"/>
          <w:szCs w:val="24"/>
          <w:lang w:eastAsia="zh-CN"/>
        </w:rPr>
      </w:pPr>
      <w:bookmarkStart w:id="79" w:name="_Toc4980"/>
      <w:r>
        <w:rPr>
          <w:rFonts w:hint="eastAsia" w:asciiTheme="minorEastAsia" w:hAnsiTheme="minorEastAsia" w:eastAsiaTheme="minorEastAsia" w:cstheme="minorEastAsia"/>
          <w:snapToGrid w:val="0"/>
          <w:sz w:val="24"/>
          <w:szCs w:val="24"/>
          <w:lang w:eastAsia="zh-CN"/>
        </w:rPr>
        <w:t>附件</w:t>
      </w:r>
      <w:r>
        <w:rPr>
          <w:rFonts w:hint="eastAsia" w:asciiTheme="minorEastAsia" w:hAnsiTheme="minorEastAsia" w:eastAsiaTheme="minorEastAsia" w:cstheme="minorEastAsia"/>
          <w:b/>
          <w:snapToGrid w:val="0"/>
          <w:sz w:val="24"/>
          <w:szCs w:val="24"/>
          <w:lang w:eastAsia="zh-CN"/>
        </w:rPr>
        <w:t>2</w:t>
      </w:r>
      <w:r>
        <w:rPr>
          <w:rFonts w:hint="eastAsia" w:asciiTheme="minorEastAsia" w:hAnsiTheme="minorEastAsia" w:eastAsiaTheme="minorEastAsia" w:cstheme="minorEastAsia"/>
          <w:snapToGrid w:val="0"/>
          <w:sz w:val="24"/>
          <w:szCs w:val="24"/>
          <w:lang w:eastAsia="zh-CN"/>
        </w:rPr>
        <w:t>问题的澄清</w:t>
      </w:r>
      <w:bookmarkEnd w:id="79"/>
    </w:p>
    <w:p w14:paraId="1C7E4AFF">
      <w:pPr>
        <w:adjustRightInd w:val="0"/>
        <w:snapToGrid w:val="0"/>
        <w:spacing w:line="276" w:lineRule="auto"/>
        <w:rPr>
          <w:rFonts w:asciiTheme="minorEastAsia" w:hAnsiTheme="minorEastAsia" w:eastAsiaTheme="minorEastAsia" w:cstheme="minorEastAsia"/>
          <w:snapToGrid w:val="0"/>
          <w:sz w:val="24"/>
          <w:szCs w:val="24"/>
          <w:lang w:eastAsia="zh-CN"/>
        </w:rPr>
      </w:pPr>
    </w:p>
    <w:p w14:paraId="3FBCF0A7">
      <w:pPr>
        <w:adjustRightInd w:val="0"/>
        <w:snapToGrid w:val="0"/>
        <w:spacing w:line="276" w:lineRule="auto"/>
        <w:rPr>
          <w:rFonts w:asciiTheme="minorEastAsia" w:hAnsiTheme="minorEastAsia" w:eastAsiaTheme="minorEastAsia" w:cstheme="minorEastAsia"/>
          <w:snapToGrid w:val="0"/>
          <w:sz w:val="24"/>
          <w:szCs w:val="24"/>
          <w:lang w:eastAsia="zh-CN"/>
        </w:rPr>
      </w:pPr>
    </w:p>
    <w:p w14:paraId="4D573678">
      <w:pPr>
        <w:pStyle w:val="6"/>
        <w:adjustRightInd w:val="0"/>
        <w:snapToGrid w:val="0"/>
        <w:spacing w:line="276" w:lineRule="auto"/>
        <w:ind w:left="0"/>
        <w:jc w:val="center"/>
        <w:rPr>
          <w:rFonts w:asciiTheme="minorEastAsia" w:hAnsiTheme="minorEastAsia" w:eastAsiaTheme="minorEastAsia" w:cstheme="minorEastAsia"/>
          <w:b/>
          <w:bCs/>
          <w:snapToGrid w:val="0"/>
          <w:sz w:val="32"/>
          <w:szCs w:val="32"/>
          <w:lang w:eastAsia="zh-CN"/>
        </w:rPr>
      </w:pPr>
      <w:bookmarkStart w:id="80" w:name="_Toc14112"/>
      <w:r>
        <w:rPr>
          <w:rFonts w:hint="eastAsia" w:asciiTheme="minorEastAsia" w:hAnsiTheme="minorEastAsia" w:eastAsiaTheme="minorEastAsia" w:cstheme="minorEastAsia"/>
          <w:b/>
          <w:bCs/>
          <w:snapToGrid w:val="0"/>
          <w:sz w:val="32"/>
          <w:szCs w:val="32"/>
          <w:lang w:eastAsia="zh-CN"/>
        </w:rPr>
        <w:t>问题的澄清</w:t>
      </w:r>
      <w:bookmarkEnd w:id="80"/>
    </w:p>
    <w:p w14:paraId="0EAAE0A3">
      <w:pPr>
        <w:adjustRightInd w:val="0"/>
        <w:snapToGrid w:val="0"/>
        <w:spacing w:line="276" w:lineRule="auto"/>
        <w:jc w:val="center"/>
        <w:rPr>
          <w:rFonts w:asciiTheme="minorEastAsia" w:hAnsiTheme="minorEastAsia" w:eastAsiaTheme="minorEastAsia" w:cstheme="minorEastAsia"/>
          <w:b/>
          <w:bCs/>
          <w:snapToGrid w:val="0"/>
          <w:sz w:val="32"/>
          <w:szCs w:val="32"/>
          <w:lang w:eastAsia="zh-CN"/>
        </w:rPr>
      </w:pPr>
      <w:r>
        <w:rPr>
          <w:rFonts w:hint="eastAsia" w:asciiTheme="minorEastAsia" w:hAnsiTheme="minorEastAsia" w:eastAsiaTheme="minorEastAsia" w:cstheme="minorEastAsia"/>
          <w:b/>
          <w:bCs/>
          <w:snapToGrid w:val="0"/>
          <w:sz w:val="32"/>
          <w:szCs w:val="32"/>
          <w:lang w:eastAsia="zh-CN"/>
        </w:rPr>
        <w:t>（编号:）</w:t>
      </w:r>
    </w:p>
    <w:p w14:paraId="7B8A7ED5">
      <w:pPr>
        <w:adjustRightInd w:val="0"/>
        <w:snapToGrid w:val="0"/>
        <w:spacing w:line="360" w:lineRule="auto"/>
        <w:rPr>
          <w:rFonts w:asciiTheme="minorEastAsia" w:hAnsiTheme="minorEastAsia" w:eastAsiaTheme="minorEastAsia" w:cstheme="minorEastAsia"/>
          <w:snapToGrid w:val="0"/>
          <w:sz w:val="24"/>
          <w:szCs w:val="24"/>
          <w:lang w:eastAsia="zh-CN"/>
        </w:rPr>
      </w:pPr>
    </w:p>
    <w:p w14:paraId="3F8C3BC2">
      <w:pPr>
        <w:adjustRightInd w:val="0"/>
        <w:snapToGrid w:val="0"/>
        <w:spacing w:line="360" w:lineRule="auto"/>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采购小组：</w:t>
      </w:r>
    </w:p>
    <w:p w14:paraId="4B7F6130">
      <w:pPr>
        <w:adjustRightInd w:val="0"/>
        <w:snapToGrid w:val="0"/>
        <w:spacing w:line="360" w:lineRule="auto"/>
        <w:rPr>
          <w:rFonts w:asciiTheme="minorEastAsia" w:hAnsiTheme="minorEastAsia" w:eastAsiaTheme="minorEastAsia" w:cstheme="minorEastAsia"/>
          <w:snapToGrid w:val="0"/>
          <w:sz w:val="24"/>
          <w:szCs w:val="24"/>
          <w:lang w:eastAsia="zh-CN"/>
        </w:rPr>
      </w:pPr>
    </w:p>
    <w:p w14:paraId="2B072797">
      <w:pPr>
        <w:adjustRightInd w:val="0"/>
        <w:snapToGrid w:val="0"/>
        <w:spacing w:line="360" w:lineRule="auto"/>
        <w:ind w:firstLine="400"/>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问题澄清通知（编号：）已收悉，现澄清、说明和补正如下：</w:t>
      </w:r>
    </w:p>
    <w:p w14:paraId="071E78EB">
      <w:pPr>
        <w:pStyle w:val="3"/>
        <w:spacing w:line="360" w:lineRule="auto"/>
        <w:ind w:left="0" w:firstLine="480"/>
        <w:jc w:val="left"/>
        <w:rPr>
          <w:rFonts w:asciiTheme="minorEastAsia" w:hAnsiTheme="minorEastAsia" w:eastAsiaTheme="minorEastAsia" w:cstheme="minorEastAsia"/>
          <w:snapToGrid w:val="0"/>
          <w:szCs w:val="24"/>
          <w:lang w:eastAsia="zh-CN"/>
        </w:rPr>
      </w:pPr>
      <w:r>
        <w:rPr>
          <w:rFonts w:hint="eastAsia" w:asciiTheme="minorEastAsia" w:hAnsiTheme="minorEastAsia" w:eastAsiaTheme="minorEastAsia" w:cstheme="minorEastAsia"/>
          <w:snapToGrid w:val="0"/>
          <w:szCs w:val="24"/>
          <w:lang w:eastAsia="zh-CN"/>
        </w:rPr>
        <w:t>1.</w:t>
      </w:r>
    </w:p>
    <w:p w14:paraId="6CEF6828">
      <w:pPr>
        <w:pStyle w:val="3"/>
        <w:spacing w:line="360" w:lineRule="auto"/>
        <w:ind w:left="0" w:firstLine="480"/>
        <w:jc w:val="left"/>
        <w:rPr>
          <w:rFonts w:asciiTheme="minorEastAsia" w:hAnsiTheme="minorEastAsia" w:eastAsiaTheme="minorEastAsia" w:cstheme="minorEastAsia"/>
          <w:snapToGrid w:val="0"/>
          <w:szCs w:val="24"/>
          <w:lang w:eastAsia="zh-CN"/>
        </w:rPr>
      </w:pPr>
      <w:r>
        <w:rPr>
          <w:rFonts w:hint="eastAsia" w:asciiTheme="minorEastAsia" w:hAnsiTheme="minorEastAsia" w:eastAsiaTheme="minorEastAsia" w:cstheme="minorEastAsia"/>
          <w:snapToGrid w:val="0"/>
          <w:szCs w:val="24"/>
          <w:lang w:eastAsia="zh-CN"/>
        </w:rPr>
        <w:t>2.</w:t>
      </w:r>
    </w:p>
    <w:p w14:paraId="10D097DA">
      <w:pPr>
        <w:pStyle w:val="3"/>
        <w:spacing w:line="360" w:lineRule="auto"/>
        <w:ind w:left="0" w:firstLine="480"/>
        <w:jc w:val="left"/>
        <w:rPr>
          <w:rFonts w:asciiTheme="minorEastAsia" w:hAnsiTheme="minorEastAsia" w:eastAsiaTheme="minorEastAsia" w:cstheme="minorEastAsia"/>
          <w:snapToGrid w:val="0"/>
          <w:szCs w:val="24"/>
          <w:lang w:eastAsia="zh-CN"/>
        </w:rPr>
      </w:pPr>
      <w:r>
        <w:rPr>
          <w:rFonts w:hint="eastAsia" w:asciiTheme="minorEastAsia" w:hAnsiTheme="minorEastAsia" w:eastAsiaTheme="minorEastAsia" w:cstheme="minorEastAsia"/>
          <w:snapToGrid w:val="0"/>
          <w:szCs w:val="24"/>
          <w:lang w:eastAsia="zh-CN"/>
        </w:rPr>
        <w:t>……</w:t>
      </w:r>
    </w:p>
    <w:p w14:paraId="69FB7DBE">
      <w:pPr>
        <w:adjustRightInd w:val="0"/>
        <w:snapToGrid w:val="0"/>
        <w:spacing w:line="360" w:lineRule="auto"/>
        <w:rPr>
          <w:rFonts w:asciiTheme="minorEastAsia" w:hAnsiTheme="minorEastAsia" w:eastAsiaTheme="minorEastAsia" w:cstheme="minorEastAsia"/>
          <w:snapToGrid w:val="0"/>
          <w:sz w:val="24"/>
          <w:szCs w:val="24"/>
          <w:lang w:eastAsia="zh-CN"/>
        </w:rPr>
      </w:pPr>
    </w:p>
    <w:p w14:paraId="5658742B">
      <w:pPr>
        <w:adjustRightInd w:val="0"/>
        <w:snapToGrid w:val="0"/>
        <w:spacing w:line="360" w:lineRule="auto"/>
        <w:rPr>
          <w:rFonts w:asciiTheme="minorEastAsia" w:hAnsiTheme="minorEastAsia" w:eastAsiaTheme="minorEastAsia" w:cstheme="minorEastAsia"/>
          <w:snapToGrid w:val="0"/>
          <w:sz w:val="24"/>
          <w:szCs w:val="24"/>
          <w:lang w:eastAsia="zh-CN"/>
        </w:rPr>
      </w:pPr>
    </w:p>
    <w:p w14:paraId="3205FE66">
      <w:pPr>
        <w:adjustRightInd w:val="0"/>
        <w:snapToGrid w:val="0"/>
        <w:spacing w:line="360" w:lineRule="auto"/>
        <w:ind w:firstLine="400"/>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上述问题澄清、说明和补正，构成我方响应文件的组成部分。</w:t>
      </w:r>
    </w:p>
    <w:p w14:paraId="315BFFDC">
      <w:pPr>
        <w:adjustRightInd w:val="0"/>
        <w:snapToGrid w:val="0"/>
        <w:spacing w:line="360" w:lineRule="auto"/>
        <w:rPr>
          <w:rFonts w:asciiTheme="minorEastAsia" w:hAnsiTheme="minorEastAsia" w:eastAsiaTheme="minorEastAsia" w:cstheme="minorEastAsia"/>
          <w:snapToGrid w:val="0"/>
          <w:sz w:val="24"/>
          <w:szCs w:val="24"/>
          <w:lang w:eastAsia="zh-CN"/>
        </w:rPr>
      </w:pPr>
    </w:p>
    <w:p w14:paraId="4532446D">
      <w:pPr>
        <w:adjustRightInd w:val="0"/>
        <w:snapToGrid w:val="0"/>
        <w:spacing w:line="360" w:lineRule="auto"/>
        <w:rPr>
          <w:rFonts w:asciiTheme="minorEastAsia" w:hAnsiTheme="minorEastAsia" w:eastAsiaTheme="minorEastAsia" w:cstheme="minorEastAsia"/>
          <w:snapToGrid w:val="0"/>
          <w:sz w:val="24"/>
          <w:szCs w:val="24"/>
          <w:lang w:eastAsia="zh-CN"/>
        </w:rPr>
      </w:pPr>
    </w:p>
    <w:p w14:paraId="093C0A3A">
      <w:pPr>
        <w:adjustRightInd w:val="0"/>
        <w:snapToGrid w:val="0"/>
        <w:spacing w:line="360" w:lineRule="auto"/>
        <w:rPr>
          <w:rFonts w:asciiTheme="minorEastAsia" w:hAnsiTheme="minorEastAsia" w:eastAsiaTheme="minorEastAsia" w:cstheme="minorEastAsia"/>
          <w:snapToGrid w:val="0"/>
          <w:sz w:val="24"/>
          <w:szCs w:val="24"/>
          <w:lang w:eastAsia="zh-CN"/>
        </w:rPr>
      </w:pPr>
    </w:p>
    <w:p w14:paraId="682907E3">
      <w:pPr>
        <w:adjustRightInd w:val="0"/>
        <w:snapToGrid w:val="0"/>
        <w:spacing w:line="360" w:lineRule="auto"/>
        <w:ind w:firstLine="400"/>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供应商：</w:t>
      </w:r>
      <w:r>
        <w:rPr>
          <w:rFonts w:hint="eastAsia" w:asciiTheme="minorEastAsia" w:hAnsiTheme="minorEastAsia" w:eastAsiaTheme="minorEastAsia" w:cstheme="minorEastAsia"/>
          <w:snapToGrid w:val="0"/>
          <w:sz w:val="24"/>
          <w:szCs w:val="24"/>
          <w:u w:val="single"/>
          <w:lang w:eastAsia="zh-CN"/>
        </w:rPr>
        <w:t>（盖单位公章）</w:t>
      </w:r>
    </w:p>
    <w:p w14:paraId="7E0FC551">
      <w:pPr>
        <w:adjustRightInd w:val="0"/>
        <w:snapToGrid w:val="0"/>
        <w:spacing w:line="360" w:lineRule="auto"/>
        <w:ind w:firstLine="400"/>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或</w:t>
      </w:r>
    </w:p>
    <w:p w14:paraId="33EDF7DF">
      <w:pPr>
        <w:adjustRightInd w:val="0"/>
        <w:snapToGrid w:val="0"/>
        <w:spacing w:line="360" w:lineRule="auto"/>
        <w:ind w:firstLine="400"/>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法定代表人（单位负责人）或其授权的代理人：</w:t>
      </w:r>
      <w:r>
        <w:rPr>
          <w:rFonts w:hint="eastAsia" w:asciiTheme="minorEastAsia" w:hAnsiTheme="minorEastAsia" w:eastAsiaTheme="minorEastAsia" w:cstheme="minorEastAsia"/>
          <w:snapToGrid w:val="0"/>
          <w:sz w:val="24"/>
          <w:szCs w:val="24"/>
          <w:u w:val="single"/>
          <w:lang w:eastAsia="zh-CN"/>
        </w:rPr>
        <w:t>（签字）</w:t>
      </w:r>
    </w:p>
    <w:p w14:paraId="4A9BE676">
      <w:pPr>
        <w:adjustRightInd w:val="0"/>
        <w:snapToGrid w:val="0"/>
        <w:spacing w:line="276" w:lineRule="auto"/>
        <w:rPr>
          <w:rFonts w:asciiTheme="minorEastAsia" w:hAnsiTheme="minorEastAsia" w:eastAsiaTheme="minorEastAsia" w:cstheme="minorEastAsia"/>
          <w:snapToGrid w:val="0"/>
          <w:sz w:val="24"/>
          <w:szCs w:val="24"/>
          <w:lang w:eastAsia="zh-CN"/>
        </w:rPr>
      </w:pPr>
    </w:p>
    <w:p w14:paraId="43AC8CFE">
      <w:pPr>
        <w:adjustRightInd w:val="0"/>
        <w:snapToGrid w:val="0"/>
        <w:spacing w:line="276" w:lineRule="auto"/>
        <w:ind w:right="960"/>
        <w:jc w:val="right"/>
        <w:rPr>
          <w:rFonts w:asciiTheme="minorEastAsia" w:hAnsiTheme="minorEastAsia" w:eastAsiaTheme="minorEastAsia" w:cstheme="minorEastAsia"/>
          <w:snapToGrid w:val="0"/>
          <w:sz w:val="24"/>
          <w:szCs w:val="24"/>
          <w:lang w:eastAsia="zh-CN"/>
        </w:rPr>
      </w:pPr>
      <w:bookmarkStart w:id="81" w:name="扫描0035"/>
      <w:bookmarkEnd w:id="81"/>
      <w:r>
        <w:rPr>
          <w:rFonts w:hint="eastAsia" w:asciiTheme="minorEastAsia" w:hAnsiTheme="minorEastAsia" w:eastAsiaTheme="minorEastAsia" w:cstheme="minorEastAsia"/>
          <w:snapToGrid w:val="0"/>
          <w:sz w:val="24"/>
          <w:szCs w:val="24"/>
          <w:lang w:eastAsia="zh-CN"/>
        </w:rPr>
        <w:t>年   月   日</w:t>
      </w:r>
    </w:p>
    <w:p w14:paraId="342094A8">
      <w:pPr>
        <w:spacing w:line="276" w:lineRule="auto"/>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br w:type="page"/>
      </w:r>
    </w:p>
    <w:p w14:paraId="58B234EC">
      <w:pPr>
        <w:pStyle w:val="5"/>
        <w:spacing w:line="276" w:lineRule="auto"/>
        <w:rPr>
          <w:rFonts w:asciiTheme="minorEastAsia" w:hAnsiTheme="minorEastAsia" w:eastAsiaTheme="minorEastAsia" w:cstheme="minorEastAsia"/>
          <w:snapToGrid w:val="0"/>
          <w:sz w:val="24"/>
          <w:szCs w:val="24"/>
          <w:lang w:eastAsia="zh-CN"/>
        </w:rPr>
      </w:pPr>
      <w:bookmarkStart w:id="82" w:name="_Toc29397"/>
      <w:r>
        <w:rPr>
          <w:rFonts w:hint="eastAsia" w:asciiTheme="minorEastAsia" w:hAnsiTheme="minorEastAsia" w:eastAsiaTheme="minorEastAsia" w:cstheme="minorEastAsia"/>
          <w:snapToGrid w:val="0"/>
          <w:sz w:val="24"/>
          <w:szCs w:val="24"/>
          <w:lang w:eastAsia="zh-CN"/>
        </w:rPr>
        <w:t>附件3成交通知书</w:t>
      </w:r>
      <w:bookmarkEnd w:id="82"/>
    </w:p>
    <w:p w14:paraId="301C77D7">
      <w:pPr>
        <w:adjustRightInd w:val="0"/>
        <w:snapToGrid w:val="0"/>
        <w:spacing w:line="276" w:lineRule="auto"/>
        <w:rPr>
          <w:rFonts w:asciiTheme="minorEastAsia" w:hAnsiTheme="minorEastAsia" w:eastAsiaTheme="minorEastAsia" w:cstheme="minorEastAsia"/>
          <w:snapToGrid w:val="0"/>
          <w:sz w:val="24"/>
          <w:szCs w:val="24"/>
          <w:lang w:eastAsia="zh-CN"/>
        </w:rPr>
      </w:pPr>
    </w:p>
    <w:p w14:paraId="10FE58F6">
      <w:pPr>
        <w:adjustRightInd w:val="0"/>
        <w:snapToGrid w:val="0"/>
        <w:spacing w:line="276" w:lineRule="auto"/>
        <w:rPr>
          <w:rFonts w:asciiTheme="minorEastAsia" w:hAnsiTheme="minorEastAsia" w:eastAsiaTheme="minorEastAsia" w:cstheme="minorEastAsia"/>
          <w:snapToGrid w:val="0"/>
          <w:sz w:val="24"/>
          <w:szCs w:val="24"/>
          <w:lang w:eastAsia="zh-CN"/>
        </w:rPr>
      </w:pPr>
    </w:p>
    <w:p w14:paraId="4F37E188">
      <w:pPr>
        <w:pStyle w:val="6"/>
        <w:adjustRightInd w:val="0"/>
        <w:snapToGrid w:val="0"/>
        <w:spacing w:line="276" w:lineRule="auto"/>
        <w:ind w:left="0"/>
        <w:jc w:val="center"/>
        <w:rPr>
          <w:rFonts w:asciiTheme="minorEastAsia" w:hAnsiTheme="minorEastAsia" w:eastAsiaTheme="minorEastAsia" w:cstheme="minorEastAsia"/>
          <w:b/>
          <w:bCs/>
          <w:snapToGrid w:val="0"/>
          <w:sz w:val="32"/>
          <w:szCs w:val="32"/>
          <w:lang w:eastAsia="zh-CN"/>
        </w:rPr>
      </w:pPr>
      <w:bookmarkStart w:id="83" w:name="_Toc32571"/>
      <w:r>
        <w:rPr>
          <w:rFonts w:hint="eastAsia" w:asciiTheme="minorEastAsia" w:hAnsiTheme="minorEastAsia" w:eastAsiaTheme="minorEastAsia" w:cstheme="minorEastAsia"/>
          <w:b/>
          <w:bCs/>
          <w:snapToGrid w:val="0"/>
          <w:sz w:val="32"/>
          <w:szCs w:val="32"/>
          <w:lang w:eastAsia="zh-CN"/>
        </w:rPr>
        <w:t>成交通知书</w:t>
      </w:r>
      <w:bookmarkEnd w:id="83"/>
    </w:p>
    <w:p w14:paraId="19E3282C">
      <w:pPr>
        <w:adjustRightInd w:val="0"/>
        <w:snapToGrid w:val="0"/>
        <w:spacing w:line="276" w:lineRule="auto"/>
        <w:rPr>
          <w:rFonts w:asciiTheme="minorEastAsia" w:hAnsiTheme="minorEastAsia" w:eastAsiaTheme="minorEastAsia" w:cstheme="minorEastAsia"/>
          <w:snapToGrid w:val="0"/>
          <w:sz w:val="24"/>
          <w:szCs w:val="24"/>
          <w:lang w:eastAsia="zh-CN"/>
        </w:rPr>
      </w:pPr>
    </w:p>
    <w:p w14:paraId="3B1ADB19">
      <w:pPr>
        <w:adjustRightInd w:val="0"/>
        <w:snapToGrid w:val="0"/>
        <w:spacing w:line="360" w:lineRule="auto"/>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u w:val="single"/>
          <w:lang w:eastAsia="zh-CN"/>
        </w:rPr>
        <w:t>（成交供应商名称）:</w:t>
      </w:r>
    </w:p>
    <w:p w14:paraId="502E3B14">
      <w:pPr>
        <w:adjustRightInd w:val="0"/>
        <w:snapToGrid w:val="0"/>
        <w:spacing w:line="360" w:lineRule="auto"/>
        <w:rPr>
          <w:rFonts w:asciiTheme="minorEastAsia" w:hAnsiTheme="minorEastAsia" w:eastAsiaTheme="minorEastAsia" w:cstheme="minorEastAsia"/>
          <w:snapToGrid w:val="0"/>
          <w:sz w:val="24"/>
          <w:szCs w:val="24"/>
          <w:lang w:eastAsia="zh-CN"/>
        </w:rPr>
      </w:pPr>
    </w:p>
    <w:p w14:paraId="02585063">
      <w:pPr>
        <w:adjustRightInd w:val="0"/>
        <w:snapToGrid w:val="0"/>
        <w:spacing w:line="360" w:lineRule="auto"/>
        <w:ind w:firstLine="480"/>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你方所递交的</w:t>
      </w:r>
      <w:r>
        <w:rPr>
          <w:rFonts w:hint="eastAsia" w:asciiTheme="minorEastAsia" w:hAnsiTheme="minorEastAsia" w:eastAsiaTheme="minorEastAsia" w:cstheme="minorEastAsia"/>
          <w:snapToGrid w:val="0"/>
          <w:sz w:val="24"/>
          <w:szCs w:val="24"/>
          <w:u w:val="single"/>
          <w:lang w:eastAsia="zh-CN"/>
        </w:rPr>
        <w:t>（项目名称）</w:t>
      </w:r>
      <w:r>
        <w:rPr>
          <w:rFonts w:hint="eastAsia" w:asciiTheme="minorEastAsia" w:hAnsiTheme="minorEastAsia" w:eastAsiaTheme="minorEastAsia" w:cstheme="minorEastAsia"/>
          <w:snapToGrid w:val="0"/>
          <w:sz w:val="24"/>
          <w:szCs w:val="24"/>
          <w:lang w:eastAsia="zh-CN"/>
        </w:rPr>
        <w:t>的响应文件已被我方接受，被确定为成交供应商。</w:t>
      </w:r>
    </w:p>
    <w:p w14:paraId="7FC53411">
      <w:pPr>
        <w:adjustRightInd w:val="0"/>
        <w:snapToGrid w:val="0"/>
        <w:spacing w:line="360" w:lineRule="auto"/>
        <w:ind w:firstLine="480"/>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成交价：</w:t>
      </w:r>
    </w:p>
    <w:p w14:paraId="76B99450">
      <w:pPr>
        <w:adjustRightInd w:val="0"/>
        <w:snapToGrid w:val="0"/>
        <w:spacing w:line="360" w:lineRule="auto"/>
        <w:ind w:firstLine="480"/>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 xml:space="preserve">请你方在接到本通知书后的 </w:t>
      </w:r>
      <w:r>
        <w:rPr>
          <w:rFonts w:hint="eastAsia" w:asciiTheme="minorEastAsia" w:hAnsiTheme="minorEastAsia" w:eastAsiaTheme="minorEastAsia" w:cstheme="minorEastAsia"/>
          <w:snapToGrid w:val="0"/>
          <w:sz w:val="24"/>
          <w:szCs w:val="24"/>
          <w:u w:val="single"/>
          <w:lang w:eastAsia="zh-CN"/>
        </w:rPr>
        <w:t xml:space="preserve">   </w:t>
      </w:r>
      <w:r>
        <w:rPr>
          <w:rFonts w:hint="eastAsia" w:asciiTheme="minorEastAsia" w:hAnsiTheme="minorEastAsia" w:eastAsiaTheme="minorEastAsia" w:cstheme="minorEastAsia"/>
          <w:snapToGrid w:val="0"/>
          <w:sz w:val="24"/>
          <w:szCs w:val="24"/>
          <w:lang w:eastAsia="zh-CN"/>
        </w:rPr>
        <w:t>日内到</w:t>
      </w:r>
      <w:r>
        <w:rPr>
          <w:rFonts w:hint="eastAsia" w:asciiTheme="minorEastAsia" w:hAnsiTheme="minorEastAsia" w:eastAsiaTheme="minorEastAsia" w:cstheme="minorEastAsia"/>
          <w:snapToGrid w:val="0"/>
          <w:sz w:val="24"/>
          <w:szCs w:val="24"/>
          <w:u w:val="single"/>
          <w:lang w:eastAsia="zh-CN"/>
        </w:rPr>
        <w:t>（指定地点）</w:t>
      </w:r>
      <w:r>
        <w:rPr>
          <w:rFonts w:hint="eastAsia" w:asciiTheme="minorEastAsia" w:hAnsiTheme="minorEastAsia" w:eastAsiaTheme="minorEastAsia" w:cstheme="minorEastAsia"/>
          <w:snapToGrid w:val="0"/>
          <w:sz w:val="24"/>
          <w:szCs w:val="24"/>
          <w:lang w:eastAsia="zh-CN"/>
        </w:rPr>
        <w:t>与我方签订采购合同，并按采购文件第二章“供应商须知”第7.6款规定向我方递交履约保证金。</w:t>
      </w:r>
    </w:p>
    <w:p w14:paraId="4E136A19">
      <w:pPr>
        <w:adjustRightInd w:val="0"/>
        <w:snapToGrid w:val="0"/>
        <w:spacing w:line="360" w:lineRule="auto"/>
        <w:ind w:firstLine="480"/>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特此通知。</w:t>
      </w:r>
    </w:p>
    <w:p w14:paraId="5AA01636">
      <w:pPr>
        <w:adjustRightInd w:val="0"/>
        <w:snapToGrid w:val="0"/>
        <w:spacing w:line="360" w:lineRule="auto"/>
        <w:rPr>
          <w:rFonts w:asciiTheme="minorEastAsia" w:hAnsiTheme="minorEastAsia" w:eastAsiaTheme="minorEastAsia" w:cstheme="minorEastAsia"/>
          <w:snapToGrid w:val="0"/>
          <w:sz w:val="24"/>
          <w:szCs w:val="24"/>
          <w:lang w:eastAsia="zh-CN"/>
        </w:rPr>
      </w:pPr>
    </w:p>
    <w:p w14:paraId="4DCB4EDC">
      <w:pPr>
        <w:adjustRightInd w:val="0"/>
        <w:snapToGrid w:val="0"/>
        <w:spacing w:line="360" w:lineRule="auto"/>
        <w:ind w:firstLine="4678"/>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采购人：</w:t>
      </w:r>
      <w:r>
        <w:rPr>
          <w:rFonts w:hint="eastAsia" w:asciiTheme="minorEastAsia" w:hAnsiTheme="minorEastAsia" w:eastAsiaTheme="minorEastAsia" w:cstheme="minorEastAsia"/>
          <w:snapToGrid w:val="0"/>
          <w:sz w:val="24"/>
          <w:szCs w:val="24"/>
          <w:u w:val="single"/>
          <w:lang w:eastAsia="zh-CN"/>
        </w:rPr>
        <w:t>（盖单位公章）</w:t>
      </w:r>
    </w:p>
    <w:p w14:paraId="36F23332">
      <w:pPr>
        <w:adjustRightInd w:val="0"/>
        <w:snapToGrid w:val="0"/>
        <w:spacing w:line="360" w:lineRule="auto"/>
        <w:ind w:right="480" w:firstLine="6360" w:firstLineChars="2650"/>
        <w:rPr>
          <w:rFonts w:asciiTheme="minorEastAsia" w:hAnsiTheme="minorEastAsia" w:eastAsiaTheme="minorEastAsia" w:cstheme="minorEastAsia"/>
          <w:snapToGrid w:val="0"/>
          <w:sz w:val="24"/>
          <w:szCs w:val="24"/>
          <w:lang w:eastAsia="zh-CN"/>
        </w:rPr>
      </w:pPr>
      <w:bookmarkStart w:id="84" w:name="扫描0036"/>
      <w:bookmarkEnd w:id="84"/>
      <w:r>
        <w:rPr>
          <w:rFonts w:hint="eastAsia" w:asciiTheme="minorEastAsia" w:hAnsiTheme="minorEastAsia" w:eastAsiaTheme="minorEastAsia" w:cstheme="minorEastAsia"/>
          <w:snapToGrid w:val="0"/>
          <w:sz w:val="24"/>
          <w:szCs w:val="24"/>
          <w:lang w:eastAsia="zh-CN"/>
        </w:rPr>
        <w:t>年   月   日</w:t>
      </w:r>
    </w:p>
    <w:p w14:paraId="63356456">
      <w:pPr>
        <w:spacing w:line="276" w:lineRule="auto"/>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br w:type="page"/>
      </w:r>
    </w:p>
    <w:p w14:paraId="7166118C">
      <w:pPr>
        <w:adjustRightInd w:val="0"/>
        <w:snapToGrid w:val="0"/>
        <w:spacing w:line="276" w:lineRule="auto"/>
        <w:rPr>
          <w:rFonts w:asciiTheme="minorEastAsia" w:hAnsiTheme="minorEastAsia" w:eastAsiaTheme="minorEastAsia" w:cstheme="minorEastAsia"/>
          <w:snapToGrid w:val="0"/>
          <w:sz w:val="24"/>
          <w:szCs w:val="24"/>
          <w:lang w:eastAsia="zh-CN"/>
        </w:rPr>
      </w:pPr>
    </w:p>
    <w:p w14:paraId="13AC2A22">
      <w:pPr>
        <w:adjustRightInd w:val="0"/>
        <w:snapToGrid w:val="0"/>
        <w:spacing w:line="276" w:lineRule="auto"/>
        <w:rPr>
          <w:rFonts w:asciiTheme="minorEastAsia" w:hAnsiTheme="minorEastAsia" w:eastAsiaTheme="minorEastAsia" w:cstheme="minorEastAsia"/>
          <w:snapToGrid w:val="0"/>
          <w:sz w:val="24"/>
          <w:szCs w:val="24"/>
          <w:lang w:eastAsia="zh-CN"/>
        </w:rPr>
      </w:pPr>
    </w:p>
    <w:p w14:paraId="4A406D71">
      <w:pPr>
        <w:adjustRightInd w:val="0"/>
        <w:snapToGrid w:val="0"/>
        <w:spacing w:line="276" w:lineRule="auto"/>
        <w:rPr>
          <w:rFonts w:asciiTheme="minorEastAsia" w:hAnsiTheme="minorEastAsia" w:eastAsiaTheme="minorEastAsia" w:cstheme="minorEastAsia"/>
          <w:snapToGrid w:val="0"/>
          <w:sz w:val="24"/>
          <w:szCs w:val="24"/>
          <w:lang w:eastAsia="zh-CN"/>
        </w:rPr>
      </w:pPr>
    </w:p>
    <w:p w14:paraId="1C0422DC">
      <w:pPr>
        <w:adjustRightInd w:val="0"/>
        <w:snapToGrid w:val="0"/>
        <w:spacing w:line="276" w:lineRule="auto"/>
        <w:rPr>
          <w:rFonts w:asciiTheme="minorEastAsia" w:hAnsiTheme="minorEastAsia" w:eastAsiaTheme="minorEastAsia" w:cstheme="minorEastAsia"/>
          <w:snapToGrid w:val="0"/>
          <w:sz w:val="24"/>
          <w:szCs w:val="24"/>
          <w:lang w:eastAsia="zh-CN"/>
        </w:rPr>
      </w:pPr>
    </w:p>
    <w:p w14:paraId="2FA67273">
      <w:pPr>
        <w:adjustRightInd w:val="0"/>
        <w:snapToGrid w:val="0"/>
        <w:spacing w:line="276" w:lineRule="auto"/>
        <w:rPr>
          <w:rFonts w:asciiTheme="minorEastAsia" w:hAnsiTheme="minorEastAsia" w:eastAsiaTheme="minorEastAsia" w:cstheme="minorEastAsia"/>
          <w:snapToGrid w:val="0"/>
          <w:sz w:val="24"/>
          <w:szCs w:val="24"/>
          <w:lang w:eastAsia="zh-CN"/>
        </w:rPr>
      </w:pPr>
    </w:p>
    <w:p w14:paraId="0F579C61">
      <w:pPr>
        <w:adjustRightInd w:val="0"/>
        <w:snapToGrid w:val="0"/>
        <w:spacing w:line="276" w:lineRule="auto"/>
        <w:rPr>
          <w:rFonts w:asciiTheme="minorEastAsia" w:hAnsiTheme="minorEastAsia" w:eastAsiaTheme="minorEastAsia" w:cstheme="minorEastAsia"/>
          <w:snapToGrid w:val="0"/>
          <w:sz w:val="24"/>
          <w:szCs w:val="24"/>
          <w:lang w:eastAsia="zh-CN"/>
        </w:rPr>
      </w:pPr>
    </w:p>
    <w:p w14:paraId="088D3708">
      <w:pPr>
        <w:adjustRightInd w:val="0"/>
        <w:snapToGrid w:val="0"/>
        <w:spacing w:line="276" w:lineRule="auto"/>
        <w:rPr>
          <w:rFonts w:asciiTheme="minorEastAsia" w:hAnsiTheme="minorEastAsia" w:eastAsiaTheme="minorEastAsia" w:cstheme="minorEastAsia"/>
          <w:snapToGrid w:val="0"/>
          <w:sz w:val="24"/>
          <w:szCs w:val="24"/>
          <w:lang w:eastAsia="zh-CN"/>
        </w:rPr>
      </w:pPr>
    </w:p>
    <w:p w14:paraId="17D1B381">
      <w:pPr>
        <w:adjustRightInd w:val="0"/>
        <w:snapToGrid w:val="0"/>
        <w:spacing w:line="276" w:lineRule="auto"/>
        <w:rPr>
          <w:rFonts w:asciiTheme="minorEastAsia" w:hAnsiTheme="minorEastAsia" w:eastAsiaTheme="minorEastAsia" w:cstheme="minorEastAsia"/>
          <w:snapToGrid w:val="0"/>
          <w:sz w:val="24"/>
          <w:szCs w:val="24"/>
          <w:lang w:eastAsia="zh-CN"/>
        </w:rPr>
      </w:pPr>
    </w:p>
    <w:p w14:paraId="440E3E83">
      <w:pPr>
        <w:adjustRightInd w:val="0"/>
        <w:snapToGrid w:val="0"/>
        <w:spacing w:line="276" w:lineRule="auto"/>
        <w:rPr>
          <w:rFonts w:asciiTheme="minorEastAsia" w:hAnsiTheme="minorEastAsia" w:eastAsiaTheme="minorEastAsia" w:cstheme="minorEastAsia"/>
          <w:snapToGrid w:val="0"/>
          <w:sz w:val="24"/>
          <w:szCs w:val="24"/>
          <w:lang w:eastAsia="zh-CN"/>
        </w:rPr>
      </w:pPr>
    </w:p>
    <w:p w14:paraId="0C979BF9">
      <w:pPr>
        <w:adjustRightInd w:val="0"/>
        <w:snapToGrid w:val="0"/>
        <w:spacing w:line="276" w:lineRule="auto"/>
        <w:rPr>
          <w:rFonts w:asciiTheme="minorEastAsia" w:hAnsiTheme="minorEastAsia" w:eastAsiaTheme="minorEastAsia" w:cstheme="minorEastAsia"/>
          <w:snapToGrid w:val="0"/>
          <w:sz w:val="24"/>
          <w:szCs w:val="24"/>
          <w:lang w:eastAsia="zh-CN"/>
        </w:rPr>
      </w:pPr>
    </w:p>
    <w:p w14:paraId="644C6130">
      <w:pPr>
        <w:adjustRightInd w:val="0"/>
        <w:snapToGrid w:val="0"/>
        <w:spacing w:line="276" w:lineRule="auto"/>
        <w:rPr>
          <w:rFonts w:asciiTheme="minorEastAsia" w:hAnsiTheme="minorEastAsia" w:eastAsiaTheme="minorEastAsia" w:cstheme="minorEastAsia"/>
          <w:snapToGrid w:val="0"/>
          <w:sz w:val="24"/>
          <w:szCs w:val="24"/>
          <w:lang w:eastAsia="zh-CN"/>
        </w:rPr>
      </w:pPr>
    </w:p>
    <w:p w14:paraId="2C2F0F18">
      <w:pPr>
        <w:adjustRightInd w:val="0"/>
        <w:snapToGrid w:val="0"/>
        <w:spacing w:line="276" w:lineRule="auto"/>
        <w:rPr>
          <w:rFonts w:asciiTheme="minorEastAsia" w:hAnsiTheme="minorEastAsia" w:eastAsiaTheme="minorEastAsia" w:cstheme="minorEastAsia"/>
          <w:snapToGrid w:val="0"/>
          <w:sz w:val="24"/>
          <w:szCs w:val="24"/>
          <w:lang w:eastAsia="zh-CN"/>
        </w:rPr>
      </w:pPr>
    </w:p>
    <w:p w14:paraId="5B487F38">
      <w:pPr>
        <w:adjustRightInd w:val="0"/>
        <w:snapToGrid w:val="0"/>
        <w:spacing w:line="276" w:lineRule="auto"/>
        <w:rPr>
          <w:rFonts w:asciiTheme="minorEastAsia" w:hAnsiTheme="minorEastAsia" w:eastAsiaTheme="minorEastAsia" w:cstheme="minorEastAsia"/>
          <w:snapToGrid w:val="0"/>
          <w:sz w:val="24"/>
          <w:szCs w:val="24"/>
          <w:lang w:eastAsia="zh-CN"/>
        </w:rPr>
      </w:pPr>
    </w:p>
    <w:p w14:paraId="41FF1B7F">
      <w:pPr>
        <w:pStyle w:val="4"/>
        <w:spacing w:line="276" w:lineRule="auto"/>
        <w:rPr>
          <w:rFonts w:asciiTheme="minorEastAsia" w:hAnsiTheme="minorEastAsia" w:eastAsiaTheme="minorEastAsia" w:cstheme="minorEastAsia"/>
          <w:b/>
          <w:bCs/>
          <w:snapToGrid w:val="0"/>
          <w:sz w:val="32"/>
          <w:szCs w:val="32"/>
          <w:lang w:eastAsia="zh-CN"/>
        </w:rPr>
      </w:pPr>
      <w:bookmarkStart w:id="85" w:name="扫描0037"/>
      <w:bookmarkEnd w:id="85"/>
      <w:bookmarkStart w:id="86" w:name="_Toc16491"/>
      <w:r>
        <w:rPr>
          <w:rFonts w:hint="eastAsia" w:asciiTheme="minorEastAsia" w:hAnsiTheme="minorEastAsia" w:eastAsiaTheme="minorEastAsia" w:cstheme="minorEastAsia"/>
          <w:b/>
          <w:bCs/>
          <w:snapToGrid w:val="0"/>
          <w:sz w:val="32"/>
          <w:szCs w:val="32"/>
          <w:lang w:eastAsia="zh-CN"/>
        </w:rPr>
        <w:t>第三章评审办法</w:t>
      </w:r>
      <w:bookmarkEnd w:id="86"/>
    </w:p>
    <w:p w14:paraId="1B2BECC9">
      <w:pPr>
        <w:spacing w:line="276" w:lineRule="auto"/>
        <w:rPr>
          <w:rFonts w:asciiTheme="minorEastAsia" w:hAnsiTheme="minorEastAsia" w:eastAsiaTheme="minorEastAsia" w:cstheme="minorEastAsia"/>
          <w:snapToGrid w:val="0"/>
          <w:sz w:val="24"/>
          <w:szCs w:val="24"/>
          <w:lang w:eastAsia="zh-CN"/>
        </w:rPr>
      </w:pPr>
      <w:bookmarkStart w:id="87" w:name="扫描0038"/>
      <w:bookmarkEnd w:id="87"/>
      <w:r>
        <w:rPr>
          <w:rFonts w:hint="eastAsia" w:asciiTheme="minorEastAsia" w:hAnsiTheme="minorEastAsia" w:eastAsiaTheme="minorEastAsia" w:cstheme="minorEastAsia"/>
          <w:snapToGrid w:val="0"/>
          <w:sz w:val="24"/>
          <w:szCs w:val="24"/>
          <w:lang w:eastAsia="zh-CN"/>
        </w:rPr>
        <w:br w:type="page"/>
      </w:r>
    </w:p>
    <w:p w14:paraId="104504F7">
      <w:pPr>
        <w:pStyle w:val="5"/>
        <w:spacing w:line="276" w:lineRule="auto"/>
        <w:jc w:val="center"/>
        <w:rPr>
          <w:rFonts w:asciiTheme="minorEastAsia" w:hAnsiTheme="minorEastAsia" w:eastAsiaTheme="minorEastAsia" w:cstheme="minorEastAsia"/>
          <w:b/>
          <w:bCs/>
          <w:snapToGrid w:val="0"/>
          <w:sz w:val="32"/>
          <w:szCs w:val="32"/>
          <w:lang w:eastAsia="zh-CN"/>
        </w:rPr>
      </w:pPr>
      <w:bookmarkStart w:id="88" w:name="_Toc6884"/>
      <w:r>
        <w:rPr>
          <w:rFonts w:hint="eastAsia" w:asciiTheme="minorEastAsia" w:hAnsiTheme="minorEastAsia" w:eastAsiaTheme="minorEastAsia" w:cstheme="minorEastAsia"/>
          <w:b/>
          <w:bCs/>
          <w:snapToGrid w:val="0"/>
          <w:sz w:val="32"/>
          <w:szCs w:val="32"/>
          <w:lang w:eastAsia="zh-CN"/>
        </w:rPr>
        <w:t>评审办法前附表</w:t>
      </w:r>
      <w:bookmarkEnd w:id="88"/>
    </w:p>
    <w:p w14:paraId="26188658">
      <w:pPr>
        <w:adjustRightInd w:val="0"/>
        <w:snapToGrid w:val="0"/>
        <w:spacing w:line="276" w:lineRule="auto"/>
        <w:rPr>
          <w:rFonts w:asciiTheme="minorEastAsia" w:hAnsiTheme="minorEastAsia" w:eastAsiaTheme="minorEastAsia" w:cstheme="minorEastAsia"/>
          <w:snapToGrid w:val="0"/>
          <w:sz w:val="24"/>
          <w:szCs w:val="24"/>
          <w:lang w:eastAsia="zh-CN"/>
        </w:rPr>
      </w:pPr>
    </w:p>
    <w:tbl>
      <w:tblPr>
        <w:tblStyle w:val="31"/>
        <w:tblW w:w="9437"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7"/>
        <w:gridCol w:w="1018"/>
        <w:gridCol w:w="2250"/>
        <w:gridCol w:w="477"/>
        <w:gridCol w:w="4962"/>
      </w:tblGrid>
      <w:tr w14:paraId="70299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1748" w:type="dxa"/>
            <w:gridSpan w:val="3"/>
            <w:tcMar>
              <w:left w:w="57" w:type="dxa"/>
              <w:right w:w="57" w:type="dxa"/>
            </w:tcMar>
            <w:vAlign w:val="center"/>
          </w:tcPr>
          <w:p w14:paraId="13D06201">
            <w:pPr>
              <w:adjustRightInd w:val="0"/>
              <w:snapToGrid w:val="0"/>
              <w:jc w:val="center"/>
              <w:rPr>
                <w:rFonts w:asciiTheme="minorEastAsia" w:hAnsiTheme="minorEastAsia" w:eastAsiaTheme="minorEastAsia" w:cstheme="minorEastAsia"/>
                <w:b/>
                <w:bCs/>
                <w:snapToGrid w:val="0"/>
                <w:sz w:val="24"/>
                <w:szCs w:val="24"/>
              </w:rPr>
            </w:pPr>
            <w:r>
              <w:rPr>
                <w:rFonts w:hint="eastAsia" w:asciiTheme="minorEastAsia" w:hAnsiTheme="minorEastAsia" w:eastAsiaTheme="minorEastAsia" w:cstheme="minorEastAsia"/>
                <w:b/>
                <w:bCs/>
                <w:snapToGrid w:val="0"/>
                <w:sz w:val="24"/>
                <w:szCs w:val="24"/>
              </w:rPr>
              <w:t>条款号及名称</w:t>
            </w:r>
          </w:p>
        </w:tc>
        <w:tc>
          <w:tcPr>
            <w:tcW w:w="2250" w:type="dxa"/>
            <w:tcMar>
              <w:left w:w="57" w:type="dxa"/>
              <w:right w:w="57" w:type="dxa"/>
            </w:tcMar>
            <w:vAlign w:val="center"/>
          </w:tcPr>
          <w:p w14:paraId="4AC1FD86">
            <w:pPr>
              <w:adjustRightInd w:val="0"/>
              <w:snapToGrid w:val="0"/>
              <w:jc w:val="center"/>
              <w:rPr>
                <w:rFonts w:asciiTheme="minorEastAsia" w:hAnsiTheme="minorEastAsia" w:eastAsiaTheme="minorEastAsia" w:cstheme="minorEastAsia"/>
                <w:b/>
                <w:bCs/>
                <w:snapToGrid w:val="0"/>
                <w:sz w:val="24"/>
                <w:szCs w:val="24"/>
              </w:rPr>
            </w:pPr>
            <w:r>
              <w:rPr>
                <w:rFonts w:hint="eastAsia" w:asciiTheme="minorEastAsia" w:hAnsiTheme="minorEastAsia" w:eastAsiaTheme="minorEastAsia" w:cstheme="minorEastAsia"/>
                <w:b/>
                <w:bCs/>
                <w:snapToGrid w:val="0"/>
                <w:sz w:val="24"/>
                <w:szCs w:val="24"/>
              </w:rPr>
              <w:t>评审因素</w:t>
            </w:r>
          </w:p>
        </w:tc>
        <w:tc>
          <w:tcPr>
            <w:tcW w:w="5439" w:type="dxa"/>
            <w:gridSpan w:val="2"/>
            <w:tcMar>
              <w:left w:w="57" w:type="dxa"/>
              <w:right w:w="57" w:type="dxa"/>
            </w:tcMar>
            <w:vAlign w:val="center"/>
          </w:tcPr>
          <w:p w14:paraId="32069FE9">
            <w:pPr>
              <w:adjustRightInd w:val="0"/>
              <w:snapToGrid w:val="0"/>
              <w:jc w:val="center"/>
              <w:rPr>
                <w:rFonts w:asciiTheme="minorEastAsia" w:hAnsiTheme="minorEastAsia" w:eastAsiaTheme="minorEastAsia" w:cstheme="minorEastAsia"/>
                <w:b/>
                <w:bCs/>
                <w:snapToGrid w:val="0"/>
                <w:sz w:val="24"/>
                <w:szCs w:val="24"/>
              </w:rPr>
            </w:pPr>
            <w:r>
              <w:rPr>
                <w:rFonts w:hint="eastAsia" w:asciiTheme="minorEastAsia" w:hAnsiTheme="minorEastAsia" w:eastAsiaTheme="minorEastAsia" w:cstheme="minorEastAsia"/>
                <w:b/>
                <w:bCs/>
                <w:snapToGrid w:val="0"/>
                <w:sz w:val="24"/>
                <w:szCs w:val="24"/>
              </w:rPr>
              <w:t>评审标准</w:t>
            </w:r>
          </w:p>
        </w:tc>
      </w:tr>
      <w:tr w14:paraId="12333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730" w:type="dxa"/>
            <w:gridSpan w:val="2"/>
            <w:tcMar>
              <w:left w:w="57" w:type="dxa"/>
              <w:right w:w="57" w:type="dxa"/>
            </w:tcMar>
            <w:vAlign w:val="center"/>
          </w:tcPr>
          <w:p w14:paraId="11DA847E">
            <w:pPr>
              <w:adjustRightInd w:val="0"/>
              <w:snapToGrid w:val="0"/>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1</w:t>
            </w:r>
          </w:p>
        </w:tc>
        <w:tc>
          <w:tcPr>
            <w:tcW w:w="1018" w:type="dxa"/>
            <w:tcMar>
              <w:left w:w="57" w:type="dxa"/>
              <w:right w:w="57" w:type="dxa"/>
            </w:tcMar>
            <w:vAlign w:val="center"/>
          </w:tcPr>
          <w:p w14:paraId="0F821021">
            <w:pPr>
              <w:adjustRightInd w:val="0"/>
              <w:snapToGrid w:val="0"/>
              <w:jc w:val="both"/>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评审方法</w:t>
            </w:r>
          </w:p>
        </w:tc>
        <w:tc>
          <w:tcPr>
            <w:tcW w:w="2250" w:type="dxa"/>
            <w:tcMar>
              <w:left w:w="57" w:type="dxa"/>
              <w:right w:w="57" w:type="dxa"/>
            </w:tcMar>
            <w:vAlign w:val="center"/>
          </w:tcPr>
          <w:p w14:paraId="27A16424">
            <w:pPr>
              <w:adjustRightInd w:val="0"/>
              <w:snapToGrid w:val="0"/>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评审方法</w:t>
            </w:r>
          </w:p>
        </w:tc>
        <w:tc>
          <w:tcPr>
            <w:tcW w:w="5439" w:type="dxa"/>
            <w:gridSpan w:val="2"/>
            <w:tcMar>
              <w:left w:w="57" w:type="dxa"/>
              <w:right w:w="57" w:type="dxa"/>
            </w:tcMar>
            <w:vAlign w:val="center"/>
          </w:tcPr>
          <w:p w14:paraId="5715D6B3">
            <w:pPr>
              <w:adjustRightInd w:val="0"/>
              <w:snapToGrid w:val="0"/>
              <w:ind w:firstLine="420"/>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color w:val="0000FF"/>
                <w:sz w:val="24"/>
                <w:szCs w:val="24"/>
                <w:u w:val="single"/>
                <w:lang w:eastAsia="zh-CN"/>
              </w:rPr>
              <w:t>☑</w:t>
            </w:r>
            <w:r>
              <w:rPr>
                <w:rFonts w:hint="eastAsia" w:asciiTheme="minorEastAsia" w:hAnsiTheme="minorEastAsia" w:eastAsiaTheme="minorEastAsia" w:cstheme="minorEastAsia"/>
                <w:snapToGrid w:val="0"/>
                <w:color w:val="0000FF"/>
                <w:sz w:val="21"/>
                <w:szCs w:val="21"/>
                <w:lang w:eastAsia="zh-CN"/>
              </w:rPr>
              <w:t>综合评分法</w:t>
            </w:r>
          </w:p>
        </w:tc>
      </w:tr>
      <w:tr w14:paraId="1C7CA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730" w:type="dxa"/>
            <w:gridSpan w:val="2"/>
            <w:vMerge w:val="restart"/>
            <w:tcMar>
              <w:left w:w="57" w:type="dxa"/>
              <w:right w:w="57" w:type="dxa"/>
            </w:tcMar>
            <w:vAlign w:val="center"/>
          </w:tcPr>
          <w:p w14:paraId="47B236A8">
            <w:pPr>
              <w:adjustRightInd w:val="0"/>
              <w:snapToGrid w:val="0"/>
              <w:jc w:val="both"/>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2.1.1</w:t>
            </w:r>
          </w:p>
        </w:tc>
        <w:tc>
          <w:tcPr>
            <w:tcW w:w="1018" w:type="dxa"/>
            <w:vMerge w:val="restart"/>
            <w:tcMar>
              <w:left w:w="57" w:type="dxa"/>
              <w:right w:w="57" w:type="dxa"/>
            </w:tcMar>
            <w:vAlign w:val="center"/>
          </w:tcPr>
          <w:p w14:paraId="02255075">
            <w:pPr>
              <w:adjustRightInd w:val="0"/>
              <w:snapToGrid w:val="0"/>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形式评审标准</w:t>
            </w:r>
          </w:p>
        </w:tc>
        <w:tc>
          <w:tcPr>
            <w:tcW w:w="2250" w:type="dxa"/>
            <w:tcMar>
              <w:left w:w="57" w:type="dxa"/>
              <w:right w:w="57" w:type="dxa"/>
            </w:tcMar>
            <w:vAlign w:val="center"/>
          </w:tcPr>
          <w:p w14:paraId="603966C0">
            <w:pPr>
              <w:adjustRightInd w:val="0"/>
              <w:snapToGrid w:val="0"/>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供应商名称</w:t>
            </w:r>
          </w:p>
        </w:tc>
        <w:tc>
          <w:tcPr>
            <w:tcW w:w="5439" w:type="dxa"/>
            <w:gridSpan w:val="2"/>
            <w:tcMar>
              <w:left w:w="57" w:type="dxa"/>
              <w:right w:w="57" w:type="dxa"/>
            </w:tcMar>
            <w:vAlign w:val="center"/>
          </w:tcPr>
          <w:p w14:paraId="59D0389D">
            <w:pPr>
              <w:adjustRightInd w:val="0"/>
              <w:snapToGrid w:val="0"/>
              <w:ind w:firstLine="420"/>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与市场监管部门或其他行政机关颁发的可以合法开展业务的执照或证书一致</w:t>
            </w:r>
          </w:p>
        </w:tc>
      </w:tr>
      <w:tr w14:paraId="54DD2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730" w:type="dxa"/>
            <w:gridSpan w:val="2"/>
            <w:vMerge w:val="continue"/>
            <w:tcBorders>
              <w:top w:val="nil"/>
            </w:tcBorders>
            <w:tcMar>
              <w:left w:w="57" w:type="dxa"/>
              <w:right w:w="57" w:type="dxa"/>
            </w:tcMar>
            <w:vAlign w:val="center"/>
          </w:tcPr>
          <w:p w14:paraId="29DD9377">
            <w:pPr>
              <w:adjustRightInd w:val="0"/>
              <w:snapToGrid w:val="0"/>
              <w:jc w:val="both"/>
              <w:rPr>
                <w:rFonts w:asciiTheme="minorEastAsia" w:hAnsiTheme="minorEastAsia" w:eastAsiaTheme="minorEastAsia" w:cstheme="minorEastAsia"/>
                <w:snapToGrid w:val="0"/>
                <w:sz w:val="21"/>
                <w:szCs w:val="21"/>
                <w:lang w:eastAsia="zh-CN"/>
              </w:rPr>
            </w:pPr>
          </w:p>
        </w:tc>
        <w:tc>
          <w:tcPr>
            <w:tcW w:w="1018" w:type="dxa"/>
            <w:vMerge w:val="continue"/>
            <w:tcBorders>
              <w:top w:val="nil"/>
            </w:tcBorders>
            <w:tcMar>
              <w:left w:w="57" w:type="dxa"/>
              <w:right w:w="57" w:type="dxa"/>
            </w:tcMar>
            <w:vAlign w:val="center"/>
          </w:tcPr>
          <w:p w14:paraId="3FF554D5">
            <w:pPr>
              <w:adjustRightInd w:val="0"/>
              <w:snapToGrid w:val="0"/>
              <w:jc w:val="both"/>
              <w:rPr>
                <w:rFonts w:asciiTheme="minorEastAsia" w:hAnsiTheme="minorEastAsia" w:eastAsiaTheme="minorEastAsia" w:cstheme="minorEastAsia"/>
                <w:snapToGrid w:val="0"/>
                <w:sz w:val="21"/>
                <w:szCs w:val="21"/>
                <w:lang w:eastAsia="zh-CN"/>
              </w:rPr>
            </w:pPr>
          </w:p>
        </w:tc>
        <w:tc>
          <w:tcPr>
            <w:tcW w:w="2250" w:type="dxa"/>
            <w:tcMar>
              <w:left w:w="57" w:type="dxa"/>
              <w:right w:w="57" w:type="dxa"/>
            </w:tcMar>
            <w:vAlign w:val="center"/>
          </w:tcPr>
          <w:p w14:paraId="24779D61">
            <w:pPr>
              <w:adjustRightInd w:val="0"/>
              <w:snapToGrid w:val="0"/>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lang w:eastAsia="zh-CN"/>
              </w:rPr>
              <w:t>响</w:t>
            </w:r>
            <w:r>
              <w:rPr>
                <w:rFonts w:hint="eastAsia" w:asciiTheme="minorEastAsia" w:hAnsiTheme="minorEastAsia" w:eastAsiaTheme="minorEastAsia" w:cstheme="minorEastAsia"/>
                <w:snapToGrid w:val="0"/>
                <w:sz w:val="21"/>
                <w:szCs w:val="21"/>
              </w:rPr>
              <w:t>应文件签字盖章</w:t>
            </w:r>
          </w:p>
        </w:tc>
        <w:tc>
          <w:tcPr>
            <w:tcW w:w="5439" w:type="dxa"/>
            <w:gridSpan w:val="2"/>
            <w:tcMar>
              <w:left w:w="57" w:type="dxa"/>
              <w:right w:w="57" w:type="dxa"/>
            </w:tcMar>
            <w:vAlign w:val="center"/>
          </w:tcPr>
          <w:p w14:paraId="42B8B7DA">
            <w:pPr>
              <w:adjustRightInd w:val="0"/>
              <w:snapToGrid w:val="0"/>
              <w:ind w:firstLine="420"/>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符合第二章第3.7.2项及第3.7.3项的规定</w:t>
            </w:r>
          </w:p>
        </w:tc>
      </w:tr>
      <w:tr w14:paraId="741E6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730" w:type="dxa"/>
            <w:gridSpan w:val="2"/>
            <w:vMerge w:val="continue"/>
            <w:tcBorders>
              <w:top w:val="nil"/>
            </w:tcBorders>
            <w:tcMar>
              <w:left w:w="57" w:type="dxa"/>
              <w:right w:w="57" w:type="dxa"/>
            </w:tcMar>
            <w:vAlign w:val="center"/>
          </w:tcPr>
          <w:p w14:paraId="0B901F51">
            <w:pPr>
              <w:adjustRightInd w:val="0"/>
              <w:snapToGrid w:val="0"/>
              <w:jc w:val="both"/>
              <w:rPr>
                <w:rFonts w:asciiTheme="minorEastAsia" w:hAnsiTheme="minorEastAsia" w:eastAsiaTheme="minorEastAsia" w:cstheme="minorEastAsia"/>
                <w:snapToGrid w:val="0"/>
                <w:sz w:val="21"/>
                <w:szCs w:val="21"/>
                <w:lang w:eastAsia="zh-CN"/>
              </w:rPr>
            </w:pPr>
          </w:p>
        </w:tc>
        <w:tc>
          <w:tcPr>
            <w:tcW w:w="1018" w:type="dxa"/>
            <w:vMerge w:val="continue"/>
            <w:tcBorders>
              <w:top w:val="nil"/>
            </w:tcBorders>
            <w:tcMar>
              <w:left w:w="57" w:type="dxa"/>
              <w:right w:w="57" w:type="dxa"/>
            </w:tcMar>
            <w:vAlign w:val="center"/>
          </w:tcPr>
          <w:p w14:paraId="65B20531">
            <w:pPr>
              <w:adjustRightInd w:val="0"/>
              <w:snapToGrid w:val="0"/>
              <w:jc w:val="both"/>
              <w:rPr>
                <w:rFonts w:asciiTheme="minorEastAsia" w:hAnsiTheme="minorEastAsia" w:eastAsiaTheme="minorEastAsia" w:cstheme="minorEastAsia"/>
                <w:snapToGrid w:val="0"/>
                <w:sz w:val="21"/>
                <w:szCs w:val="21"/>
                <w:lang w:eastAsia="zh-CN"/>
              </w:rPr>
            </w:pPr>
          </w:p>
        </w:tc>
        <w:tc>
          <w:tcPr>
            <w:tcW w:w="2250" w:type="dxa"/>
            <w:tcMar>
              <w:left w:w="57" w:type="dxa"/>
              <w:right w:w="57" w:type="dxa"/>
            </w:tcMar>
            <w:vAlign w:val="center"/>
          </w:tcPr>
          <w:p w14:paraId="30CFE09F">
            <w:pPr>
              <w:adjustRightInd w:val="0"/>
              <w:snapToGrid w:val="0"/>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联合体协议书</w:t>
            </w:r>
          </w:p>
        </w:tc>
        <w:tc>
          <w:tcPr>
            <w:tcW w:w="5439" w:type="dxa"/>
            <w:gridSpan w:val="2"/>
            <w:tcMar>
              <w:left w:w="57" w:type="dxa"/>
              <w:right w:w="57" w:type="dxa"/>
            </w:tcMar>
            <w:vAlign w:val="center"/>
          </w:tcPr>
          <w:p w14:paraId="36E7E4B4">
            <w:pPr>
              <w:adjustRightInd w:val="0"/>
              <w:snapToGrid w:val="0"/>
              <w:ind w:firstLine="420"/>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不涉及</w:t>
            </w:r>
          </w:p>
        </w:tc>
      </w:tr>
      <w:tr w14:paraId="3FB5B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730" w:type="dxa"/>
            <w:gridSpan w:val="2"/>
            <w:vMerge w:val="continue"/>
            <w:tcBorders>
              <w:top w:val="nil"/>
            </w:tcBorders>
            <w:tcMar>
              <w:left w:w="57" w:type="dxa"/>
              <w:right w:w="57" w:type="dxa"/>
            </w:tcMar>
            <w:vAlign w:val="center"/>
          </w:tcPr>
          <w:p w14:paraId="0861DCE9">
            <w:pPr>
              <w:adjustRightInd w:val="0"/>
              <w:snapToGrid w:val="0"/>
              <w:jc w:val="both"/>
              <w:rPr>
                <w:rFonts w:asciiTheme="minorEastAsia" w:hAnsiTheme="minorEastAsia" w:eastAsiaTheme="minorEastAsia" w:cstheme="minorEastAsia"/>
                <w:snapToGrid w:val="0"/>
                <w:sz w:val="21"/>
                <w:szCs w:val="21"/>
                <w:lang w:eastAsia="zh-CN"/>
              </w:rPr>
            </w:pPr>
          </w:p>
        </w:tc>
        <w:tc>
          <w:tcPr>
            <w:tcW w:w="1018" w:type="dxa"/>
            <w:vMerge w:val="continue"/>
            <w:tcBorders>
              <w:top w:val="nil"/>
            </w:tcBorders>
            <w:tcMar>
              <w:left w:w="57" w:type="dxa"/>
              <w:right w:w="57" w:type="dxa"/>
            </w:tcMar>
            <w:vAlign w:val="center"/>
          </w:tcPr>
          <w:p w14:paraId="506D6B20">
            <w:pPr>
              <w:adjustRightInd w:val="0"/>
              <w:snapToGrid w:val="0"/>
              <w:jc w:val="both"/>
              <w:rPr>
                <w:rFonts w:asciiTheme="minorEastAsia" w:hAnsiTheme="minorEastAsia" w:eastAsiaTheme="minorEastAsia" w:cstheme="minorEastAsia"/>
                <w:snapToGrid w:val="0"/>
                <w:sz w:val="21"/>
                <w:szCs w:val="21"/>
                <w:lang w:eastAsia="zh-CN"/>
              </w:rPr>
            </w:pPr>
          </w:p>
        </w:tc>
        <w:tc>
          <w:tcPr>
            <w:tcW w:w="2250" w:type="dxa"/>
            <w:tcMar>
              <w:left w:w="57" w:type="dxa"/>
              <w:right w:w="57" w:type="dxa"/>
            </w:tcMar>
            <w:vAlign w:val="center"/>
          </w:tcPr>
          <w:p w14:paraId="40BEA88C">
            <w:pPr>
              <w:adjustRightInd w:val="0"/>
              <w:snapToGrid w:val="0"/>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响应函中实质性内容</w:t>
            </w:r>
          </w:p>
        </w:tc>
        <w:tc>
          <w:tcPr>
            <w:tcW w:w="5439" w:type="dxa"/>
            <w:gridSpan w:val="2"/>
            <w:tcMar>
              <w:left w:w="57" w:type="dxa"/>
              <w:right w:w="57" w:type="dxa"/>
            </w:tcMar>
            <w:vAlign w:val="center"/>
          </w:tcPr>
          <w:p w14:paraId="087D0E18">
            <w:pPr>
              <w:adjustRightInd w:val="0"/>
              <w:snapToGrid w:val="0"/>
              <w:jc w:val="both"/>
              <w:rPr>
                <w:rFonts w:asciiTheme="minorEastAsia" w:hAnsiTheme="minorEastAsia" w:eastAsiaTheme="minorEastAsia" w:cstheme="minorEastAsia"/>
                <w:snapToGrid w:val="0"/>
                <w:sz w:val="21"/>
                <w:szCs w:val="21"/>
              </w:rPr>
            </w:pPr>
          </w:p>
        </w:tc>
      </w:tr>
      <w:tr w14:paraId="7B7F9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730" w:type="dxa"/>
            <w:gridSpan w:val="2"/>
            <w:vMerge w:val="continue"/>
            <w:tcBorders>
              <w:top w:val="nil"/>
            </w:tcBorders>
            <w:tcMar>
              <w:left w:w="57" w:type="dxa"/>
              <w:right w:w="57" w:type="dxa"/>
            </w:tcMar>
            <w:vAlign w:val="center"/>
          </w:tcPr>
          <w:p w14:paraId="4524A20A">
            <w:pPr>
              <w:adjustRightInd w:val="0"/>
              <w:snapToGrid w:val="0"/>
              <w:jc w:val="both"/>
              <w:rPr>
                <w:rFonts w:asciiTheme="minorEastAsia" w:hAnsiTheme="minorEastAsia" w:eastAsiaTheme="minorEastAsia" w:cstheme="minorEastAsia"/>
                <w:snapToGrid w:val="0"/>
                <w:sz w:val="21"/>
                <w:szCs w:val="21"/>
              </w:rPr>
            </w:pPr>
          </w:p>
        </w:tc>
        <w:tc>
          <w:tcPr>
            <w:tcW w:w="1018" w:type="dxa"/>
            <w:vMerge w:val="continue"/>
            <w:tcBorders>
              <w:top w:val="nil"/>
            </w:tcBorders>
            <w:tcMar>
              <w:left w:w="57" w:type="dxa"/>
              <w:right w:w="57" w:type="dxa"/>
            </w:tcMar>
            <w:vAlign w:val="center"/>
          </w:tcPr>
          <w:p w14:paraId="596A3AB9">
            <w:pPr>
              <w:adjustRightInd w:val="0"/>
              <w:snapToGrid w:val="0"/>
              <w:jc w:val="both"/>
              <w:rPr>
                <w:rFonts w:asciiTheme="minorEastAsia" w:hAnsiTheme="minorEastAsia" w:eastAsiaTheme="minorEastAsia" w:cstheme="minorEastAsia"/>
                <w:snapToGrid w:val="0"/>
                <w:sz w:val="21"/>
                <w:szCs w:val="21"/>
              </w:rPr>
            </w:pPr>
          </w:p>
        </w:tc>
        <w:tc>
          <w:tcPr>
            <w:tcW w:w="2250" w:type="dxa"/>
            <w:tcMar>
              <w:left w:w="57" w:type="dxa"/>
              <w:right w:w="57" w:type="dxa"/>
            </w:tcMar>
            <w:vAlign w:val="center"/>
          </w:tcPr>
          <w:p w14:paraId="3D8BDC6C">
            <w:pPr>
              <w:adjustRightInd w:val="0"/>
              <w:snapToGrid w:val="0"/>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w:t>
            </w:r>
          </w:p>
        </w:tc>
        <w:tc>
          <w:tcPr>
            <w:tcW w:w="5439" w:type="dxa"/>
            <w:gridSpan w:val="2"/>
            <w:tcMar>
              <w:left w:w="57" w:type="dxa"/>
              <w:right w:w="57" w:type="dxa"/>
            </w:tcMar>
            <w:vAlign w:val="center"/>
          </w:tcPr>
          <w:p w14:paraId="74FA51FB">
            <w:pPr>
              <w:adjustRightInd w:val="0"/>
              <w:snapToGrid w:val="0"/>
              <w:jc w:val="both"/>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w:t>
            </w:r>
          </w:p>
        </w:tc>
      </w:tr>
      <w:tr w14:paraId="5609F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730" w:type="dxa"/>
            <w:gridSpan w:val="2"/>
            <w:vMerge w:val="restart"/>
            <w:tcMar>
              <w:left w:w="57" w:type="dxa"/>
              <w:right w:w="57" w:type="dxa"/>
            </w:tcMar>
            <w:vAlign w:val="center"/>
          </w:tcPr>
          <w:p w14:paraId="7D2E7EF4">
            <w:pPr>
              <w:adjustRightInd w:val="0"/>
              <w:snapToGrid w:val="0"/>
              <w:jc w:val="both"/>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2.1.2</w:t>
            </w:r>
          </w:p>
        </w:tc>
        <w:tc>
          <w:tcPr>
            <w:tcW w:w="1018" w:type="dxa"/>
            <w:vMerge w:val="restart"/>
            <w:tcMar>
              <w:left w:w="57" w:type="dxa"/>
              <w:right w:w="57" w:type="dxa"/>
            </w:tcMar>
            <w:vAlign w:val="center"/>
          </w:tcPr>
          <w:p w14:paraId="69ECC743">
            <w:pPr>
              <w:adjustRightInd w:val="0"/>
              <w:snapToGrid w:val="0"/>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资格评审标准</w:t>
            </w:r>
          </w:p>
        </w:tc>
        <w:tc>
          <w:tcPr>
            <w:tcW w:w="2250" w:type="dxa"/>
            <w:tcMar>
              <w:left w:w="57" w:type="dxa"/>
              <w:right w:w="57" w:type="dxa"/>
            </w:tcMar>
            <w:vAlign w:val="center"/>
          </w:tcPr>
          <w:p w14:paraId="09188286">
            <w:pPr>
              <w:adjustRightInd w:val="0"/>
              <w:snapToGrid w:val="0"/>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依法设立</w:t>
            </w:r>
          </w:p>
        </w:tc>
        <w:tc>
          <w:tcPr>
            <w:tcW w:w="5439" w:type="dxa"/>
            <w:gridSpan w:val="2"/>
            <w:tcMar>
              <w:left w:w="57" w:type="dxa"/>
              <w:right w:w="57" w:type="dxa"/>
            </w:tcMar>
            <w:vAlign w:val="center"/>
          </w:tcPr>
          <w:p w14:paraId="14E704BF">
            <w:pPr>
              <w:adjustRightInd w:val="0"/>
              <w:snapToGrid w:val="0"/>
              <w:ind w:firstLine="420"/>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符合第一章第3.1款及供应商须知前附表第3.5(1)款规定</w:t>
            </w:r>
          </w:p>
        </w:tc>
      </w:tr>
      <w:tr w14:paraId="69EFF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730" w:type="dxa"/>
            <w:gridSpan w:val="2"/>
            <w:vMerge w:val="continue"/>
            <w:tcMar>
              <w:left w:w="57" w:type="dxa"/>
              <w:right w:w="57" w:type="dxa"/>
            </w:tcMar>
            <w:vAlign w:val="center"/>
          </w:tcPr>
          <w:p w14:paraId="294F900A">
            <w:pPr>
              <w:adjustRightInd w:val="0"/>
              <w:snapToGrid w:val="0"/>
              <w:jc w:val="both"/>
              <w:rPr>
                <w:rFonts w:asciiTheme="minorEastAsia" w:hAnsiTheme="minorEastAsia" w:eastAsiaTheme="minorEastAsia" w:cstheme="minorEastAsia"/>
                <w:snapToGrid w:val="0"/>
                <w:sz w:val="21"/>
                <w:szCs w:val="21"/>
                <w:lang w:eastAsia="zh-CN"/>
              </w:rPr>
            </w:pPr>
          </w:p>
        </w:tc>
        <w:tc>
          <w:tcPr>
            <w:tcW w:w="1018" w:type="dxa"/>
            <w:vMerge w:val="continue"/>
            <w:tcBorders>
              <w:top w:val="nil"/>
            </w:tcBorders>
            <w:tcMar>
              <w:left w:w="57" w:type="dxa"/>
              <w:right w:w="57" w:type="dxa"/>
            </w:tcMar>
            <w:vAlign w:val="center"/>
          </w:tcPr>
          <w:p w14:paraId="4B1A7391">
            <w:pPr>
              <w:adjustRightInd w:val="0"/>
              <w:snapToGrid w:val="0"/>
              <w:jc w:val="both"/>
              <w:rPr>
                <w:rFonts w:asciiTheme="minorEastAsia" w:hAnsiTheme="minorEastAsia" w:eastAsiaTheme="minorEastAsia" w:cstheme="minorEastAsia"/>
                <w:snapToGrid w:val="0"/>
                <w:sz w:val="21"/>
                <w:szCs w:val="21"/>
                <w:lang w:eastAsia="zh-CN"/>
              </w:rPr>
            </w:pPr>
          </w:p>
        </w:tc>
        <w:tc>
          <w:tcPr>
            <w:tcW w:w="2250" w:type="dxa"/>
            <w:tcMar>
              <w:left w:w="57" w:type="dxa"/>
              <w:right w:w="57" w:type="dxa"/>
            </w:tcMar>
            <w:vAlign w:val="center"/>
          </w:tcPr>
          <w:p w14:paraId="700F0093">
            <w:pPr>
              <w:adjustRightInd w:val="0"/>
              <w:snapToGrid w:val="0"/>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资质要求</w:t>
            </w:r>
          </w:p>
        </w:tc>
        <w:tc>
          <w:tcPr>
            <w:tcW w:w="5439" w:type="dxa"/>
            <w:gridSpan w:val="2"/>
            <w:tcMar>
              <w:left w:w="57" w:type="dxa"/>
              <w:right w:w="57" w:type="dxa"/>
            </w:tcMar>
            <w:vAlign w:val="center"/>
          </w:tcPr>
          <w:p w14:paraId="172CE7D3">
            <w:pPr>
              <w:adjustRightInd w:val="0"/>
              <w:snapToGrid w:val="0"/>
              <w:ind w:firstLine="420"/>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符合第一章第3.1款及供应商须知前附表第3.5(2)款规定</w:t>
            </w:r>
          </w:p>
        </w:tc>
      </w:tr>
      <w:tr w14:paraId="7A81A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730" w:type="dxa"/>
            <w:gridSpan w:val="2"/>
            <w:vMerge w:val="continue"/>
            <w:tcMar>
              <w:left w:w="57" w:type="dxa"/>
              <w:right w:w="57" w:type="dxa"/>
            </w:tcMar>
            <w:vAlign w:val="center"/>
          </w:tcPr>
          <w:p w14:paraId="4D419FE3">
            <w:pPr>
              <w:adjustRightInd w:val="0"/>
              <w:snapToGrid w:val="0"/>
              <w:jc w:val="both"/>
              <w:rPr>
                <w:rFonts w:asciiTheme="minorEastAsia" w:hAnsiTheme="minorEastAsia" w:eastAsiaTheme="minorEastAsia" w:cstheme="minorEastAsia"/>
                <w:snapToGrid w:val="0"/>
                <w:sz w:val="21"/>
                <w:szCs w:val="21"/>
                <w:lang w:eastAsia="zh-CN"/>
              </w:rPr>
            </w:pPr>
          </w:p>
        </w:tc>
        <w:tc>
          <w:tcPr>
            <w:tcW w:w="1018" w:type="dxa"/>
            <w:vMerge w:val="continue"/>
            <w:tcBorders>
              <w:top w:val="nil"/>
            </w:tcBorders>
            <w:tcMar>
              <w:left w:w="57" w:type="dxa"/>
              <w:right w:w="57" w:type="dxa"/>
            </w:tcMar>
            <w:vAlign w:val="center"/>
          </w:tcPr>
          <w:p w14:paraId="7F4F0E1A">
            <w:pPr>
              <w:adjustRightInd w:val="0"/>
              <w:snapToGrid w:val="0"/>
              <w:jc w:val="both"/>
              <w:rPr>
                <w:rFonts w:asciiTheme="minorEastAsia" w:hAnsiTheme="minorEastAsia" w:eastAsiaTheme="minorEastAsia" w:cstheme="minorEastAsia"/>
                <w:snapToGrid w:val="0"/>
                <w:sz w:val="21"/>
                <w:szCs w:val="21"/>
                <w:lang w:eastAsia="zh-CN"/>
              </w:rPr>
            </w:pPr>
          </w:p>
        </w:tc>
        <w:tc>
          <w:tcPr>
            <w:tcW w:w="2250" w:type="dxa"/>
            <w:tcMar>
              <w:left w:w="57" w:type="dxa"/>
              <w:right w:w="57" w:type="dxa"/>
            </w:tcMar>
            <w:vAlign w:val="center"/>
          </w:tcPr>
          <w:p w14:paraId="0BBE3ED7">
            <w:pPr>
              <w:adjustRightInd w:val="0"/>
              <w:snapToGrid w:val="0"/>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财务要求</w:t>
            </w:r>
          </w:p>
        </w:tc>
        <w:tc>
          <w:tcPr>
            <w:tcW w:w="5439" w:type="dxa"/>
            <w:gridSpan w:val="2"/>
            <w:tcMar>
              <w:left w:w="57" w:type="dxa"/>
              <w:right w:w="57" w:type="dxa"/>
            </w:tcMar>
            <w:vAlign w:val="center"/>
          </w:tcPr>
          <w:p w14:paraId="674A6FC7">
            <w:pPr>
              <w:adjustRightInd w:val="0"/>
              <w:snapToGrid w:val="0"/>
              <w:ind w:firstLine="420"/>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符合第一章第3.1款及供应商须知前附表第3.5(3)款规定</w:t>
            </w:r>
          </w:p>
        </w:tc>
      </w:tr>
      <w:tr w14:paraId="2AACE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730" w:type="dxa"/>
            <w:gridSpan w:val="2"/>
            <w:vMerge w:val="continue"/>
            <w:tcMar>
              <w:left w:w="57" w:type="dxa"/>
              <w:right w:w="57" w:type="dxa"/>
            </w:tcMar>
            <w:vAlign w:val="center"/>
          </w:tcPr>
          <w:p w14:paraId="08BB1266">
            <w:pPr>
              <w:adjustRightInd w:val="0"/>
              <w:snapToGrid w:val="0"/>
              <w:jc w:val="both"/>
              <w:rPr>
                <w:rFonts w:asciiTheme="minorEastAsia" w:hAnsiTheme="minorEastAsia" w:eastAsiaTheme="minorEastAsia" w:cstheme="minorEastAsia"/>
                <w:snapToGrid w:val="0"/>
                <w:sz w:val="21"/>
                <w:szCs w:val="21"/>
                <w:lang w:eastAsia="zh-CN"/>
              </w:rPr>
            </w:pPr>
          </w:p>
        </w:tc>
        <w:tc>
          <w:tcPr>
            <w:tcW w:w="1018" w:type="dxa"/>
            <w:vMerge w:val="continue"/>
            <w:tcBorders>
              <w:top w:val="nil"/>
            </w:tcBorders>
            <w:tcMar>
              <w:left w:w="57" w:type="dxa"/>
              <w:right w:w="57" w:type="dxa"/>
            </w:tcMar>
            <w:vAlign w:val="center"/>
          </w:tcPr>
          <w:p w14:paraId="76B3AEA8">
            <w:pPr>
              <w:adjustRightInd w:val="0"/>
              <w:snapToGrid w:val="0"/>
              <w:jc w:val="both"/>
              <w:rPr>
                <w:rFonts w:asciiTheme="minorEastAsia" w:hAnsiTheme="minorEastAsia" w:eastAsiaTheme="minorEastAsia" w:cstheme="minorEastAsia"/>
                <w:snapToGrid w:val="0"/>
                <w:sz w:val="21"/>
                <w:szCs w:val="21"/>
                <w:lang w:eastAsia="zh-CN"/>
              </w:rPr>
            </w:pPr>
          </w:p>
        </w:tc>
        <w:tc>
          <w:tcPr>
            <w:tcW w:w="2250" w:type="dxa"/>
            <w:tcBorders>
              <w:bottom w:val="single" w:color="auto" w:sz="4" w:space="0"/>
            </w:tcBorders>
            <w:tcMar>
              <w:left w:w="57" w:type="dxa"/>
              <w:right w:w="57" w:type="dxa"/>
            </w:tcMar>
            <w:vAlign w:val="center"/>
          </w:tcPr>
          <w:p w14:paraId="24F5DF39">
            <w:pPr>
              <w:adjustRightInd w:val="0"/>
              <w:snapToGrid w:val="0"/>
              <w:jc w:val="center"/>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业绩要求</w:t>
            </w:r>
          </w:p>
        </w:tc>
        <w:tc>
          <w:tcPr>
            <w:tcW w:w="5439" w:type="dxa"/>
            <w:gridSpan w:val="2"/>
            <w:tcMar>
              <w:left w:w="57" w:type="dxa"/>
              <w:right w:w="57" w:type="dxa"/>
            </w:tcMar>
            <w:vAlign w:val="center"/>
          </w:tcPr>
          <w:p w14:paraId="0CD546EC">
            <w:pPr>
              <w:adjustRightInd w:val="0"/>
              <w:snapToGrid w:val="0"/>
              <w:ind w:firstLine="420"/>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符合第一章第3.1款及供应商须知前附表第3.5(4)款规定</w:t>
            </w:r>
          </w:p>
        </w:tc>
      </w:tr>
      <w:tr w14:paraId="23B81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730" w:type="dxa"/>
            <w:gridSpan w:val="2"/>
            <w:vMerge w:val="continue"/>
            <w:tcMar>
              <w:left w:w="57" w:type="dxa"/>
              <w:right w:w="57" w:type="dxa"/>
            </w:tcMar>
            <w:vAlign w:val="center"/>
          </w:tcPr>
          <w:p w14:paraId="45CBE41A">
            <w:pPr>
              <w:adjustRightInd w:val="0"/>
              <w:snapToGrid w:val="0"/>
              <w:jc w:val="both"/>
              <w:rPr>
                <w:rFonts w:asciiTheme="minorEastAsia" w:hAnsiTheme="minorEastAsia" w:eastAsiaTheme="minorEastAsia" w:cstheme="minorEastAsia"/>
                <w:snapToGrid w:val="0"/>
                <w:sz w:val="21"/>
                <w:szCs w:val="21"/>
                <w:lang w:eastAsia="zh-CN"/>
              </w:rPr>
            </w:pPr>
          </w:p>
        </w:tc>
        <w:tc>
          <w:tcPr>
            <w:tcW w:w="1018" w:type="dxa"/>
            <w:vMerge w:val="continue"/>
            <w:tcBorders>
              <w:top w:val="nil"/>
              <w:right w:val="single" w:color="auto" w:sz="4" w:space="0"/>
            </w:tcBorders>
            <w:tcMar>
              <w:left w:w="57" w:type="dxa"/>
              <w:right w:w="57" w:type="dxa"/>
            </w:tcMar>
            <w:vAlign w:val="center"/>
          </w:tcPr>
          <w:p w14:paraId="5297AE91">
            <w:pPr>
              <w:adjustRightInd w:val="0"/>
              <w:snapToGrid w:val="0"/>
              <w:jc w:val="both"/>
              <w:rPr>
                <w:rFonts w:asciiTheme="minorEastAsia" w:hAnsiTheme="minorEastAsia" w:eastAsiaTheme="minorEastAsia" w:cstheme="minorEastAsia"/>
                <w:snapToGrid w:val="0"/>
                <w:sz w:val="21"/>
                <w:szCs w:val="21"/>
                <w:lang w:eastAsia="zh-CN"/>
              </w:rPr>
            </w:pPr>
          </w:p>
        </w:tc>
        <w:tc>
          <w:tcPr>
            <w:tcW w:w="22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4FC2C8A5">
            <w:pPr>
              <w:adjustRightInd w:val="0"/>
              <w:snapToGrid w:val="0"/>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信誉要求</w:t>
            </w:r>
          </w:p>
        </w:tc>
        <w:tc>
          <w:tcPr>
            <w:tcW w:w="5439" w:type="dxa"/>
            <w:gridSpan w:val="2"/>
            <w:tcBorders>
              <w:left w:val="single" w:color="auto" w:sz="4" w:space="0"/>
            </w:tcBorders>
            <w:tcMar>
              <w:left w:w="57" w:type="dxa"/>
              <w:right w:w="57" w:type="dxa"/>
            </w:tcMar>
            <w:vAlign w:val="center"/>
          </w:tcPr>
          <w:p w14:paraId="616C1747">
            <w:pPr>
              <w:adjustRightInd w:val="0"/>
              <w:snapToGrid w:val="0"/>
              <w:ind w:firstLine="420"/>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符合第一章第3.1款及供应商须知前附表第3.5(5)款规定</w:t>
            </w:r>
          </w:p>
        </w:tc>
      </w:tr>
      <w:tr w14:paraId="030FD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730" w:type="dxa"/>
            <w:gridSpan w:val="2"/>
            <w:vMerge w:val="continue"/>
            <w:tcMar>
              <w:left w:w="57" w:type="dxa"/>
              <w:right w:w="57" w:type="dxa"/>
            </w:tcMar>
            <w:vAlign w:val="center"/>
          </w:tcPr>
          <w:p w14:paraId="24DB5489">
            <w:pPr>
              <w:adjustRightInd w:val="0"/>
              <w:snapToGrid w:val="0"/>
              <w:jc w:val="both"/>
              <w:rPr>
                <w:rFonts w:asciiTheme="minorEastAsia" w:hAnsiTheme="minorEastAsia" w:eastAsiaTheme="minorEastAsia" w:cstheme="minorEastAsia"/>
                <w:snapToGrid w:val="0"/>
                <w:sz w:val="21"/>
                <w:szCs w:val="21"/>
                <w:lang w:eastAsia="zh-CN"/>
              </w:rPr>
            </w:pPr>
          </w:p>
        </w:tc>
        <w:tc>
          <w:tcPr>
            <w:tcW w:w="1018" w:type="dxa"/>
            <w:vMerge w:val="continue"/>
            <w:tcBorders>
              <w:top w:val="nil"/>
            </w:tcBorders>
            <w:tcMar>
              <w:left w:w="57" w:type="dxa"/>
              <w:right w:w="57" w:type="dxa"/>
            </w:tcMar>
            <w:vAlign w:val="center"/>
          </w:tcPr>
          <w:p w14:paraId="7174FAB0">
            <w:pPr>
              <w:adjustRightInd w:val="0"/>
              <w:snapToGrid w:val="0"/>
              <w:jc w:val="both"/>
              <w:rPr>
                <w:rFonts w:asciiTheme="minorEastAsia" w:hAnsiTheme="minorEastAsia" w:eastAsiaTheme="minorEastAsia" w:cstheme="minorEastAsia"/>
                <w:snapToGrid w:val="0"/>
                <w:sz w:val="21"/>
                <w:szCs w:val="21"/>
                <w:lang w:eastAsia="zh-CN"/>
              </w:rPr>
            </w:pPr>
          </w:p>
        </w:tc>
        <w:tc>
          <w:tcPr>
            <w:tcW w:w="2250" w:type="dxa"/>
            <w:tcBorders>
              <w:top w:val="single" w:color="auto" w:sz="4" w:space="0"/>
            </w:tcBorders>
            <w:tcMar>
              <w:left w:w="57" w:type="dxa"/>
              <w:right w:w="57" w:type="dxa"/>
            </w:tcMar>
            <w:vAlign w:val="center"/>
          </w:tcPr>
          <w:p w14:paraId="1F2E93C5">
            <w:pPr>
              <w:adjustRightInd w:val="0"/>
              <w:snapToGrid w:val="0"/>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人员要求</w:t>
            </w:r>
          </w:p>
        </w:tc>
        <w:tc>
          <w:tcPr>
            <w:tcW w:w="5439" w:type="dxa"/>
            <w:gridSpan w:val="2"/>
            <w:tcMar>
              <w:left w:w="57" w:type="dxa"/>
              <w:right w:w="57" w:type="dxa"/>
            </w:tcMar>
            <w:vAlign w:val="center"/>
          </w:tcPr>
          <w:p w14:paraId="5F59DBEE">
            <w:pPr>
              <w:adjustRightInd w:val="0"/>
              <w:snapToGrid w:val="0"/>
              <w:ind w:firstLine="420"/>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符合第一章第3.1款及供应商须知前附表第3.5(6)款规定</w:t>
            </w:r>
          </w:p>
        </w:tc>
      </w:tr>
      <w:tr w14:paraId="60B34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730" w:type="dxa"/>
            <w:gridSpan w:val="2"/>
            <w:vMerge w:val="continue"/>
            <w:tcMar>
              <w:left w:w="57" w:type="dxa"/>
              <w:right w:w="57" w:type="dxa"/>
            </w:tcMar>
            <w:vAlign w:val="center"/>
          </w:tcPr>
          <w:p w14:paraId="582658F8">
            <w:pPr>
              <w:adjustRightInd w:val="0"/>
              <w:snapToGrid w:val="0"/>
              <w:jc w:val="both"/>
              <w:rPr>
                <w:rFonts w:asciiTheme="minorEastAsia" w:hAnsiTheme="minorEastAsia" w:eastAsiaTheme="minorEastAsia" w:cstheme="minorEastAsia"/>
                <w:snapToGrid w:val="0"/>
                <w:sz w:val="21"/>
                <w:szCs w:val="21"/>
                <w:lang w:eastAsia="zh-CN"/>
              </w:rPr>
            </w:pPr>
          </w:p>
        </w:tc>
        <w:tc>
          <w:tcPr>
            <w:tcW w:w="1018" w:type="dxa"/>
            <w:vMerge w:val="continue"/>
            <w:tcBorders>
              <w:top w:val="nil"/>
            </w:tcBorders>
            <w:tcMar>
              <w:left w:w="57" w:type="dxa"/>
              <w:right w:w="57" w:type="dxa"/>
            </w:tcMar>
            <w:vAlign w:val="center"/>
          </w:tcPr>
          <w:p w14:paraId="3E256675">
            <w:pPr>
              <w:adjustRightInd w:val="0"/>
              <w:snapToGrid w:val="0"/>
              <w:jc w:val="both"/>
              <w:rPr>
                <w:rFonts w:asciiTheme="minorEastAsia" w:hAnsiTheme="minorEastAsia" w:eastAsiaTheme="minorEastAsia" w:cstheme="minorEastAsia"/>
                <w:snapToGrid w:val="0"/>
                <w:sz w:val="21"/>
                <w:szCs w:val="21"/>
                <w:lang w:eastAsia="zh-CN"/>
              </w:rPr>
            </w:pPr>
          </w:p>
        </w:tc>
        <w:tc>
          <w:tcPr>
            <w:tcW w:w="2250" w:type="dxa"/>
            <w:tcMar>
              <w:left w:w="57" w:type="dxa"/>
              <w:right w:w="57" w:type="dxa"/>
            </w:tcMar>
            <w:vAlign w:val="center"/>
          </w:tcPr>
          <w:p w14:paraId="655FE4E1">
            <w:pPr>
              <w:adjustRightInd w:val="0"/>
              <w:snapToGrid w:val="0"/>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其他要求</w:t>
            </w:r>
          </w:p>
        </w:tc>
        <w:tc>
          <w:tcPr>
            <w:tcW w:w="5439" w:type="dxa"/>
            <w:gridSpan w:val="2"/>
            <w:tcMar>
              <w:left w:w="57" w:type="dxa"/>
              <w:right w:w="57" w:type="dxa"/>
            </w:tcMar>
            <w:vAlign w:val="center"/>
          </w:tcPr>
          <w:p w14:paraId="1321B994">
            <w:pPr>
              <w:adjustRightInd w:val="0"/>
              <w:snapToGrid w:val="0"/>
              <w:ind w:firstLine="420"/>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符合第一章第3.1款及供应商须知前附表第3.5(7)款规定</w:t>
            </w:r>
          </w:p>
        </w:tc>
      </w:tr>
      <w:tr w14:paraId="6AC7B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730" w:type="dxa"/>
            <w:gridSpan w:val="2"/>
            <w:vMerge w:val="continue"/>
            <w:tcMar>
              <w:left w:w="57" w:type="dxa"/>
              <w:right w:w="57" w:type="dxa"/>
            </w:tcMar>
            <w:vAlign w:val="center"/>
          </w:tcPr>
          <w:p w14:paraId="5E1A903B">
            <w:pPr>
              <w:adjustRightInd w:val="0"/>
              <w:snapToGrid w:val="0"/>
              <w:jc w:val="both"/>
              <w:rPr>
                <w:rFonts w:asciiTheme="minorEastAsia" w:hAnsiTheme="minorEastAsia" w:eastAsiaTheme="minorEastAsia" w:cstheme="minorEastAsia"/>
                <w:snapToGrid w:val="0"/>
                <w:sz w:val="21"/>
                <w:szCs w:val="21"/>
                <w:lang w:eastAsia="zh-CN"/>
              </w:rPr>
            </w:pPr>
          </w:p>
        </w:tc>
        <w:tc>
          <w:tcPr>
            <w:tcW w:w="1018" w:type="dxa"/>
            <w:vMerge w:val="continue"/>
            <w:tcBorders>
              <w:top w:val="nil"/>
            </w:tcBorders>
            <w:tcMar>
              <w:left w:w="57" w:type="dxa"/>
              <w:right w:w="57" w:type="dxa"/>
            </w:tcMar>
            <w:vAlign w:val="center"/>
          </w:tcPr>
          <w:p w14:paraId="11AD06A8">
            <w:pPr>
              <w:adjustRightInd w:val="0"/>
              <w:snapToGrid w:val="0"/>
              <w:jc w:val="both"/>
              <w:rPr>
                <w:rFonts w:asciiTheme="minorEastAsia" w:hAnsiTheme="minorEastAsia" w:eastAsiaTheme="minorEastAsia" w:cstheme="minorEastAsia"/>
                <w:snapToGrid w:val="0"/>
                <w:sz w:val="21"/>
                <w:szCs w:val="21"/>
                <w:lang w:eastAsia="zh-CN"/>
              </w:rPr>
            </w:pPr>
          </w:p>
        </w:tc>
        <w:tc>
          <w:tcPr>
            <w:tcW w:w="2250" w:type="dxa"/>
            <w:tcMar>
              <w:left w:w="57" w:type="dxa"/>
              <w:right w:w="57" w:type="dxa"/>
            </w:tcMar>
            <w:vAlign w:val="center"/>
          </w:tcPr>
          <w:p w14:paraId="708B3BE2">
            <w:pPr>
              <w:adjustRightInd w:val="0"/>
              <w:snapToGrid w:val="0"/>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不存在第一章第3.2款情形</w:t>
            </w:r>
          </w:p>
        </w:tc>
        <w:tc>
          <w:tcPr>
            <w:tcW w:w="5439" w:type="dxa"/>
            <w:gridSpan w:val="2"/>
            <w:tcMar>
              <w:left w:w="57" w:type="dxa"/>
              <w:right w:w="57" w:type="dxa"/>
            </w:tcMar>
            <w:vAlign w:val="center"/>
          </w:tcPr>
          <w:p w14:paraId="012F0A4B">
            <w:pPr>
              <w:adjustRightInd w:val="0"/>
              <w:snapToGrid w:val="0"/>
              <w:ind w:firstLine="420"/>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符合第一章第3.2款及供应商须知前附表第3.5(8)款规定</w:t>
            </w:r>
          </w:p>
        </w:tc>
      </w:tr>
      <w:tr w14:paraId="359AB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730" w:type="dxa"/>
            <w:gridSpan w:val="2"/>
            <w:vMerge w:val="continue"/>
            <w:tcMar>
              <w:left w:w="57" w:type="dxa"/>
              <w:right w:w="57" w:type="dxa"/>
            </w:tcMar>
            <w:vAlign w:val="center"/>
          </w:tcPr>
          <w:p w14:paraId="2C0982D5">
            <w:pPr>
              <w:adjustRightInd w:val="0"/>
              <w:snapToGrid w:val="0"/>
              <w:jc w:val="both"/>
              <w:rPr>
                <w:rFonts w:asciiTheme="minorEastAsia" w:hAnsiTheme="minorEastAsia" w:eastAsiaTheme="minorEastAsia" w:cstheme="minorEastAsia"/>
                <w:snapToGrid w:val="0"/>
                <w:sz w:val="21"/>
                <w:szCs w:val="21"/>
                <w:lang w:eastAsia="zh-CN"/>
              </w:rPr>
            </w:pPr>
          </w:p>
        </w:tc>
        <w:tc>
          <w:tcPr>
            <w:tcW w:w="1018" w:type="dxa"/>
            <w:vMerge w:val="continue"/>
            <w:tcBorders>
              <w:top w:val="nil"/>
            </w:tcBorders>
            <w:tcMar>
              <w:left w:w="57" w:type="dxa"/>
              <w:right w:w="57" w:type="dxa"/>
            </w:tcMar>
            <w:vAlign w:val="center"/>
          </w:tcPr>
          <w:p w14:paraId="7B2A7B87">
            <w:pPr>
              <w:adjustRightInd w:val="0"/>
              <w:snapToGrid w:val="0"/>
              <w:jc w:val="both"/>
              <w:rPr>
                <w:rFonts w:asciiTheme="minorEastAsia" w:hAnsiTheme="minorEastAsia" w:eastAsiaTheme="minorEastAsia" w:cstheme="minorEastAsia"/>
                <w:snapToGrid w:val="0"/>
                <w:sz w:val="21"/>
                <w:szCs w:val="21"/>
                <w:lang w:eastAsia="zh-CN"/>
              </w:rPr>
            </w:pPr>
          </w:p>
        </w:tc>
        <w:tc>
          <w:tcPr>
            <w:tcW w:w="2250" w:type="dxa"/>
            <w:tcMar>
              <w:left w:w="57" w:type="dxa"/>
              <w:right w:w="57" w:type="dxa"/>
            </w:tcMar>
            <w:vAlign w:val="center"/>
          </w:tcPr>
          <w:p w14:paraId="6235AAE9">
            <w:pPr>
              <w:adjustRightInd w:val="0"/>
              <w:snapToGrid w:val="0"/>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联合体供应商</w:t>
            </w:r>
          </w:p>
        </w:tc>
        <w:tc>
          <w:tcPr>
            <w:tcW w:w="5439" w:type="dxa"/>
            <w:gridSpan w:val="2"/>
            <w:tcMar>
              <w:left w:w="57" w:type="dxa"/>
              <w:right w:w="57" w:type="dxa"/>
            </w:tcMar>
            <w:vAlign w:val="center"/>
          </w:tcPr>
          <w:p w14:paraId="0C5E939B">
            <w:pPr>
              <w:adjustRightInd w:val="0"/>
              <w:snapToGrid w:val="0"/>
              <w:ind w:firstLine="420"/>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符合第一章第3.3款及供应商须知前附表第3.5(9)款规定</w:t>
            </w:r>
          </w:p>
        </w:tc>
      </w:tr>
      <w:tr w14:paraId="22BA4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730" w:type="dxa"/>
            <w:gridSpan w:val="2"/>
            <w:vMerge w:val="continue"/>
            <w:tcMar>
              <w:left w:w="57" w:type="dxa"/>
              <w:right w:w="57" w:type="dxa"/>
            </w:tcMar>
            <w:vAlign w:val="center"/>
          </w:tcPr>
          <w:p w14:paraId="316DE2DB">
            <w:pPr>
              <w:adjustRightInd w:val="0"/>
              <w:snapToGrid w:val="0"/>
              <w:jc w:val="both"/>
              <w:rPr>
                <w:rFonts w:asciiTheme="minorEastAsia" w:hAnsiTheme="minorEastAsia" w:eastAsiaTheme="minorEastAsia" w:cstheme="minorEastAsia"/>
                <w:snapToGrid w:val="0"/>
                <w:sz w:val="21"/>
                <w:szCs w:val="21"/>
                <w:lang w:eastAsia="zh-CN"/>
              </w:rPr>
            </w:pPr>
          </w:p>
        </w:tc>
        <w:tc>
          <w:tcPr>
            <w:tcW w:w="1018" w:type="dxa"/>
            <w:vMerge w:val="continue"/>
            <w:tcBorders>
              <w:top w:val="nil"/>
            </w:tcBorders>
            <w:tcMar>
              <w:left w:w="57" w:type="dxa"/>
              <w:right w:w="57" w:type="dxa"/>
            </w:tcMar>
            <w:vAlign w:val="center"/>
          </w:tcPr>
          <w:p w14:paraId="0769556B">
            <w:pPr>
              <w:adjustRightInd w:val="0"/>
              <w:snapToGrid w:val="0"/>
              <w:jc w:val="both"/>
              <w:rPr>
                <w:rFonts w:asciiTheme="minorEastAsia" w:hAnsiTheme="minorEastAsia" w:eastAsiaTheme="minorEastAsia" w:cstheme="minorEastAsia"/>
                <w:snapToGrid w:val="0"/>
                <w:sz w:val="21"/>
                <w:szCs w:val="21"/>
                <w:lang w:eastAsia="zh-CN"/>
              </w:rPr>
            </w:pPr>
          </w:p>
        </w:tc>
        <w:tc>
          <w:tcPr>
            <w:tcW w:w="2250" w:type="dxa"/>
            <w:tcMar>
              <w:left w:w="57" w:type="dxa"/>
              <w:right w:w="57" w:type="dxa"/>
            </w:tcMar>
            <w:vAlign w:val="center"/>
          </w:tcPr>
          <w:p w14:paraId="55ABE994">
            <w:pPr>
              <w:adjustRightInd w:val="0"/>
              <w:snapToGrid w:val="0"/>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w:t>
            </w:r>
          </w:p>
        </w:tc>
        <w:tc>
          <w:tcPr>
            <w:tcW w:w="5439" w:type="dxa"/>
            <w:gridSpan w:val="2"/>
            <w:tcMar>
              <w:left w:w="57" w:type="dxa"/>
              <w:right w:w="57" w:type="dxa"/>
            </w:tcMar>
            <w:vAlign w:val="center"/>
          </w:tcPr>
          <w:p w14:paraId="49C08D44">
            <w:pPr>
              <w:adjustRightInd w:val="0"/>
              <w:snapToGrid w:val="0"/>
              <w:jc w:val="both"/>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w:t>
            </w:r>
          </w:p>
        </w:tc>
      </w:tr>
      <w:tr w14:paraId="29150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1748" w:type="dxa"/>
            <w:gridSpan w:val="3"/>
            <w:tcMar>
              <w:left w:w="57" w:type="dxa"/>
              <w:right w:w="57" w:type="dxa"/>
            </w:tcMar>
            <w:vAlign w:val="center"/>
          </w:tcPr>
          <w:p w14:paraId="266FCF0D">
            <w:pPr>
              <w:adjustRightInd w:val="0"/>
              <w:snapToGrid w:val="0"/>
              <w:jc w:val="center"/>
              <w:rPr>
                <w:rFonts w:asciiTheme="minorEastAsia" w:hAnsiTheme="minorEastAsia" w:eastAsiaTheme="minorEastAsia" w:cstheme="minorEastAsia"/>
                <w:b/>
                <w:bCs/>
                <w:snapToGrid w:val="0"/>
                <w:sz w:val="21"/>
                <w:szCs w:val="21"/>
              </w:rPr>
            </w:pPr>
            <w:r>
              <w:rPr>
                <w:rFonts w:hint="eastAsia" w:asciiTheme="minorEastAsia" w:hAnsiTheme="minorEastAsia" w:eastAsiaTheme="minorEastAsia" w:cstheme="minorEastAsia"/>
                <w:b/>
                <w:bCs/>
                <w:snapToGrid w:val="0"/>
                <w:sz w:val="21"/>
                <w:szCs w:val="21"/>
              </w:rPr>
              <w:t>条款号及名称</w:t>
            </w:r>
          </w:p>
        </w:tc>
        <w:tc>
          <w:tcPr>
            <w:tcW w:w="2250" w:type="dxa"/>
            <w:tcMar>
              <w:left w:w="57" w:type="dxa"/>
              <w:right w:w="57" w:type="dxa"/>
            </w:tcMar>
            <w:vAlign w:val="center"/>
          </w:tcPr>
          <w:p w14:paraId="341ECAC9">
            <w:pPr>
              <w:adjustRightInd w:val="0"/>
              <w:snapToGrid w:val="0"/>
              <w:jc w:val="center"/>
              <w:rPr>
                <w:rFonts w:asciiTheme="minorEastAsia" w:hAnsiTheme="minorEastAsia" w:eastAsiaTheme="minorEastAsia" w:cstheme="minorEastAsia"/>
                <w:b/>
                <w:bCs/>
                <w:snapToGrid w:val="0"/>
                <w:sz w:val="21"/>
                <w:szCs w:val="21"/>
                <w:lang w:eastAsia="zh-CN"/>
              </w:rPr>
            </w:pPr>
            <w:r>
              <w:rPr>
                <w:rFonts w:hint="eastAsia" w:asciiTheme="minorEastAsia" w:hAnsiTheme="minorEastAsia" w:eastAsiaTheme="minorEastAsia" w:cstheme="minorEastAsia"/>
                <w:b/>
                <w:bCs/>
                <w:snapToGrid w:val="0"/>
                <w:sz w:val="21"/>
                <w:szCs w:val="21"/>
              </w:rPr>
              <w:t>评审因素</w:t>
            </w:r>
          </w:p>
        </w:tc>
        <w:tc>
          <w:tcPr>
            <w:tcW w:w="5439" w:type="dxa"/>
            <w:gridSpan w:val="2"/>
            <w:tcMar>
              <w:left w:w="57" w:type="dxa"/>
              <w:right w:w="57" w:type="dxa"/>
            </w:tcMar>
            <w:vAlign w:val="center"/>
          </w:tcPr>
          <w:p w14:paraId="564FF8B6">
            <w:pPr>
              <w:adjustRightInd w:val="0"/>
              <w:snapToGrid w:val="0"/>
              <w:jc w:val="center"/>
              <w:rPr>
                <w:rFonts w:asciiTheme="minorEastAsia" w:hAnsiTheme="minorEastAsia" w:eastAsiaTheme="minorEastAsia" w:cstheme="minorEastAsia"/>
                <w:b/>
                <w:bCs/>
                <w:snapToGrid w:val="0"/>
                <w:sz w:val="21"/>
                <w:szCs w:val="21"/>
              </w:rPr>
            </w:pPr>
            <w:r>
              <w:rPr>
                <w:rFonts w:hint="eastAsia" w:asciiTheme="minorEastAsia" w:hAnsiTheme="minorEastAsia" w:eastAsiaTheme="minorEastAsia" w:cstheme="minorEastAsia"/>
                <w:b/>
                <w:bCs/>
                <w:snapToGrid w:val="0"/>
                <w:sz w:val="21"/>
                <w:szCs w:val="21"/>
              </w:rPr>
              <w:t>评审标准</w:t>
            </w:r>
          </w:p>
        </w:tc>
      </w:tr>
      <w:tr w14:paraId="42B99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730" w:type="dxa"/>
            <w:gridSpan w:val="2"/>
            <w:vMerge w:val="restart"/>
            <w:tcMar>
              <w:left w:w="57" w:type="dxa"/>
              <w:right w:w="57" w:type="dxa"/>
            </w:tcMar>
            <w:vAlign w:val="center"/>
          </w:tcPr>
          <w:p w14:paraId="56FC54AC">
            <w:pPr>
              <w:adjustRightInd w:val="0"/>
              <w:snapToGrid w:val="0"/>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rPr>
              <w:t>2.1.3</w:t>
            </w:r>
          </w:p>
        </w:tc>
        <w:tc>
          <w:tcPr>
            <w:tcW w:w="1018" w:type="dxa"/>
            <w:vMerge w:val="restart"/>
            <w:tcBorders>
              <w:top w:val="nil"/>
            </w:tcBorders>
            <w:tcMar>
              <w:left w:w="57" w:type="dxa"/>
              <w:right w:w="57" w:type="dxa"/>
            </w:tcMar>
            <w:vAlign w:val="center"/>
          </w:tcPr>
          <w:p w14:paraId="57731F14">
            <w:pPr>
              <w:adjustRightInd w:val="0"/>
              <w:snapToGrid w:val="0"/>
              <w:jc w:val="center"/>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rPr>
              <w:t>响应性评审标准</w:t>
            </w:r>
          </w:p>
        </w:tc>
        <w:tc>
          <w:tcPr>
            <w:tcW w:w="2250" w:type="dxa"/>
            <w:tcMar>
              <w:left w:w="57" w:type="dxa"/>
              <w:right w:w="57" w:type="dxa"/>
            </w:tcMar>
            <w:vAlign w:val="center"/>
          </w:tcPr>
          <w:p w14:paraId="55C0B9B2">
            <w:pPr>
              <w:adjustRightInd w:val="0"/>
              <w:snapToGrid w:val="0"/>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lang w:eastAsia="zh-CN"/>
              </w:rPr>
              <w:t>报</w:t>
            </w:r>
            <w:r>
              <w:rPr>
                <w:rFonts w:hint="eastAsia" w:asciiTheme="minorEastAsia" w:hAnsiTheme="minorEastAsia" w:eastAsiaTheme="minorEastAsia" w:cstheme="minorEastAsia"/>
                <w:snapToGrid w:val="0"/>
                <w:sz w:val="21"/>
                <w:szCs w:val="21"/>
              </w:rPr>
              <w:t>价</w:t>
            </w:r>
          </w:p>
        </w:tc>
        <w:tc>
          <w:tcPr>
            <w:tcW w:w="5439" w:type="dxa"/>
            <w:gridSpan w:val="2"/>
            <w:tcMar>
              <w:left w:w="57" w:type="dxa"/>
              <w:right w:w="57" w:type="dxa"/>
            </w:tcMar>
            <w:vAlign w:val="center"/>
          </w:tcPr>
          <w:p w14:paraId="1F47C5CF">
            <w:pPr>
              <w:adjustRightInd w:val="0"/>
              <w:snapToGrid w:val="0"/>
              <w:jc w:val="both"/>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符合第二章第3.2款规定</w:t>
            </w:r>
          </w:p>
        </w:tc>
      </w:tr>
      <w:tr w14:paraId="23119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730" w:type="dxa"/>
            <w:gridSpan w:val="2"/>
            <w:vMerge w:val="continue"/>
            <w:tcMar>
              <w:left w:w="57" w:type="dxa"/>
              <w:right w:w="57" w:type="dxa"/>
            </w:tcMar>
            <w:vAlign w:val="center"/>
          </w:tcPr>
          <w:p w14:paraId="3D726971">
            <w:pPr>
              <w:adjustRightInd w:val="0"/>
              <w:snapToGrid w:val="0"/>
              <w:jc w:val="both"/>
              <w:rPr>
                <w:rFonts w:asciiTheme="minorEastAsia" w:hAnsiTheme="minorEastAsia" w:eastAsiaTheme="minorEastAsia" w:cstheme="minorEastAsia"/>
                <w:snapToGrid w:val="0"/>
                <w:sz w:val="21"/>
                <w:szCs w:val="21"/>
                <w:lang w:eastAsia="zh-CN"/>
              </w:rPr>
            </w:pPr>
          </w:p>
        </w:tc>
        <w:tc>
          <w:tcPr>
            <w:tcW w:w="1018" w:type="dxa"/>
            <w:vMerge w:val="continue"/>
            <w:tcMar>
              <w:left w:w="57" w:type="dxa"/>
              <w:right w:w="57" w:type="dxa"/>
            </w:tcMar>
            <w:vAlign w:val="center"/>
          </w:tcPr>
          <w:p w14:paraId="580938FC">
            <w:pPr>
              <w:adjustRightInd w:val="0"/>
              <w:snapToGrid w:val="0"/>
              <w:jc w:val="both"/>
              <w:rPr>
                <w:rFonts w:asciiTheme="minorEastAsia" w:hAnsiTheme="minorEastAsia" w:eastAsiaTheme="minorEastAsia" w:cstheme="minorEastAsia"/>
                <w:snapToGrid w:val="0"/>
                <w:sz w:val="21"/>
                <w:szCs w:val="21"/>
                <w:lang w:eastAsia="zh-CN"/>
              </w:rPr>
            </w:pPr>
          </w:p>
        </w:tc>
        <w:tc>
          <w:tcPr>
            <w:tcW w:w="2250" w:type="dxa"/>
            <w:tcMar>
              <w:left w:w="57" w:type="dxa"/>
              <w:right w:w="57" w:type="dxa"/>
            </w:tcMar>
            <w:vAlign w:val="center"/>
          </w:tcPr>
          <w:p w14:paraId="54E8E34B">
            <w:pPr>
              <w:adjustRightInd w:val="0"/>
              <w:snapToGrid w:val="0"/>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响应文件有效期</w:t>
            </w:r>
          </w:p>
        </w:tc>
        <w:tc>
          <w:tcPr>
            <w:tcW w:w="5439" w:type="dxa"/>
            <w:gridSpan w:val="2"/>
            <w:tcMar>
              <w:left w:w="57" w:type="dxa"/>
              <w:right w:w="57" w:type="dxa"/>
            </w:tcMar>
            <w:vAlign w:val="center"/>
          </w:tcPr>
          <w:p w14:paraId="6DBF9397">
            <w:pPr>
              <w:adjustRightInd w:val="0"/>
              <w:snapToGrid w:val="0"/>
              <w:jc w:val="both"/>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符合第二章第3.3.1项规定</w:t>
            </w:r>
          </w:p>
        </w:tc>
      </w:tr>
      <w:tr w14:paraId="3662E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730" w:type="dxa"/>
            <w:gridSpan w:val="2"/>
            <w:vMerge w:val="continue"/>
            <w:tcMar>
              <w:left w:w="57" w:type="dxa"/>
              <w:right w:w="57" w:type="dxa"/>
            </w:tcMar>
            <w:vAlign w:val="center"/>
          </w:tcPr>
          <w:p w14:paraId="53B4BB0B">
            <w:pPr>
              <w:adjustRightInd w:val="0"/>
              <w:snapToGrid w:val="0"/>
              <w:jc w:val="both"/>
              <w:rPr>
                <w:rFonts w:asciiTheme="minorEastAsia" w:hAnsiTheme="minorEastAsia" w:eastAsiaTheme="minorEastAsia" w:cstheme="minorEastAsia"/>
                <w:snapToGrid w:val="0"/>
                <w:sz w:val="21"/>
                <w:szCs w:val="21"/>
                <w:lang w:eastAsia="zh-CN"/>
              </w:rPr>
            </w:pPr>
          </w:p>
        </w:tc>
        <w:tc>
          <w:tcPr>
            <w:tcW w:w="1018" w:type="dxa"/>
            <w:vMerge w:val="continue"/>
            <w:tcMar>
              <w:left w:w="57" w:type="dxa"/>
              <w:right w:w="57" w:type="dxa"/>
            </w:tcMar>
            <w:vAlign w:val="center"/>
          </w:tcPr>
          <w:p w14:paraId="46996D4F">
            <w:pPr>
              <w:adjustRightInd w:val="0"/>
              <w:snapToGrid w:val="0"/>
              <w:jc w:val="both"/>
              <w:rPr>
                <w:rFonts w:asciiTheme="minorEastAsia" w:hAnsiTheme="minorEastAsia" w:eastAsiaTheme="minorEastAsia" w:cstheme="minorEastAsia"/>
                <w:snapToGrid w:val="0"/>
                <w:sz w:val="21"/>
                <w:szCs w:val="21"/>
                <w:lang w:eastAsia="zh-CN"/>
              </w:rPr>
            </w:pPr>
          </w:p>
        </w:tc>
        <w:tc>
          <w:tcPr>
            <w:tcW w:w="2250" w:type="dxa"/>
            <w:tcMar>
              <w:left w:w="57" w:type="dxa"/>
              <w:right w:w="57" w:type="dxa"/>
            </w:tcMar>
            <w:vAlign w:val="center"/>
          </w:tcPr>
          <w:p w14:paraId="244AE438">
            <w:pPr>
              <w:adjustRightInd w:val="0"/>
              <w:snapToGrid w:val="0"/>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响应保证金</w:t>
            </w:r>
          </w:p>
        </w:tc>
        <w:tc>
          <w:tcPr>
            <w:tcW w:w="5439" w:type="dxa"/>
            <w:gridSpan w:val="2"/>
            <w:tcMar>
              <w:left w:w="57" w:type="dxa"/>
              <w:right w:w="57" w:type="dxa"/>
            </w:tcMar>
            <w:vAlign w:val="center"/>
          </w:tcPr>
          <w:p w14:paraId="131074D7">
            <w:pPr>
              <w:adjustRightInd w:val="0"/>
              <w:snapToGrid w:val="0"/>
              <w:jc w:val="both"/>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符合第二章第3.4.1项规定</w:t>
            </w:r>
          </w:p>
        </w:tc>
      </w:tr>
      <w:tr w14:paraId="46A3D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730" w:type="dxa"/>
            <w:gridSpan w:val="2"/>
            <w:vMerge w:val="continue"/>
            <w:tcMar>
              <w:left w:w="57" w:type="dxa"/>
              <w:right w:w="57" w:type="dxa"/>
            </w:tcMar>
            <w:vAlign w:val="center"/>
          </w:tcPr>
          <w:p w14:paraId="188022E4">
            <w:pPr>
              <w:adjustRightInd w:val="0"/>
              <w:snapToGrid w:val="0"/>
              <w:jc w:val="both"/>
              <w:rPr>
                <w:rFonts w:asciiTheme="minorEastAsia" w:hAnsiTheme="minorEastAsia" w:eastAsiaTheme="minorEastAsia" w:cstheme="minorEastAsia"/>
                <w:snapToGrid w:val="0"/>
                <w:sz w:val="21"/>
                <w:szCs w:val="21"/>
                <w:lang w:eastAsia="zh-CN"/>
              </w:rPr>
            </w:pPr>
          </w:p>
        </w:tc>
        <w:tc>
          <w:tcPr>
            <w:tcW w:w="1018" w:type="dxa"/>
            <w:vMerge w:val="continue"/>
            <w:tcMar>
              <w:left w:w="57" w:type="dxa"/>
              <w:right w:w="57" w:type="dxa"/>
            </w:tcMar>
            <w:vAlign w:val="center"/>
          </w:tcPr>
          <w:p w14:paraId="0819FC6D">
            <w:pPr>
              <w:adjustRightInd w:val="0"/>
              <w:snapToGrid w:val="0"/>
              <w:jc w:val="both"/>
              <w:rPr>
                <w:rFonts w:asciiTheme="minorEastAsia" w:hAnsiTheme="minorEastAsia" w:eastAsiaTheme="minorEastAsia" w:cstheme="minorEastAsia"/>
                <w:snapToGrid w:val="0"/>
                <w:sz w:val="21"/>
                <w:szCs w:val="21"/>
                <w:lang w:eastAsia="zh-CN"/>
              </w:rPr>
            </w:pPr>
          </w:p>
        </w:tc>
        <w:tc>
          <w:tcPr>
            <w:tcW w:w="2250" w:type="dxa"/>
            <w:tcMar>
              <w:left w:w="57" w:type="dxa"/>
              <w:right w:w="57" w:type="dxa"/>
            </w:tcMar>
            <w:vAlign w:val="center"/>
          </w:tcPr>
          <w:p w14:paraId="6A3FEA02">
            <w:pPr>
              <w:adjustRightInd w:val="0"/>
              <w:snapToGrid w:val="0"/>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lang w:eastAsia="zh-CN"/>
              </w:rPr>
              <w:t>服务方案</w:t>
            </w:r>
          </w:p>
        </w:tc>
        <w:tc>
          <w:tcPr>
            <w:tcW w:w="5439" w:type="dxa"/>
            <w:gridSpan w:val="2"/>
            <w:tcMar>
              <w:left w:w="57" w:type="dxa"/>
              <w:right w:w="57" w:type="dxa"/>
            </w:tcMar>
            <w:vAlign w:val="center"/>
          </w:tcPr>
          <w:p w14:paraId="4D931B8E">
            <w:pPr>
              <w:adjustRightInd w:val="0"/>
              <w:snapToGrid w:val="0"/>
              <w:jc w:val="both"/>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符合第二章第3.6款规定</w:t>
            </w:r>
          </w:p>
        </w:tc>
      </w:tr>
      <w:tr w14:paraId="229DD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730" w:type="dxa"/>
            <w:gridSpan w:val="2"/>
            <w:vMerge w:val="continue"/>
            <w:tcMar>
              <w:left w:w="57" w:type="dxa"/>
              <w:right w:w="57" w:type="dxa"/>
            </w:tcMar>
            <w:vAlign w:val="center"/>
          </w:tcPr>
          <w:p w14:paraId="778E2128">
            <w:pPr>
              <w:adjustRightInd w:val="0"/>
              <w:snapToGrid w:val="0"/>
              <w:jc w:val="both"/>
              <w:rPr>
                <w:rFonts w:asciiTheme="minorEastAsia" w:hAnsiTheme="minorEastAsia" w:eastAsiaTheme="minorEastAsia" w:cstheme="minorEastAsia"/>
                <w:snapToGrid w:val="0"/>
                <w:sz w:val="21"/>
                <w:szCs w:val="21"/>
                <w:lang w:eastAsia="zh-CN"/>
              </w:rPr>
            </w:pPr>
          </w:p>
        </w:tc>
        <w:tc>
          <w:tcPr>
            <w:tcW w:w="1018" w:type="dxa"/>
            <w:vMerge w:val="continue"/>
            <w:tcMar>
              <w:left w:w="57" w:type="dxa"/>
              <w:right w:w="57" w:type="dxa"/>
            </w:tcMar>
            <w:vAlign w:val="center"/>
          </w:tcPr>
          <w:p w14:paraId="14573739">
            <w:pPr>
              <w:adjustRightInd w:val="0"/>
              <w:snapToGrid w:val="0"/>
              <w:jc w:val="both"/>
              <w:rPr>
                <w:rFonts w:asciiTheme="minorEastAsia" w:hAnsiTheme="minorEastAsia" w:eastAsiaTheme="minorEastAsia" w:cstheme="minorEastAsia"/>
                <w:snapToGrid w:val="0"/>
                <w:sz w:val="21"/>
                <w:szCs w:val="21"/>
                <w:lang w:eastAsia="zh-CN"/>
              </w:rPr>
            </w:pPr>
          </w:p>
        </w:tc>
        <w:tc>
          <w:tcPr>
            <w:tcW w:w="2250" w:type="dxa"/>
            <w:tcMar>
              <w:left w:w="57" w:type="dxa"/>
              <w:right w:w="57" w:type="dxa"/>
            </w:tcMar>
            <w:vAlign w:val="center"/>
          </w:tcPr>
          <w:p w14:paraId="0B654F6C">
            <w:pPr>
              <w:adjustRightInd w:val="0"/>
              <w:snapToGrid w:val="0"/>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质量标准</w:t>
            </w:r>
          </w:p>
        </w:tc>
        <w:tc>
          <w:tcPr>
            <w:tcW w:w="5439" w:type="dxa"/>
            <w:gridSpan w:val="2"/>
            <w:tcMar>
              <w:left w:w="57" w:type="dxa"/>
              <w:right w:w="57" w:type="dxa"/>
            </w:tcMar>
            <w:vAlign w:val="center"/>
          </w:tcPr>
          <w:p w14:paraId="678CF82B">
            <w:pPr>
              <w:adjustRightInd w:val="0"/>
              <w:snapToGrid w:val="0"/>
              <w:jc w:val="both"/>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符合第一章第2条规定</w:t>
            </w:r>
          </w:p>
        </w:tc>
      </w:tr>
      <w:tr w14:paraId="4EB0A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730" w:type="dxa"/>
            <w:gridSpan w:val="2"/>
            <w:vMerge w:val="continue"/>
            <w:tcMar>
              <w:left w:w="57" w:type="dxa"/>
              <w:right w:w="57" w:type="dxa"/>
            </w:tcMar>
            <w:vAlign w:val="center"/>
          </w:tcPr>
          <w:p w14:paraId="62A3A92F">
            <w:pPr>
              <w:adjustRightInd w:val="0"/>
              <w:snapToGrid w:val="0"/>
              <w:jc w:val="both"/>
              <w:rPr>
                <w:rFonts w:asciiTheme="minorEastAsia" w:hAnsiTheme="minorEastAsia" w:eastAsiaTheme="minorEastAsia" w:cstheme="minorEastAsia"/>
                <w:snapToGrid w:val="0"/>
                <w:sz w:val="21"/>
                <w:szCs w:val="21"/>
                <w:lang w:eastAsia="zh-CN"/>
              </w:rPr>
            </w:pPr>
          </w:p>
        </w:tc>
        <w:tc>
          <w:tcPr>
            <w:tcW w:w="1018" w:type="dxa"/>
            <w:vMerge w:val="continue"/>
            <w:tcMar>
              <w:left w:w="57" w:type="dxa"/>
              <w:right w:w="57" w:type="dxa"/>
            </w:tcMar>
            <w:vAlign w:val="center"/>
          </w:tcPr>
          <w:p w14:paraId="2B6B4824">
            <w:pPr>
              <w:adjustRightInd w:val="0"/>
              <w:snapToGrid w:val="0"/>
              <w:jc w:val="both"/>
              <w:rPr>
                <w:rFonts w:asciiTheme="minorEastAsia" w:hAnsiTheme="minorEastAsia" w:eastAsiaTheme="minorEastAsia" w:cstheme="minorEastAsia"/>
                <w:snapToGrid w:val="0"/>
                <w:sz w:val="21"/>
                <w:szCs w:val="21"/>
                <w:lang w:eastAsia="zh-CN"/>
              </w:rPr>
            </w:pPr>
          </w:p>
        </w:tc>
        <w:tc>
          <w:tcPr>
            <w:tcW w:w="2250" w:type="dxa"/>
            <w:tcMar>
              <w:left w:w="57" w:type="dxa"/>
              <w:right w:w="57" w:type="dxa"/>
            </w:tcMar>
            <w:vAlign w:val="center"/>
          </w:tcPr>
          <w:p w14:paraId="11826DC8">
            <w:pPr>
              <w:adjustRightInd w:val="0"/>
              <w:snapToGrid w:val="0"/>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lang w:eastAsia="zh-CN"/>
              </w:rPr>
              <w:t>服务期</w:t>
            </w:r>
          </w:p>
        </w:tc>
        <w:tc>
          <w:tcPr>
            <w:tcW w:w="5439" w:type="dxa"/>
            <w:gridSpan w:val="2"/>
            <w:tcMar>
              <w:left w:w="57" w:type="dxa"/>
              <w:right w:w="57" w:type="dxa"/>
            </w:tcMar>
            <w:vAlign w:val="center"/>
          </w:tcPr>
          <w:p w14:paraId="246CCEBA">
            <w:pPr>
              <w:adjustRightInd w:val="0"/>
              <w:snapToGrid w:val="0"/>
              <w:jc w:val="both"/>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符合第一章第2条规定</w:t>
            </w:r>
          </w:p>
        </w:tc>
      </w:tr>
      <w:tr w14:paraId="51DAE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730" w:type="dxa"/>
            <w:gridSpan w:val="2"/>
            <w:vMerge w:val="continue"/>
            <w:tcMar>
              <w:left w:w="57" w:type="dxa"/>
              <w:right w:w="57" w:type="dxa"/>
            </w:tcMar>
            <w:vAlign w:val="center"/>
          </w:tcPr>
          <w:p w14:paraId="79DE32AD">
            <w:pPr>
              <w:adjustRightInd w:val="0"/>
              <w:snapToGrid w:val="0"/>
              <w:jc w:val="both"/>
              <w:rPr>
                <w:rFonts w:asciiTheme="minorEastAsia" w:hAnsiTheme="minorEastAsia" w:eastAsiaTheme="minorEastAsia" w:cstheme="minorEastAsia"/>
                <w:snapToGrid w:val="0"/>
                <w:sz w:val="21"/>
                <w:szCs w:val="21"/>
                <w:lang w:eastAsia="zh-CN"/>
              </w:rPr>
            </w:pPr>
          </w:p>
        </w:tc>
        <w:tc>
          <w:tcPr>
            <w:tcW w:w="1018" w:type="dxa"/>
            <w:vMerge w:val="continue"/>
            <w:tcMar>
              <w:left w:w="57" w:type="dxa"/>
              <w:right w:w="57" w:type="dxa"/>
            </w:tcMar>
            <w:vAlign w:val="center"/>
          </w:tcPr>
          <w:p w14:paraId="5F2BDD69">
            <w:pPr>
              <w:adjustRightInd w:val="0"/>
              <w:snapToGrid w:val="0"/>
              <w:jc w:val="both"/>
              <w:rPr>
                <w:rFonts w:asciiTheme="minorEastAsia" w:hAnsiTheme="minorEastAsia" w:eastAsiaTheme="minorEastAsia" w:cstheme="minorEastAsia"/>
                <w:snapToGrid w:val="0"/>
                <w:sz w:val="21"/>
                <w:szCs w:val="21"/>
                <w:lang w:eastAsia="zh-CN"/>
              </w:rPr>
            </w:pPr>
          </w:p>
        </w:tc>
        <w:tc>
          <w:tcPr>
            <w:tcW w:w="2250" w:type="dxa"/>
            <w:tcMar>
              <w:left w:w="57" w:type="dxa"/>
              <w:right w:w="57" w:type="dxa"/>
            </w:tcMar>
            <w:vAlign w:val="center"/>
          </w:tcPr>
          <w:p w14:paraId="49BBA4CB">
            <w:pPr>
              <w:adjustRightInd w:val="0"/>
              <w:snapToGrid w:val="0"/>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合同条款</w:t>
            </w:r>
          </w:p>
        </w:tc>
        <w:tc>
          <w:tcPr>
            <w:tcW w:w="5439" w:type="dxa"/>
            <w:gridSpan w:val="2"/>
            <w:tcMar>
              <w:left w:w="57" w:type="dxa"/>
              <w:right w:w="57" w:type="dxa"/>
            </w:tcMar>
            <w:vAlign w:val="center"/>
          </w:tcPr>
          <w:p w14:paraId="0856A041">
            <w:pPr>
              <w:adjustRightInd w:val="0"/>
              <w:snapToGrid w:val="0"/>
              <w:jc w:val="both"/>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符合第二章第1.10.1项规定</w:t>
            </w:r>
          </w:p>
        </w:tc>
      </w:tr>
      <w:tr w14:paraId="3B1B7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730" w:type="dxa"/>
            <w:gridSpan w:val="2"/>
            <w:vMerge w:val="continue"/>
            <w:tcMar>
              <w:left w:w="57" w:type="dxa"/>
              <w:right w:w="57" w:type="dxa"/>
            </w:tcMar>
            <w:vAlign w:val="center"/>
          </w:tcPr>
          <w:p w14:paraId="11B00232">
            <w:pPr>
              <w:adjustRightInd w:val="0"/>
              <w:snapToGrid w:val="0"/>
              <w:jc w:val="both"/>
              <w:rPr>
                <w:rFonts w:asciiTheme="minorEastAsia" w:hAnsiTheme="minorEastAsia" w:eastAsiaTheme="minorEastAsia" w:cstheme="minorEastAsia"/>
                <w:snapToGrid w:val="0"/>
                <w:sz w:val="21"/>
                <w:szCs w:val="21"/>
                <w:lang w:eastAsia="zh-CN"/>
              </w:rPr>
            </w:pPr>
          </w:p>
        </w:tc>
        <w:tc>
          <w:tcPr>
            <w:tcW w:w="1018" w:type="dxa"/>
            <w:vMerge w:val="continue"/>
            <w:tcMar>
              <w:left w:w="57" w:type="dxa"/>
              <w:right w:w="57" w:type="dxa"/>
            </w:tcMar>
            <w:vAlign w:val="center"/>
          </w:tcPr>
          <w:p w14:paraId="7225E510">
            <w:pPr>
              <w:adjustRightInd w:val="0"/>
              <w:snapToGrid w:val="0"/>
              <w:jc w:val="both"/>
              <w:rPr>
                <w:rFonts w:asciiTheme="minorEastAsia" w:hAnsiTheme="minorEastAsia" w:eastAsiaTheme="minorEastAsia" w:cstheme="minorEastAsia"/>
                <w:snapToGrid w:val="0"/>
                <w:sz w:val="21"/>
                <w:szCs w:val="21"/>
                <w:lang w:eastAsia="zh-CN"/>
              </w:rPr>
            </w:pPr>
          </w:p>
        </w:tc>
        <w:tc>
          <w:tcPr>
            <w:tcW w:w="2250" w:type="dxa"/>
            <w:tcMar>
              <w:left w:w="57" w:type="dxa"/>
              <w:right w:w="57" w:type="dxa"/>
            </w:tcMar>
            <w:vAlign w:val="center"/>
          </w:tcPr>
          <w:p w14:paraId="3E12A07D">
            <w:pPr>
              <w:adjustRightInd w:val="0"/>
              <w:snapToGrid w:val="0"/>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对非关键条款的偏差</w:t>
            </w:r>
          </w:p>
        </w:tc>
        <w:tc>
          <w:tcPr>
            <w:tcW w:w="5439" w:type="dxa"/>
            <w:gridSpan w:val="2"/>
            <w:tcMar>
              <w:left w:w="57" w:type="dxa"/>
              <w:right w:w="57" w:type="dxa"/>
            </w:tcMar>
            <w:vAlign w:val="center"/>
          </w:tcPr>
          <w:p w14:paraId="5E82F93D">
            <w:pPr>
              <w:adjustRightInd w:val="0"/>
              <w:snapToGrid w:val="0"/>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偏差范围和偏差项数符合第二章第1.10.2项的规定</w:t>
            </w:r>
          </w:p>
        </w:tc>
      </w:tr>
      <w:tr w14:paraId="7A84D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730" w:type="dxa"/>
            <w:gridSpan w:val="2"/>
            <w:vMerge w:val="continue"/>
            <w:tcMar>
              <w:left w:w="57" w:type="dxa"/>
              <w:right w:w="57" w:type="dxa"/>
            </w:tcMar>
            <w:vAlign w:val="center"/>
          </w:tcPr>
          <w:p w14:paraId="11E83446">
            <w:pPr>
              <w:adjustRightInd w:val="0"/>
              <w:snapToGrid w:val="0"/>
              <w:jc w:val="both"/>
              <w:rPr>
                <w:rFonts w:asciiTheme="minorEastAsia" w:hAnsiTheme="minorEastAsia" w:eastAsiaTheme="minorEastAsia" w:cstheme="minorEastAsia"/>
                <w:snapToGrid w:val="0"/>
                <w:sz w:val="21"/>
                <w:szCs w:val="21"/>
                <w:lang w:eastAsia="zh-CN"/>
              </w:rPr>
            </w:pPr>
          </w:p>
        </w:tc>
        <w:tc>
          <w:tcPr>
            <w:tcW w:w="1018" w:type="dxa"/>
            <w:vMerge w:val="continue"/>
            <w:tcBorders>
              <w:bottom w:val="nil"/>
            </w:tcBorders>
            <w:tcMar>
              <w:left w:w="57" w:type="dxa"/>
              <w:right w:w="57" w:type="dxa"/>
            </w:tcMar>
            <w:vAlign w:val="center"/>
          </w:tcPr>
          <w:p w14:paraId="063AE4A9">
            <w:pPr>
              <w:adjustRightInd w:val="0"/>
              <w:snapToGrid w:val="0"/>
              <w:jc w:val="both"/>
              <w:rPr>
                <w:rFonts w:asciiTheme="minorEastAsia" w:hAnsiTheme="minorEastAsia" w:eastAsiaTheme="minorEastAsia" w:cstheme="minorEastAsia"/>
                <w:snapToGrid w:val="0"/>
                <w:sz w:val="21"/>
                <w:szCs w:val="21"/>
                <w:lang w:eastAsia="zh-CN"/>
              </w:rPr>
            </w:pPr>
          </w:p>
        </w:tc>
        <w:tc>
          <w:tcPr>
            <w:tcW w:w="2250" w:type="dxa"/>
            <w:tcMar>
              <w:left w:w="57" w:type="dxa"/>
              <w:right w:w="57" w:type="dxa"/>
            </w:tcMar>
            <w:vAlign w:val="center"/>
          </w:tcPr>
          <w:p w14:paraId="63BD2C92">
            <w:pPr>
              <w:adjustRightInd w:val="0"/>
              <w:snapToGrid w:val="0"/>
              <w:jc w:val="center"/>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w:t>
            </w:r>
          </w:p>
        </w:tc>
        <w:tc>
          <w:tcPr>
            <w:tcW w:w="5439" w:type="dxa"/>
            <w:gridSpan w:val="2"/>
            <w:tcMar>
              <w:left w:w="57" w:type="dxa"/>
              <w:right w:w="57" w:type="dxa"/>
            </w:tcMar>
            <w:vAlign w:val="center"/>
          </w:tcPr>
          <w:p w14:paraId="469FE72F">
            <w:pPr>
              <w:adjustRightInd w:val="0"/>
              <w:snapToGrid w:val="0"/>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w:t>
            </w:r>
          </w:p>
        </w:tc>
      </w:tr>
      <w:tr w14:paraId="491B9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7" w:hRule="atLeast"/>
        </w:trPr>
        <w:tc>
          <w:tcPr>
            <w:tcW w:w="1748" w:type="dxa"/>
            <w:gridSpan w:val="3"/>
            <w:tcMar>
              <w:left w:w="57" w:type="dxa"/>
              <w:right w:w="57" w:type="dxa"/>
            </w:tcMar>
            <w:vAlign w:val="center"/>
          </w:tcPr>
          <w:p w14:paraId="47E47CA8">
            <w:pPr>
              <w:adjustRightInd w:val="0"/>
              <w:snapToGrid w:val="0"/>
              <w:jc w:val="center"/>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rPr>
              <w:t>3.1.1</w:t>
            </w:r>
          </w:p>
        </w:tc>
        <w:tc>
          <w:tcPr>
            <w:tcW w:w="2250" w:type="dxa"/>
            <w:tcMar>
              <w:left w:w="57" w:type="dxa"/>
              <w:right w:w="57" w:type="dxa"/>
            </w:tcMar>
            <w:vAlign w:val="center"/>
          </w:tcPr>
          <w:p w14:paraId="47967FE7">
            <w:pPr>
              <w:adjustRightInd w:val="0"/>
              <w:snapToGrid w:val="0"/>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评审价格</w:t>
            </w:r>
          </w:p>
        </w:tc>
        <w:tc>
          <w:tcPr>
            <w:tcW w:w="5439" w:type="dxa"/>
            <w:gridSpan w:val="2"/>
            <w:tcMar>
              <w:left w:w="57" w:type="dxa"/>
              <w:right w:w="57" w:type="dxa"/>
            </w:tcMar>
            <w:vAlign w:val="center"/>
          </w:tcPr>
          <w:p w14:paraId="7094FF9C">
            <w:pPr>
              <w:adjustRightInd w:val="0"/>
              <w:snapToGrid w:val="0"/>
              <w:jc w:val="both"/>
              <w:rPr>
                <w:rFonts w:asciiTheme="minorEastAsia" w:hAnsiTheme="minorEastAsia" w:eastAsiaTheme="minorEastAsia" w:cstheme="minorEastAsia"/>
                <w:snapToGrid w:val="0"/>
                <w:sz w:val="21"/>
                <w:szCs w:val="21"/>
              </w:rPr>
            </w:pPr>
          </w:p>
        </w:tc>
      </w:tr>
      <w:tr w14:paraId="57263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2" w:hRule="atLeast"/>
        </w:trPr>
        <w:tc>
          <w:tcPr>
            <w:tcW w:w="1748" w:type="dxa"/>
            <w:gridSpan w:val="3"/>
            <w:tcMar>
              <w:left w:w="57" w:type="dxa"/>
              <w:right w:w="57" w:type="dxa"/>
            </w:tcMar>
            <w:vAlign w:val="center"/>
          </w:tcPr>
          <w:p w14:paraId="5B833D55">
            <w:pPr>
              <w:adjustRightInd w:val="0"/>
              <w:snapToGrid w:val="0"/>
              <w:jc w:val="center"/>
              <w:rPr>
                <w:rFonts w:asciiTheme="minorEastAsia" w:hAnsiTheme="minorEastAsia" w:eastAsiaTheme="minorEastAsia" w:cstheme="minorEastAsia"/>
                <w:b/>
                <w:bCs/>
                <w:snapToGrid w:val="0"/>
                <w:sz w:val="21"/>
                <w:szCs w:val="21"/>
                <w:lang w:eastAsia="zh-CN"/>
              </w:rPr>
            </w:pPr>
            <w:r>
              <w:rPr>
                <w:rFonts w:hint="eastAsia" w:asciiTheme="minorEastAsia" w:hAnsiTheme="minorEastAsia" w:eastAsiaTheme="minorEastAsia" w:cstheme="minorEastAsia"/>
                <w:b/>
                <w:bCs/>
                <w:snapToGrid w:val="0"/>
                <w:sz w:val="21"/>
                <w:szCs w:val="21"/>
              </w:rPr>
              <w:t>条款号</w:t>
            </w:r>
          </w:p>
        </w:tc>
        <w:tc>
          <w:tcPr>
            <w:tcW w:w="2250" w:type="dxa"/>
            <w:tcMar>
              <w:left w:w="57" w:type="dxa"/>
              <w:right w:w="57" w:type="dxa"/>
            </w:tcMar>
            <w:vAlign w:val="center"/>
          </w:tcPr>
          <w:p w14:paraId="09AFE132">
            <w:pPr>
              <w:adjustRightInd w:val="0"/>
              <w:snapToGrid w:val="0"/>
              <w:jc w:val="center"/>
              <w:rPr>
                <w:rFonts w:asciiTheme="minorEastAsia" w:hAnsiTheme="minorEastAsia" w:eastAsiaTheme="minorEastAsia" w:cstheme="minorEastAsia"/>
                <w:b/>
                <w:bCs/>
                <w:snapToGrid w:val="0"/>
                <w:sz w:val="21"/>
                <w:szCs w:val="21"/>
              </w:rPr>
            </w:pPr>
            <w:r>
              <w:rPr>
                <w:rFonts w:hint="eastAsia" w:asciiTheme="minorEastAsia" w:hAnsiTheme="minorEastAsia" w:eastAsiaTheme="minorEastAsia" w:cstheme="minorEastAsia"/>
                <w:b/>
                <w:bCs/>
                <w:snapToGrid w:val="0"/>
                <w:sz w:val="21"/>
                <w:szCs w:val="21"/>
              </w:rPr>
              <w:t>条款内容</w:t>
            </w:r>
          </w:p>
        </w:tc>
        <w:tc>
          <w:tcPr>
            <w:tcW w:w="5439" w:type="dxa"/>
            <w:gridSpan w:val="2"/>
            <w:tcMar>
              <w:left w:w="57" w:type="dxa"/>
              <w:right w:w="57" w:type="dxa"/>
            </w:tcMar>
            <w:vAlign w:val="center"/>
          </w:tcPr>
          <w:p w14:paraId="47B97139">
            <w:pPr>
              <w:adjustRightInd w:val="0"/>
              <w:snapToGrid w:val="0"/>
              <w:jc w:val="center"/>
              <w:rPr>
                <w:rFonts w:asciiTheme="minorEastAsia" w:hAnsiTheme="minorEastAsia" w:eastAsiaTheme="minorEastAsia" w:cstheme="minorEastAsia"/>
                <w:b/>
                <w:bCs/>
                <w:snapToGrid w:val="0"/>
                <w:sz w:val="21"/>
                <w:szCs w:val="21"/>
              </w:rPr>
            </w:pPr>
            <w:r>
              <w:rPr>
                <w:rFonts w:hint="eastAsia" w:asciiTheme="minorEastAsia" w:hAnsiTheme="minorEastAsia" w:eastAsiaTheme="minorEastAsia" w:cstheme="minorEastAsia"/>
                <w:b/>
                <w:bCs/>
                <w:snapToGrid w:val="0"/>
                <w:sz w:val="21"/>
                <w:szCs w:val="21"/>
                <w:lang w:eastAsia="zh-CN"/>
              </w:rPr>
              <w:t>编列内容</w:t>
            </w:r>
          </w:p>
        </w:tc>
      </w:tr>
      <w:tr w14:paraId="70F8F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15" w:hRule="atLeast"/>
        </w:trPr>
        <w:tc>
          <w:tcPr>
            <w:tcW w:w="1748" w:type="dxa"/>
            <w:gridSpan w:val="3"/>
            <w:tcBorders>
              <w:top w:val="single" w:color="auto" w:sz="4" w:space="0"/>
            </w:tcBorders>
            <w:tcMar>
              <w:left w:w="57" w:type="dxa"/>
              <w:right w:w="57" w:type="dxa"/>
            </w:tcMar>
            <w:vAlign w:val="center"/>
          </w:tcPr>
          <w:p w14:paraId="4A861B96">
            <w:pPr>
              <w:adjustRightInd w:val="0"/>
              <w:snapToGrid w:val="0"/>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3.2</w:t>
            </w:r>
          </w:p>
        </w:tc>
        <w:tc>
          <w:tcPr>
            <w:tcW w:w="2250" w:type="dxa"/>
            <w:tcBorders>
              <w:top w:val="single" w:color="auto" w:sz="4" w:space="0"/>
            </w:tcBorders>
            <w:tcMar>
              <w:left w:w="57" w:type="dxa"/>
              <w:right w:w="57" w:type="dxa"/>
            </w:tcMar>
            <w:vAlign w:val="center"/>
          </w:tcPr>
          <w:p w14:paraId="229B5401">
            <w:pPr>
              <w:adjustRightInd w:val="0"/>
              <w:snapToGrid w:val="0"/>
              <w:jc w:val="center"/>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供应商并列时确定供应商优先顺序的规则</w:t>
            </w:r>
          </w:p>
        </w:tc>
        <w:tc>
          <w:tcPr>
            <w:tcW w:w="5439" w:type="dxa"/>
            <w:gridSpan w:val="2"/>
            <w:tcBorders>
              <w:top w:val="single" w:color="auto" w:sz="4" w:space="0"/>
            </w:tcBorders>
            <w:tcMar>
              <w:left w:w="57" w:type="dxa"/>
              <w:right w:w="57" w:type="dxa"/>
            </w:tcMar>
            <w:vAlign w:val="center"/>
          </w:tcPr>
          <w:p w14:paraId="297078CE">
            <w:pPr>
              <w:pStyle w:val="42"/>
              <w:adjustRightInd w:val="0"/>
              <w:snapToGrid w:val="0"/>
              <w:spacing w:line="276" w:lineRule="auto"/>
              <w:jc w:val="both"/>
              <w:rPr>
                <w:rFonts w:asciiTheme="minorEastAsia" w:hAnsiTheme="minorEastAsia" w:eastAsiaTheme="minorEastAsia" w:cstheme="minorEastAsia"/>
                <w:snapToGrid w:val="0"/>
                <w:color w:val="0000FF"/>
                <w:sz w:val="21"/>
                <w:szCs w:val="21"/>
                <w:lang w:eastAsia="zh-CN"/>
              </w:rPr>
            </w:pPr>
            <w:r>
              <w:rPr>
                <w:rFonts w:hint="eastAsia" w:asciiTheme="minorEastAsia" w:hAnsiTheme="minorEastAsia" w:eastAsiaTheme="minorEastAsia" w:cstheme="minorEastAsia"/>
                <w:snapToGrid w:val="0"/>
                <w:color w:val="0000FF"/>
                <w:sz w:val="21"/>
                <w:szCs w:val="21"/>
                <w:lang w:eastAsia="zh-CN"/>
              </w:rPr>
              <w:t>□由谈判小组投票决定</w:t>
            </w:r>
          </w:p>
          <w:p w14:paraId="5D95EC5F">
            <w:pPr>
              <w:pStyle w:val="42"/>
              <w:adjustRightInd w:val="0"/>
              <w:snapToGrid w:val="0"/>
              <w:spacing w:line="276" w:lineRule="auto"/>
              <w:jc w:val="both"/>
              <w:rPr>
                <w:rFonts w:asciiTheme="minorEastAsia" w:hAnsiTheme="minorEastAsia" w:eastAsiaTheme="minorEastAsia" w:cstheme="minorEastAsia"/>
                <w:snapToGrid w:val="0"/>
                <w:color w:val="0000FF"/>
                <w:sz w:val="21"/>
                <w:szCs w:val="21"/>
                <w:lang w:eastAsia="zh-CN"/>
              </w:rPr>
            </w:pPr>
            <w:r>
              <w:rPr>
                <w:rFonts w:hint="eastAsia" w:asciiTheme="minorEastAsia" w:hAnsiTheme="minorEastAsia" w:eastAsiaTheme="minorEastAsia" w:cstheme="minorEastAsia"/>
                <w:snapToGrid w:val="0"/>
                <w:color w:val="0000FF"/>
                <w:sz w:val="21"/>
                <w:szCs w:val="21"/>
                <w:lang w:eastAsia="zh-CN"/>
              </w:rPr>
              <w:t>□由谈判小组抽签决定</w:t>
            </w:r>
          </w:p>
          <w:p w14:paraId="01F46F19">
            <w:pPr>
              <w:adjustRightInd w:val="0"/>
              <w:snapToGrid w:val="0"/>
              <w:spacing w:line="276" w:lineRule="auto"/>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color w:val="0000FF"/>
                <w:sz w:val="24"/>
                <w:szCs w:val="24"/>
                <w:lang w:eastAsia="zh-CN"/>
              </w:rPr>
              <w:sym w:font="Wingdings" w:char="00FE"/>
            </w:r>
            <w:r>
              <w:rPr>
                <w:rFonts w:hint="eastAsia" w:asciiTheme="minorEastAsia" w:hAnsiTheme="minorEastAsia" w:eastAsiaTheme="minorEastAsia" w:cstheme="minorEastAsia"/>
                <w:snapToGrid w:val="0"/>
                <w:color w:val="0000FF"/>
                <w:sz w:val="21"/>
                <w:szCs w:val="21"/>
                <w:lang w:eastAsia="zh-CN"/>
              </w:rPr>
              <w:t>其他方法：报价分得分最高者优先</w:t>
            </w:r>
          </w:p>
        </w:tc>
      </w:tr>
      <w:tr w14:paraId="6E04D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9437" w:type="dxa"/>
            <w:gridSpan w:val="6"/>
            <w:tcBorders>
              <w:bottom w:val="single" w:color="auto" w:sz="4" w:space="0"/>
            </w:tcBorders>
            <w:tcMar>
              <w:left w:w="57" w:type="dxa"/>
              <w:right w:w="57" w:type="dxa"/>
            </w:tcMar>
            <w:vAlign w:val="center"/>
          </w:tcPr>
          <w:p w14:paraId="0DA04E61">
            <w:pPr>
              <w:adjustRightInd w:val="0"/>
              <w:snapToGrid w:val="0"/>
              <w:jc w:val="center"/>
              <w:rPr>
                <w:rFonts w:asciiTheme="minorEastAsia" w:hAnsiTheme="minorEastAsia" w:eastAsiaTheme="minorEastAsia" w:cstheme="minorEastAsia"/>
                <w:b/>
                <w:snapToGrid w:val="0"/>
                <w:sz w:val="21"/>
                <w:szCs w:val="21"/>
                <w:lang w:eastAsia="zh-CN"/>
              </w:rPr>
            </w:pPr>
            <w:r>
              <w:rPr>
                <w:rFonts w:hint="eastAsia" w:asciiTheme="minorEastAsia" w:hAnsiTheme="minorEastAsia" w:eastAsiaTheme="minorEastAsia" w:cstheme="minorEastAsia"/>
                <w:b/>
                <w:snapToGrid w:val="0"/>
                <w:sz w:val="21"/>
                <w:szCs w:val="21"/>
                <w:lang w:eastAsia="zh-CN"/>
              </w:rPr>
              <w:t>3.2综合评分和排序(综合评分法)</w:t>
            </w:r>
          </w:p>
        </w:tc>
      </w:tr>
      <w:tr w14:paraId="25900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2" w:hRule="atLeast"/>
        </w:trPr>
        <w:tc>
          <w:tcPr>
            <w:tcW w:w="1748" w:type="dxa"/>
            <w:gridSpan w:val="3"/>
            <w:tcMar>
              <w:left w:w="57" w:type="dxa"/>
              <w:right w:w="57" w:type="dxa"/>
            </w:tcMar>
            <w:vAlign w:val="center"/>
          </w:tcPr>
          <w:p w14:paraId="0C4D376B">
            <w:pPr>
              <w:adjustRightInd w:val="0"/>
              <w:snapToGrid w:val="0"/>
              <w:jc w:val="center"/>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rPr>
              <w:t>3.2.1</w:t>
            </w:r>
          </w:p>
        </w:tc>
        <w:tc>
          <w:tcPr>
            <w:tcW w:w="2250" w:type="dxa"/>
            <w:tcMar>
              <w:left w:w="57" w:type="dxa"/>
              <w:right w:w="57" w:type="dxa"/>
            </w:tcMar>
            <w:vAlign w:val="center"/>
          </w:tcPr>
          <w:p w14:paraId="3A66F157">
            <w:pPr>
              <w:adjustRightInd w:val="0"/>
              <w:snapToGrid w:val="0"/>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分值构成</w:t>
            </w:r>
          </w:p>
          <w:p w14:paraId="09791DCE">
            <w:pPr>
              <w:adjustRightInd w:val="0"/>
              <w:snapToGrid w:val="0"/>
              <w:jc w:val="center"/>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rPr>
              <w:t>(总分100分)</w:t>
            </w:r>
          </w:p>
        </w:tc>
        <w:tc>
          <w:tcPr>
            <w:tcW w:w="5439" w:type="dxa"/>
            <w:gridSpan w:val="2"/>
            <w:tcMar>
              <w:left w:w="57" w:type="dxa"/>
              <w:right w:w="57" w:type="dxa"/>
            </w:tcMar>
            <w:vAlign w:val="center"/>
          </w:tcPr>
          <w:p w14:paraId="670FB52C">
            <w:pPr>
              <w:numPr>
                <w:ilvl w:val="0"/>
                <w:numId w:val="4"/>
              </w:numPr>
              <w:adjustRightInd w:val="0"/>
              <w:snapToGrid w:val="0"/>
              <w:ind w:left="0" w:firstLine="0"/>
              <w:jc w:val="both"/>
              <w:rPr>
                <w:rFonts w:asciiTheme="minorEastAsia" w:hAnsiTheme="minorEastAsia" w:eastAsiaTheme="minorEastAsia" w:cstheme="minorEastAsia"/>
                <w:snapToGrid w:val="0"/>
                <w:color w:val="0000FF"/>
                <w:sz w:val="21"/>
                <w:szCs w:val="21"/>
              </w:rPr>
            </w:pPr>
            <w:r>
              <w:rPr>
                <w:rFonts w:hint="eastAsia" w:asciiTheme="minorEastAsia" w:hAnsiTheme="minorEastAsia" w:eastAsiaTheme="minorEastAsia" w:cstheme="minorEastAsia"/>
                <w:snapToGrid w:val="0"/>
                <w:color w:val="0000FF"/>
                <w:sz w:val="21"/>
                <w:szCs w:val="21"/>
              </w:rPr>
              <w:t>商务部分：</w:t>
            </w:r>
            <w:r>
              <w:rPr>
                <w:rFonts w:hint="eastAsia" w:asciiTheme="minorEastAsia" w:hAnsiTheme="minorEastAsia" w:eastAsiaTheme="minorEastAsia" w:cstheme="minorEastAsia"/>
                <w:snapToGrid w:val="0"/>
                <w:color w:val="0000FF"/>
                <w:sz w:val="21"/>
                <w:szCs w:val="21"/>
                <w:u w:val="single"/>
                <w:lang w:eastAsia="zh-CN"/>
              </w:rPr>
              <w:t>10</w:t>
            </w:r>
            <w:r>
              <w:rPr>
                <w:rFonts w:hint="eastAsia" w:asciiTheme="minorEastAsia" w:hAnsiTheme="minorEastAsia" w:eastAsiaTheme="minorEastAsia" w:cstheme="minorEastAsia"/>
                <w:snapToGrid w:val="0"/>
                <w:color w:val="0000FF"/>
                <w:sz w:val="21"/>
                <w:szCs w:val="21"/>
              </w:rPr>
              <w:t>分</w:t>
            </w:r>
          </w:p>
          <w:p w14:paraId="14D64F38">
            <w:pPr>
              <w:numPr>
                <w:ilvl w:val="0"/>
                <w:numId w:val="4"/>
              </w:numPr>
              <w:adjustRightInd w:val="0"/>
              <w:snapToGrid w:val="0"/>
              <w:ind w:left="0" w:firstLine="0"/>
              <w:jc w:val="both"/>
              <w:rPr>
                <w:rFonts w:asciiTheme="minorEastAsia" w:hAnsiTheme="minorEastAsia" w:eastAsiaTheme="minorEastAsia" w:cstheme="minorEastAsia"/>
                <w:snapToGrid w:val="0"/>
                <w:color w:val="0000FF"/>
                <w:sz w:val="21"/>
                <w:szCs w:val="21"/>
              </w:rPr>
            </w:pPr>
            <w:r>
              <w:rPr>
                <w:rFonts w:hint="eastAsia" w:asciiTheme="minorEastAsia" w:hAnsiTheme="minorEastAsia" w:eastAsiaTheme="minorEastAsia" w:cstheme="minorEastAsia"/>
                <w:snapToGrid w:val="0"/>
                <w:color w:val="0000FF"/>
                <w:sz w:val="21"/>
                <w:szCs w:val="21"/>
              </w:rPr>
              <w:t>技术部分：</w:t>
            </w:r>
            <w:r>
              <w:rPr>
                <w:rFonts w:hint="eastAsia" w:asciiTheme="minorEastAsia" w:hAnsiTheme="minorEastAsia" w:eastAsiaTheme="minorEastAsia" w:cstheme="minorEastAsia"/>
                <w:snapToGrid w:val="0"/>
                <w:color w:val="0000FF"/>
                <w:sz w:val="21"/>
                <w:szCs w:val="21"/>
                <w:u w:val="single"/>
                <w:lang w:eastAsia="zh-CN"/>
              </w:rPr>
              <w:t>30</w:t>
            </w:r>
            <w:r>
              <w:rPr>
                <w:rFonts w:hint="eastAsia" w:asciiTheme="minorEastAsia" w:hAnsiTheme="minorEastAsia" w:eastAsiaTheme="minorEastAsia" w:cstheme="minorEastAsia"/>
                <w:snapToGrid w:val="0"/>
                <w:color w:val="0000FF"/>
                <w:sz w:val="21"/>
                <w:szCs w:val="21"/>
              </w:rPr>
              <w:t>分</w:t>
            </w:r>
          </w:p>
          <w:p w14:paraId="252BED63">
            <w:pPr>
              <w:numPr>
                <w:ilvl w:val="0"/>
                <w:numId w:val="4"/>
              </w:numPr>
              <w:adjustRightInd w:val="0"/>
              <w:snapToGrid w:val="0"/>
              <w:ind w:left="0" w:firstLine="0"/>
              <w:jc w:val="both"/>
              <w:rPr>
                <w:rFonts w:asciiTheme="minorEastAsia" w:hAnsiTheme="minorEastAsia" w:eastAsiaTheme="minorEastAsia" w:cstheme="minorEastAsia"/>
                <w:snapToGrid w:val="0"/>
                <w:color w:val="0000FF"/>
                <w:sz w:val="21"/>
                <w:szCs w:val="21"/>
              </w:rPr>
            </w:pPr>
            <w:r>
              <w:rPr>
                <w:rFonts w:hint="eastAsia" w:asciiTheme="minorEastAsia" w:hAnsiTheme="minorEastAsia" w:eastAsiaTheme="minorEastAsia" w:cstheme="minorEastAsia"/>
                <w:snapToGrid w:val="0"/>
                <w:color w:val="0000FF"/>
                <w:sz w:val="21"/>
                <w:szCs w:val="21"/>
              </w:rPr>
              <w:t>报价：</w:t>
            </w:r>
            <w:r>
              <w:rPr>
                <w:rFonts w:hint="eastAsia" w:asciiTheme="minorEastAsia" w:hAnsiTheme="minorEastAsia" w:eastAsiaTheme="minorEastAsia" w:cstheme="minorEastAsia"/>
                <w:snapToGrid w:val="0"/>
                <w:color w:val="0000FF"/>
                <w:sz w:val="21"/>
                <w:szCs w:val="21"/>
                <w:u w:val="single"/>
                <w:lang w:eastAsia="zh-CN"/>
              </w:rPr>
              <w:t>60</w:t>
            </w:r>
            <w:r>
              <w:rPr>
                <w:rFonts w:hint="eastAsia" w:asciiTheme="minorEastAsia" w:hAnsiTheme="minorEastAsia" w:eastAsiaTheme="minorEastAsia" w:cstheme="minorEastAsia"/>
                <w:snapToGrid w:val="0"/>
                <w:color w:val="0000FF"/>
                <w:sz w:val="21"/>
                <w:szCs w:val="21"/>
              </w:rPr>
              <w:t>分</w:t>
            </w:r>
          </w:p>
          <w:p w14:paraId="0650A0C4">
            <w:pPr>
              <w:numPr>
                <w:ilvl w:val="0"/>
                <w:numId w:val="4"/>
              </w:numPr>
              <w:adjustRightInd w:val="0"/>
              <w:snapToGrid w:val="0"/>
              <w:ind w:left="0" w:firstLine="0"/>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其他评分因素：分(如有)</w:t>
            </w:r>
          </w:p>
        </w:tc>
      </w:tr>
      <w:tr w14:paraId="48DB7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8" w:hRule="atLeast"/>
        </w:trPr>
        <w:tc>
          <w:tcPr>
            <w:tcW w:w="1748" w:type="dxa"/>
            <w:gridSpan w:val="3"/>
            <w:tcBorders>
              <w:top w:val="single" w:color="auto" w:sz="4" w:space="0"/>
            </w:tcBorders>
            <w:tcMar>
              <w:left w:w="57" w:type="dxa"/>
              <w:right w:w="57" w:type="dxa"/>
            </w:tcMar>
            <w:vAlign w:val="center"/>
          </w:tcPr>
          <w:p w14:paraId="2012906B">
            <w:pPr>
              <w:adjustRightInd w:val="0"/>
              <w:snapToGrid w:val="0"/>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3.2.2(2)</w:t>
            </w:r>
          </w:p>
        </w:tc>
        <w:tc>
          <w:tcPr>
            <w:tcW w:w="2250" w:type="dxa"/>
            <w:tcBorders>
              <w:top w:val="single" w:color="auto" w:sz="4" w:space="0"/>
            </w:tcBorders>
            <w:tcMar>
              <w:left w:w="57" w:type="dxa"/>
              <w:right w:w="57" w:type="dxa"/>
            </w:tcMar>
            <w:vAlign w:val="center"/>
          </w:tcPr>
          <w:p w14:paraId="20455CEB">
            <w:pPr>
              <w:adjustRightInd w:val="0"/>
              <w:snapToGrid w:val="0"/>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评审基准价计算方法</w:t>
            </w:r>
          </w:p>
        </w:tc>
        <w:tc>
          <w:tcPr>
            <w:tcW w:w="5439" w:type="dxa"/>
            <w:gridSpan w:val="2"/>
            <w:tcBorders>
              <w:top w:val="single" w:color="auto" w:sz="4" w:space="0"/>
            </w:tcBorders>
            <w:tcMar>
              <w:left w:w="57" w:type="dxa"/>
              <w:right w:w="57" w:type="dxa"/>
            </w:tcMar>
            <w:vAlign w:val="center"/>
          </w:tcPr>
          <w:p w14:paraId="7989C47D">
            <w:pPr>
              <w:adjustRightInd w:val="0"/>
              <w:snapToGrid w:val="0"/>
              <w:jc w:val="both"/>
              <w:rPr>
                <w:rFonts w:asciiTheme="minorEastAsia" w:hAnsiTheme="minorEastAsia" w:eastAsiaTheme="minorEastAsia" w:cstheme="minorEastAsia"/>
                <w:snapToGrid w:val="0"/>
                <w:sz w:val="21"/>
                <w:szCs w:val="21"/>
                <w:lang w:eastAsia="zh-CN"/>
              </w:rPr>
            </w:pPr>
            <w:bookmarkStart w:id="89" w:name="_Hlk91582190"/>
            <w:r>
              <w:rPr>
                <w:rFonts w:hint="eastAsia" w:asciiTheme="minorEastAsia" w:hAnsiTheme="minorEastAsia" w:eastAsiaTheme="minorEastAsia" w:cstheme="minorEastAsia"/>
                <w:snapToGrid w:val="0"/>
                <w:sz w:val="21"/>
                <w:szCs w:val="21"/>
                <w:lang w:eastAsia="zh-CN"/>
              </w:rPr>
              <w:t>按照以下方法计算评审基准价：</w:t>
            </w:r>
          </w:p>
          <w:p w14:paraId="2FB1FC94">
            <w:pPr>
              <w:pStyle w:val="2"/>
            </w:pPr>
            <w:r>
              <w:rPr>
                <w:rFonts w:hint="eastAsia"/>
              </w:rPr>
              <w:t>评审基准价的计算：以不含税价计算。</w:t>
            </w:r>
          </w:p>
          <w:p w14:paraId="3566B192">
            <w:pPr>
              <w:pStyle w:val="2"/>
            </w:pPr>
          </w:p>
          <w:p w14:paraId="008DA225">
            <w:pPr>
              <w:adjustRightInd w:val="0"/>
              <w:snapToGrid w:val="0"/>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w:t>
            </w:r>
            <w:r>
              <w:rPr>
                <w:rFonts w:hint="eastAsia" w:asciiTheme="minorEastAsia" w:hAnsiTheme="minorEastAsia" w:eastAsiaTheme="minorEastAsia" w:cstheme="minorEastAsia"/>
                <w:snapToGrid w:val="0"/>
                <w:sz w:val="21"/>
                <w:szCs w:val="21"/>
                <w:u w:val="single"/>
                <w:lang w:eastAsia="zh-CN"/>
              </w:rPr>
              <w:t>按有效报价的算术平均值为评审基准价：</w:t>
            </w:r>
          </w:p>
          <w:p w14:paraId="45330087">
            <w:pPr>
              <w:adjustRightInd w:val="0"/>
              <w:snapToGrid w:val="0"/>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有效响应人家数为N，0＜N≤5时，所有有效报价的算术平</w:t>
            </w:r>
            <w:bookmarkEnd w:id="89"/>
            <w:r>
              <w:rPr>
                <w:rFonts w:hint="eastAsia" w:asciiTheme="minorEastAsia" w:hAnsiTheme="minorEastAsia" w:eastAsiaTheme="minorEastAsia" w:cstheme="minorEastAsia"/>
                <w:snapToGrid w:val="0"/>
                <w:sz w:val="21"/>
                <w:szCs w:val="21"/>
                <w:lang w:eastAsia="zh-CN"/>
              </w:rPr>
              <w:t>均值为评审基准价；5＜N≤10时，所有有效报价去掉1个最高报价和1个最低报价后的算术平均值为评审基准价；10＜N≤20时，所有有效报价去掉2个最高报价和2个最低报价后的算术平均值为评标基准价；N＞20时，所有有效报价去掉3个最高报价和3个最低报价后的算术平均值为评标基准价。</w:t>
            </w:r>
          </w:p>
          <w:p w14:paraId="78555A70">
            <w:pPr>
              <w:adjustRightInd w:val="0"/>
              <w:snapToGrid w:val="0"/>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评审基准价的计算：以不含税价计算</w:t>
            </w:r>
          </w:p>
          <w:p w14:paraId="67CD744A">
            <w:pPr>
              <w:adjustRightInd w:val="0"/>
              <w:snapToGrid w:val="0"/>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4"/>
                <w:szCs w:val="24"/>
                <w:lang w:eastAsia="zh-CN"/>
              </w:rPr>
              <w:sym w:font="Wingdings" w:char="00A8"/>
            </w:r>
            <w:r>
              <w:rPr>
                <w:rFonts w:hint="eastAsia" w:asciiTheme="minorEastAsia" w:hAnsiTheme="minorEastAsia" w:eastAsiaTheme="minorEastAsia" w:cstheme="minorEastAsia"/>
                <w:snapToGrid w:val="0"/>
                <w:sz w:val="21"/>
                <w:szCs w:val="21"/>
                <w:u w:val="single"/>
                <w:lang w:eastAsia="zh-CN"/>
              </w:rPr>
              <w:t>按最低有效报价作为评审基准价。</w:t>
            </w:r>
          </w:p>
          <w:p w14:paraId="7C2B5E6A">
            <w:pPr>
              <w:adjustRightInd w:val="0"/>
              <w:snapToGrid w:val="0"/>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无效报价、响应被否决的供应商，其报价不参与评审基准价的计算。</w:t>
            </w:r>
          </w:p>
        </w:tc>
      </w:tr>
      <w:tr w14:paraId="1A0D6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1748" w:type="dxa"/>
            <w:gridSpan w:val="3"/>
            <w:tcMar>
              <w:left w:w="57" w:type="dxa"/>
              <w:right w:w="57" w:type="dxa"/>
            </w:tcMar>
            <w:vAlign w:val="center"/>
          </w:tcPr>
          <w:p w14:paraId="1055FC44">
            <w:pPr>
              <w:adjustRightInd w:val="0"/>
              <w:snapToGrid w:val="0"/>
              <w:jc w:val="center"/>
              <w:rPr>
                <w:rFonts w:asciiTheme="minorEastAsia" w:hAnsiTheme="minorEastAsia" w:eastAsiaTheme="minorEastAsia" w:cstheme="minorEastAsia"/>
                <w:b/>
                <w:bCs/>
                <w:snapToGrid w:val="0"/>
                <w:sz w:val="21"/>
                <w:szCs w:val="21"/>
                <w:lang w:eastAsia="zh-CN"/>
              </w:rPr>
            </w:pPr>
            <w:r>
              <w:rPr>
                <w:rFonts w:hint="eastAsia" w:asciiTheme="minorEastAsia" w:hAnsiTheme="minorEastAsia" w:eastAsiaTheme="minorEastAsia" w:cstheme="minorEastAsia"/>
                <w:b/>
                <w:bCs/>
                <w:snapToGrid w:val="0"/>
                <w:sz w:val="21"/>
                <w:szCs w:val="21"/>
              </w:rPr>
              <w:t>条款号及名称</w:t>
            </w:r>
          </w:p>
        </w:tc>
        <w:tc>
          <w:tcPr>
            <w:tcW w:w="2250" w:type="dxa"/>
            <w:tcMar>
              <w:left w:w="57" w:type="dxa"/>
              <w:right w:w="57" w:type="dxa"/>
            </w:tcMar>
            <w:vAlign w:val="center"/>
          </w:tcPr>
          <w:p w14:paraId="02712027">
            <w:pPr>
              <w:adjustRightInd w:val="0"/>
              <w:snapToGrid w:val="0"/>
              <w:jc w:val="center"/>
              <w:rPr>
                <w:rFonts w:asciiTheme="minorEastAsia" w:hAnsiTheme="minorEastAsia" w:eastAsiaTheme="minorEastAsia" w:cstheme="minorEastAsia"/>
                <w:b/>
                <w:bCs/>
                <w:snapToGrid w:val="0"/>
                <w:sz w:val="21"/>
                <w:szCs w:val="21"/>
                <w:lang w:eastAsia="zh-CN"/>
              </w:rPr>
            </w:pPr>
            <w:r>
              <w:rPr>
                <w:rFonts w:hint="eastAsia" w:asciiTheme="minorEastAsia" w:hAnsiTheme="minorEastAsia" w:eastAsiaTheme="minorEastAsia" w:cstheme="minorEastAsia"/>
                <w:b/>
                <w:bCs/>
                <w:snapToGrid w:val="0"/>
                <w:sz w:val="21"/>
                <w:szCs w:val="21"/>
              </w:rPr>
              <w:t>评分因素</w:t>
            </w:r>
          </w:p>
        </w:tc>
        <w:tc>
          <w:tcPr>
            <w:tcW w:w="5439" w:type="dxa"/>
            <w:gridSpan w:val="2"/>
            <w:tcMar>
              <w:left w:w="57" w:type="dxa"/>
              <w:right w:w="57" w:type="dxa"/>
            </w:tcMar>
            <w:vAlign w:val="center"/>
          </w:tcPr>
          <w:p w14:paraId="73CF9E67">
            <w:pPr>
              <w:adjustRightInd w:val="0"/>
              <w:snapToGrid w:val="0"/>
              <w:jc w:val="center"/>
              <w:rPr>
                <w:rFonts w:asciiTheme="minorEastAsia" w:hAnsiTheme="minorEastAsia" w:eastAsiaTheme="minorEastAsia" w:cstheme="minorEastAsia"/>
                <w:b/>
                <w:bCs/>
                <w:snapToGrid w:val="0"/>
                <w:sz w:val="21"/>
                <w:szCs w:val="21"/>
                <w:lang w:eastAsia="zh-CN"/>
              </w:rPr>
            </w:pPr>
            <w:r>
              <w:rPr>
                <w:rFonts w:hint="eastAsia" w:asciiTheme="minorEastAsia" w:hAnsiTheme="minorEastAsia" w:eastAsiaTheme="minorEastAsia" w:cstheme="minorEastAsia"/>
                <w:b/>
                <w:bCs/>
                <w:snapToGrid w:val="0"/>
                <w:sz w:val="21"/>
                <w:szCs w:val="21"/>
              </w:rPr>
              <w:t>评分标准</w:t>
            </w:r>
          </w:p>
        </w:tc>
      </w:tr>
      <w:tr w14:paraId="24C16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4" w:hRule="atLeast"/>
        </w:trPr>
        <w:tc>
          <w:tcPr>
            <w:tcW w:w="713" w:type="dxa"/>
            <w:vMerge w:val="restart"/>
            <w:tcBorders>
              <w:right w:val="single" w:color="auto" w:sz="4" w:space="0"/>
            </w:tcBorders>
            <w:tcMar>
              <w:left w:w="57" w:type="dxa"/>
              <w:right w:w="57" w:type="dxa"/>
            </w:tcMar>
            <w:vAlign w:val="center"/>
          </w:tcPr>
          <w:p w14:paraId="17AC3496">
            <w:pPr>
              <w:adjustRightInd w:val="0"/>
              <w:snapToGrid w:val="0"/>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3.2.3</w:t>
            </w:r>
          </w:p>
          <w:p w14:paraId="7BE71C13">
            <w:pPr>
              <w:adjustRightInd w:val="0"/>
              <w:snapToGrid w:val="0"/>
              <w:jc w:val="center"/>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rPr>
              <w:t>(1)</w:t>
            </w:r>
          </w:p>
        </w:tc>
        <w:tc>
          <w:tcPr>
            <w:tcW w:w="1035" w:type="dxa"/>
            <w:gridSpan w:val="2"/>
            <w:vMerge w:val="restart"/>
            <w:tcBorders>
              <w:left w:val="single" w:color="auto" w:sz="4" w:space="0"/>
            </w:tcBorders>
            <w:vAlign w:val="center"/>
          </w:tcPr>
          <w:p w14:paraId="277090A9">
            <w:pPr>
              <w:adjustRightInd w:val="0"/>
              <w:snapToGrid w:val="0"/>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rPr>
              <w:t>商务评分标准</w:t>
            </w:r>
            <w:r>
              <w:rPr>
                <w:rFonts w:hint="eastAsia" w:asciiTheme="minorEastAsia" w:hAnsiTheme="minorEastAsia" w:eastAsiaTheme="minorEastAsia" w:cstheme="minorEastAsia"/>
                <w:sz w:val="20"/>
                <w:szCs w:val="20"/>
                <w:lang w:eastAsia="zh-CN"/>
              </w:rPr>
              <w:t>（10分）</w:t>
            </w:r>
          </w:p>
        </w:tc>
        <w:tc>
          <w:tcPr>
            <w:tcW w:w="2250" w:type="dxa"/>
            <w:tcMar>
              <w:left w:w="57" w:type="dxa"/>
              <w:right w:w="57" w:type="dxa"/>
            </w:tcMar>
            <w:vAlign w:val="center"/>
          </w:tcPr>
          <w:p w14:paraId="78D32160">
            <w:pPr>
              <w:jc w:val="center"/>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z w:val="20"/>
                <w:szCs w:val="20"/>
                <w:lang w:eastAsia="zh-CN"/>
              </w:rPr>
              <w:t>业绩（3分）</w:t>
            </w:r>
          </w:p>
        </w:tc>
        <w:tc>
          <w:tcPr>
            <w:tcW w:w="477" w:type="dxa"/>
            <w:tcBorders>
              <w:bottom w:val="single" w:color="auto" w:sz="4" w:space="0"/>
              <w:right w:val="single" w:color="auto" w:sz="4" w:space="0"/>
            </w:tcBorders>
            <w:tcMar>
              <w:left w:w="57" w:type="dxa"/>
              <w:right w:w="57" w:type="dxa"/>
            </w:tcMar>
            <w:vAlign w:val="center"/>
          </w:tcPr>
          <w:p w14:paraId="450C7281">
            <w:pPr>
              <w:adjustRightInd w:val="0"/>
              <w:snapToGrid w:val="0"/>
              <w:jc w:val="center"/>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3</w:t>
            </w:r>
          </w:p>
        </w:tc>
        <w:tc>
          <w:tcPr>
            <w:tcW w:w="4962" w:type="dxa"/>
            <w:tcBorders>
              <w:left w:val="single" w:color="auto" w:sz="4" w:space="0"/>
              <w:bottom w:val="single" w:color="auto" w:sz="4" w:space="0"/>
            </w:tcBorders>
            <w:vAlign w:val="center"/>
          </w:tcPr>
          <w:p w14:paraId="4251BB2C">
            <w:pPr>
              <w:adjustRightInd w:val="0"/>
              <w:snapToGrid w:val="0"/>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color w:val="0000FF"/>
                <w:sz w:val="21"/>
                <w:szCs w:val="21"/>
                <w:lang w:eastAsia="zh-CN"/>
              </w:rPr>
              <w:t>近3年内具有类似项目业绩（类似业绩的工程规模标准：有1项加0.5分，最多加至3分</w:t>
            </w:r>
            <w:r>
              <w:rPr>
                <w:rFonts w:hint="eastAsia" w:asciiTheme="minorEastAsia" w:hAnsiTheme="minorEastAsia" w:eastAsiaTheme="minorEastAsia" w:cstheme="minorEastAsia"/>
                <w:snapToGrid w:val="0"/>
                <w:sz w:val="21"/>
                <w:szCs w:val="21"/>
                <w:lang w:eastAsia="zh-CN"/>
              </w:rPr>
              <w:t>。</w:t>
            </w:r>
          </w:p>
        </w:tc>
      </w:tr>
      <w:tr w14:paraId="01912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34" w:hRule="atLeast"/>
        </w:trPr>
        <w:tc>
          <w:tcPr>
            <w:tcW w:w="713" w:type="dxa"/>
            <w:vMerge w:val="continue"/>
            <w:tcBorders>
              <w:right w:val="single" w:color="auto" w:sz="4" w:space="0"/>
            </w:tcBorders>
            <w:tcMar>
              <w:left w:w="57" w:type="dxa"/>
              <w:right w:w="57" w:type="dxa"/>
            </w:tcMar>
            <w:vAlign w:val="center"/>
          </w:tcPr>
          <w:p w14:paraId="521D9F9F">
            <w:pPr>
              <w:adjustRightInd w:val="0"/>
              <w:snapToGrid w:val="0"/>
              <w:jc w:val="both"/>
              <w:rPr>
                <w:rFonts w:asciiTheme="minorEastAsia" w:hAnsiTheme="minorEastAsia" w:eastAsiaTheme="minorEastAsia" w:cstheme="minorEastAsia"/>
                <w:snapToGrid w:val="0"/>
                <w:sz w:val="21"/>
                <w:szCs w:val="21"/>
                <w:lang w:eastAsia="zh-CN"/>
              </w:rPr>
            </w:pPr>
          </w:p>
        </w:tc>
        <w:tc>
          <w:tcPr>
            <w:tcW w:w="1035" w:type="dxa"/>
            <w:gridSpan w:val="2"/>
            <w:vMerge w:val="continue"/>
            <w:tcBorders>
              <w:left w:val="single" w:color="auto" w:sz="4" w:space="0"/>
            </w:tcBorders>
            <w:vAlign w:val="center"/>
          </w:tcPr>
          <w:p w14:paraId="47413937">
            <w:pPr>
              <w:adjustRightInd w:val="0"/>
              <w:snapToGrid w:val="0"/>
              <w:jc w:val="both"/>
              <w:rPr>
                <w:rFonts w:asciiTheme="minorEastAsia" w:hAnsiTheme="minorEastAsia" w:eastAsiaTheme="minorEastAsia" w:cstheme="minorEastAsia"/>
                <w:snapToGrid w:val="0"/>
                <w:sz w:val="21"/>
                <w:szCs w:val="21"/>
                <w:lang w:eastAsia="zh-CN"/>
              </w:rPr>
            </w:pPr>
          </w:p>
        </w:tc>
        <w:tc>
          <w:tcPr>
            <w:tcW w:w="2250" w:type="dxa"/>
            <w:tcMar>
              <w:left w:w="57" w:type="dxa"/>
              <w:right w:w="57" w:type="dxa"/>
            </w:tcMar>
            <w:vAlign w:val="center"/>
          </w:tcPr>
          <w:p w14:paraId="37FBF20C">
            <w:pPr>
              <w:jc w:val="center"/>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z w:val="20"/>
                <w:szCs w:val="20"/>
                <w:lang w:eastAsia="zh-CN"/>
              </w:rPr>
              <w:t>资信证明（2分）</w:t>
            </w:r>
          </w:p>
        </w:tc>
        <w:tc>
          <w:tcPr>
            <w:tcW w:w="477" w:type="dxa"/>
            <w:tcBorders>
              <w:right w:val="single" w:color="auto" w:sz="4" w:space="0"/>
            </w:tcBorders>
            <w:tcMar>
              <w:left w:w="57" w:type="dxa"/>
              <w:right w:w="57" w:type="dxa"/>
            </w:tcMar>
            <w:vAlign w:val="center"/>
          </w:tcPr>
          <w:p w14:paraId="0940BFE7">
            <w:pPr>
              <w:adjustRightInd w:val="0"/>
              <w:snapToGrid w:val="0"/>
              <w:jc w:val="center"/>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z w:val="20"/>
                <w:szCs w:val="20"/>
                <w:lang w:eastAsia="zh-CN"/>
              </w:rPr>
              <w:t>2</w:t>
            </w:r>
          </w:p>
        </w:tc>
        <w:tc>
          <w:tcPr>
            <w:tcW w:w="4962" w:type="dxa"/>
            <w:tcBorders>
              <w:left w:val="single" w:color="auto" w:sz="4" w:space="0"/>
            </w:tcBorders>
            <w:vAlign w:val="center"/>
          </w:tcPr>
          <w:p w14:paraId="4F66586B">
            <w:pPr>
              <w:adjustRightInd w:val="0"/>
              <w:snapToGrid w:val="0"/>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1.投标人出具2021年1月份至今，银行资信证明材料为无不良记录的加0.5分。</w:t>
            </w:r>
          </w:p>
          <w:p w14:paraId="1AEE4CA5">
            <w:pPr>
              <w:adjustRightInd w:val="0"/>
              <w:snapToGrid w:val="0"/>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2.投标人每提供1份用户出具的项目效果评价合格证明材料的加0.5分，最多加1分。</w:t>
            </w:r>
          </w:p>
          <w:p w14:paraId="2E828079">
            <w:pPr>
              <w:adjustRightInd w:val="0"/>
              <w:snapToGrid w:val="0"/>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3.通过ISO或国际同等系列质量管理体系认证的加0.5分。</w:t>
            </w:r>
          </w:p>
        </w:tc>
      </w:tr>
      <w:tr w14:paraId="756AB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85" w:hRule="atLeast"/>
        </w:trPr>
        <w:tc>
          <w:tcPr>
            <w:tcW w:w="713" w:type="dxa"/>
            <w:vMerge w:val="continue"/>
            <w:tcBorders>
              <w:right w:val="single" w:color="auto" w:sz="4" w:space="0"/>
            </w:tcBorders>
            <w:tcMar>
              <w:left w:w="57" w:type="dxa"/>
              <w:right w:w="57" w:type="dxa"/>
            </w:tcMar>
            <w:vAlign w:val="center"/>
          </w:tcPr>
          <w:p w14:paraId="1E0D889E">
            <w:pPr>
              <w:adjustRightInd w:val="0"/>
              <w:snapToGrid w:val="0"/>
              <w:jc w:val="both"/>
              <w:rPr>
                <w:rFonts w:asciiTheme="minorEastAsia" w:hAnsiTheme="minorEastAsia" w:eastAsiaTheme="minorEastAsia" w:cstheme="minorEastAsia"/>
                <w:snapToGrid w:val="0"/>
                <w:sz w:val="21"/>
                <w:szCs w:val="21"/>
                <w:lang w:eastAsia="zh-CN"/>
              </w:rPr>
            </w:pPr>
          </w:p>
        </w:tc>
        <w:tc>
          <w:tcPr>
            <w:tcW w:w="1035" w:type="dxa"/>
            <w:gridSpan w:val="2"/>
            <w:vMerge w:val="continue"/>
            <w:tcBorders>
              <w:left w:val="single" w:color="auto" w:sz="4" w:space="0"/>
            </w:tcBorders>
            <w:vAlign w:val="center"/>
          </w:tcPr>
          <w:p w14:paraId="06386A4F">
            <w:pPr>
              <w:adjustRightInd w:val="0"/>
              <w:snapToGrid w:val="0"/>
              <w:jc w:val="both"/>
              <w:rPr>
                <w:rFonts w:asciiTheme="minorEastAsia" w:hAnsiTheme="minorEastAsia" w:eastAsiaTheme="minorEastAsia" w:cstheme="minorEastAsia"/>
                <w:snapToGrid w:val="0"/>
                <w:sz w:val="21"/>
                <w:szCs w:val="21"/>
                <w:lang w:eastAsia="zh-CN"/>
              </w:rPr>
            </w:pPr>
          </w:p>
        </w:tc>
        <w:tc>
          <w:tcPr>
            <w:tcW w:w="2250" w:type="dxa"/>
            <w:tcMar>
              <w:left w:w="57" w:type="dxa"/>
              <w:right w:w="57" w:type="dxa"/>
            </w:tcMar>
            <w:vAlign w:val="center"/>
          </w:tcPr>
          <w:p w14:paraId="00EA4F32">
            <w:pPr>
              <w:jc w:val="center"/>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z w:val="20"/>
                <w:szCs w:val="20"/>
                <w:lang w:eastAsia="zh-CN"/>
              </w:rPr>
              <w:t>交货期（3分）</w:t>
            </w:r>
          </w:p>
        </w:tc>
        <w:tc>
          <w:tcPr>
            <w:tcW w:w="477" w:type="dxa"/>
            <w:tcBorders>
              <w:right w:val="single" w:color="auto" w:sz="4" w:space="0"/>
            </w:tcBorders>
            <w:tcMar>
              <w:left w:w="57" w:type="dxa"/>
              <w:right w:w="57" w:type="dxa"/>
            </w:tcMar>
            <w:vAlign w:val="center"/>
          </w:tcPr>
          <w:p w14:paraId="52ED46A6">
            <w:pPr>
              <w:adjustRightInd w:val="0"/>
              <w:snapToGrid w:val="0"/>
              <w:jc w:val="center"/>
              <w:rPr>
                <w:rFonts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3</w:t>
            </w:r>
          </w:p>
        </w:tc>
        <w:tc>
          <w:tcPr>
            <w:tcW w:w="4962" w:type="dxa"/>
            <w:tcBorders>
              <w:left w:val="single" w:color="auto" w:sz="4" w:space="0"/>
            </w:tcBorders>
            <w:vAlign w:val="center"/>
          </w:tcPr>
          <w:p w14:paraId="5FC991F5">
            <w:pPr>
              <w:adjustRightInd w:val="0"/>
              <w:snapToGrid w:val="0"/>
              <w:jc w:val="both"/>
              <w:rPr>
                <w:rFonts w:asciiTheme="minorEastAsia" w:hAnsiTheme="minorEastAsia" w:eastAsiaTheme="minorEastAsia" w:cstheme="minorEastAsia"/>
                <w:snapToGrid w:val="0"/>
                <w:sz w:val="21"/>
                <w:szCs w:val="21"/>
                <w:lang w:eastAsia="zh-CN"/>
              </w:rPr>
            </w:pPr>
            <w:r>
              <w:rPr>
                <w:rFonts w:hint="eastAsia"/>
                <w:snapToGrid w:val="0"/>
                <w:lang w:eastAsia="zh-CN"/>
              </w:rPr>
              <w:t>交货期：</w:t>
            </w:r>
            <w:r>
              <w:rPr>
                <w:rFonts w:hint="eastAsia"/>
                <w:color w:val="000000"/>
                <w:szCs w:val="21"/>
                <w:lang w:eastAsia="zh-CN"/>
              </w:rPr>
              <w:t>在满足招标文件交货期要求基础</w:t>
            </w:r>
            <w:r>
              <w:rPr>
                <w:color w:val="000000"/>
                <w:szCs w:val="21"/>
                <w:lang w:eastAsia="zh-CN"/>
              </w:rPr>
              <w:t>上，</w:t>
            </w:r>
            <w:r>
              <w:rPr>
                <w:rFonts w:hint="eastAsia"/>
                <w:snapToGrid w:val="0"/>
                <w:lang w:eastAsia="zh-CN"/>
              </w:rPr>
              <w:t>项目工期每提前一天完工加0.3分，最多加3分；</w:t>
            </w:r>
          </w:p>
        </w:tc>
      </w:tr>
      <w:tr w14:paraId="013C6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9" w:hRule="atLeast"/>
        </w:trPr>
        <w:tc>
          <w:tcPr>
            <w:tcW w:w="713" w:type="dxa"/>
            <w:vMerge w:val="continue"/>
            <w:tcBorders>
              <w:right w:val="single" w:color="auto" w:sz="4" w:space="0"/>
            </w:tcBorders>
            <w:tcMar>
              <w:left w:w="57" w:type="dxa"/>
              <w:right w:w="57" w:type="dxa"/>
            </w:tcMar>
            <w:vAlign w:val="center"/>
          </w:tcPr>
          <w:p w14:paraId="67029E19">
            <w:pPr>
              <w:adjustRightInd w:val="0"/>
              <w:snapToGrid w:val="0"/>
              <w:jc w:val="both"/>
              <w:rPr>
                <w:rFonts w:asciiTheme="minorEastAsia" w:hAnsiTheme="minorEastAsia" w:eastAsiaTheme="minorEastAsia" w:cstheme="minorEastAsia"/>
                <w:snapToGrid w:val="0"/>
                <w:sz w:val="21"/>
                <w:szCs w:val="21"/>
                <w:lang w:eastAsia="zh-CN"/>
              </w:rPr>
            </w:pPr>
          </w:p>
        </w:tc>
        <w:tc>
          <w:tcPr>
            <w:tcW w:w="1035" w:type="dxa"/>
            <w:gridSpan w:val="2"/>
            <w:vMerge w:val="continue"/>
            <w:tcBorders>
              <w:left w:val="single" w:color="auto" w:sz="4" w:space="0"/>
            </w:tcBorders>
            <w:vAlign w:val="center"/>
          </w:tcPr>
          <w:p w14:paraId="402CE5A5">
            <w:pPr>
              <w:adjustRightInd w:val="0"/>
              <w:snapToGrid w:val="0"/>
              <w:jc w:val="both"/>
              <w:rPr>
                <w:rFonts w:asciiTheme="minorEastAsia" w:hAnsiTheme="minorEastAsia" w:eastAsiaTheme="minorEastAsia" w:cstheme="minorEastAsia"/>
                <w:snapToGrid w:val="0"/>
                <w:sz w:val="21"/>
                <w:szCs w:val="21"/>
                <w:lang w:eastAsia="zh-CN"/>
              </w:rPr>
            </w:pPr>
          </w:p>
        </w:tc>
        <w:tc>
          <w:tcPr>
            <w:tcW w:w="2250" w:type="dxa"/>
            <w:tcMar>
              <w:left w:w="57" w:type="dxa"/>
              <w:right w:w="57" w:type="dxa"/>
            </w:tcMar>
            <w:vAlign w:val="center"/>
          </w:tcPr>
          <w:p w14:paraId="42686E96">
            <w:pPr>
              <w:jc w:val="center"/>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付款方式</w:t>
            </w:r>
            <w:r>
              <w:rPr>
                <w:rFonts w:hint="eastAsia" w:asciiTheme="minorEastAsia" w:hAnsiTheme="minorEastAsia" w:eastAsiaTheme="minorEastAsia" w:cstheme="minorEastAsia"/>
                <w:sz w:val="20"/>
                <w:szCs w:val="20"/>
                <w:lang w:eastAsia="zh-CN"/>
              </w:rPr>
              <w:t>（2分）</w:t>
            </w:r>
          </w:p>
        </w:tc>
        <w:tc>
          <w:tcPr>
            <w:tcW w:w="477" w:type="dxa"/>
            <w:tcBorders>
              <w:right w:val="single" w:color="auto" w:sz="4" w:space="0"/>
            </w:tcBorders>
            <w:tcMar>
              <w:left w:w="57" w:type="dxa"/>
              <w:right w:w="57" w:type="dxa"/>
            </w:tcMar>
            <w:vAlign w:val="center"/>
          </w:tcPr>
          <w:p w14:paraId="1F84DDE6">
            <w:pPr>
              <w:spacing w:before="15"/>
              <w:ind w:left="29"/>
              <w:jc w:val="center"/>
              <w:rPr>
                <w:rFonts w:asciiTheme="minorEastAsia" w:hAnsiTheme="minorEastAsia" w:eastAsiaTheme="minorEastAsia" w:cstheme="minorEastAsia"/>
                <w:w w:val="105"/>
                <w:sz w:val="20"/>
                <w:szCs w:val="20"/>
                <w:lang w:eastAsia="zh-CN"/>
              </w:rPr>
            </w:pPr>
            <w:r>
              <w:rPr>
                <w:rFonts w:hint="eastAsia" w:asciiTheme="minorEastAsia" w:hAnsiTheme="minorEastAsia" w:eastAsiaTheme="minorEastAsia" w:cstheme="minorEastAsia"/>
                <w:w w:val="105"/>
                <w:sz w:val="20"/>
                <w:szCs w:val="20"/>
                <w:lang w:eastAsia="zh-CN"/>
              </w:rPr>
              <w:t>2</w:t>
            </w:r>
          </w:p>
        </w:tc>
        <w:tc>
          <w:tcPr>
            <w:tcW w:w="4962" w:type="dxa"/>
            <w:tcBorders>
              <w:left w:val="single" w:color="auto" w:sz="4" w:space="0"/>
            </w:tcBorders>
            <w:vAlign w:val="center"/>
          </w:tcPr>
          <w:p w14:paraId="46EFBFE4">
            <w:pPr>
              <w:adjustRightInd w:val="0"/>
              <w:snapToGrid w:val="0"/>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1.响应付款式得2分。</w:t>
            </w:r>
          </w:p>
          <w:p w14:paraId="4539E646">
            <w:pPr>
              <w:adjustRightInd w:val="0"/>
              <w:snapToGrid w:val="0"/>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2.不响应付款不得分。</w:t>
            </w:r>
          </w:p>
        </w:tc>
      </w:tr>
      <w:tr w14:paraId="7E7A2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713" w:type="dxa"/>
            <w:vMerge w:val="restart"/>
            <w:tcBorders>
              <w:right w:val="single" w:color="auto" w:sz="4" w:space="0"/>
            </w:tcBorders>
            <w:tcMar>
              <w:left w:w="57" w:type="dxa"/>
              <w:right w:w="57" w:type="dxa"/>
            </w:tcMar>
            <w:vAlign w:val="center"/>
          </w:tcPr>
          <w:p w14:paraId="2DF33523">
            <w:pPr>
              <w:adjustRightInd w:val="0"/>
              <w:snapToGrid w:val="0"/>
              <w:jc w:val="center"/>
              <w:rPr>
                <w:rFonts w:asciiTheme="minorEastAsia" w:hAnsiTheme="minorEastAsia" w:eastAsiaTheme="minorEastAsia" w:cstheme="minorEastAsia"/>
                <w:snapToGrid w:val="0"/>
                <w:color w:val="FF0000"/>
                <w:sz w:val="21"/>
                <w:szCs w:val="21"/>
              </w:rPr>
            </w:pPr>
            <w:r>
              <w:rPr>
                <w:rFonts w:hint="eastAsia" w:asciiTheme="minorEastAsia" w:hAnsiTheme="minorEastAsia" w:eastAsiaTheme="minorEastAsia" w:cstheme="minorEastAsia"/>
                <w:snapToGrid w:val="0"/>
                <w:color w:val="FF0000"/>
                <w:sz w:val="21"/>
                <w:szCs w:val="21"/>
              </w:rPr>
              <w:t>3.2.3</w:t>
            </w:r>
          </w:p>
          <w:p w14:paraId="0730806E">
            <w:pPr>
              <w:adjustRightInd w:val="0"/>
              <w:snapToGrid w:val="0"/>
              <w:jc w:val="center"/>
              <w:rPr>
                <w:rFonts w:asciiTheme="minorEastAsia" w:hAnsiTheme="minorEastAsia" w:eastAsiaTheme="minorEastAsia" w:cstheme="minorEastAsia"/>
                <w:snapToGrid w:val="0"/>
                <w:color w:val="FF0000"/>
                <w:sz w:val="21"/>
                <w:szCs w:val="21"/>
                <w:lang w:eastAsia="zh-CN"/>
              </w:rPr>
            </w:pPr>
            <w:r>
              <w:rPr>
                <w:rFonts w:hint="eastAsia" w:asciiTheme="minorEastAsia" w:hAnsiTheme="minorEastAsia" w:eastAsiaTheme="minorEastAsia" w:cstheme="minorEastAsia"/>
                <w:snapToGrid w:val="0"/>
                <w:color w:val="FF0000"/>
                <w:sz w:val="21"/>
                <w:szCs w:val="21"/>
              </w:rPr>
              <w:t>(2)</w:t>
            </w:r>
          </w:p>
        </w:tc>
        <w:tc>
          <w:tcPr>
            <w:tcW w:w="1035" w:type="dxa"/>
            <w:gridSpan w:val="2"/>
            <w:vMerge w:val="restart"/>
            <w:tcBorders>
              <w:left w:val="single" w:color="auto" w:sz="4" w:space="0"/>
            </w:tcBorders>
            <w:vAlign w:val="center"/>
          </w:tcPr>
          <w:p w14:paraId="66FCEDF4">
            <w:pPr>
              <w:adjustRightInd w:val="0"/>
              <w:snapToGrid w:val="0"/>
              <w:jc w:val="center"/>
              <w:rPr>
                <w:rFonts w:asciiTheme="minorEastAsia" w:hAnsiTheme="minorEastAsia" w:eastAsiaTheme="minorEastAsia" w:cstheme="minorEastAsia"/>
                <w:snapToGrid w:val="0"/>
                <w:color w:val="FF0000"/>
                <w:sz w:val="21"/>
                <w:szCs w:val="21"/>
                <w:lang w:eastAsia="zh-CN"/>
              </w:rPr>
            </w:pPr>
            <w:r>
              <w:rPr>
                <w:rFonts w:hint="eastAsia" w:asciiTheme="minorEastAsia" w:hAnsiTheme="minorEastAsia" w:eastAsiaTheme="minorEastAsia" w:cstheme="minorEastAsia"/>
                <w:snapToGrid w:val="0"/>
                <w:color w:val="FF0000"/>
                <w:sz w:val="21"/>
                <w:szCs w:val="21"/>
                <w:lang w:eastAsia="zh-CN"/>
              </w:rPr>
              <w:t>技术评分标准</w:t>
            </w:r>
          </w:p>
          <w:p w14:paraId="20BD26E8">
            <w:pPr>
              <w:adjustRightInd w:val="0"/>
              <w:snapToGrid w:val="0"/>
              <w:jc w:val="center"/>
              <w:rPr>
                <w:rFonts w:asciiTheme="minorEastAsia" w:hAnsiTheme="minorEastAsia" w:eastAsiaTheme="minorEastAsia" w:cstheme="minorEastAsia"/>
                <w:snapToGrid w:val="0"/>
                <w:color w:val="FF0000"/>
                <w:sz w:val="21"/>
                <w:szCs w:val="21"/>
                <w:lang w:eastAsia="zh-CN"/>
              </w:rPr>
            </w:pPr>
            <w:r>
              <w:rPr>
                <w:rFonts w:hint="eastAsia" w:asciiTheme="minorEastAsia" w:hAnsiTheme="minorEastAsia" w:eastAsiaTheme="minorEastAsia" w:cstheme="minorEastAsia"/>
                <w:color w:val="FF0000"/>
                <w:sz w:val="20"/>
                <w:szCs w:val="20"/>
                <w:lang w:eastAsia="zh-CN"/>
              </w:rPr>
              <w:t>（30分）</w:t>
            </w:r>
          </w:p>
        </w:tc>
        <w:tc>
          <w:tcPr>
            <w:tcW w:w="2250" w:type="dxa"/>
            <w:tcMar>
              <w:left w:w="57" w:type="dxa"/>
              <w:right w:w="57" w:type="dxa"/>
            </w:tcMar>
            <w:vAlign w:val="center"/>
          </w:tcPr>
          <w:p w14:paraId="6F99EEF3">
            <w:pPr>
              <w:adjustRightInd w:val="0"/>
              <w:snapToGrid w:val="0"/>
              <w:jc w:val="center"/>
              <w:rPr>
                <w:rFonts w:asciiTheme="minorEastAsia" w:hAnsiTheme="minorEastAsia" w:eastAsiaTheme="minorEastAsia" w:cstheme="minorEastAsia"/>
                <w:snapToGrid w:val="0"/>
                <w:color w:val="FF0000"/>
                <w:sz w:val="21"/>
                <w:szCs w:val="21"/>
                <w:lang w:eastAsia="zh-CN"/>
              </w:rPr>
            </w:pPr>
            <w:r>
              <w:rPr>
                <w:rFonts w:hint="eastAsia" w:asciiTheme="minorEastAsia" w:hAnsiTheme="minorEastAsia" w:eastAsiaTheme="minorEastAsia" w:cstheme="minorEastAsia"/>
                <w:snapToGrid w:val="0"/>
                <w:color w:val="FF0000"/>
                <w:sz w:val="21"/>
                <w:szCs w:val="21"/>
                <w:lang w:eastAsia="zh-CN"/>
              </w:rPr>
              <w:t>技术参数评价</w:t>
            </w:r>
          </w:p>
          <w:p w14:paraId="04BB4B8B">
            <w:pPr>
              <w:jc w:val="center"/>
              <w:rPr>
                <w:rFonts w:asciiTheme="minorEastAsia" w:hAnsiTheme="minorEastAsia" w:eastAsiaTheme="minorEastAsia" w:cstheme="minorEastAsia"/>
                <w:snapToGrid w:val="0"/>
                <w:color w:val="FF0000"/>
                <w:sz w:val="21"/>
                <w:szCs w:val="21"/>
                <w:lang w:eastAsia="zh-CN"/>
              </w:rPr>
            </w:pPr>
            <w:r>
              <w:rPr>
                <w:rFonts w:hint="eastAsia" w:asciiTheme="minorEastAsia" w:hAnsiTheme="minorEastAsia" w:eastAsiaTheme="minorEastAsia" w:cstheme="minorEastAsia"/>
                <w:snapToGrid w:val="0"/>
                <w:color w:val="FF0000"/>
                <w:sz w:val="21"/>
                <w:szCs w:val="21"/>
                <w:lang w:eastAsia="zh-CN"/>
              </w:rPr>
              <w:t>（20分）</w:t>
            </w:r>
          </w:p>
        </w:tc>
        <w:tc>
          <w:tcPr>
            <w:tcW w:w="477" w:type="dxa"/>
            <w:tcBorders>
              <w:right w:val="single" w:color="auto" w:sz="4" w:space="0"/>
            </w:tcBorders>
            <w:tcMar>
              <w:left w:w="57" w:type="dxa"/>
              <w:right w:w="57" w:type="dxa"/>
            </w:tcMar>
            <w:vAlign w:val="center"/>
          </w:tcPr>
          <w:p w14:paraId="78D15A63">
            <w:pPr>
              <w:adjustRightInd w:val="0"/>
              <w:snapToGrid w:val="0"/>
              <w:jc w:val="center"/>
              <w:rPr>
                <w:rFonts w:asciiTheme="minorEastAsia" w:hAnsiTheme="minorEastAsia" w:eastAsiaTheme="minorEastAsia" w:cstheme="minorEastAsia"/>
                <w:snapToGrid w:val="0"/>
                <w:color w:val="FF0000"/>
                <w:sz w:val="21"/>
                <w:szCs w:val="21"/>
                <w:lang w:eastAsia="zh-CN"/>
              </w:rPr>
            </w:pPr>
            <w:r>
              <w:rPr>
                <w:rFonts w:hint="eastAsia" w:asciiTheme="minorEastAsia" w:hAnsiTheme="minorEastAsia" w:eastAsiaTheme="minorEastAsia" w:cstheme="minorEastAsia"/>
                <w:snapToGrid w:val="0"/>
                <w:color w:val="FF0000"/>
                <w:sz w:val="21"/>
                <w:szCs w:val="21"/>
                <w:lang w:eastAsia="zh-CN"/>
              </w:rPr>
              <w:t>20</w:t>
            </w:r>
          </w:p>
        </w:tc>
        <w:tc>
          <w:tcPr>
            <w:tcW w:w="4962" w:type="dxa"/>
            <w:tcBorders>
              <w:left w:val="single" w:color="auto" w:sz="4" w:space="0"/>
            </w:tcBorders>
            <w:vAlign w:val="center"/>
          </w:tcPr>
          <w:p w14:paraId="679A5937">
            <w:pPr>
              <w:adjustRightInd w:val="0"/>
              <w:snapToGrid w:val="0"/>
              <w:jc w:val="both"/>
              <w:rPr>
                <w:rFonts w:asciiTheme="minorEastAsia" w:hAnsiTheme="minorEastAsia" w:eastAsiaTheme="minorEastAsia" w:cstheme="minorEastAsia"/>
                <w:snapToGrid w:val="0"/>
                <w:color w:val="FF0000"/>
                <w:sz w:val="21"/>
                <w:szCs w:val="21"/>
                <w:lang w:eastAsia="zh-CN"/>
              </w:rPr>
            </w:pPr>
            <w:r>
              <w:rPr>
                <w:rFonts w:hint="eastAsia" w:asciiTheme="minorEastAsia" w:hAnsiTheme="minorEastAsia" w:eastAsiaTheme="minorEastAsia" w:cstheme="minorEastAsia"/>
                <w:snapToGrid w:val="0"/>
                <w:color w:val="FF0000"/>
                <w:sz w:val="21"/>
                <w:szCs w:val="21"/>
                <w:lang w:eastAsia="zh-CN"/>
              </w:rPr>
              <w:t>一档（15.1—20分）技术方案全部满足项目总体技术参数要求外，有详细完整的项目设计方案；工程所用到材料品牌或优于要求品牌，或具有保质年限长的品牌。</w:t>
            </w:r>
          </w:p>
          <w:p w14:paraId="21A3B841">
            <w:pPr>
              <w:adjustRightInd w:val="0"/>
              <w:snapToGrid w:val="0"/>
              <w:jc w:val="both"/>
              <w:rPr>
                <w:rFonts w:asciiTheme="minorEastAsia" w:hAnsiTheme="minorEastAsia" w:eastAsiaTheme="minorEastAsia" w:cstheme="minorEastAsia"/>
                <w:snapToGrid w:val="0"/>
                <w:color w:val="FF0000"/>
                <w:sz w:val="21"/>
                <w:szCs w:val="21"/>
                <w:lang w:eastAsia="zh-CN"/>
              </w:rPr>
            </w:pPr>
            <w:r>
              <w:rPr>
                <w:rFonts w:hint="eastAsia" w:asciiTheme="minorEastAsia" w:hAnsiTheme="minorEastAsia" w:eastAsiaTheme="minorEastAsia" w:cstheme="minorEastAsia"/>
                <w:snapToGrid w:val="0"/>
                <w:color w:val="FF0000"/>
                <w:sz w:val="21"/>
                <w:szCs w:val="21"/>
                <w:lang w:eastAsia="zh-CN"/>
              </w:rPr>
              <w:t>2.二档（10.1—15.0分）全部满足项目总体技术参数要求，材料满足招标品牌要求，技术方案比较简单，常规。</w:t>
            </w:r>
          </w:p>
          <w:p w14:paraId="441EFC04">
            <w:pPr>
              <w:adjustRightInd w:val="0"/>
              <w:snapToGrid w:val="0"/>
              <w:jc w:val="both"/>
              <w:rPr>
                <w:rFonts w:asciiTheme="minorEastAsia" w:hAnsiTheme="minorEastAsia" w:eastAsiaTheme="minorEastAsia" w:cstheme="minorEastAsia"/>
                <w:snapToGrid w:val="0"/>
                <w:color w:val="FF0000"/>
                <w:sz w:val="21"/>
                <w:szCs w:val="21"/>
                <w:lang w:eastAsia="zh-CN"/>
              </w:rPr>
            </w:pPr>
            <w:r>
              <w:rPr>
                <w:rFonts w:hint="eastAsia" w:asciiTheme="minorEastAsia" w:hAnsiTheme="minorEastAsia" w:eastAsiaTheme="minorEastAsia" w:cstheme="minorEastAsia"/>
                <w:snapToGrid w:val="0"/>
                <w:color w:val="FF0000"/>
                <w:sz w:val="21"/>
                <w:szCs w:val="21"/>
                <w:lang w:eastAsia="zh-CN"/>
              </w:rPr>
              <w:t>3.三档（5.1—10.0分）存在部分不满足项目总体技术参数要求的情况，但不影响整体使用性能，技术方案简单。</w:t>
            </w:r>
          </w:p>
          <w:p w14:paraId="02C4D722">
            <w:pPr>
              <w:adjustRightInd w:val="0"/>
              <w:snapToGrid w:val="0"/>
              <w:jc w:val="both"/>
              <w:rPr>
                <w:rFonts w:asciiTheme="minorEastAsia" w:hAnsiTheme="minorEastAsia" w:eastAsiaTheme="minorEastAsia" w:cstheme="minorEastAsia"/>
                <w:snapToGrid w:val="0"/>
                <w:color w:val="FF0000"/>
                <w:sz w:val="21"/>
                <w:szCs w:val="21"/>
                <w:lang w:eastAsia="zh-CN"/>
              </w:rPr>
            </w:pPr>
            <w:r>
              <w:rPr>
                <w:rFonts w:hint="eastAsia" w:asciiTheme="minorEastAsia" w:hAnsiTheme="minorEastAsia" w:eastAsiaTheme="minorEastAsia" w:cstheme="minorEastAsia"/>
                <w:snapToGrid w:val="0"/>
                <w:color w:val="FF0000"/>
                <w:sz w:val="21"/>
                <w:szCs w:val="21"/>
                <w:lang w:eastAsia="zh-CN"/>
              </w:rPr>
              <w:t>4.四档（0—5.0分）不满足项目总体技术参数要求的情况。</w:t>
            </w:r>
          </w:p>
          <w:p w14:paraId="12298863">
            <w:pPr>
              <w:adjustRightInd w:val="0"/>
              <w:snapToGrid w:val="0"/>
              <w:jc w:val="both"/>
              <w:rPr>
                <w:rFonts w:asciiTheme="minorEastAsia" w:hAnsiTheme="minorEastAsia" w:eastAsiaTheme="minorEastAsia" w:cstheme="minorEastAsia"/>
                <w:snapToGrid w:val="0"/>
                <w:color w:val="FF0000"/>
                <w:sz w:val="21"/>
                <w:szCs w:val="21"/>
                <w:lang w:eastAsia="zh-CN"/>
              </w:rPr>
            </w:pPr>
          </w:p>
          <w:p w14:paraId="647D35E0">
            <w:pPr>
              <w:adjustRightInd w:val="0"/>
              <w:snapToGrid w:val="0"/>
              <w:jc w:val="both"/>
              <w:rPr>
                <w:rFonts w:asciiTheme="minorEastAsia" w:hAnsiTheme="minorEastAsia" w:eastAsiaTheme="minorEastAsia" w:cstheme="minorEastAsia"/>
                <w:snapToGrid w:val="0"/>
                <w:color w:val="FF0000"/>
                <w:sz w:val="21"/>
                <w:szCs w:val="21"/>
                <w:lang w:eastAsia="zh-CN"/>
              </w:rPr>
            </w:pPr>
            <w:r>
              <w:rPr>
                <w:rFonts w:hint="eastAsia" w:asciiTheme="minorEastAsia" w:hAnsiTheme="minorEastAsia" w:eastAsiaTheme="minorEastAsia" w:cstheme="minorEastAsia"/>
                <w:snapToGrid w:val="0"/>
                <w:color w:val="FF0000"/>
                <w:sz w:val="21"/>
                <w:szCs w:val="21"/>
                <w:lang w:eastAsia="zh-CN"/>
              </w:rPr>
              <w:t>投标方必须对技术的先进性要进行描述，作为技术评分依据。</w:t>
            </w:r>
          </w:p>
          <w:p w14:paraId="55A742B7">
            <w:pPr>
              <w:adjustRightInd w:val="0"/>
              <w:snapToGrid w:val="0"/>
              <w:jc w:val="both"/>
              <w:rPr>
                <w:rFonts w:asciiTheme="minorEastAsia" w:hAnsiTheme="minorEastAsia" w:eastAsiaTheme="minorEastAsia" w:cstheme="minorEastAsia"/>
                <w:snapToGrid w:val="0"/>
                <w:color w:val="FF0000"/>
                <w:sz w:val="21"/>
                <w:szCs w:val="21"/>
                <w:lang w:eastAsia="zh-CN"/>
              </w:rPr>
            </w:pPr>
            <w:r>
              <w:rPr>
                <w:rFonts w:hint="eastAsia" w:asciiTheme="minorEastAsia" w:hAnsiTheme="minorEastAsia" w:eastAsiaTheme="minorEastAsia" w:cstheme="minorEastAsia"/>
                <w:snapToGrid w:val="0"/>
                <w:color w:val="FF0000"/>
                <w:sz w:val="21"/>
                <w:szCs w:val="21"/>
                <w:lang w:eastAsia="zh-CN"/>
              </w:rPr>
              <w:t>投标方必须提供的设备主体图纸，流程图，以及说明技术方案，如何达到技术指标要求（纯度、浊度、处理量），作为技术评分依据。</w:t>
            </w:r>
          </w:p>
          <w:p w14:paraId="56DCF222">
            <w:pPr>
              <w:adjustRightInd w:val="0"/>
              <w:snapToGrid w:val="0"/>
              <w:jc w:val="both"/>
              <w:rPr>
                <w:rFonts w:asciiTheme="minorEastAsia" w:hAnsiTheme="minorEastAsia" w:eastAsiaTheme="minorEastAsia" w:cstheme="minorEastAsia"/>
                <w:snapToGrid w:val="0"/>
                <w:color w:val="FF0000"/>
                <w:sz w:val="21"/>
                <w:szCs w:val="21"/>
                <w:lang w:eastAsia="zh-CN"/>
              </w:rPr>
            </w:pPr>
            <w:r>
              <w:rPr>
                <w:rFonts w:hint="eastAsia" w:asciiTheme="minorEastAsia" w:hAnsiTheme="minorEastAsia" w:eastAsiaTheme="minorEastAsia" w:cstheme="minorEastAsia"/>
                <w:snapToGrid w:val="0"/>
                <w:color w:val="FF0000"/>
                <w:sz w:val="21"/>
                <w:szCs w:val="21"/>
                <w:lang w:eastAsia="zh-CN"/>
              </w:rPr>
              <w:t>根据投标人提供的技术方案和设备清单的优劣，由评委集体讨论确定各投标人技术方案所属档次，由评委在各档次内独立打分。</w:t>
            </w:r>
          </w:p>
        </w:tc>
      </w:tr>
      <w:tr w14:paraId="5F277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713" w:type="dxa"/>
            <w:vMerge w:val="continue"/>
            <w:tcBorders>
              <w:right w:val="single" w:color="auto" w:sz="4" w:space="0"/>
            </w:tcBorders>
            <w:tcMar>
              <w:left w:w="57" w:type="dxa"/>
              <w:right w:w="57" w:type="dxa"/>
            </w:tcMar>
            <w:vAlign w:val="center"/>
          </w:tcPr>
          <w:p w14:paraId="3570D7C6">
            <w:pPr>
              <w:adjustRightInd w:val="0"/>
              <w:snapToGrid w:val="0"/>
              <w:jc w:val="center"/>
              <w:rPr>
                <w:rFonts w:asciiTheme="minorEastAsia" w:hAnsiTheme="minorEastAsia" w:eastAsiaTheme="minorEastAsia" w:cstheme="minorEastAsia"/>
                <w:snapToGrid w:val="0"/>
                <w:color w:val="FF0000"/>
                <w:sz w:val="21"/>
                <w:szCs w:val="21"/>
                <w:lang w:eastAsia="zh-CN"/>
              </w:rPr>
            </w:pPr>
          </w:p>
        </w:tc>
        <w:tc>
          <w:tcPr>
            <w:tcW w:w="1035" w:type="dxa"/>
            <w:gridSpan w:val="2"/>
            <w:vMerge w:val="continue"/>
            <w:tcBorders>
              <w:left w:val="single" w:color="auto" w:sz="4" w:space="0"/>
            </w:tcBorders>
            <w:vAlign w:val="center"/>
          </w:tcPr>
          <w:p w14:paraId="6D48C8BF">
            <w:pPr>
              <w:adjustRightInd w:val="0"/>
              <w:snapToGrid w:val="0"/>
              <w:jc w:val="center"/>
              <w:rPr>
                <w:rFonts w:asciiTheme="minorEastAsia" w:hAnsiTheme="minorEastAsia" w:eastAsiaTheme="minorEastAsia" w:cstheme="minorEastAsia"/>
                <w:snapToGrid w:val="0"/>
                <w:color w:val="FF0000"/>
                <w:sz w:val="21"/>
                <w:szCs w:val="21"/>
                <w:lang w:eastAsia="zh-CN"/>
              </w:rPr>
            </w:pPr>
          </w:p>
        </w:tc>
        <w:tc>
          <w:tcPr>
            <w:tcW w:w="2250" w:type="dxa"/>
            <w:tcMar>
              <w:left w:w="57" w:type="dxa"/>
              <w:right w:w="57" w:type="dxa"/>
            </w:tcMar>
            <w:vAlign w:val="center"/>
          </w:tcPr>
          <w:p w14:paraId="54069F5D">
            <w:pPr>
              <w:adjustRightInd w:val="0"/>
              <w:snapToGrid w:val="0"/>
              <w:jc w:val="center"/>
              <w:rPr>
                <w:rFonts w:asciiTheme="minorEastAsia" w:hAnsiTheme="minorEastAsia" w:eastAsiaTheme="minorEastAsia" w:cstheme="minorEastAsia"/>
                <w:snapToGrid w:val="0"/>
                <w:color w:val="FF0000"/>
                <w:sz w:val="21"/>
                <w:szCs w:val="21"/>
                <w:lang w:eastAsia="zh-CN"/>
              </w:rPr>
            </w:pPr>
            <w:r>
              <w:rPr>
                <w:rFonts w:hint="eastAsia"/>
                <w:snapToGrid w:val="0"/>
                <w:highlight w:val="yellow"/>
              </w:rPr>
              <w:t>施工进度方案</w:t>
            </w:r>
          </w:p>
        </w:tc>
        <w:tc>
          <w:tcPr>
            <w:tcW w:w="477" w:type="dxa"/>
            <w:tcBorders>
              <w:right w:val="single" w:color="auto" w:sz="4" w:space="0"/>
            </w:tcBorders>
            <w:tcMar>
              <w:left w:w="57" w:type="dxa"/>
              <w:right w:w="57" w:type="dxa"/>
            </w:tcMar>
            <w:vAlign w:val="center"/>
          </w:tcPr>
          <w:p w14:paraId="49E86B2C">
            <w:pPr>
              <w:adjustRightInd w:val="0"/>
              <w:snapToGrid w:val="0"/>
              <w:jc w:val="center"/>
              <w:rPr>
                <w:rFonts w:asciiTheme="minorEastAsia" w:hAnsiTheme="minorEastAsia" w:eastAsiaTheme="minorEastAsia" w:cstheme="minorEastAsia"/>
                <w:snapToGrid w:val="0"/>
                <w:color w:val="FF0000"/>
                <w:sz w:val="21"/>
                <w:szCs w:val="21"/>
                <w:lang w:eastAsia="zh-CN"/>
              </w:rPr>
            </w:pPr>
            <w:r>
              <w:rPr>
                <w:rFonts w:hint="eastAsia" w:asciiTheme="minorEastAsia" w:hAnsiTheme="minorEastAsia" w:eastAsiaTheme="minorEastAsia" w:cstheme="minorEastAsia"/>
                <w:snapToGrid w:val="0"/>
                <w:color w:val="FF0000"/>
                <w:sz w:val="21"/>
                <w:szCs w:val="21"/>
                <w:lang w:eastAsia="zh-CN"/>
              </w:rPr>
              <w:t>8</w:t>
            </w:r>
          </w:p>
        </w:tc>
        <w:tc>
          <w:tcPr>
            <w:tcW w:w="4962" w:type="dxa"/>
            <w:tcBorders>
              <w:left w:val="single" w:color="auto" w:sz="4" w:space="0"/>
            </w:tcBorders>
            <w:vAlign w:val="center"/>
          </w:tcPr>
          <w:p w14:paraId="24363FFE">
            <w:pPr>
              <w:rPr>
                <w:snapToGrid w:val="0"/>
                <w:highlight w:val="green"/>
                <w:lang w:eastAsia="zh-CN"/>
              </w:rPr>
            </w:pPr>
            <w:r>
              <w:rPr>
                <w:rFonts w:hint="eastAsia"/>
                <w:snapToGrid w:val="0"/>
                <w:highlight w:val="green"/>
                <w:lang w:eastAsia="zh-CN"/>
              </w:rPr>
              <w:t>根据各</w:t>
            </w:r>
            <w:r>
              <w:rPr>
                <w:rFonts w:hint="eastAsia"/>
                <w:snapToGrid w:val="0"/>
                <w:color w:val="FF0000"/>
                <w:highlight w:val="green"/>
                <w:lang w:eastAsia="zh-CN"/>
              </w:rPr>
              <w:t>投标方</w:t>
            </w:r>
            <w:r>
              <w:rPr>
                <w:rFonts w:hint="eastAsia"/>
                <w:snapToGrid w:val="0"/>
                <w:highlight w:val="green"/>
                <w:lang w:eastAsia="zh-CN"/>
              </w:rPr>
              <w:t>的项目实施进度计划方案的适配度和合理性，由评委确定各投标人所属档次，并由评委在各档次内独立打分。</w:t>
            </w:r>
          </w:p>
          <w:p w14:paraId="0FE43F38">
            <w:pPr>
              <w:rPr>
                <w:snapToGrid w:val="0"/>
                <w:highlight w:val="green"/>
                <w:lang w:eastAsia="zh-CN"/>
              </w:rPr>
            </w:pPr>
            <w:r>
              <w:rPr>
                <w:rFonts w:hint="eastAsia"/>
                <w:snapToGrid w:val="0"/>
                <w:highlight w:val="green"/>
                <w:lang w:eastAsia="zh-CN"/>
              </w:rPr>
              <w:t>项目工期评价</w:t>
            </w:r>
            <w:r>
              <w:rPr>
                <w:rFonts w:hint="eastAsia"/>
                <w:snapToGrid w:val="0"/>
                <w:highlight w:val="green"/>
                <w:lang w:eastAsia="zh-CN"/>
              </w:rPr>
              <w:tab/>
            </w:r>
          </w:p>
          <w:p w14:paraId="4B6BF55D">
            <w:pPr>
              <w:rPr>
                <w:snapToGrid w:val="0"/>
                <w:highlight w:val="green"/>
                <w:lang w:eastAsia="zh-CN"/>
              </w:rPr>
            </w:pPr>
            <w:r>
              <w:rPr>
                <w:rFonts w:hint="eastAsia"/>
                <w:snapToGrid w:val="0"/>
                <w:highlight w:val="green"/>
                <w:lang w:eastAsia="zh-CN"/>
              </w:rPr>
              <w:t>一档（5.1-8分]施工进度方案（包含设计、订货、制造、运输、现场安装、人员计划及时间、进度安排</w:t>
            </w:r>
            <w:r>
              <w:rPr>
                <w:rFonts w:hint="eastAsia"/>
                <w:snapToGrid w:val="0"/>
                <w:color w:val="FF0000"/>
                <w:highlight w:val="green"/>
                <w:lang w:eastAsia="zh-CN"/>
              </w:rPr>
              <w:t>，以上每一项列入天数）详细、合理、优良；</w:t>
            </w:r>
          </w:p>
          <w:p w14:paraId="3A186F08">
            <w:pPr>
              <w:rPr>
                <w:snapToGrid w:val="0"/>
                <w:highlight w:val="green"/>
                <w:lang w:eastAsia="zh-CN"/>
              </w:rPr>
            </w:pPr>
            <w:r>
              <w:rPr>
                <w:rFonts w:hint="eastAsia"/>
                <w:snapToGrid w:val="0"/>
                <w:highlight w:val="green"/>
                <w:lang w:eastAsia="zh-CN"/>
              </w:rPr>
              <w:t>二档（3.1-5分]：施工进度方案（包含设计、订货、制造、运输、现场安装、人员计划及时间、进度安排</w:t>
            </w:r>
            <w:r>
              <w:rPr>
                <w:rFonts w:hint="eastAsia"/>
                <w:snapToGrid w:val="0"/>
                <w:color w:val="FF0000"/>
                <w:highlight w:val="green"/>
                <w:lang w:eastAsia="zh-CN"/>
              </w:rPr>
              <w:t>，以上每一项列入天数）基本满足</w:t>
            </w:r>
            <w:r>
              <w:rPr>
                <w:rFonts w:hint="eastAsia"/>
                <w:snapToGrid w:val="0"/>
                <w:highlight w:val="green"/>
                <w:lang w:eastAsia="zh-CN"/>
              </w:rPr>
              <w:t>。</w:t>
            </w:r>
          </w:p>
          <w:p w14:paraId="4A7F54D5">
            <w:pPr>
              <w:adjustRightInd w:val="0"/>
              <w:snapToGrid w:val="0"/>
              <w:jc w:val="both"/>
              <w:rPr>
                <w:rFonts w:asciiTheme="minorEastAsia" w:hAnsiTheme="minorEastAsia" w:eastAsiaTheme="minorEastAsia" w:cstheme="minorEastAsia"/>
                <w:snapToGrid w:val="0"/>
                <w:color w:val="FF0000"/>
                <w:sz w:val="21"/>
                <w:szCs w:val="21"/>
                <w:lang w:eastAsia="zh-CN"/>
              </w:rPr>
            </w:pPr>
            <w:r>
              <w:rPr>
                <w:rFonts w:hint="eastAsia"/>
                <w:snapToGrid w:val="0"/>
                <w:highlight w:val="green"/>
                <w:lang w:eastAsia="zh-CN"/>
              </w:rPr>
              <w:t>三档（0-3分]：施工进度方案（包含设计、订货、制造、运输、现场安装、人员计划及时间、进度安排，</w:t>
            </w:r>
            <w:r>
              <w:rPr>
                <w:rFonts w:hint="eastAsia"/>
                <w:snapToGrid w:val="0"/>
                <w:color w:val="FF0000"/>
                <w:highlight w:val="green"/>
                <w:lang w:eastAsia="zh-CN"/>
              </w:rPr>
              <w:t>以上每一项列入天数）不合理。</w:t>
            </w:r>
          </w:p>
        </w:tc>
      </w:tr>
      <w:tr w14:paraId="14D17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713" w:type="dxa"/>
            <w:vMerge w:val="continue"/>
            <w:tcBorders>
              <w:right w:val="single" w:color="auto" w:sz="4" w:space="0"/>
            </w:tcBorders>
            <w:tcMar>
              <w:left w:w="57" w:type="dxa"/>
              <w:right w:w="57" w:type="dxa"/>
            </w:tcMar>
            <w:vAlign w:val="center"/>
          </w:tcPr>
          <w:p w14:paraId="103E03D6">
            <w:pPr>
              <w:adjustRightInd w:val="0"/>
              <w:snapToGrid w:val="0"/>
              <w:jc w:val="both"/>
              <w:rPr>
                <w:rFonts w:asciiTheme="minorEastAsia" w:hAnsiTheme="minorEastAsia" w:eastAsiaTheme="minorEastAsia" w:cstheme="minorEastAsia"/>
                <w:snapToGrid w:val="0"/>
                <w:sz w:val="21"/>
                <w:szCs w:val="21"/>
                <w:lang w:eastAsia="zh-CN"/>
              </w:rPr>
            </w:pPr>
          </w:p>
        </w:tc>
        <w:tc>
          <w:tcPr>
            <w:tcW w:w="1035" w:type="dxa"/>
            <w:gridSpan w:val="2"/>
            <w:vMerge w:val="continue"/>
            <w:tcBorders>
              <w:left w:val="single" w:color="auto" w:sz="4" w:space="0"/>
            </w:tcBorders>
            <w:vAlign w:val="center"/>
          </w:tcPr>
          <w:p w14:paraId="7D29C56B">
            <w:pPr>
              <w:adjustRightInd w:val="0"/>
              <w:snapToGrid w:val="0"/>
              <w:jc w:val="both"/>
              <w:rPr>
                <w:rFonts w:asciiTheme="minorEastAsia" w:hAnsiTheme="minorEastAsia" w:eastAsiaTheme="minorEastAsia" w:cstheme="minorEastAsia"/>
                <w:snapToGrid w:val="0"/>
                <w:sz w:val="21"/>
                <w:szCs w:val="21"/>
                <w:lang w:eastAsia="zh-CN"/>
              </w:rPr>
            </w:pPr>
          </w:p>
        </w:tc>
        <w:tc>
          <w:tcPr>
            <w:tcW w:w="2250" w:type="dxa"/>
            <w:tcMar>
              <w:left w:w="57" w:type="dxa"/>
              <w:right w:w="57" w:type="dxa"/>
            </w:tcMar>
            <w:vAlign w:val="center"/>
          </w:tcPr>
          <w:p w14:paraId="2F12BE2C">
            <w:pPr>
              <w:jc w:val="center"/>
              <w:rPr>
                <w:rFonts w:asciiTheme="minorEastAsia" w:hAnsiTheme="minorEastAsia" w:eastAsiaTheme="minorEastAsia" w:cstheme="minorEastAsia"/>
                <w:spacing w:val="-4"/>
                <w:w w:val="105"/>
                <w:sz w:val="20"/>
                <w:szCs w:val="20"/>
                <w:lang w:eastAsia="zh-CN"/>
              </w:rPr>
            </w:pPr>
            <w:r>
              <w:rPr>
                <w:rFonts w:hint="eastAsia" w:asciiTheme="minorEastAsia" w:hAnsiTheme="minorEastAsia" w:eastAsiaTheme="minorEastAsia" w:cstheme="minorEastAsia"/>
                <w:spacing w:val="-4"/>
                <w:w w:val="105"/>
                <w:sz w:val="20"/>
                <w:szCs w:val="20"/>
                <w:lang w:eastAsia="zh-CN"/>
              </w:rPr>
              <w:t>服务承诺方案</w:t>
            </w:r>
            <w:r>
              <w:rPr>
                <w:rFonts w:hint="eastAsia" w:asciiTheme="minorEastAsia" w:hAnsiTheme="minorEastAsia" w:eastAsiaTheme="minorEastAsia" w:cstheme="minorEastAsia"/>
                <w:sz w:val="20"/>
                <w:szCs w:val="20"/>
                <w:lang w:eastAsia="zh-CN"/>
              </w:rPr>
              <w:t>（2分）</w:t>
            </w:r>
          </w:p>
        </w:tc>
        <w:tc>
          <w:tcPr>
            <w:tcW w:w="477" w:type="dxa"/>
            <w:tcBorders>
              <w:right w:val="single" w:color="auto" w:sz="4" w:space="0"/>
            </w:tcBorders>
            <w:tcMar>
              <w:left w:w="57" w:type="dxa"/>
              <w:right w:w="57" w:type="dxa"/>
            </w:tcMar>
            <w:vAlign w:val="center"/>
          </w:tcPr>
          <w:p w14:paraId="42711E2F">
            <w:pPr>
              <w:adjustRightInd w:val="0"/>
              <w:snapToGrid w:val="0"/>
              <w:jc w:val="center"/>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2</w:t>
            </w:r>
          </w:p>
        </w:tc>
        <w:tc>
          <w:tcPr>
            <w:tcW w:w="4962" w:type="dxa"/>
            <w:tcBorders>
              <w:left w:val="single" w:color="auto" w:sz="4" w:space="0"/>
            </w:tcBorders>
            <w:vAlign w:val="center"/>
          </w:tcPr>
          <w:p w14:paraId="0C3D7B8C">
            <w:pPr>
              <w:adjustRightInd w:val="0"/>
              <w:snapToGrid w:val="0"/>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1.一档（1.6-2分）售后服务满足需求，并优于其他，响应到厂处理问题时间小于24h。</w:t>
            </w:r>
          </w:p>
          <w:p w14:paraId="7BEE9C6E">
            <w:pPr>
              <w:adjustRightInd w:val="0"/>
              <w:snapToGrid w:val="0"/>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2.二档（1.1-1.5分）售后服务满足需求, 响应到厂处理问题时间大于24h，小于48h。</w:t>
            </w:r>
          </w:p>
          <w:p w14:paraId="6469A0EF">
            <w:pPr>
              <w:adjustRightInd w:val="0"/>
              <w:snapToGrid w:val="0"/>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3.三档（0-1分）售后服务一般或没有。</w:t>
            </w:r>
          </w:p>
          <w:p w14:paraId="5557E8D2">
            <w:pPr>
              <w:adjustRightInd w:val="0"/>
              <w:snapToGrid w:val="0"/>
              <w:jc w:val="both"/>
              <w:rPr>
                <w:rFonts w:asciiTheme="minorEastAsia" w:hAnsiTheme="minorEastAsia" w:eastAsiaTheme="minorEastAsia" w:cstheme="minorEastAsia"/>
                <w:snapToGrid w:val="0"/>
                <w:sz w:val="21"/>
                <w:szCs w:val="21"/>
                <w:lang w:eastAsia="zh-CN"/>
              </w:rPr>
            </w:pPr>
          </w:p>
          <w:p w14:paraId="6E038283">
            <w:pPr>
              <w:adjustRightInd w:val="0"/>
              <w:snapToGrid w:val="0"/>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由评委在打分前根据投标人售后服方案的优劣或响应到厂处理问题时间最短，集体讨论确定投标人售后服务方案的档次，并由评委在相应的档次内独立打分。</w:t>
            </w:r>
          </w:p>
        </w:tc>
      </w:tr>
      <w:tr w14:paraId="51394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713" w:type="dxa"/>
            <w:tcBorders>
              <w:right w:val="single" w:color="auto" w:sz="4" w:space="0"/>
            </w:tcBorders>
            <w:tcMar>
              <w:left w:w="57" w:type="dxa"/>
              <w:right w:w="57" w:type="dxa"/>
            </w:tcMar>
            <w:vAlign w:val="center"/>
          </w:tcPr>
          <w:p w14:paraId="169F678C">
            <w:pPr>
              <w:adjustRightInd w:val="0"/>
              <w:snapToGrid w:val="0"/>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3.2.3</w:t>
            </w:r>
          </w:p>
          <w:p w14:paraId="2B81C18D">
            <w:pPr>
              <w:adjustRightInd w:val="0"/>
              <w:snapToGrid w:val="0"/>
              <w:jc w:val="center"/>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rPr>
              <w:t>(3)</w:t>
            </w:r>
          </w:p>
        </w:tc>
        <w:tc>
          <w:tcPr>
            <w:tcW w:w="1035" w:type="dxa"/>
            <w:gridSpan w:val="2"/>
            <w:tcBorders>
              <w:left w:val="single" w:color="auto" w:sz="4" w:space="0"/>
            </w:tcBorders>
            <w:vAlign w:val="center"/>
          </w:tcPr>
          <w:p w14:paraId="1B33E80E">
            <w:pPr>
              <w:adjustRightInd w:val="0"/>
              <w:snapToGrid w:val="0"/>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报价评分标准</w:t>
            </w:r>
          </w:p>
          <w:p w14:paraId="2C8ED6E5">
            <w:pPr>
              <w:adjustRightInd w:val="0"/>
              <w:snapToGrid w:val="0"/>
              <w:jc w:val="center"/>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z w:val="20"/>
                <w:szCs w:val="20"/>
                <w:lang w:eastAsia="zh-CN"/>
              </w:rPr>
              <w:t>（60分）</w:t>
            </w:r>
          </w:p>
        </w:tc>
        <w:tc>
          <w:tcPr>
            <w:tcW w:w="7689" w:type="dxa"/>
            <w:gridSpan w:val="3"/>
            <w:tcMar>
              <w:left w:w="57" w:type="dxa"/>
              <w:right w:w="57" w:type="dxa"/>
            </w:tcMar>
            <w:vAlign w:val="center"/>
          </w:tcPr>
          <w:p w14:paraId="11A76ECF">
            <w:pPr>
              <w:adjustRightInd w:val="0"/>
              <w:snapToGrid w:val="0"/>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☑按有效报价的平均值作为基准值，基准值为满分60分，有效报价每高于基准价1%的减0.4分，有效报价每低于基准价1%的减0.2分，扣减至45分为止。</w:t>
            </w:r>
          </w:p>
          <w:p w14:paraId="331D32A4">
            <w:pPr>
              <w:adjustRightInd w:val="0"/>
              <w:snapToGrid w:val="0"/>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□以最低有效报价（不含税价）为基准值，基准值为满分60分，有效报价每高于基准价1%的减1分，扣减至45分为止。</w:t>
            </w:r>
          </w:p>
          <w:p w14:paraId="1294880E">
            <w:pPr>
              <w:adjustRightInd w:val="0"/>
              <w:snapToGrid w:val="0"/>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□以最低有效报价为基准值，基准值为满分60分，其他报价得分按公式计算：60×基准价/有效报价。</w:t>
            </w:r>
          </w:p>
          <w:p w14:paraId="475D559C">
            <w:pPr>
              <w:adjustRightInd w:val="0"/>
              <w:snapToGrid w:val="0"/>
              <w:jc w:val="both"/>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中间值线性插入，小数点后保留2位，四舍五入。</w:t>
            </w:r>
          </w:p>
        </w:tc>
      </w:tr>
      <w:tr w14:paraId="195EA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713" w:type="dxa"/>
            <w:tcBorders>
              <w:right w:val="single" w:color="auto" w:sz="4" w:space="0"/>
            </w:tcBorders>
            <w:tcMar>
              <w:left w:w="57" w:type="dxa"/>
              <w:right w:w="57" w:type="dxa"/>
            </w:tcMar>
            <w:vAlign w:val="center"/>
          </w:tcPr>
          <w:p w14:paraId="260A4C2A">
            <w:pPr>
              <w:adjustRightInd w:val="0"/>
              <w:snapToGrid w:val="0"/>
              <w:jc w:val="center"/>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3.2.3</w:t>
            </w:r>
          </w:p>
          <w:p w14:paraId="78884002">
            <w:pPr>
              <w:adjustRightInd w:val="0"/>
              <w:snapToGrid w:val="0"/>
              <w:jc w:val="center"/>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rPr>
              <w:t>(4)</w:t>
            </w:r>
          </w:p>
        </w:tc>
        <w:tc>
          <w:tcPr>
            <w:tcW w:w="1035" w:type="dxa"/>
            <w:gridSpan w:val="2"/>
            <w:tcBorders>
              <w:left w:val="single" w:color="auto" w:sz="4" w:space="0"/>
            </w:tcBorders>
            <w:vAlign w:val="center"/>
          </w:tcPr>
          <w:p w14:paraId="0EB50D1B">
            <w:pPr>
              <w:adjustRightInd w:val="0"/>
              <w:snapToGrid w:val="0"/>
              <w:jc w:val="center"/>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rPr>
              <w:t>其他因素评分标准</w:t>
            </w:r>
          </w:p>
        </w:tc>
        <w:tc>
          <w:tcPr>
            <w:tcW w:w="2250" w:type="dxa"/>
            <w:tcMar>
              <w:left w:w="57" w:type="dxa"/>
              <w:right w:w="57" w:type="dxa"/>
            </w:tcMar>
            <w:vAlign w:val="center"/>
          </w:tcPr>
          <w:p w14:paraId="52505A98">
            <w:pPr>
              <w:jc w:val="center"/>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w:t>
            </w:r>
          </w:p>
        </w:tc>
        <w:tc>
          <w:tcPr>
            <w:tcW w:w="5439" w:type="dxa"/>
            <w:gridSpan w:val="2"/>
            <w:tcMar>
              <w:left w:w="57" w:type="dxa"/>
              <w:right w:w="57" w:type="dxa"/>
            </w:tcMar>
            <w:vAlign w:val="center"/>
          </w:tcPr>
          <w:p w14:paraId="55000B5D">
            <w:pPr>
              <w:adjustRightInd w:val="0"/>
              <w:snapToGrid w:val="0"/>
              <w:jc w:val="center"/>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snapToGrid w:val="0"/>
                <w:sz w:val="21"/>
                <w:szCs w:val="21"/>
                <w:lang w:eastAsia="zh-CN"/>
              </w:rPr>
              <w:t>……</w:t>
            </w:r>
          </w:p>
        </w:tc>
      </w:tr>
    </w:tbl>
    <w:p w14:paraId="04561399">
      <w:pPr>
        <w:rPr>
          <w:rFonts w:asciiTheme="minorEastAsia" w:hAnsiTheme="minorEastAsia" w:eastAsiaTheme="minorEastAsia" w:cstheme="minorEastAsia"/>
          <w:lang w:eastAsia="zh-CN"/>
        </w:rPr>
      </w:pPr>
      <w:bookmarkStart w:id="90" w:name="扫描0039"/>
      <w:bookmarkEnd w:id="90"/>
    </w:p>
    <w:p w14:paraId="232D4682">
      <w:pPr>
        <w:pStyle w:val="5"/>
        <w:spacing w:line="400" w:lineRule="exact"/>
        <w:ind w:firstLine="480" w:firstLineChars="200"/>
        <w:jc w:val="both"/>
        <w:rPr>
          <w:rFonts w:asciiTheme="minorEastAsia" w:hAnsiTheme="minorEastAsia" w:eastAsiaTheme="minorEastAsia" w:cstheme="minorEastAsia"/>
          <w:b/>
          <w:bCs/>
          <w:snapToGrid w:val="0"/>
          <w:sz w:val="24"/>
          <w:szCs w:val="24"/>
          <w:lang w:eastAsia="zh-CN"/>
        </w:rPr>
      </w:pPr>
      <w:bookmarkStart w:id="91" w:name="_bookmark10"/>
      <w:bookmarkEnd w:id="91"/>
      <w:bookmarkStart w:id="92" w:name="_Toc32208"/>
      <w:r>
        <w:rPr>
          <w:rFonts w:hint="eastAsia" w:asciiTheme="minorEastAsia" w:hAnsiTheme="minorEastAsia" w:eastAsiaTheme="minorEastAsia" w:cstheme="minorEastAsia"/>
          <w:b/>
          <w:bCs/>
          <w:snapToGrid w:val="0"/>
          <w:sz w:val="24"/>
          <w:szCs w:val="24"/>
          <w:lang w:eastAsia="zh-CN"/>
        </w:rPr>
        <w:t>1.评审方法（综合评分法）</w:t>
      </w:r>
      <w:bookmarkEnd w:id="92"/>
    </w:p>
    <w:p w14:paraId="49E6CD48">
      <w:pPr>
        <w:spacing w:line="400" w:lineRule="exact"/>
        <w:ind w:firstLine="480"/>
        <w:jc w:val="both"/>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本次评审采用综合评分法。采购小组对满足采购文件实质性要求的响应文件，按照本章第3.2款规定的评分标准进行打分，并将得分最高的推荐为成交供应商。</w:t>
      </w:r>
    </w:p>
    <w:p w14:paraId="379519A6">
      <w:pPr>
        <w:pStyle w:val="5"/>
        <w:spacing w:line="400" w:lineRule="exact"/>
        <w:ind w:firstLine="480" w:firstLineChars="200"/>
        <w:jc w:val="both"/>
        <w:rPr>
          <w:rFonts w:asciiTheme="minorEastAsia" w:hAnsiTheme="minorEastAsia" w:eastAsiaTheme="minorEastAsia" w:cstheme="minorEastAsia"/>
          <w:b/>
          <w:snapToGrid w:val="0"/>
          <w:sz w:val="24"/>
          <w:szCs w:val="24"/>
          <w:lang w:eastAsia="zh-CN"/>
        </w:rPr>
      </w:pPr>
      <w:bookmarkStart w:id="93" w:name="_bookmark11"/>
      <w:bookmarkEnd w:id="93"/>
      <w:bookmarkStart w:id="94" w:name="_Toc22711"/>
      <w:r>
        <w:rPr>
          <w:rFonts w:hint="eastAsia" w:asciiTheme="minorEastAsia" w:hAnsiTheme="minorEastAsia" w:eastAsiaTheme="minorEastAsia" w:cstheme="minorEastAsia"/>
          <w:b/>
          <w:snapToGrid w:val="0"/>
          <w:sz w:val="24"/>
          <w:szCs w:val="24"/>
          <w:lang w:eastAsia="zh-CN"/>
        </w:rPr>
        <w:t>2.初步评审标准和程序</w:t>
      </w:r>
      <w:bookmarkEnd w:id="94"/>
    </w:p>
    <w:p w14:paraId="034331F7">
      <w:pPr>
        <w:spacing w:line="400" w:lineRule="exact"/>
        <w:ind w:firstLine="480" w:firstLineChars="200"/>
        <w:jc w:val="both"/>
        <w:outlineLvl w:val="2"/>
        <w:rPr>
          <w:rFonts w:asciiTheme="minorEastAsia" w:hAnsiTheme="minorEastAsia" w:eastAsiaTheme="minorEastAsia" w:cstheme="minorEastAsia"/>
          <w:b/>
          <w:snapToGrid w:val="0"/>
          <w:sz w:val="24"/>
          <w:szCs w:val="24"/>
          <w:lang w:eastAsia="zh-CN"/>
        </w:rPr>
      </w:pPr>
      <w:bookmarkStart w:id="95" w:name="_Toc27888"/>
      <w:r>
        <w:rPr>
          <w:rFonts w:hint="eastAsia" w:asciiTheme="minorEastAsia" w:hAnsiTheme="minorEastAsia" w:eastAsiaTheme="minorEastAsia" w:cstheme="minorEastAsia"/>
          <w:b/>
          <w:snapToGrid w:val="0"/>
          <w:sz w:val="24"/>
          <w:szCs w:val="24"/>
          <w:lang w:eastAsia="zh-CN"/>
        </w:rPr>
        <w:t>2.1初步评审标准</w:t>
      </w:r>
      <w:bookmarkEnd w:id="95"/>
    </w:p>
    <w:p w14:paraId="20D3EC5A">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2.1.1形式评审标准：见评审办法前附表。</w:t>
      </w:r>
    </w:p>
    <w:p w14:paraId="4735C97C">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2.1.2资格评审标准：见评审办法前附表。</w:t>
      </w:r>
    </w:p>
    <w:p w14:paraId="55E4A722">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2.1.3响应性评审标准：见评审办法前附表。</w:t>
      </w:r>
    </w:p>
    <w:p w14:paraId="21DDD419">
      <w:pPr>
        <w:spacing w:line="400" w:lineRule="exact"/>
        <w:ind w:firstLine="480" w:firstLineChars="200"/>
        <w:jc w:val="both"/>
        <w:outlineLvl w:val="2"/>
        <w:rPr>
          <w:rFonts w:asciiTheme="minorEastAsia" w:hAnsiTheme="minorEastAsia" w:eastAsiaTheme="minorEastAsia" w:cstheme="minorEastAsia"/>
          <w:b/>
          <w:snapToGrid w:val="0"/>
          <w:sz w:val="24"/>
          <w:szCs w:val="24"/>
          <w:lang w:eastAsia="zh-CN"/>
        </w:rPr>
      </w:pPr>
      <w:bookmarkStart w:id="96" w:name="_Toc29097"/>
      <w:r>
        <w:rPr>
          <w:rFonts w:hint="eastAsia" w:asciiTheme="minorEastAsia" w:hAnsiTheme="minorEastAsia" w:eastAsiaTheme="minorEastAsia" w:cstheme="minorEastAsia"/>
          <w:b/>
          <w:snapToGrid w:val="0"/>
          <w:sz w:val="24"/>
          <w:szCs w:val="24"/>
          <w:lang w:eastAsia="zh-CN"/>
        </w:rPr>
        <w:t>2.2初步评审程序</w:t>
      </w:r>
      <w:bookmarkEnd w:id="96"/>
    </w:p>
    <w:p w14:paraId="1BAD67EA">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2.2.1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14:paraId="592A6761">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2.2.2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14:paraId="5A12DEA8">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2.2.3经供应商澄清、说明和补正后仍不满足初步评审要求的响应文件（即响应文件不满足本章第2.1款规定的任一项标准），其响应文件将被视为无效，采购小组应告知有关供应商。</w:t>
      </w:r>
    </w:p>
    <w:p w14:paraId="3DA8B7A7">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2.2.4供应商有串通（符合第2.2.8、2.2.9、2.2.10项情况）、以各种方式弄虚作假、行贿（如一切商业贿赂行为，以及对从事采购与招投标活动的各类相关人员进行利益输送，或其它可能影响公正执行工作的行为）、不遵守国家法律法规或地方性规章制度，在采购与招投标过程中恶意诽谤、诬告陷害其它竞争对手的不良行为等违法行为的，其响应文件将被视为无效，其响应保证金将被没收。同时将处以成交与中标项目金额千分之五以上千分之十以下的罚款，对串通投标单位直接负责的主管人员和其他直接责任人员处单位罚款数额百分之五以上百分之十以下的罚款。并且该供应商将被列入采购人供应商黑名单（供应商“黑名单”每年发布一次，并在 EPS 系统中公示），进行供应商淘汰，永久禁止与采购人及下属单位开展业务；</w:t>
      </w:r>
    </w:p>
    <w:p w14:paraId="73B2EBA7">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2.2.5供应商成交后无正当理由拒不签约或拒不履行合同的，至少进行采购人分子公司供应关系关闭，也可进行采购人各一级经营单位，华商中心供应关系关闭或***品类供应关系关闭，关闭期一年；</w:t>
      </w:r>
    </w:p>
    <w:p w14:paraId="25222918">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2.2.6接到成交通知后，因供应商原因未能按时签约，经两次催促后，在规定时间内仍未签约的，可进行采购人单条供应关系关闭或采购人分子公司供应关系关闭，关闭期半年。</w:t>
      </w:r>
    </w:p>
    <w:p w14:paraId="6BD77754">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2.2.7上述行为情节严重的，采购人将移交公安经侦部门进行刑事调查。</w:t>
      </w:r>
    </w:p>
    <w:p w14:paraId="4D173787">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2.2.8有下列情形之一的，属于供应商相互串通响应报价：</w:t>
      </w:r>
    </w:p>
    <w:p w14:paraId="5FE77695">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（一）供应商之间协商响应报价等响应文件的实质性内容；</w:t>
      </w:r>
    </w:p>
    <w:p w14:paraId="75146639">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（二）供应商之间约定成交供应商；</w:t>
      </w:r>
    </w:p>
    <w:p w14:paraId="1C22AE48">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（三）供应商之间约定部分供应商放弃响应报价或者成交；</w:t>
      </w:r>
    </w:p>
    <w:p w14:paraId="6D43E20C">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（四）属于同一集团、协会、商会等组织成员的供应商按照该组织要求协同响应报价；</w:t>
      </w:r>
    </w:p>
    <w:p w14:paraId="57661A4B">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（五）供应商之间为谋取成交或者排斥特定供应商而采取的其他联合行动。</w:t>
      </w:r>
    </w:p>
    <w:p w14:paraId="0B7D79E8">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2.2.9有下列情形之一的，视为供应商相互串通响应报价：</w:t>
      </w:r>
    </w:p>
    <w:p w14:paraId="1B67CB0D">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（一）不同供应商的响应文件由同一单位或者个人编制；</w:t>
      </w:r>
    </w:p>
    <w:p w14:paraId="473D2C67">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（二）不同供应商委托同一单位或者个人办理响应报价事宜；</w:t>
      </w:r>
    </w:p>
    <w:p w14:paraId="17C7117F">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（三）不同供应商的响应文件载明的项目管理成员为同一人；</w:t>
      </w:r>
    </w:p>
    <w:p w14:paraId="6143BFC7">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（四）不同供应商的响应文件异常一致或者响应报价呈规律性差异；</w:t>
      </w:r>
    </w:p>
    <w:p w14:paraId="70BD0415">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（五）不同供应商的响应文件相互混装；</w:t>
      </w:r>
    </w:p>
    <w:p w14:paraId="5134F7F6">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（六）不同供应商的响应保证金从同一单位或者个人的账户转出。</w:t>
      </w:r>
    </w:p>
    <w:p w14:paraId="381F641C">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2.2.10有下列情形之一的，属于采购人与供应商串通响应报价：</w:t>
      </w:r>
    </w:p>
    <w:p w14:paraId="74B50ECF">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（一）采购人在规定的集中开启响应文件时间前开启响应文件并将有关信息泄露给其他供应商;</w:t>
      </w:r>
    </w:p>
    <w:p w14:paraId="7516E341">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（二）采购人直接或者间接向供应商泄露标底、评审委员会成员等信息；</w:t>
      </w:r>
    </w:p>
    <w:p w14:paraId="7C9D9CE7">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（三）采购人明示或者暗示供应商压低或者抬高响应报价；</w:t>
      </w:r>
    </w:p>
    <w:p w14:paraId="59C4063C">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（四）采购人授意供应商撤换、修改响应文件；</w:t>
      </w:r>
    </w:p>
    <w:p w14:paraId="1668B2AC">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（五）采购人明示或者暗示供应商为特定供应商获得成交提供方便；</w:t>
      </w:r>
    </w:p>
    <w:p w14:paraId="533AC2AD">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（六）采购人与供应商为谋求特定供应商获得成交而采取的其他串通行为。</w:t>
      </w:r>
    </w:p>
    <w:p w14:paraId="6CDA1FF9">
      <w:pPr>
        <w:spacing w:line="400" w:lineRule="exact"/>
        <w:ind w:firstLine="480" w:firstLineChars="200"/>
        <w:jc w:val="both"/>
        <w:outlineLvl w:val="2"/>
        <w:rPr>
          <w:rFonts w:asciiTheme="minorEastAsia" w:hAnsiTheme="minorEastAsia" w:eastAsiaTheme="minorEastAsia" w:cstheme="minorEastAsia"/>
          <w:b/>
          <w:snapToGrid w:val="0"/>
          <w:sz w:val="24"/>
          <w:szCs w:val="24"/>
          <w:lang w:eastAsia="zh-CN"/>
        </w:rPr>
      </w:pPr>
      <w:bookmarkStart w:id="97" w:name="_Toc20160"/>
      <w:r>
        <w:rPr>
          <w:rFonts w:hint="eastAsia" w:asciiTheme="minorEastAsia" w:hAnsiTheme="minorEastAsia" w:eastAsiaTheme="minorEastAsia" w:cstheme="minorEastAsia"/>
          <w:b/>
          <w:snapToGrid w:val="0"/>
          <w:sz w:val="24"/>
          <w:szCs w:val="24"/>
          <w:lang w:eastAsia="zh-CN"/>
        </w:rPr>
        <w:t>3.详细评审标准和程序</w:t>
      </w:r>
      <w:bookmarkEnd w:id="97"/>
    </w:p>
    <w:p w14:paraId="43C963CD">
      <w:pPr>
        <w:spacing w:line="400" w:lineRule="exact"/>
        <w:ind w:firstLine="480" w:firstLineChars="200"/>
        <w:jc w:val="both"/>
        <w:outlineLvl w:val="2"/>
        <w:rPr>
          <w:rFonts w:asciiTheme="minorEastAsia" w:hAnsiTheme="minorEastAsia" w:eastAsiaTheme="minorEastAsia" w:cstheme="minorEastAsia"/>
          <w:b/>
          <w:snapToGrid w:val="0"/>
          <w:sz w:val="24"/>
          <w:szCs w:val="24"/>
          <w:lang w:eastAsia="zh-CN"/>
        </w:rPr>
      </w:pPr>
      <w:bookmarkStart w:id="98" w:name="_Toc10089"/>
      <w:r>
        <w:rPr>
          <w:rFonts w:hint="eastAsia" w:asciiTheme="minorEastAsia" w:hAnsiTheme="minorEastAsia" w:eastAsiaTheme="minorEastAsia" w:cstheme="minorEastAsia"/>
          <w:b/>
          <w:snapToGrid w:val="0"/>
          <w:sz w:val="24"/>
          <w:szCs w:val="24"/>
          <w:lang w:eastAsia="zh-CN"/>
        </w:rPr>
        <w:t>3.1评审价格确定</w:t>
      </w:r>
      <w:bookmarkEnd w:id="98"/>
    </w:p>
    <w:p w14:paraId="70EFCA7F">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3.1.1除评审办法前附表另有规定外，评审价格以最终报价的大写不含税价格为准。</w:t>
      </w:r>
    </w:p>
    <w:p w14:paraId="56B3DCDE">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3.1.2评审价格超过最高限价（如有）的，其响应文件将被视为无效。</w:t>
      </w:r>
    </w:p>
    <w:p w14:paraId="3DA04933">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3.1.3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14:paraId="756087FD">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3.1.4最终报价有算术错误或其他错误的，采购小组按以下原则进行修正，并要求供应商对修正后的价格进行书面澄清确认。供应商拒不澄清确认的，其响应文件将被视为无效：</w:t>
      </w:r>
    </w:p>
    <w:p w14:paraId="4A7FA8E5">
      <w:pPr>
        <w:pStyle w:val="12"/>
        <w:tabs>
          <w:tab w:val="left" w:pos="993"/>
        </w:tabs>
        <w:spacing w:line="400" w:lineRule="exact"/>
        <w:ind w:firstLine="480" w:firstLineChars="200"/>
        <w:jc w:val="both"/>
        <w:outlineLvl w:val="4"/>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（1）大写金额与小写金额不一致的，以大写金额为准；</w:t>
      </w:r>
    </w:p>
    <w:p w14:paraId="794A28CB">
      <w:pPr>
        <w:pStyle w:val="12"/>
        <w:tabs>
          <w:tab w:val="left" w:pos="993"/>
        </w:tabs>
        <w:spacing w:line="400" w:lineRule="exact"/>
        <w:ind w:firstLine="480" w:firstLineChars="200"/>
        <w:jc w:val="both"/>
        <w:outlineLvl w:val="4"/>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（2）总价金额与单价金额不一致的，以单价金额为准，但单价金额小数点有明显错误的除外；</w:t>
      </w:r>
    </w:p>
    <w:p w14:paraId="1205184F">
      <w:pPr>
        <w:pStyle w:val="12"/>
        <w:tabs>
          <w:tab w:val="left" w:pos="993"/>
        </w:tabs>
        <w:spacing w:line="400" w:lineRule="exact"/>
        <w:ind w:firstLine="480" w:firstLineChars="200"/>
        <w:jc w:val="both"/>
        <w:outlineLvl w:val="4"/>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（3）报价表中合计报价与分项报价的合价不一致的，以各分项报价的合价累计数为准；</w:t>
      </w:r>
    </w:p>
    <w:p w14:paraId="21B1A805">
      <w:pPr>
        <w:pStyle w:val="12"/>
        <w:tabs>
          <w:tab w:val="left" w:pos="993"/>
        </w:tabs>
        <w:spacing w:line="400" w:lineRule="exact"/>
        <w:ind w:firstLine="480" w:firstLineChars="200"/>
        <w:jc w:val="both"/>
        <w:outlineLvl w:val="4"/>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（4）如果分项报价中存在缺漏项，且缺漏项内容不属于实质性偏差的，则视为缺漏项内容的价格已包含在其他分项报价之中。</w:t>
      </w:r>
    </w:p>
    <w:p w14:paraId="00AFB468">
      <w:pPr>
        <w:spacing w:line="400" w:lineRule="exact"/>
        <w:ind w:firstLine="480" w:firstLineChars="200"/>
        <w:jc w:val="both"/>
        <w:outlineLvl w:val="4"/>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最终报价的算术错误修正不改变评审依据的最终总报价。当修正后的总报价高于原最终报价时，视同供应商最终报价错误产生少漏计费用，签订合同时由供应商承担,如采购小组认为供应商无法承受少漏计费用，可以将最终报价作为异常低价处理；当</w:t>
      </w:r>
      <w:bookmarkStart w:id="99" w:name="_bookmark13"/>
      <w:bookmarkEnd w:id="99"/>
      <w:r>
        <w:rPr>
          <w:rFonts w:hint="eastAsia" w:asciiTheme="minorEastAsia" w:hAnsiTheme="minorEastAsia" w:eastAsiaTheme="minorEastAsia" w:cstheme="minorEastAsia"/>
          <w:snapToGrid w:val="0"/>
          <w:sz w:val="24"/>
          <w:szCs w:val="24"/>
          <w:lang w:eastAsia="zh-CN"/>
        </w:rPr>
        <w:t>修正后的总报价低于原最终报价时，签订合同时以修正后的报价为准。</w:t>
      </w:r>
    </w:p>
    <w:p w14:paraId="32CF97D9">
      <w:pPr>
        <w:spacing w:line="400" w:lineRule="exact"/>
        <w:ind w:firstLine="480" w:firstLineChars="200"/>
        <w:jc w:val="both"/>
        <w:outlineLvl w:val="2"/>
        <w:rPr>
          <w:rFonts w:asciiTheme="minorEastAsia" w:hAnsiTheme="minorEastAsia" w:eastAsiaTheme="minorEastAsia" w:cstheme="minorEastAsia"/>
          <w:b/>
          <w:snapToGrid w:val="0"/>
          <w:sz w:val="24"/>
          <w:szCs w:val="24"/>
          <w:lang w:eastAsia="zh-CN"/>
        </w:rPr>
      </w:pPr>
      <w:bookmarkStart w:id="100" w:name="_Toc30867"/>
      <w:r>
        <w:rPr>
          <w:rFonts w:hint="eastAsia" w:asciiTheme="minorEastAsia" w:hAnsiTheme="minorEastAsia" w:eastAsiaTheme="minorEastAsia" w:cstheme="minorEastAsia"/>
          <w:b/>
          <w:snapToGrid w:val="0"/>
          <w:sz w:val="24"/>
          <w:szCs w:val="24"/>
          <w:lang w:eastAsia="zh-CN"/>
        </w:rPr>
        <w:t>3.2综合评分和排序(综合评分法)</w:t>
      </w:r>
      <w:bookmarkEnd w:id="100"/>
    </w:p>
    <w:p w14:paraId="1376514C">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3.2.1分值构成</w:t>
      </w:r>
    </w:p>
    <w:p w14:paraId="5260E63D">
      <w:pPr>
        <w:pStyle w:val="12"/>
        <w:numPr>
          <w:ilvl w:val="0"/>
          <w:numId w:val="5"/>
        </w:numPr>
        <w:tabs>
          <w:tab w:val="left" w:pos="993"/>
        </w:tabs>
        <w:spacing w:line="400" w:lineRule="exact"/>
        <w:ind w:left="0" w:firstLine="567"/>
        <w:jc w:val="both"/>
        <w:outlineLvl w:val="4"/>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商务部分：见评审办法前附表；</w:t>
      </w:r>
    </w:p>
    <w:p w14:paraId="5FA1E843">
      <w:pPr>
        <w:pStyle w:val="12"/>
        <w:numPr>
          <w:ilvl w:val="0"/>
          <w:numId w:val="5"/>
        </w:numPr>
        <w:tabs>
          <w:tab w:val="left" w:pos="993"/>
        </w:tabs>
        <w:spacing w:line="400" w:lineRule="exact"/>
        <w:ind w:left="0" w:firstLine="567"/>
        <w:jc w:val="both"/>
        <w:outlineLvl w:val="4"/>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技术部分：见评审办法前附表；</w:t>
      </w:r>
    </w:p>
    <w:p w14:paraId="6EFEF867">
      <w:pPr>
        <w:pStyle w:val="12"/>
        <w:numPr>
          <w:ilvl w:val="0"/>
          <w:numId w:val="5"/>
        </w:numPr>
        <w:tabs>
          <w:tab w:val="left" w:pos="993"/>
        </w:tabs>
        <w:spacing w:line="400" w:lineRule="exact"/>
        <w:ind w:left="0" w:firstLine="567"/>
        <w:jc w:val="both"/>
        <w:outlineLvl w:val="4"/>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报价：见评审办法前附表；</w:t>
      </w:r>
    </w:p>
    <w:p w14:paraId="04BFCA3B">
      <w:pPr>
        <w:pStyle w:val="12"/>
        <w:numPr>
          <w:ilvl w:val="0"/>
          <w:numId w:val="5"/>
        </w:numPr>
        <w:tabs>
          <w:tab w:val="left" w:pos="993"/>
        </w:tabs>
        <w:spacing w:line="400" w:lineRule="exact"/>
        <w:ind w:left="0" w:firstLine="567"/>
        <w:jc w:val="both"/>
        <w:outlineLvl w:val="4"/>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其他评分因素：见评审办法前附表。</w:t>
      </w:r>
    </w:p>
    <w:p w14:paraId="234BE209">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3.2.2评审基准价计算</w:t>
      </w:r>
    </w:p>
    <w:p w14:paraId="26398BBA">
      <w:pPr>
        <w:pStyle w:val="12"/>
        <w:numPr>
          <w:ilvl w:val="0"/>
          <w:numId w:val="6"/>
        </w:numPr>
        <w:tabs>
          <w:tab w:val="left" w:pos="993"/>
        </w:tabs>
        <w:spacing w:line="400" w:lineRule="exact"/>
        <w:ind w:left="0" w:firstLine="567"/>
        <w:jc w:val="both"/>
        <w:outlineLvl w:val="4"/>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评审价格：评审价格为按照本章第3.1.1项规定确定的价格。</w:t>
      </w:r>
    </w:p>
    <w:p w14:paraId="062A7765">
      <w:pPr>
        <w:pStyle w:val="12"/>
        <w:numPr>
          <w:ilvl w:val="0"/>
          <w:numId w:val="6"/>
        </w:numPr>
        <w:tabs>
          <w:tab w:val="left" w:pos="993"/>
        </w:tabs>
        <w:spacing w:line="400" w:lineRule="exact"/>
        <w:ind w:left="0" w:firstLine="567"/>
        <w:jc w:val="both"/>
        <w:outlineLvl w:val="4"/>
        <w:rPr>
          <w:rFonts w:asciiTheme="minorEastAsia" w:hAnsiTheme="minorEastAsia" w:eastAsiaTheme="minorEastAsia" w:cstheme="minorEastAsia"/>
          <w:snapToGrid w:val="0"/>
          <w:color w:val="0000FF"/>
          <w:sz w:val="24"/>
          <w:szCs w:val="24"/>
          <w:lang w:eastAsia="zh-CN"/>
        </w:rPr>
      </w:pPr>
      <w:r>
        <w:rPr>
          <w:rFonts w:hint="eastAsia" w:asciiTheme="minorEastAsia" w:hAnsiTheme="minorEastAsia" w:eastAsiaTheme="minorEastAsia" w:cstheme="minorEastAsia"/>
          <w:snapToGrid w:val="0"/>
          <w:sz w:val="24"/>
          <w:szCs w:val="24"/>
          <w:lang w:eastAsia="zh-CN"/>
        </w:rPr>
        <w:t>评审基准价计算方法：</w:t>
      </w:r>
      <w:r>
        <w:rPr>
          <w:rFonts w:hint="eastAsia" w:asciiTheme="minorEastAsia" w:hAnsiTheme="minorEastAsia" w:eastAsiaTheme="minorEastAsia" w:cstheme="minorEastAsia"/>
          <w:snapToGrid w:val="0"/>
          <w:color w:val="0000FF"/>
          <w:sz w:val="24"/>
          <w:szCs w:val="24"/>
          <w:lang w:eastAsia="zh-CN"/>
        </w:rPr>
        <w:t>按评审办法前附表3.2.2(2)。</w:t>
      </w:r>
    </w:p>
    <w:p w14:paraId="0E3D1E09">
      <w:pPr>
        <w:pStyle w:val="8"/>
        <w:spacing w:line="400" w:lineRule="exact"/>
        <w:ind w:left="0" w:leftChars="0" w:firstLine="567"/>
        <w:jc w:val="both"/>
        <w:rPr>
          <w:rFonts w:asciiTheme="minorEastAsia" w:hAnsiTheme="minorEastAsia" w:eastAsiaTheme="minorEastAsia" w:cstheme="minorEastAsia"/>
          <w:snapToGrid w:val="0"/>
          <w:szCs w:val="24"/>
          <w:lang w:eastAsia="zh-CN"/>
        </w:rPr>
      </w:pPr>
      <w:r>
        <w:rPr>
          <w:rFonts w:hint="eastAsia" w:asciiTheme="minorEastAsia" w:hAnsiTheme="minorEastAsia" w:eastAsiaTheme="minorEastAsia" w:cstheme="minorEastAsia"/>
          <w:snapToGrid w:val="0"/>
          <w:szCs w:val="24"/>
          <w:lang w:eastAsia="zh-CN"/>
        </w:rPr>
        <w:t>无效报价、响应被否决的供应商，其报价不参与评审基准价的计算。</w:t>
      </w:r>
    </w:p>
    <w:p w14:paraId="6CF9B6A9">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3.2.3评分标准</w:t>
      </w:r>
    </w:p>
    <w:p w14:paraId="55F64E42">
      <w:pPr>
        <w:pStyle w:val="12"/>
        <w:tabs>
          <w:tab w:val="left" w:pos="993"/>
        </w:tabs>
        <w:spacing w:line="400" w:lineRule="exact"/>
        <w:ind w:firstLine="567"/>
        <w:jc w:val="both"/>
        <w:outlineLvl w:val="4"/>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w w:val="99"/>
          <w:sz w:val="24"/>
          <w:szCs w:val="24"/>
          <w:lang w:eastAsia="zh-CN"/>
        </w:rPr>
        <w:t>(1)</w:t>
      </w:r>
      <w:r>
        <w:rPr>
          <w:rFonts w:hint="eastAsia" w:asciiTheme="minorEastAsia" w:hAnsiTheme="minorEastAsia" w:eastAsiaTheme="minorEastAsia" w:cstheme="minorEastAsia"/>
          <w:snapToGrid w:val="0"/>
          <w:sz w:val="24"/>
          <w:szCs w:val="24"/>
          <w:lang w:eastAsia="zh-CN"/>
        </w:rPr>
        <w:t>商务评分标准：见评审办法前附表；</w:t>
      </w:r>
    </w:p>
    <w:p w14:paraId="1F6581A4">
      <w:pPr>
        <w:pStyle w:val="12"/>
        <w:tabs>
          <w:tab w:val="left" w:pos="993"/>
        </w:tabs>
        <w:spacing w:line="400" w:lineRule="exact"/>
        <w:ind w:firstLine="567"/>
        <w:jc w:val="both"/>
        <w:outlineLvl w:val="4"/>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w w:val="99"/>
          <w:sz w:val="24"/>
          <w:szCs w:val="24"/>
          <w:lang w:eastAsia="zh-CN"/>
        </w:rPr>
        <w:t>(2)</w:t>
      </w:r>
      <w:r>
        <w:rPr>
          <w:rFonts w:hint="eastAsia" w:asciiTheme="minorEastAsia" w:hAnsiTheme="minorEastAsia" w:eastAsiaTheme="minorEastAsia" w:cstheme="minorEastAsia"/>
          <w:snapToGrid w:val="0"/>
          <w:sz w:val="24"/>
          <w:szCs w:val="24"/>
          <w:lang w:eastAsia="zh-CN"/>
        </w:rPr>
        <w:t>技术评分标准：见评审办法前附表；</w:t>
      </w:r>
    </w:p>
    <w:p w14:paraId="208274B8">
      <w:pPr>
        <w:pStyle w:val="12"/>
        <w:tabs>
          <w:tab w:val="left" w:pos="993"/>
        </w:tabs>
        <w:adjustRightInd w:val="0"/>
        <w:snapToGrid w:val="0"/>
        <w:spacing w:line="360" w:lineRule="auto"/>
        <w:ind w:left="220" w:firstLine="237" w:firstLineChars="100"/>
        <w:outlineLvl w:val="4"/>
        <w:rPr>
          <w:rFonts w:asciiTheme="minorEastAsia" w:hAnsiTheme="minorEastAsia" w:eastAsiaTheme="minorEastAsia" w:cstheme="minorEastAsia"/>
          <w:snapToGrid w:val="0"/>
          <w:color w:val="0000FF"/>
          <w:sz w:val="24"/>
          <w:szCs w:val="24"/>
          <w:lang w:eastAsia="zh-CN"/>
        </w:rPr>
      </w:pPr>
      <w:bookmarkStart w:id="101" w:name="扫描0043"/>
      <w:bookmarkEnd w:id="101"/>
      <w:r>
        <w:rPr>
          <w:rFonts w:hint="eastAsia" w:asciiTheme="minorEastAsia" w:hAnsiTheme="minorEastAsia" w:eastAsiaTheme="minorEastAsia" w:cstheme="minorEastAsia"/>
          <w:snapToGrid w:val="0"/>
          <w:w w:val="99"/>
          <w:sz w:val="24"/>
          <w:szCs w:val="24"/>
          <w:lang w:eastAsia="zh-CN"/>
        </w:rPr>
        <w:t>（3）报</w:t>
      </w:r>
      <w:r>
        <w:rPr>
          <w:rFonts w:hint="eastAsia" w:asciiTheme="minorEastAsia" w:hAnsiTheme="minorEastAsia" w:eastAsiaTheme="minorEastAsia" w:cstheme="minorEastAsia"/>
          <w:snapToGrid w:val="0"/>
          <w:sz w:val="24"/>
          <w:szCs w:val="24"/>
          <w:lang w:eastAsia="zh-CN"/>
        </w:rPr>
        <w:t>价评分标准</w:t>
      </w:r>
      <w:r>
        <w:rPr>
          <w:rFonts w:hint="eastAsia" w:asciiTheme="minorEastAsia" w:hAnsiTheme="minorEastAsia" w:eastAsiaTheme="minorEastAsia" w:cstheme="minorEastAsia"/>
          <w:snapToGrid w:val="0"/>
          <w:color w:val="0000FF"/>
          <w:sz w:val="24"/>
          <w:szCs w:val="24"/>
          <w:lang w:eastAsia="zh-CN"/>
        </w:rPr>
        <w:t>：</w:t>
      </w:r>
      <w:bookmarkStart w:id="102" w:name="_Hlk91554426"/>
      <w:r>
        <w:rPr>
          <w:rFonts w:hint="eastAsia" w:eastAsia="仿宋" w:asciiTheme="minorEastAsia" w:hAnsiTheme="minorEastAsia"/>
          <w:snapToGrid w:val="0"/>
          <w:color w:val="0000FF"/>
          <w:sz w:val="24"/>
          <w:szCs w:val="24"/>
          <w:lang w:eastAsia="zh-CN"/>
        </w:rPr>
        <w:t>按</w:t>
      </w:r>
      <w:r>
        <w:rPr>
          <w:rFonts w:eastAsia="仿宋" w:asciiTheme="minorEastAsia" w:hAnsiTheme="minorEastAsia"/>
          <w:snapToGrid w:val="0"/>
          <w:color w:val="0000FF"/>
          <w:sz w:val="24"/>
          <w:szCs w:val="24"/>
          <w:lang w:eastAsia="zh-CN"/>
        </w:rPr>
        <w:t>评审办法前附表3.2.3</w:t>
      </w:r>
      <w:r>
        <w:rPr>
          <w:rFonts w:hint="eastAsia" w:eastAsia="仿宋" w:asciiTheme="minorEastAsia" w:hAnsiTheme="minorEastAsia"/>
          <w:snapToGrid w:val="0"/>
          <w:color w:val="0000FF"/>
          <w:sz w:val="24"/>
          <w:szCs w:val="24"/>
          <w:lang w:eastAsia="zh-CN"/>
        </w:rPr>
        <w:t>（3）。</w:t>
      </w:r>
      <w:bookmarkEnd w:id="102"/>
    </w:p>
    <w:p w14:paraId="7751BBB9">
      <w:pPr>
        <w:pStyle w:val="12"/>
        <w:tabs>
          <w:tab w:val="left" w:pos="993"/>
        </w:tabs>
        <w:spacing w:line="400" w:lineRule="exact"/>
        <w:ind w:firstLine="567"/>
        <w:jc w:val="both"/>
        <w:outlineLvl w:val="4"/>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w w:val="99"/>
          <w:sz w:val="24"/>
          <w:szCs w:val="24"/>
          <w:lang w:eastAsia="zh-CN"/>
        </w:rPr>
        <w:t>(4)</w:t>
      </w:r>
      <w:r>
        <w:rPr>
          <w:rFonts w:hint="eastAsia" w:asciiTheme="minorEastAsia" w:hAnsiTheme="minorEastAsia" w:eastAsiaTheme="minorEastAsia" w:cstheme="minorEastAsia"/>
          <w:snapToGrid w:val="0"/>
          <w:sz w:val="24"/>
          <w:szCs w:val="24"/>
          <w:lang w:eastAsia="zh-CN"/>
        </w:rPr>
        <w:t>其他因素评分标准：见评审办法前附表。</w:t>
      </w:r>
    </w:p>
    <w:p w14:paraId="6A74C841">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3.2.4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14:paraId="622619D2">
      <w:pPr>
        <w:spacing w:line="400" w:lineRule="exact"/>
        <w:ind w:firstLine="400"/>
        <w:jc w:val="both"/>
        <w:outlineLvl w:val="3"/>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3.2.5汇总。采购小组汇总每个成员对供应商的评分总分，每个供应商的评分总分的算术平均值为供应商最终得分。</w:t>
      </w:r>
    </w:p>
    <w:p w14:paraId="0AE30710">
      <w:pPr>
        <w:spacing w:line="400" w:lineRule="exact"/>
        <w:ind w:firstLine="400"/>
        <w:jc w:val="both"/>
        <w:outlineLvl w:val="3"/>
        <w:rPr>
          <w:rFonts w:asciiTheme="minorEastAsia" w:hAnsiTheme="minorEastAsia" w:eastAsiaTheme="minorEastAsia" w:cstheme="minorEastAsia"/>
          <w:snapToGrid w:val="0"/>
          <w:szCs w:val="24"/>
          <w:lang w:eastAsia="zh-CN"/>
        </w:rPr>
      </w:pPr>
      <w:r>
        <w:rPr>
          <w:rFonts w:hint="eastAsia" w:asciiTheme="minorEastAsia" w:hAnsiTheme="minorEastAsia" w:eastAsiaTheme="minorEastAsia" w:cstheme="minorEastAsia"/>
          <w:snapToGrid w:val="0"/>
          <w:sz w:val="24"/>
          <w:szCs w:val="24"/>
          <w:lang w:eastAsia="zh-CN"/>
        </w:rPr>
        <w:t>3.2.6采购小组对供应商最终得分进行比较后，按照供应商最终得分由高到低的顺序对供应商排序。当最终得分相等时，以评审价格低的优先；当评审价格也相等时，以技术得分高的优先；当技术得分也相等时，由采购小组投票决定。</w:t>
      </w:r>
    </w:p>
    <w:p w14:paraId="5BE5AAE4">
      <w:pPr>
        <w:pStyle w:val="5"/>
        <w:spacing w:line="400" w:lineRule="exact"/>
        <w:ind w:firstLine="480" w:firstLineChars="200"/>
        <w:jc w:val="both"/>
        <w:rPr>
          <w:rFonts w:asciiTheme="minorEastAsia" w:hAnsiTheme="minorEastAsia" w:eastAsiaTheme="minorEastAsia" w:cstheme="minorEastAsia"/>
          <w:b/>
          <w:bCs/>
          <w:snapToGrid w:val="0"/>
          <w:sz w:val="24"/>
          <w:szCs w:val="24"/>
          <w:lang w:eastAsia="zh-CN"/>
        </w:rPr>
      </w:pPr>
      <w:bookmarkStart w:id="103" w:name="_Toc13013"/>
      <w:r>
        <w:rPr>
          <w:rFonts w:hint="eastAsia" w:asciiTheme="minorEastAsia" w:hAnsiTheme="minorEastAsia" w:eastAsiaTheme="minorEastAsia" w:cstheme="minorEastAsia"/>
          <w:b/>
          <w:bCs/>
          <w:snapToGrid w:val="0"/>
          <w:sz w:val="24"/>
          <w:szCs w:val="24"/>
          <w:lang w:eastAsia="zh-CN"/>
        </w:rPr>
        <w:t>4.评审结果</w:t>
      </w:r>
      <w:bookmarkEnd w:id="103"/>
    </w:p>
    <w:p w14:paraId="1006622A">
      <w:pPr>
        <w:spacing w:line="400" w:lineRule="exact"/>
        <w:ind w:firstLine="480" w:firstLineChars="200"/>
        <w:jc w:val="both"/>
        <w:outlineLvl w:val="2"/>
        <w:rPr>
          <w:rFonts w:asciiTheme="minorEastAsia" w:hAnsiTheme="minorEastAsia" w:eastAsiaTheme="minorEastAsia" w:cstheme="minorEastAsia"/>
          <w:b/>
          <w:snapToGrid w:val="0"/>
          <w:sz w:val="24"/>
          <w:szCs w:val="24"/>
          <w:lang w:eastAsia="zh-CN"/>
        </w:rPr>
      </w:pPr>
      <w:bookmarkStart w:id="104" w:name="_bookmark16"/>
      <w:bookmarkEnd w:id="104"/>
      <w:bookmarkStart w:id="105" w:name="_Toc94149511"/>
      <w:bookmarkStart w:id="106" w:name="_Toc32069"/>
      <w:r>
        <w:rPr>
          <w:rFonts w:hint="eastAsia" w:asciiTheme="minorEastAsia" w:hAnsiTheme="minorEastAsia" w:eastAsiaTheme="minorEastAsia" w:cstheme="minorEastAsia"/>
          <w:b/>
          <w:snapToGrid w:val="0"/>
          <w:sz w:val="24"/>
          <w:szCs w:val="24"/>
          <w:lang w:eastAsia="zh-CN"/>
        </w:rPr>
        <w:t>4.1推荐成交供应商</w:t>
      </w:r>
      <w:bookmarkEnd w:id="105"/>
      <w:bookmarkEnd w:id="106"/>
    </w:p>
    <w:p w14:paraId="72CB6E33">
      <w:pPr>
        <w:spacing w:line="400" w:lineRule="exact"/>
        <w:ind w:firstLine="480"/>
        <w:jc w:val="both"/>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u w:val="single"/>
          <w:lang w:eastAsia="zh-CN"/>
        </w:rPr>
        <w:t>□</w:t>
      </w:r>
      <w:r>
        <w:rPr>
          <w:rFonts w:hint="eastAsia" w:asciiTheme="minorEastAsia" w:hAnsiTheme="minorEastAsia" w:eastAsiaTheme="minorEastAsia" w:cstheme="minorEastAsia"/>
          <w:snapToGrid w:val="0"/>
          <w:sz w:val="24"/>
          <w:szCs w:val="24"/>
          <w:lang w:eastAsia="zh-CN"/>
        </w:rPr>
        <w:t>采购小组应在书面评审资料中按照综合得分最高的向采购人推荐成交供应商。</w:t>
      </w:r>
    </w:p>
    <w:p w14:paraId="0F451C15">
      <w:pPr>
        <w:spacing w:line="400" w:lineRule="exact"/>
        <w:ind w:firstLine="480"/>
        <w:jc w:val="both"/>
        <w:rPr>
          <w:rFonts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color w:val="0000FF"/>
          <w:sz w:val="24"/>
          <w:szCs w:val="24"/>
          <w:lang w:eastAsia="zh-CN"/>
        </w:rPr>
        <w:t>☑采购小组应在书面评审资料中按照综合得分从高到低依次向采购人推荐成交候选供应商2名</w:t>
      </w:r>
      <w:r>
        <w:rPr>
          <w:rFonts w:hint="eastAsia" w:asciiTheme="minorEastAsia" w:hAnsiTheme="minorEastAsia" w:eastAsiaTheme="minorEastAsia" w:cstheme="minorEastAsia"/>
          <w:snapToGrid w:val="0"/>
          <w:sz w:val="24"/>
          <w:szCs w:val="24"/>
          <w:lang w:eastAsia="zh-CN"/>
        </w:rPr>
        <w:t>。</w:t>
      </w:r>
    </w:p>
    <w:p w14:paraId="3E8D558D">
      <w:pPr>
        <w:adjustRightInd w:val="0"/>
        <w:snapToGrid w:val="0"/>
        <w:spacing w:line="276" w:lineRule="auto"/>
        <w:jc w:val="both"/>
        <w:rPr>
          <w:rFonts w:asciiTheme="minorEastAsia" w:hAnsiTheme="minorEastAsia" w:eastAsiaTheme="minorEastAsia" w:cstheme="minorEastAsia"/>
          <w:snapToGrid w:val="0"/>
          <w:sz w:val="24"/>
          <w:szCs w:val="24"/>
          <w:lang w:eastAsia="zh-CN"/>
        </w:rPr>
      </w:pPr>
      <w:r>
        <w:rPr>
          <w:rFonts w:asciiTheme="minorEastAsia" w:hAnsiTheme="minorEastAsia" w:eastAsiaTheme="minorEastAsia" w:cstheme="minorEastAsia"/>
          <w:sz w:val="20"/>
          <w:szCs w:val="20"/>
          <w:lang w:eastAsia="zh-CN"/>
        </w:rPr>
        <mc:AlternateContent>
          <mc:Choice Requires="wps">
            <w:drawing>
              <wp:anchor distT="0" distB="0" distL="114300" distR="114300" simplePos="0" relativeHeight="251659264" behindDoc="0" locked="0" layoutInCell="1" allowOverlap="1">
                <wp:simplePos x="0" y="0"/>
                <wp:positionH relativeFrom="page">
                  <wp:posOffset>1477645</wp:posOffset>
                </wp:positionH>
                <wp:positionV relativeFrom="page">
                  <wp:posOffset>4445</wp:posOffset>
                </wp:positionV>
                <wp:extent cx="6081395" cy="0"/>
                <wp:effectExtent l="0" t="4445" r="0" b="5080"/>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line">
                          <a:avLst/>
                        </a:prstGeom>
                        <a:noFill/>
                        <a:ln w="9155">
                          <a:solidFill>
                            <a:srgbClr val="000000"/>
                          </a:solidFill>
                          <a:round/>
                        </a:ln>
                        <a:effectLst/>
                      </wps:spPr>
                      <wps:bodyPr/>
                    </wps:wsp>
                  </a:graphicData>
                </a:graphic>
              </wp:anchor>
            </w:drawing>
          </mc:Choice>
          <mc:Fallback>
            <w:pict>
              <v:line id="Line 2" o:spid="_x0000_s1026" o:spt="20" style="position:absolute;left:0pt;margin-left:116.35pt;margin-top:0.35pt;height:0pt;width:478.85pt;mso-position-horizontal-relative:page;mso-position-vertical-relative:page;z-index:251659264;mso-width-relative:page;mso-height-relative:page;" filled="f" stroked="t" coordsize="21600,21600" o:gfxdata="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CoItczSAAAABgEAAA8A&#10;AAAAAAAAAQAgAAAAOAAAAGRycy9kb3ducmV2LnhtbFBLAQIUABQAAAAIAIdO4kCl2zMhzgEAAK0D&#10;AAAOAAAAAAAAAAEAIAAAADcBAABkcnMvZTJvRG9jLnhtbFBLBQYAAAAABgAGAFkBAAB3BQAAAAA=&#10;">
                <v:fill on="f" focussize="0,0"/>
                <v:stroke weight="0.720866141732283pt" color="#000000" joinstyle="round"/>
                <v:imagedata o:title=""/>
                <o:lock v:ext="edit" aspectratio="f"/>
              </v:line>
            </w:pict>
          </mc:Fallback>
        </mc:AlternateContent>
      </w:r>
    </w:p>
    <w:p w14:paraId="6FCE7AA4">
      <w:pPr>
        <w:adjustRightInd w:val="0"/>
        <w:snapToGrid w:val="0"/>
        <w:spacing w:line="276" w:lineRule="auto"/>
        <w:rPr>
          <w:rFonts w:ascii="Times New Roman" w:hAnsi="Times New Roman" w:eastAsia="仿宋_GB2312" w:cs="Times New Roman"/>
          <w:snapToGrid w:val="0"/>
          <w:sz w:val="24"/>
          <w:szCs w:val="24"/>
          <w:lang w:eastAsia="zh-CN"/>
        </w:rPr>
      </w:pPr>
    </w:p>
    <w:p w14:paraId="195237ED">
      <w:pPr>
        <w:adjustRightInd w:val="0"/>
        <w:snapToGrid w:val="0"/>
        <w:spacing w:line="276" w:lineRule="auto"/>
        <w:rPr>
          <w:rFonts w:eastAsia="仿宋" w:asciiTheme="minorEastAsia" w:hAnsiTheme="minorEastAsia"/>
          <w:snapToGrid w:val="0"/>
          <w:sz w:val="24"/>
          <w:szCs w:val="24"/>
          <w:lang w:eastAsia="zh-CN"/>
        </w:rPr>
      </w:pPr>
    </w:p>
    <w:p w14:paraId="02815881">
      <w:pPr>
        <w:adjustRightInd w:val="0"/>
        <w:snapToGrid w:val="0"/>
        <w:spacing w:line="276" w:lineRule="auto"/>
        <w:rPr>
          <w:rFonts w:eastAsia="仿宋" w:asciiTheme="minorEastAsia" w:hAnsiTheme="minorEastAsia"/>
          <w:snapToGrid w:val="0"/>
          <w:sz w:val="24"/>
          <w:szCs w:val="24"/>
          <w:lang w:eastAsia="zh-CN"/>
        </w:rPr>
      </w:pPr>
    </w:p>
    <w:p w14:paraId="79E38BA7">
      <w:pPr>
        <w:adjustRightInd w:val="0"/>
        <w:snapToGrid w:val="0"/>
        <w:spacing w:line="276" w:lineRule="auto"/>
        <w:rPr>
          <w:rFonts w:eastAsia="仿宋" w:asciiTheme="minorEastAsia" w:hAnsiTheme="minorEastAsia"/>
          <w:snapToGrid w:val="0"/>
          <w:sz w:val="24"/>
          <w:szCs w:val="24"/>
          <w:lang w:eastAsia="zh-CN"/>
        </w:rPr>
      </w:pPr>
    </w:p>
    <w:p w14:paraId="5D4A9A8D">
      <w:pPr>
        <w:adjustRightInd w:val="0"/>
        <w:snapToGrid w:val="0"/>
        <w:spacing w:line="276" w:lineRule="auto"/>
        <w:rPr>
          <w:rFonts w:eastAsia="仿宋" w:asciiTheme="minorEastAsia" w:hAnsiTheme="minorEastAsia"/>
          <w:snapToGrid w:val="0"/>
          <w:sz w:val="24"/>
          <w:szCs w:val="24"/>
          <w:lang w:eastAsia="zh-CN"/>
        </w:rPr>
      </w:pPr>
    </w:p>
    <w:p w14:paraId="7BB57860">
      <w:pPr>
        <w:pStyle w:val="2"/>
      </w:pPr>
    </w:p>
    <w:p w14:paraId="39325900">
      <w:pPr>
        <w:adjustRightInd w:val="0"/>
        <w:snapToGrid w:val="0"/>
        <w:spacing w:line="276" w:lineRule="auto"/>
        <w:rPr>
          <w:rFonts w:eastAsia="仿宋" w:asciiTheme="minorEastAsia" w:hAnsiTheme="minorEastAsia"/>
          <w:snapToGrid w:val="0"/>
          <w:sz w:val="24"/>
          <w:szCs w:val="24"/>
          <w:lang w:eastAsia="zh-CN"/>
        </w:rPr>
      </w:pPr>
    </w:p>
    <w:p w14:paraId="2294592F">
      <w:pPr>
        <w:adjustRightInd w:val="0"/>
        <w:snapToGrid w:val="0"/>
        <w:spacing w:line="276" w:lineRule="auto"/>
        <w:rPr>
          <w:rFonts w:eastAsia="仿宋" w:asciiTheme="minorEastAsia" w:hAnsiTheme="minorEastAsia"/>
          <w:snapToGrid w:val="0"/>
          <w:sz w:val="24"/>
          <w:szCs w:val="24"/>
          <w:lang w:eastAsia="zh-CN"/>
        </w:rPr>
      </w:pPr>
    </w:p>
    <w:p w14:paraId="197C90D0">
      <w:pPr>
        <w:pStyle w:val="4"/>
        <w:spacing w:line="276" w:lineRule="auto"/>
        <w:rPr>
          <w:rFonts w:eastAsia="仿宋" w:asciiTheme="minorEastAsia" w:hAnsiTheme="minorEastAsia"/>
          <w:b/>
          <w:bCs/>
          <w:snapToGrid w:val="0"/>
          <w:sz w:val="32"/>
          <w:szCs w:val="32"/>
          <w:lang w:eastAsia="zh-CN"/>
        </w:rPr>
      </w:pPr>
      <w:bookmarkStart w:id="107" w:name="扫描0044"/>
      <w:bookmarkEnd w:id="107"/>
      <w:bookmarkStart w:id="108" w:name="_Toc27393"/>
    </w:p>
    <w:p w14:paraId="1655B102">
      <w:pPr>
        <w:pStyle w:val="4"/>
        <w:spacing w:line="276" w:lineRule="auto"/>
        <w:rPr>
          <w:rFonts w:eastAsia="仿宋" w:asciiTheme="minorEastAsia" w:hAnsiTheme="minorEastAsia"/>
          <w:b/>
          <w:bCs/>
          <w:snapToGrid w:val="0"/>
          <w:sz w:val="32"/>
          <w:szCs w:val="32"/>
          <w:lang w:eastAsia="zh-CN"/>
        </w:rPr>
      </w:pPr>
    </w:p>
    <w:p w14:paraId="3911447D">
      <w:pPr>
        <w:pStyle w:val="4"/>
        <w:spacing w:line="276" w:lineRule="auto"/>
        <w:rPr>
          <w:rFonts w:eastAsia="仿宋" w:asciiTheme="minorEastAsia" w:hAnsiTheme="minorEastAsia"/>
          <w:b/>
          <w:bCs/>
          <w:snapToGrid w:val="0"/>
          <w:sz w:val="32"/>
          <w:szCs w:val="32"/>
          <w:lang w:eastAsia="zh-CN"/>
        </w:rPr>
      </w:pPr>
    </w:p>
    <w:p w14:paraId="2470825F">
      <w:pPr>
        <w:pStyle w:val="4"/>
        <w:spacing w:line="276" w:lineRule="auto"/>
        <w:rPr>
          <w:rFonts w:eastAsia="仿宋" w:asciiTheme="minorEastAsia" w:hAnsiTheme="minorEastAsia"/>
          <w:b/>
          <w:bCs/>
          <w:snapToGrid w:val="0"/>
          <w:sz w:val="32"/>
          <w:szCs w:val="32"/>
          <w:lang w:eastAsia="zh-CN"/>
        </w:rPr>
      </w:pPr>
    </w:p>
    <w:p w14:paraId="78CC4224">
      <w:pPr>
        <w:pStyle w:val="4"/>
        <w:spacing w:line="276" w:lineRule="auto"/>
        <w:rPr>
          <w:rFonts w:eastAsia="仿宋" w:asciiTheme="minorEastAsia" w:hAnsiTheme="minorEastAsia"/>
          <w:b/>
          <w:bCs/>
          <w:snapToGrid w:val="0"/>
          <w:sz w:val="32"/>
          <w:szCs w:val="32"/>
          <w:lang w:eastAsia="zh-CN"/>
        </w:rPr>
      </w:pPr>
    </w:p>
    <w:p w14:paraId="1784EBB3">
      <w:pPr>
        <w:pStyle w:val="4"/>
        <w:spacing w:line="276" w:lineRule="auto"/>
        <w:rPr>
          <w:rFonts w:eastAsia="仿宋" w:asciiTheme="minorEastAsia" w:hAnsiTheme="minorEastAsia"/>
          <w:b/>
          <w:bCs/>
          <w:snapToGrid w:val="0"/>
          <w:sz w:val="32"/>
          <w:szCs w:val="32"/>
          <w:lang w:eastAsia="zh-CN"/>
        </w:rPr>
      </w:pPr>
    </w:p>
    <w:p w14:paraId="086FDF14">
      <w:pPr>
        <w:pStyle w:val="4"/>
        <w:spacing w:line="276" w:lineRule="auto"/>
        <w:rPr>
          <w:rFonts w:eastAsia="仿宋" w:asciiTheme="minorEastAsia" w:hAnsiTheme="minorEastAsia"/>
          <w:b/>
          <w:bCs/>
          <w:snapToGrid w:val="0"/>
          <w:sz w:val="32"/>
          <w:szCs w:val="32"/>
          <w:lang w:eastAsia="zh-CN"/>
        </w:rPr>
      </w:pPr>
    </w:p>
    <w:p w14:paraId="5E40703B">
      <w:pPr>
        <w:pStyle w:val="4"/>
        <w:spacing w:line="276" w:lineRule="auto"/>
        <w:rPr>
          <w:rFonts w:eastAsia="仿宋" w:asciiTheme="minorEastAsia" w:hAnsiTheme="minorEastAsia"/>
          <w:b/>
          <w:bCs/>
          <w:snapToGrid w:val="0"/>
          <w:sz w:val="32"/>
          <w:szCs w:val="32"/>
          <w:lang w:eastAsia="zh-CN"/>
        </w:rPr>
      </w:pPr>
    </w:p>
    <w:p w14:paraId="2BFBBB57">
      <w:pPr>
        <w:pStyle w:val="4"/>
        <w:spacing w:line="276" w:lineRule="auto"/>
        <w:rPr>
          <w:rFonts w:eastAsia="仿宋" w:asciiTheme="minorEastAsia" w:hAnsiTheme="minorEastAsia"/>
          <w:b/>
          <w:bCs/>
          <w:snapToGrid w:val="0"/>
          <w:sz w:val="32"/>
          <w:szCs w:val="32"/>
          <w:lang w:eastAsia="zh-CN"/>
        </w:rPr>
      </w:pPr>
    </w:p>
    <w:p w14:paraId="21C17BF6">
      <w:pPr>
        <w:pStyle w:val="4"/>
        <w:spacing w:line="276" w:lineRule="auto"/>
        <w:rPr>
          <w:rFonts w:eastAsia="仿宋" w:asciiTheme="minorEastAsia" w:hAnsiTheme="minorEastAsia"/>
          <w:b/>
          <w:bCs/>
          <w:snapToGrid w:val="0"/>
          <w:sz w:val="32"/>
          <w:szCs w:val="32"/>
          <w:lang w:eastAsia="zh-CN"/>
        </w:rPr>
      </w:pPr>
    </w:p>
    <w:p w14:paraId="5B4FFEBE">
      <w:pPr>
        <w:pStyle w:val="4"/>
        <w:spacing w:line="276" w:lineRule="auto"/>
        <w:rPr>
          <w:rFonts w:eastAsia="仿宋" w:asciiTheme="minorEastAsia" w:hAnsiTheme="minorEastAsia"/>
          <w:b/>
          <w:bCs/>
          <w:snapToGrid w:val="0"/>
          <w:sz w:val="32"/>
          <w:szCs w:val="32"/>
          <w:lang w:eastAsia="zh-CN"/>
        </w:rPr>
      </w:pPr>
    </w:p>
    <w:p w14:paraId="365CD142">
      <w:pPr>
        <w:pStyle w:val="4"/>
        <w:spacing w:line="276" w:lineRule="auto"/>
        <w:rPr>
          <w:rFonts w:eastAsia="仿宋" w:asciiTheme="minorEastAsia" w:hAnsiTheme="minorEastAsia"/>
          <w:b/>
          <w:bCs/>
          <w:snapToGrid w:val="0"/>
          <w:sz w:val="32"/>
          <w:szCs w:val="32"/>
          <w:lang w:eastAsia="zh-CN"/>
        </w:rPr>
      </w:pPr>
    </w:p>
    <w:p w14:paraId="419D9527">
      <w:pPr>
        <w:pStyle w:val="4"/>
        <w:spacing w:line="276" w:lineRule="auto"/>
        <w:rPr>
          <w:rFonts w:eastAsia="仿宋" w:asciiTheme="minorEastAsia" w:hAnsiTheme="minorEastAsia"/>
          <w:b/>
          <w:bCs/>
          <w:snapToGrid w:val="0"/>
          <w:sz w:val="32"/>
          <w:szCs w:val="32"/>
          <w:lang w:eastAsia="zh-CN"/>
        </w:rPr>
      </w:pPr>
    </w:p>
    <w:p w14:paraId="778FA89B">
      <w:pPr>
        <w:pStyle w:val="4"/>
        <w:spacing w:line="276" w:lineRule="auto"/>
        <w:rPr>
          <w:rFonts w:eastAsia="仿宋" w:asciiTheme="minorEastAsia" w:hAnsiTheme="minorEastAsia"/>
          <w:b/>
          <w:bCs/>
          <w:snapToGrid w:val="0"/>
          <w:sz w:val="32"/>
          <w:szCs w:val="32"/>
          <w:lang w:eastAsia="zh-CN"/>
        </w:rPr>
      </w:pPr>
    </w:p>
    <w:p w14:paraId="45D325CC">
      <w:pPr>
        <w:pStyle w:val="4"/>
        <w:spacing w:line="276" w:lineRule="auto"/>
        <w:rPr>
          <w:rFonts w:eastAsia="仿宋" w:asciiTheme="minorEastAsia" w:hAnsiTheme="minorEastAsia"/>
          <w:b/>
          <w:bCs/>
          <w:snapToGrid w:val="0"/>
          <w:sz w:val="32"/>
          <w:szCs w:val="32"/>
          <w:lang w:eastAsia="zh-CN"/>
        </w:rPr>
      </w:pPr>
    </w:p>
    <w:p w14:paraId="5D114FD0">
      <w:pPr>
        <w:pStyle w:val="4"/>
        <w:spacing w:line="276" w:lineRule="auto"/>
        <w:rPr>
          <w:rFonts w:eastAsia="仿宋" w:asciiTheme="minorEastAsia" w:hAnsiTheme="minorEastAsia"/>
          <w:b/>
          <w:bCs/>
          <w:snapToGrid w:val="0"/>
          <w:sz w:val="32"/>
          <w:szCs w:val="32"/>
          <w:lang w:eastAsia="zh-CN"/>
        </w:rPr>
      </w:pPr>
    </w:p>
    <w:p w14:paraId="74D46680">
      <w:pPr>
        <w:pStyle w:val="4"/>
        <w:spacing w:line="276" w:lineRule="auto"/>
        <w:rPr>
          <w:rFonts w:eastAsia="仿宋" w:asciiTheme="minorEastAsia" w:hAnsiTheme="minorEastAsia"/>
          <w:b/>
          <w:bCs/>
          <w:snapToGrid w:val="0"/>
          <w:sz w:val="32"/>
          <w:szCs w:val="32"/>
          <w:lang w:eastAsia="zh-CN"/>
        </w:rPr>
      </w:pPr>
    </w:p>
    <w:p w14:paraId="1D7BD0AD">
      <w:pPr>
        <w:pStyle w:val="4"/>
        <w:spacing w:line="276" w:lineRule="auto"/>
        <w:rPr>
          <w:rFonts w:eastAsia="仿宋" w:asciiTheme="minorEastAsia" w:hAnsiTheme="minorEastAsia"/>
          <w:b/>
          <w:bCs/>
          <w:snapToGrid w:val="0"/>
          <w:sz w:val="32"/>
          <w:szCs w:val="32"/>
          <w:lang w:eastAsia="zh-CN"/>
        </w:rPr>
      </w:pPr>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四</w:t>
      </w:r>
      <w:r>
        <w:rPr>
          <w:rFonts w:hint="eastAsia" w:eastAsia="仿宋" w:asciiTheme="minorEastAsia" w:hAnsiTheme="minorEastAsia"/>
          <w:b/>
          <w:bCs/>
          <w:snapToGrid w:val="0"/>
          <w:sz w:val="32"/>
          <w:szCs w:val="32"/>
          <w:lang w:eastAsia="zh-CN"/>
        </w:rPr>
        <w:t>章 合同</w:t>
      </w:r>
      <w:bookmarkEnd w:id="108"/>
    </w:p>
    <w:p w14:paraId="4520BF70">
      <w:pPr>
        <w:jc w:val="center"/>
        <w:rPr>
          <w:rFonts w:ascii="黑体" w:hAnsi="黑体" w:eastAsia="黑体"/>
          <w:b/>
          <w:sz w:val="44"/>
          <w:szCs w:val="44"/>
          <w:lang w:eastAsia="zh-CN"/>
        </w:rPr>
      </w:pPr>
    </w:p>
    <w:p w14:paraId="15744677">
      <w:pPr>
        <w:jc w:val="center"/>
        <w:rPr>
          <w:rFonts w:ascii="黑体" w:hAnsi="黑体" w:eastAsia="黑体"/>
          <w:b/>
          <w:sz w:val="44"/>
          <w:szCs w:val="44"/>
          <w:lang w:eastAsia="zh-CN"/>
        </w:rPr>
      </w:pPr>
    </w:p>
    <w:p w14:paraId="5FAE8A48">
      <w:pPr>
        <w:jc w:val="center"/>
        <w:rPr>
          <w:rFonts w:ascii="黑体" w:hAnsi="黑体" w:eastAsia="黑体"/>
          <w:b/>
          <w:sz w:val="44"/>
          <w:szCs w:val="44"/>
          <w:lang w:eastAsia="zh-CN"/>
        </w:rPr>
      </w:pPr>
    </w:p>
    <w:p w14:paraId="1B923A54">
      <w:pPr>
        <w:jc w:val="center"/>
        <w:rPr>
          <w:rFonts w:ascii="黑体" w:hAnsi="黑体" w:eastAsia="黑体"/>
          <w:b/>
          <w:sz w:val="44"/>
          <w:szCs w:val="44"/>
          <w:lang w:eastAsia="zh-CN"/>
        </w:rPr>
      </w:pPr>
      <w:r>
        <w:rPr>
          <w:rFonts w:ascii="黑体" w:hAnsi="黑体" w:eastAsia="黑体"/>
          <w:b/>
          <w:sz w:val="44"/>
          <w:szCs w:val="44"/>
          <w:lang w:eastAsia="zh-CN"/>
        </w:rPr>
        <w:t>中粮糖业</w:t>
      </w:r>
      <w:r>
        <w:rPr>
          <w:rFonts w:hint="eastAsia" w:ascii="黑体" w:hAnsi="黑体" w:eastAsia="黑体"/>
          <w:b/>
          <w:sz w:val="44"/>
          <w:szCs w:val="44"/>
          <w:lang w:eastAsia="zh-CN"/>
        </w:rPr>
        <w:t>甘蔗糖部</w:t>
      </w:r>
    </w:p>
    <w:p w14:paraId="1E223F81">
      <w:pPr>
        <w:rPr>
          <w:sz w:val="52"/>
          <w:szCs w:val="52"/>
          <w:lang w:eastAsia="zh-CN"/>
        </w:rPr>
      </w:pPr>
    </w:p>
    <w:p w14:paraId="1666ED7F">
      <w:pPr>
        <w:tabs>
          <w:tab w:val="left" w:pos="851"/>
        </w:tabs>
        <w:ind w:left="993" w:leftChars="12" w:hanging="967" w:hangingChars="186"/>
        <w:jc w:val="center"/>
        <w:rPr>
          <w:bCs/>
          <w:sz w:val="52"/>
          <w:szCs w:val="52"/>
          <w:lang w:eastAsia="zh-CN"/>
        </w:rPr>
      </w:pPr>
    </w:p>
    <w:p w14:paraId="43205856">
      <w:pPr>
        <w:tabs>
          <w:tab w:val="left" w:pos="851"/>
        </w:tabs>
        <w:ind w:left="918" w:leftChars="12" w:hanging="892" w:hangingChars="186"/>
        <w:jc w:val="center"/>
        <w:rPr>
          <w:bCs/>
          <w:sz w:val="48"/>
          <w:szCs w:val="48"/>
          <w:lang w:eastAsia="zh-CN"/>
        </w:rPr>
      </w:pPr>
    </w:p>
    <w:p w14:paraId="121379C4">
      <w:pPr>
        <w:spacing w:line="500" w:lineRule="exact"/>
        <w:jc w:val="center"/>
        <w:rPr>
          <w:rFonts w:ascii="方正小标宋_GBK" w:eastAsia="方正小标宋_GBK"/>
          <w:sz w:val="32"/>
          <w:szCs w:val="32"/>
          <w:lang w:eastAsia="zh-CN"/>
        </w:rPr>
      </w:pPr>
      <w:r>
        <w:rPr>
          <w:rFonts w:hint="eastAsia" w:ascii="方正小标宋_GBK" w:eastAsia="方正小标宋_GBK"/>
          <w:sz w:val="32"/>
          <w:szCs w:val="32"/>
          <w:lang w:eastAsia="zh-CN"/>
        </w:rPr>
        <w:t>2024年北海糖业自卸系统新增一台翻板机项目设备采购及安装</w:t>
      </w:r>
    </w:p>
    <w:p w14:paraId="60730E04">
      <w:pPr>
        <w:spacing w:line="500" w:lineRule="exact"/>
        <w:jc w:val="center"/>
        <w:rPr>
          <w:rFonts w:ascii="方正小标宋_GBK" w:eastAsia="方正小标宋_GBK"/>
          <w:sz w:val="32"/>
          <w:szCs w:val="32"/>
          <w:lang w:eastAsia="zh-CN"/>
        </w:rPr>
      </w:pPr>
      <w:r>
        <w:rPr>
          <w:rFonts w:ascii="方正小标宋_GBK" w:eastAsia="方正小标宋_GBK"/>
          <w:sz w:val="32"/>
          <w:szCs w:val="32"/>
          <w:lang w:eastAsia="zh-CN"/>
        </w:rPr>
        <w:t>合同</w:t>
      </w:r>
    </w:p>
    <w:p w14:paraId="0AE03DC7">
      <w:pPr>
        <w:spacing w:line="500" w:lineRule="exact"/>
        <w:rPr>
          <w:rFonts w:ascii="方正小标宋_GBK" w:eastAsia="方正小标宋_GBK"/>
          <w:sz w:val="32"/>
          <w:szCs w:val="32"/>
          <w:lang w:eastAsia="zh-CN"/>
        </w:rPr>
      </w:pPr>
    </w:p>
    <w:p w14:paraId="4B4329F0">
      <w:pPr>
        <w:jc w:val="center"/>
        <w:rPr>
          <w:rFonts w:eastAsia="仿宋_GB2312"/>
          <w:sz w:val="28"/>
          <w:lang w:eastAsia="zh-CN"/>
        </w:rPr>
      </w:pPr>
    </w:p>
    <w:p w14:paraId="21CBC19C">
      <w:pPr>
        <w:jc w:val="center"/>
        <w:rPr>
          <w:rFonts w:eastAsia="仿宋_GB2312"/>
          <w:sz w:val="28"/>
          <w:lang w:eastAsia="zh-CN"/>
        </w:rPr>
      </w:pPr>
    </w:p>
    <w:p w14:paraId="61B0CD17">
      <w:pPr>
        <w:spacing w:line="500" w:lineRule="exact"/>
        <w:rPr>
          <w:sz w:val="24"/>
          <w:szCs w:val="24"/>
          <w:lang w:eastAsia="zh-CN"/>
        </w:rPr>
      </w:pPr>
    </w:p>
    <w:p w14:paraId="4958C44B">
      <w:pPr>
        <w:spacing w:line="500" w:lineRule="exact"/>
        <w:ind w:firstLine="2160" w:firstLineChars="900"/>
        <w:rPr>
          <w:sz w:val="24"/>
          <w:szCs w:val="24"/>
          <w:lang w:eastAsia="zh-CN"/>
        </w:rPr>
      </w:pPr>
      <w:r>
        <w:rPr>
          <w:rFonts w:hint="eastAsia"/>
          <w:sz w:val="24"/>
          <w:szCs w:val="24"/>
          <w:lang w:eastAsia="zh-CN"/>
        </w:rPr>
        <w:t>甲方：中粮北海糖业有限公司</w:t>
      </w:r>
    </w:p>
    <w:p w14:paraId="12923503">
      <w:pPr>
        <w:spacing w:line="500" w:lineRule="exact"/>
        <w:ind w:firstLine="2160" w:firstLineChars="900"/>
        <w:rPr>
          <w:sz w:val="24"/>
          <w:szCs w:val="24"/>
          <w:lang w:eastAsia="zh-CN"/>
        </w:rPr>
      </w:pPr>
      <w:r>
        <w:rPr>
          <w:rFonts w:hint="eastAsia"/>
          <w:sz w:val="24"/>
          <w:szCs w:val="24"/>
          <w:lang w:eastAsia="zh-CN"/>
        </w:rPr>
        <w:t xml:space="preserve">乙方： </w:t>
      </w:r>
    </w:p>
    <w:p w14:paraId="6F165A37">
      <w:pPr>
        <w:spacing w:line="500" w:lineRule="exact"/>
        <w:ind w:firstLine="2160" w:firstLineChars="900"/>
        <w:rPr>
          <w:sz w:val="24"/>
          <w:szCs w:val="24"/>
          <w:lang w:eastAsia="zh-CN"/>
        </w:rPr>
      </w:pPr>
      <w:r>
        <w:rPr>
          <w:rFonts w:hint="eastAsia"/>
          <w:sz w:val="24"/>
          <w:szCs w:val="24"/>
          <w:lang w:eastAsia="zh-CN"/>
        </w:rPr>
        <w:t>合同签订地点：广西北海市</w:t>
      </w:r>
    </w:p>
    <w:p w14:paraId="0FA11833">
      <w:pPr>
        <w:spacing w:line="500" w:lineRule="exact"/>
        <w:ind w:firstLine="2160" w:firstLineChars="900"/>
        <w:rPr>
          <w:sz w:val="24"/>
          <w:szCs w:val="24"/>
          <w:lang w:eastAsia="zh-CN"/>
        </w:rPr>
      </w:pPr>
      <w:r>
        <w:rPr>
          <w:rFonts w:hint="eastAsia"/>
          <w:sz w:val="24"/>
          <w:szCs w:val="24"/>
          <w:lang w:eastAsia="zh-CN"/>
        </w:rPr>
        <w:t>甲方合同编号：</w:t>
      </w:r>
    </w:p>
    <w:p w14:paraId="08CFE7FB">
      <w:pPr>
        <w:spacing w:line="500" w:lineRule="exact"/>
        <w:ind w:firstLine="2160" w:firstLineChars="900"/>
        <w:rPr>
          <w:sz w:val="24"/>
          <w:szCs w:val="24"/>
          <w:lang w:eastAsia="zh-CN"/>
        </w:rPr>
      </w:pPr>
      <w:r>
        <w:rPr>
          <w:rFonts w:hint="eastAsia"/>
          <w:sz w:val="24"/>
          <w:szCs w:val="24"/>
          <w:lang w:eastAsia="zh-CN"/>
        </w:rPr>
        <w:t>乙方合同编号：</w:t>
      </w:r>
    </w:p>
    <w:p w14:paraId="6101DB6F">
      <w:pPr>
        <w:spacing w:line="500" w:lineRule="exact"/>
        <w:ind w:firstLine="2160" w:firstLineChars="900"/>
        <w:rPr>
          <w:sz w:val="24"/>
          <w:szCs w:val="24"/>
          <w:lang w:eastAsia="zh-CN"/>
        </w:rPr>
      </w:pPr>
      <w:r>
        <w:rPr>
          <w:rFonts w:hint="eastAsia"/>
          <w:sz w:val="24"/>
          <w:szCs w:val="24"/>
          <w:lang w:eastAsia="zh-CN"/>
        </w:rPr>
        <w:t xml:space="preserve">合同签订日期：    年   月  日 </w:t>
      </w:r>
    </w:p>
    <w:p w14:paraId="48561464">
      <w:pPr>
        <w:pStyle w:val="4"/>
        <w:rPr>
          <w:rFonts w:eastAsia="仿宋_GB2312"/>
          <w:lang w:eastAsia="zh-CN"/>
        </w:rPr>
      </w:pPr>
      <w:bookmarkStart w:id="109" w:name="_Toc184635097"/>
    </w:p>
    <w:bookmarkEnd w:id="109"/>
    <w:p w14:paraId="4A20DAF2">
      <w:pPr>
        <w:spacing w:line="276" w:lineRule="auto"/>
        <w:rPr>
          <w:rFonts w:eastAsia="仿宋" w:asciiTheme="minorEastAsia" w:hAnsiTheme="minorEastAsia"/>
          <w:snapToGrid w:val="0"/>
          <w:sz w:val="24"/>
          <w:szCs w:val="24"/>
          <w:lang w:eastAsia="zh-CN"/>
        </w:rPr>
      </w:pPr>
    </w:p>
    <w:p w14:paraId="1375AB5F">
      <w:pPr>
        <w:rPr>
          <w:rFonts w:eastAsia="仿宋"/>
          <w:sz w:val="24"/>
          <w:szCs w:val="24"/>
          <w:lang w:eastAsia="zh-CN"/>
        </w:rPr>
      </w:pPr>
    </w:p>
    <w:p w14:paraId="27B8AC8F">
      <w:pPr>
        <w:rPr>
          <w:rFonts w:eastAsia="仿宋"/>
          <w:lang w:eastAsia="zh-CN"/>
        </w:rPr>
      </w:pPr>
    </w:p>
    <w:p w14:paraId="33BD8E01">
      <w:pPr>
        <w:pStyle w:val="5"/>
        <w:jc w:val="both"/>
        <w:rPr>
          <w:rFonts w:ascii="华文中宋" w:hAnsi="华文中宋" w:eastAsia="仿宋"/>
          <w:b/>
          <w:bCs/>
          <w:sz w:val="44"/>
          <w:szCs w:val="44"/>
          <w:lang w:eastAsia="zh-CN"/>
        </w:rPr>
      </w:pPr>
    </w:p>
    <w:p w14:paraId="0E7E0D07">
      <w:pPr>
        <w:adjustRightInd w:val="0"/>
        <w:snapToGrid w:val="0"/>
        <w:spacing w:line="500" w:lineRule="exact"/>
        <w:ind w:firstLine="480" w:firstLineChars="200"/>
        <w:rPr>
          <w:rFonts w:cs="仿宋_GB2312"/>
          <w:sz w:val="24"/>
          <w:lang w:eastAsia="zh-CN"/>
        </w:rPr>
      </w:pPr>
      <w:r>
        <w:rPr>
          <w:rFonts w:hint="eastAsia" w:cs="微软雅黑"/>
          <w:sz w:val="24"/>
          <w:u w:val="single"/>
          <w:lang w:eastAsia="zh-CN"/>
        </w:rPr>
        <w:t>【</w:t>
      </w:r>
      <w:r>
        <w:rPr>
          <w:rFonts w:hint="eastAsia" w:cs="仿宋_GB2312"/>
          <w:sz w:val="24"/>
          <w:u w:val="single"/>
          <w:lang w:eastAsia="zh-CN"/>
        </w:rPr>
        <w:t>中粮北海糖业有限公司</w:t>
      </w:r>
      <w:r>
        <w:rPr>
          <w:rFonts w:hint="eastAsia" w:cs="微软雅黑"/>
          <w:sz w:val="24"/>
          <w:u w:val="single"/>
          <w:lang w:eastAsia="zh-CN"/>
        </w:rPr>
        <w:t>】</w:t>
      </w:r>
      <w:r>
        <w:rPr>
          <w:rFonts w:hint="eastAsia" w:cs="仿宋_GB2312"/>
          <w:sz w:val="24"/>
          <w:lang w:eastAsia="zh-CN"/>
        </w:rPr>
        <w:t>（以下简称甲方）与</w:t>
      </w:r>
      <w:r>
        <w:rPr>
          <w:rFonts w:hint="eastAsia" w:cs="微软雅黑"/>
          <w:sz w:val="24"/>
          <w:lang w:eastAsia="zh-CN"/>
        </w:rPr>
        <w:t>【</w:t>
      </w:r>
      <w:r>
        <w:rPr>
          <w:rFonts w:hint="eastAsia" w:cs="仿宋_GB2312"/>
          <w:sz w:val="24"/>
          <w:u w:val="single"/>
          <w:lang w:eastAsia="zh-CN"/>
        </w:rPr>
        <w:t>XXX公司</w:t>
      </w:r>
      <w:r>
        <w:rPr>
          <w:rFonts w:hint="eastAsia" w:cs="微软雅黑"/>
          <w:sz w:val="24"/>
          <w:u w:val="single"/>
          <w:lang w:eastAsia="zh-CN"/>
        </w:rPr>
        <w:t>】</w:t>
      </w:r>
      <w:r>
        <w:rPr>
          <w:rFonts w:hint="eastAsia" w:cs="仿宋_GB2312"/>
          <w:sz w:val="24"/>
          <w:lang w:eastAsia="zh-CN"/>
        </w:rPr>
        <w:t>（以下简称乙方）就乙方为</w:t>
      </w:r>
      <w:r>
        <w:rPr>
          <w:rFonts w:hint="eastAsia" w:cs="仿宋_GB2312"/>
          <w:sz w:val="24"/>
          <w:u w:val="single"/>
          <w:lang w:eastAsia="zh-CN"/>
        </w:rPr>
        <w:t>2024年北海糖业自卸系统新增一台翻板机项目设备采购及安装</w:t>
      </w:r>
      <w:r>
        <w:rPr>
          <w:rFonts w:hint="eastAsia" w:cs="仿宋_GB2312"/>
          <w:sz w:val="24"/>
          <w:lang w:eastAsia="zh-CN"/>
        </w:rPr>
        <w:t>合同向甲方提供的货物及工程安装服务，经甲乙双方协商一致，签订本合同，共同遵守如下条款：</w:t>
      </w:r>
    </w:p>
    <w:p w14:paraId="0249252C">
      <w:pPr>
        <w:numPr>
          <w:ilvl w:val="0"/>
          <w:numId w:val="7"/>
        </w:numPr>
        <w:autoSpaceDE/>
        <w:autoSpaceDN/>
        <w:adjustRightInd w:val="0"/>
        <w:snapToGrid w:val="0"/>
        <w:spacing w:line="500" w:lineRule="exact"/>
        <w:ind w:firstLine="480" w:firstLineChars="200"/>
        <w:jc w:val="both"/>
        <w:rPr>
          <w:b/>
          <w:sz w:val="24"/>
        </w:rPr>
      </w:pPr>
      <w:r>
        <w:rPr>
          <w:b/>
          <w:sz w:val="24"/>
        </w:rPr>
        <w:t>合同标的</w:t>
      </w:r>
    </w:p>
    <w:p w14:paraId="14515797">
      <w:pPr>
        <w:pStyle w:val="41"/>
        <w:numPr>
          <w:ilvl w:val="0"/>
          <w:numId w:val="8"/>
        </w:numPr>
        <w:adjustRightInd w:val="0"/>
        <w:snapToGrid w:val="0"/>
        <w:spacing w:line="500" w:lineRule="exact"/>
        <w:rPr>
          <w:szCs w:val="21"/>
          <w:lang w:eastAsia="zh-CN"/>
        </w:rPr>
      </w:pPr>
      <w:r>
        <w:rPr>
          <w:szCs w:val="21"/>
          <w:lang w:eastAsia="zh-CN"/>
        </w:rPr>
        <w:t>本合同标的（包括设备供货及服务）。</w:t>
      </w:r>
    </w:p>
    <w:tbl>
      <w:tblPr>
        <w:tblStyle w:val="31"/>
        <w:tblW w:w="1006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843"/>
        <w:gridCol w:w="2126"/>
        <w:gridCol w:w="709"/>
        <w:gridCol w:w="850"/>
        <w:gridCol w:w="1134"/>
        <w:gridCol w:w="2835"/>
      </w:tblGrid>
      <w:tr w14:paraId="3A794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568" w:type="dxa"/>
            <w:shd w:val="clear" w:color="auto" w:fill="auto"/>
            <w:vAlign w:val="center"/>
          </w:tcPr>
          <w:p w14:paraId="743006DA">
            <w:pPr>
              <w:spacing w:line="320" w:lineRule="exact"/>
              <w:jc w:val="center"/>
              <w:rPr>
                <w:b/>
                <w:szCs w:val="21"/>
              </w:rPr>
            </w:pPr>
            <w:r>
              <w:rPr>
                <w:rFonts w:hint="eastAsia"/>
                <w:b/>
                <w:szCs w:val="21"/>
              </w:rPr>
              <w:t>序号</w:t>
            </w:r>
          </w:p>
        </w:tc>
        <w:tc>
          <w:tcPr>
            <w:tcW w:w="1843" w:type="dxa"/>
            <w:shd w:val="clear" w:color="000000" w:fill="FFFFFF"/>
            <w:vAlign w:val="center"/>
          </w:tcPr>
          <w:p w14:paraId="515AB4CC">
            <w:pPr>
              <w:widowControl/>
              <w:spacing w:line="320" w:lineRule="exact"/>
              <w:jc w:val="center"/>
              <w:rPr>
                <w:b/>
                <w:szCs w:val="21"/>
              </w:rPr>
            </w:pPr>
            <w:r>
              <w:rPr>
                <w:rFonts w:hint="eastAsia"/>
                <w:b/>
                <w:szCs w:val="21"/>
              </w:rPr>
              <w:t>项目或设备名称</w:t>
            </w:r>
          </w:p>
        </w:tc>
        <w:tc>
          <w:tcPr>
            <w:tcW w:w="2126" w:type="dxa"/>
            <w:shd w:val="clear" w:color="000000" w:fill="FFFFFF"/>
            <w:vAlign w:val="center"/>
          </w:tcPr>
          <w:p w14:paraId="21EC1C33">
            <w:pPr>
              <w:widowControl/>
              <w:spacing w:line="320" w:lineRule="exact"/>
              <w:jc w:val="center"/>
              <w:rPr>
                <w:b/>
                <w:szCs w:val="21"/>
              </w:rPr>
            </w:pPr>
            <w:r>
              <w:rPr>
                <w:rFonts w:hint="eastAsia"/>
                <w:b/>
                <w:szCs w:val="21"/>
              </w:rPr>
              <w:t>规格型号</w:t>
            </w:r>
          </w:p>
        </w:tc>
        <w:tc>
          <w:tcPr>
            <w:tcW w:w="709" w:type="dxa"/>
            <w:shd w:val="clear" w:color="000000" w:fill="FFFFFF"/>
            <w:vAlign w:val="center"/>
          </w:tcPr>
          <w:p w14:paraId="6A9D679F">
            <w:pPr>
              <w:widowControl/>
              <w:spacing w:line="320" w:lineRule="exact"/>
              <w:jc w:val="center"/>
              <w:rPr>
                <w:b/>
                <w:szCs w:val="21"/>
              </w:rPr>
            </w:pPr>
            <w:r>
              <w:rPr>
                <w:rFonts w:hint="eastAsia"/>
                <w:b/>
                <w:szCs w:val="21"/>
              </w:rPr>
              <w:t>单位</w:t>
            </w:r>
          </w:p>
        </w:tc>
        <w:tc>
          <w:tcPr>
            <w:tcW w:w="850" w:type="dxa"/>
            <w:shd w:val="clear" w:color="000000" w:fill="FFFFFF"/>
            <w:vAlign w:val="center"/>
          </w:tcPr>
          <w:p w14:paraId="5C3EBED0">
            <w:pPr>
              <w:widowControl/>
              <w:spacing w:line="320" w:lineRule="exact"/>
              <w:jc w:val="center"/>
              <w:rPr>
                <w:b/>
                <w:szCs w:val="21"/>
              </w:rPr>
            </w:pPr>
            <w:r>
              <w:rPr>
                <w:rFonts w:hint="eastAsia"/>
                <w:b/>
                <w:szCs w:val="21"/>
              </w:rPr>
              <w:t>数量</w:t>
            </w:r>
          </w:p>
        </w:tc>
        <w:tc>
          <w:tcPr>
            <w:tcW w:w="1134" w:type="dxa"/>
            <w:vAlign w:val="center"/>
          </w:tcPr>
          <w:p w14:paraId="7F195EFB">
            <w:pPr>
              <w:widowControl/>
              <w:spacing w:line="320" w:lineRule="exact"/>
              <w:jc w:val="center"/>
              <w:rPr>
                <w:b/>
                <w:szCs w:val="21"/>
                <w:lang w:eastAsia="zh-CN"/>
              </w:rPr>
            </w:pPr>
            <w:r>
              <w:rPr>
                <w:rFonts w:hint="eastAsia"/>
                <w:b/>
                <w:szCs w:val="21"/>
                <w:lang w:eastAsia="zh-CN"/>
              </w:rPr>
              <w:t>金额</w:t>
            </w:r>
          </w:p>
        </w:tc>
        <w:tc>
          <w:tcPr>
            <w:tcW w:w="2835" w:type="dxa"/>
            <w:vAlign w:val="center"/>
          </w:tcPr>
          <w:p w14:paraId="4266656C">
            <w:pPr>
              <w:widowControl/>
              <w:spacing w:line="320" w:lineRule="exact"/>
              <w:jc w:val="center"/>
              <w:rPr>
                <w:b/>
                <w:szCs w:val="21"/>
              </w:rPr>
            </w:pPr>
            <w:r>
              <w:rPr>
                <w:rFonts w:hint="eastAsia"/>
                <w:b/>
                <w:szCs w:val="21"/>
              </w:rPr>
              <w:t>备注</w:t>
            </w:r>
          </w:p>
        </w:tc>
      </w:tr>
      <w:tr w14:paraId="4D7CB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rPr>
        <w:tc>
          <w:tcPr>
            <w:tcW w:w="568" w:type="dxa"/>
            <w:shd w:val="clear" w:color="000000" w:fill="FFFFFF"/>
            <w:vAlign w:val="center"/>
          </w:tcPr>
          <w:p w14:paraId="0D8F5139">
            <w:pPr>
              <w:widowControl/>
              <w:spacing w:line="320" w:lineRule="exact"/>
              <w:jc w:val="center"/>
              <w:rPr>
                <w:szCs w:val="21"/>
              </w:rPr>
            </w:pPr>
            <w:r>
              <w:rPr>
                <w:rFonts w:hint="eastAsia"/>
                <w:szCs w:val="21"/>
              </w:rPr>
              <w:t>1</w:t>
            </w:r>
          </w:p>
        </w:tc>
        <w:tc>
          <w:tcPr>
            <w:tcW w:w="1843" w:type="dxa"/>
            <w:shd w:val="clear" w:color="000000" w:fill="FFFFFF"/>
            <w:vAlign w:val="center"/>
          </w:tcPr>
          <w:p w14:paraId="68A3D8C5">
            <w:pPr>
              <w:widowControl/>
              <w:spacing w:line="320" w:lineRule="exact"/>
              <w:jc w:val="center"/>
              <w:rPr>
                <w:szCs w:val="21"/>
              </w:rPr>
            </w:pPr>
            <w:r>
              <w:rPr>
                <w:spacing w:val="-2"/>
              </w:rPr>
              <w:t>液压翻板机</w:t>
            </w:r>
          </w:p>
        </w:tc>
        <w:tc>
          <w:tcPr>
            <w:tcW w:w="2126" w:type="dxa"/>
            <w:shd w:val="clear" w:color="000000" w:fill="FFFFFF"/>
            <w:vAlign w:val="center"/>
          </w:tcPr>
          <w:p w14:paraId="00225791">
            <w:pPr>
              <w:widowControl/>
              <w:spacing w:line="320" w:lineRule="exact"/>
              <w:jc w:val="center"/>
              <w:rPr>
                <w:szCs w:val="21"/>
              </w:rPr>
            </w:pPr>
            <w:r>
              <w:rPr>
                <w:spacing w:val="-1"/>
              </w:rPr>
              <w:t>B=4000 L=1</w:t>
            </w:r>
            <w:r>
              <w:rPr>
                <w:rFonts w:hint="eastAsia"/>
                <w:spacing w:val="-1"/>
                <w:lang w:eastAsia="zh-CN"/>
              </w:rPr>
              <w:t>70</w:t>
            </w:r>
            <w:r>
              <w:rPr>
                <w:spacing w:val="-1"/>
              </w:rPr>
              <w:t>000</w:t>
            </w:r>
          </w:p>
        </w:tc>
        <w:tc>
          <w:tcPr>
            <w:tcW w:w="709" w:type="dxa"/>
            <w:shd w:val="clear" w:color="000000" w:fill="FFFFFF"/>
            <w:vAlign w:val="center"/>
          </w:tcPr>
          <w:p w14:paraId="7101D715">
            <w:pPr>
              <w:widowControl/>
              <w:spacing w:line="320" w:lineRule="exact"/>
              <w:jc w:val="center"/>
              <w:rPr>
                <w:szCs w:val="21"/>
              </w:rPr>
            </w:pPr>
            <w:r>
              <w:rPr>
                <w:rFonts w:hint="eastAsia"/>
                <w:szCs w:val="21"/>
              </w:rPr>
              <w:t>台</w:t>
            </w:r>
          </w:p>
        </w:tc>
        <w:tc>
          <w:tcPr>
            <w:tcW w:w="850" w:type="dxa"/>
            <w:shd w:val="clear" w:color="000000" w:fill="FFFFFF"/>
            <w:vAlign w:val="center"/>
          </w:tcPr>
          <w:p w14:paraId="37711F51">
            <w:pPr>
              <w:widowControl/>
              <w:spacing w:line="320" w:lineRule="exact"/>
              <w:jc w:val="center"/>
              <w:rPr>
                <w:szCs w:val="21"/>
              </w:rPr>
            </w:pPr>
            <w:r>
              <w:rPr>
                <w:rFonts w:hint="eastAsia"/>
                <w:szCs w:val="21"/>
              </w:rPr>
              <w:t>1</w:t>
            </w:r>
          </w:p>
        </w:tc>
        <w:tc>
          <w:tcPr>
            <w:tcW w:w="1134" w:type="dxa"/>
            <w:shd w:val="clear" w:color="000000" w:fill="FFFFFF"/>
          </w:tcPr>
          <w:p w14:paraId="58A9BA5D">
            <w:pPr>
              <w:widowControl/>
              <w:spacing w:line="320" w:lineRule="exact"/>
              <w:rPr>
                <w:spacing w:val="2"/>
                <w:lang w:eastAsia="zh-CN"/>
              </w:rPr>
            </w:pPr>
          </w:p>
        </w:tc>
        <w:tc>
          <w:tcPr>
            <w:tcW w:w="2835" w:type="dxa"/>
            <w:shd w:val="clear" w:color="000000" w:fill="FFFFFF"/>
            <w:vAlign w:val="center"/>
          </w:tcPr>
          <w:p w14:paraId="3E8F8001">
            <w:pPr>
              <w:widowControl/>
              <w:spacing w:line="320" w:lineRule="exact"/>
              <w:rPr>
                <w:szCs w:val="21"/>
                <w:lang w:eastAsia="zh-CN"/>
              </w:rPr>
            </w:pPr>
          </w:p>
        </w:tc>
      </w:tr>
      <w:tr w14:paraId="22E57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rPr>
        <w:tc>
          <w:tcPr>
            <w:tcW w:w="568" w:type="dxa"/>
            <w:shd w:val="clear" w:color="000000" w:fill="FFFFFF"/>
            <w:vAlign w:val="center"/>
          </w:tcPr>
          <w:p w14:paraId="4D33901C">
            <w:pPr>
              <w:widowControl/>
              <w:spacing w:line="320" w:lineRule="exact"/>
              <w:jc w:val="center"/>
              <w:rPr>
                <w:szCs w:val="21"/>
              </w:rPr>
            </w:pPr>
            <w:r>
              <w:rPr>
                <w:rFonts w:hint="eastAsia"/>
                <w:szCs w:val="21"/>
              </w:rPr>
              <w:t>2</w:t>
            </w:r>
          </w:p>
        </w:tc>
        <w:tc>
          <w:tcPr>
            <w:tcW w:w="1843" w:type="dxa"/>
            <w:shd w:val="clear" w:color="000000" w:fill="FFFFFF"/>
            <w:vAlign w:val="center"/>
          </w:tcPr>
          <w:p w14:paraId="3A2898E5">
            <w:pPr>
              <w:widowControl/>
              <w:spacing w:line="320" w:lineRule="exact"/>
              <w:jc w:val="center"/>
              <w:rPr>
                <w:spacing w:val="-1"/>
              </w:rPr>
            </w:pPr>
            <w:r>
              <w:rPr>
                <w:spacing w:val="-1"/>
              </w:rPr>
              <w:t>液压站</w:t>
            </w:r>
          </w:p>
        </w:tc>
        <w:tc>
          <w:tcPr>
            <w:tcW w:w="2126" w:type="dxa"/>
            <w:shd w:val="clear" w:color="000000" w:fill="FFFFFF"/>
            <w:vAlign w:val="center"/>
          </w:tcPr>
          <w:p w14:paraId="3CCFF218">
            <w:pPr>
              <w:widowControl/>
              <w:spacing w:line="320" w:lineRule="exact"/>
              <w:rPr>
                <w:spacing w:val="-1"/>
                <w:lang w:eastAsia="zh-CN"/>
              </w:rPr>
            </w:pPr>
            <w:r>
              <w:rPr>
                <w:spacing w:val="-1"/>
                <w:lang w:eastAsia="zh-CN"/>
              </w:rPr>
              <w:t>液压站公称压力25MPa</w:t>
            </w:r>
          </w:p>
        </w:tc>
        <w:tc>
          <w:tcPr>
            <w:tcW w:w="709" w:type="dxa"/>
            <w:shd w:val="clear" w:color="000000" w:fill="FFFFFF"/>
            <w:vAlign w:val="center"/>
          </w:tcPr>
          <w:p w14:paraId="7300B542">
            <w:pPr>
              <w:widowControl/>
              <w:spacing w:line="320" w:lineRule="exact"/>
              <w:jc w:val="center"/>
              <w:rPr>
                <w:szCs w:val="21"/>
              </w:rPr>
            </w:pPr>
            <w:r>
              <w:rPr>
                <w:szCs w:val="21"/>
              </w:rPr>
              <w:t>套</w:t>
            </w:r>
          </w:p>
        </w:tc>
        <w:tc>
          <w:tcPr>
            <w:tcW w:w="850" w:type="dxa"/>
            <w:shd w:val="clear" w:color="000000" w:fill="FFFFFF"/>
            <w:vAlign w:val="center"/>
          </w:tcPr>
          <w:p w14:paraId="647239B4">
            <w:pPr>
              <w:widowControl/>
              <w:spacing w:line="320" w:lineRule="exact"/>
              <w:jc w:val="center"/>
              <w:rPr>
                <w:spacing w:val="-1"/>
              </w:rPr>
            </w:pPr>
            <w:r>
              <w:rPr>
                <w:rFonts w:hint="eastAsia"/>
                <w:spacing w:val="-1"/>
              </w:rPr>
              <w:t>1</w:t>
            </w:r>
          </w:p>
        </w:tc>
        <w:tc>
          <w:tcPr>
            <w:tcW w:w="1134" w:type="dxa"/>
            <w:shd w:val="clear" w:color="000000" w:fill="FFFFFF"/>
          </w:tcPr>
          <w:p w14:paraId="3C73A51E">
            <w:pPr>
              <w:widowControl/>
              <w:spacing w:line="320" w:lineRule="exact"/>
              <w:rPr>
                <w:spacing w:val="-1"/>
                <w:lang w:eastAsia="zh-CN"/>
              </w:rPr>
            </w:pPr>
          </w:p>
        </w:tc>
        <w:tc>
          <w:tcPr>
            <w:tcW w:w="2835" w:type="dxa"/>
            <w:shd w:val="clear" w:color="000000" w:fill="FFFFFF"/>
            <w:vAlign w:val="center"/>
          </w:tcPr>
          <w:p w14:paraId="3CCB6C2B">
            <w:pPr>
              <w:widowControl/>
              <w:spacing w:line="320" w:lineRule="exact"/>
              <w:rPr>
                <w:spacing w:val="-1"/>
                <w:lang w:eastAsia="zh-CN"/>
              </w:rPr>
            </w:pPr>
          </w:p>
        </w:tc>
      </w:tr>
      <w:tr w14:paraId="0C722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rPr>
        <w:tc>
          <w:tcPr>
            <w:tcW w:w="568" w:type="dxa"/>
            <w:shd w:val="clear" w:color="000000" w:fill="FFFFFF"/>
            <w:vAlign w:val="center"/>
          </w:tcPr>
          <w:p w14:paraId="74054ACA">
            <w:pPr>
              <w:widowControl/>
              <w:spacing w:line="320" w:lineRule="exact"/>
              <w:jc w:val="center"/>
              <w:rPr>
                <w:szCs w:val="21"/>
              </w:rPr>
            </w:pPr>
            <w:r>
              <w:rPr>
                <w:rFonts w:hint="eastAsia"/>
                <w:szCs w:val="21"/>
              </w:rPr>
              <w:t>3</w:t>
            </w:r>
          </w:p>
        </w:tc>
        <w:tc>
          <w:tcPr>
            <w:tcW w:w="1843" w:type="dxa"/>
            <w:shd w:val="clear" w:color="000000" w:fill="FFFFFF"/>
            <w:vAlign w:val="center"/>
          </w:tcPr>
          <w:p w14:paraId="5F777412">
            <w:pPr>
              <w:adjustRightInd w:val="0"/>
              <w:snapToGrid w:val="0"/>
              <w:spacing w:line="320" w:lineRule="exact"/>
              <w:jc w:val="center"/>
              <w:rPr>
                <w:spacing w:val="-1"/>
              </w:rPr>
            </w:pPr>
            <w:r>
              <w:rPr>
                <w:rFonts w:hint="eastAsia"/>
                <w:spacing w:val="-1"/>
              </w:rPr>
              <w:t>电源电</w:t>
            </w:r>
            <w:r>
              <w:rPr>
                <w:spacing w:val="-1"/>
              </w:rPr>
              <w:t>柜</w:t>
            </w:r>
          </w:p>
        </w:tc>
        <w:tc>
          <w:tcPr>
            <w:tcW w:w="2126" w:type="dxa"/>
            <w:shd w:val="clear" w:color="000000" w:fill="FFFFFF"/>
            <w:vAlign w:val="center"/>
          </w:tcPr>
          <w:p w14:paraId="36AB7BF4">
            <w:pPr>
              <w:spacing w:line="340" w:lineRule="exact"/>
              <w:rPr>
                <w:spacing w:val="-1"/>
              </w:rPr>
            </w:pPr>
            <w:r>
              <w:rPr>
                <w:spacing w:val="-1"/>
              </w:rPr>
              <w:t xml:space="preserve">GCK </w:t>
            </w:r>
            <w:r>
              <w:rPr>
                <w:rFonts w:hint="eastAsia"/>
                <w:spacing w:val="-1"/>
              </w:rPr>
              <w:t xml:space="preserve">抽屉式  </w:t>
            </w:r>
            <w:r>
              <w:rPr>
                <w:spacing w:val="-1"/>
              </w:rPr>
              <w:t xml:space="preserve">2200*800*1000 </w:t>
            </w:r>
          </w:p>
        </w:tc>
        <w:tc>
          <w:tcPr>
            <w:tcW w:w="709" w:type="dxa"/>
            <w:shd w:val="clear" w:color="000000" w:fill="FFFFFF"/>
            <w:vAlign w:val="center"/>
          </w:tcPr>
          <w:p w14:paraId="396FDCAD">
            <w:pPr>
              <w:widowControl/>
              <w:spacing w:line="320" w:lineRule="exact"/>
              <w:jc w:val="center"/>
              <w:rPr>
                <w:spacing w:val="-1"/>
              </w:rPr>
            </w:pPr>
            <w:r>
              <w:rPr>
                <w:rFonts w:hint="eastAsia"/>
                <w:spacing w:val="-1"/>
              </w:rPr>
              <w:t>套</w:t>
            </w:r>
          </w:p>
        </w:tc>
        <w:tc>
          <w:tcPr>
            <w:tcW w:w="850" w:type="dxa"/>
            <w:shd w:val="clear" w:color="000000" w:fill="FFFFFF"/>
            <w:vAlign w:val="center"/>
          </w:tcPr>
          <w:p w14:paraId="3749639A">
            <w:pPr>
              <w:adjustRightInd w:val="0"/>
              <w:snapToGrid w:val="0"/>
              <w:spacing w:line="320" w:lineRule="exact"/>
              <w:jc w:val="center"/>
              <w:rPr>
                <w:spacing w:val="-1"/>
              </w:rPr>
            </w:pPr>
            <w:r>
              <w:rPr>
                <w:rFonts w:hint="eastAsia"/>
                <w:spacing w:val="-1"/>
              </w:rPr>
              <w:t>1</w:t>
            </w:r>
            <w:r>
              <w:rPr>
                <w:spacing w:val="-1"/>
              </w:rPr>
              <w:t xml:space="preserve"> </w:t>
            </w:r>
          </w:p>
        </w:tc>
        <w:tc>
          <w:tcPr>
            <w:tcW w:w="1134" w:type="dxa"/>
            <w:shd w:val="clear" w:color="000000" w:fill="FFFFFF"/>
          </w:tcPr>
          <w:p w14:paraId="4B7458D3">
            <w:pPr>
              <w:widowControl/>
              <w:spacing w:line="320" w:lineRule="exact"/>
              <w:rPr>
                <w:szCs w:val="21"/>
              </w:rPr>
            </w:pPr>
          </w:p>
        </w:tc>
        <w:tc>
          <w:tcPr>
            <w:tcW w:w="2835" w:type="dxa"/>
            <w:shd w:val="clear" w:color="000000" w:fill="FFFFFF"/>
            <w:vAlign w:val="center"/>
          </w:tcPr>
          <w:p w14:paraId="4C5B4014">
            <w:pPr>
              <w:widowControl/>
              <w:spacing w:line="320" w:lineRule="exact"/>
              <w:rPr>
                <w:color w:val="FF0000"/>
                <w:szCs w:val="21"/>
                <w:lang w:eastAsia="zh-CN"/>
              </w:rPr>
            </w:pPr>
          </w:p>
        </w:tc>
      </w:tr>
      <w:tr w14:paraId="632B2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rPr>
        <w:tc>
          <w:tcPr>
            <w:tcW w:w="568" w:type="dxa"/>
            <w:shd w:val="clear" w:color="000000" w:fill="FFFFFF"/>
            <w:vAlign w:val="center"/>
          </w:tcPr>
          <w:p w14:paraId="01FC0F34">
            <w:pPr>
              <w:widowControl/>
              <w:spacing w:line="320" w:lineRule="exact"/>
              <w:jc w:val="center"/>
              <w:rPr>
                <w:szCs w:val="21"/>
              </w:rPr>
            </w:pPr>
            <w:r>
              <w:rPr>
                <w:rFonts w:hint="eastAsia"/>
                <w:szCs w:val="21"/>
              </w:rPr>
              <w:t>4</w:t>
            </w:r>
          </w:p>
        </w:tc>
        <w:tc>
          <w:tcPr>
            <w:tcW w:w="1843" w:type="dxa"/>
            <w:shd w:val="clear" w:color="000000" w:fill="FFFFFF"/>
            <w:vAlign w:val="center"/>
          </w:tcPr>
          <w:p w14:paraId="338DAC21">
            <w:pPr>
              <w:adjustRightInd w:val="0"/>
              <w:snapToGrid w:val="0"/>
              <w:spacing w:line="320" w:lineRule="exact"/>
              <w:jc w:val="center"/>
              <w:rPr>
                <w:spacing w:val="-1"/>
              </w:rPr>
            </w:pPr>
            <w:r>
              <w:rPr>
                <w:rFonts w:hint="eastAsia"/>
                <w:spacing w:val="-1"/>
              </w:rPr>
              <w:t>翻板机软起动柜</w:t>
            </w:r>
          </w:p>
        </w:tc>
        <w:tc>
          <w:tcPr>
            <w:tcW w:w="2126" w:type="dxa"/>
            <w:shd w:val="clear" w:color="000000" w:fill="FFFFFF"/>
            <w:vAlign w:val="center"/>
          </w:tcPr>
          <w:p w14:paraId="52F6B543">
            <w:pPr>
              <w:spacing w:line="340" w:lineRule="exact"/>
              <w:rPr>
                <w:spacing w:val="-1"/>
              </w:rPr>
            </w:pPr>
            <w:r>
              <w:rPr>
                <w:spacing w:val="-1"/>
              </w:rPr>
              <w:t xml:space="preserve">GCK 2200*800*1000 </w:t>
            </w:r>
            <w:r>
              <w:rPr>
                <w:color w:val="FF0000"/>
                <w:spacing w:val="-1"/>
              </w:rPr>
              <w:t>75kW</w:t>
            </w:r>
            <w:r>
              <w:rPr>
                <w:spacing w:val="-1"/>
              </w:rPr>
              <w:t xml:space="preserve">*3回路 </w:t>
            </w:r>
          </w:p>
        </w:tc>
        <w:tc>
          <w:tcPr>
            <w:tcW w:w="709" w:type="dxa"/>
            <w:shd w:val="clear" w:color="000000" w:fill="FFFFFF"/>
            <w:vAlign w:val="center"/>
          </w:tcPr>
          <w:p w14:paraId="635E48ED">
            <w:pPr>
              <w:widowControl/>
              <w:spacing w:line="320" w:lineRule="exact"/>
              <w:jc w:val="center"/>
              <w:rPr>
                <w:spacing w:val="-1"/>
              </w:rPr>
            </w:pPr>
            <w:r>
              <w:rPr>
                <w:rFonts w:hint="eastAsia"/>
                <w:spacing w:val="-1"/>
              </w:rPr>
              <w:t>套</w:t>
            </w:r>
          </w:p>
        </w:tc>
        <w:tc>
          <w:tcPr>
            <w:tcW w:w="850" w:type="dxa"/>
            <w:shd w:val="clear" w:color="000000" w:fill="FFFFFF"/>
            <w:vAlign w:val="center"/>
          </w:tcPr>
          <w:p w14:paraId="0E78078F">
            <w:pPr>
              <w:adjustRightInd w:val="0"/>
              <w:snapToGrid w:val="0"/>
              <w:spacing w:line="320" w:lineRule="exact"/>
              <w:jc w:val="center"/>
              <w:rPr>
                <w:spacing w:val="-1"/>
              </w:rPr>
            </w:pPr>
            <w:r>
              <w:rPr>
                <w:rFonts w:hint="eastAsia"/>
                <w:spacing w:val="-1"/>
              </w:rPr>
              <w:t>1</w:t>
            </w:r>
            <w:r>
              <w:rPr>
                <w:spacing w:val="-1"/>
              </w:rPr>
              <w:t xml:space="preserve"> </w:t>
            </w:r>
          </w:p>
        </w:tc>
        <w:tc>
          <w:tcPr>
            <w:tcW w:w="1134" w:type="dxa"/>
            <w:shd w:val="clear" w:color="000000" w:fill="FFFFFF"/>
          </w:tcPr>
          <w:p w14:paraId="12FA8D90">
            <w:pPr>
              <w:widowControl/>
              <w:spacing w:line="320" w:lineRule="exact"/>
              <w:rPr>
                <w:szCs w:val="21"/>
              </w:rPr>
            </w:pPr>
          </w:p>
        </w:tc>
        <w:tc>
          <w:tcPr>
            <w:tcW w:w="2835" w:type="dxa"/>
            <w:shd w:val="clear" w:color="000000" w:fill="FFFFFF"/>
            <w:vAlign w:val="center"/>
          </w:tcPr>
          <w:p w14:paraId="1667788F">
            <w:pPr>
              <w:widowControl/>
              <w:spacing w:line="320" w:lineRule="exact"/>
              <w:rPr>
                <w:color w:val="FF0000"/>
                <w:szCs w:val="21"/>
                <w:lang w:eastAsia="zh-CN"/>
              </w:rPr>
            </w:pPr>
          </w:p>
        </w:tc>
      </w:tr>
      <w:tr w14:paraId="5850D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rPr>
        <w:tc>
          <w:tcPr>
            <w:tcW w:w="568" w:type="dxa"/>
            <w:shd w:val="clear" w:color="000000" w:fill="FFFFFF"/>
            <w:vAlign w:val="center"/>
          </w:tcPr>
          <w:p w14:paraId="56C3950E">
            <w:pPr>
              <w:widowControl/>
              <w:spacing w:line="320" w:lineRule="exact"/>
              <w:jc w:val="center"/>
              <w:rPr>
                <w:szCs w:val="21"/>
              </w:rPr>
            </w:pPr>
            <w:r>
              <w:rPr>
                <w:rFonts w:hint="eastAsia"/>
                <w:szCs w:val="21"/>
              </w:rPr>
              <w:t>5</w:t>
            </w:r>
          </w:p>
        </w:tc>
        <w:tc>
          <w:tcPr>
            <w:tcW w:w="1843" w:type="dxa"/>
            <w:shd w:val="clear" w:color="000000" w:fill="FFFFFF"/>
            <w:vAlign w:val="center"/>
          </w:tcPr>
          <w:p w14:paraId="5A81203F">
            <w:pPr>
              <w:adjustRightInd w:val="0"/>
              <w:snapToGrid w:val="0"/>
              <w:spacing w:line="320" w:lineRule="exact"/>
              <w:jc w:val="center"/>
              <w:rPr>
                <w:spacing w:val="-1"/>
                <w:lang w:eastAsia="zh-CN"/>
              </w:rPr>
            </w:pPr>
            <w:r>
              <w:rPr>
                <w:rFonts w:hint="eastAsia"/>
                <w:spacing w:val="-1"/>
              </w:rPr>
              <w:t>304不锈钢</w:t>
            </w:r>
          </w:p>
          <w:p w14:paraId="60BFC250">
            <w:pPr>
              <w:adjustRightInd w:val="0"/>
              <w:snapToGrid w:val="0"/>
              <w:spacing w:line="320" w:lineRule="exact"/>
              <w:jc w:val="center"/>
              <w:rPr>
                <w:spacing w:val="-1"/>
              </w:rPr>
            </w:pPr>
            <w:r>
              <w:rPr>
                <w:rFonts w:hint="eastAsia"/>
                <w:spacing w:val="-1"/>
              </w:rPr>
              <w:t>现场远控箱</w:t>
            </w:r>
          </w:p>
        </w:tc>
        <w:tc>
          <w:tcPr>
            <w:tcW w:w="2126" w:type="dxa"/>
            <w:shd w:val="clear" w:color="000000" w:fill="FFFFFF"/>
            <w:vAlign w:val="center"/>
          </w:tcPr>
          <w:p w14:paraId="35EED4BC">
            <w:pPr>
              <w:spacing w:line="340" w:lineRule="exact"/>
              <w:rPr>
                <w:spacing w:val="-1"/>
              </w:rPr>
            </w:pPr>
            <w:r>
              <w:rPr>
                <w:spacing w:val="-1"/>
              </w:rPr>
              <w:t>300*250*200mm</w:t>
            </w:r>
          </w:p>
        </w:tc>
        <w:tc>
          <w:tcPr>
            <w:tcW w:w="709" w:type="dxa"/>
            <w:shd w:val="clear" w:color="000000" w:fill="FFFFFF"/>
            <w:vAlign w:val="center"/>
          </w:tcPr>
          <w:p w14:paraId="2120E9CD">
            <w:pPr>
              <w:widowControl/>
              <w:spacing w:line="320" w:lineRule="exact"/>
              <w:jc w:val="center"/>
              <w:rPr>
                <w:spacing w:val="-1"/>
              </w:rPr>
            </w:pPr>
            <w:r>
              <w:rPr>
                <w:rFonts w:hint="eastAsia"/>
                <w:spacing w:val="-1"/>
              </w:rPr>
              <w:t>套</w:t>
            </w:r>
          </w:p>
        </w:tc>
        <w:tc>
          <w:tcPr>
            <w:tcW w:w="850" w:type="dxa"/>
            <w:shd w:val="clear" w:color="000000" w:fill="FFFFFF"/>
            <w:vAlign w:val="center"/>
          </w:tcPr>
          <w:p w14:paraId="00C4692D">
            <w:pPr>
              <w:adjustRightInd w:val="0"/>
              <w:snapToGrid w:val="0"/>
              <w:spacing w:line="320" w:lineRule="exact"/>
              <w:jc w:val="center"/>
              <w:rPr>
                <w:spacing w:val="-1"/>
              </w:rPr>
            </w:pPr>
            <w:r>
              <w:rPr>
                <w:rFonts w:hint="eastAsia"/>
                <w:spacing w:val="-1"/>
              </w:rPr>
              <w:t>1</w:t>
            </w:r>
            <w:r>
              <w:rPr>
                <w:spacing w:val="-1"/>
              </w:rPr>
              <w:t xml:space="preserve"> </w:t>
            </w:r>
          </w:p>
        </w:tc>
        <w:tc>
          <w:tcPr>
            <w:tcW w:w="1134" w:type="dxa"/>
            <w:shd w:val="clear" w:color="000000" w:fill="FFFFFF"/>
          </w:tcPr>
          <w:p w14:paraId="2612E5DD">
            <w:pPr>
              <w:widowControl/>
              <w:spacing w:line="320" w:lineRule="exact"/>
              <w:rPr>
                <w:szCs w:val="21"/>
              </w:rPr>
            </w:pPr>
          </w:p>
        </w:tc>
        <w:tc>
          <w:tcPr>
            <w:tcW w:w="2835" w:type="dxa"/>
            <w:shd w:val="clear" w:color="000000" w:fill="FFFFFF"/>
            <w:vAlign w:val="center"/>
          </w:tcPr>
          <w:p w14:paraId="5E189A92">
            <w:pPr>
              <w:widowControl/>
              <w:spacing w:line="320" w:lineRule="exact"/>
              <w:rPr>
                <w:szCs w:val="21"/>
                <w:lang w:eastAsia="zh-CN"/>
              </w:rPr>
            </w:pPr>
          </w:p>
        </w:tc>
      </w:tr>
      <w:tr w14:paraId="27EAF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rPr>
        <w:tc>
          <w:tcPr>
            <w:tcW w:w="568" w:type="dxa"/>
            <w:shd w:val="clear" w:color="000000" w:fill="FFFFFF"/>
            <w:vAlign w:val="center"/>
          </w:tcPr>
          <w:p w14:paraId="10E1CA65">
            <w:pPr>
              <w:widowControl/>
              <w:spacing w:line="320" w:lineRule="exact"/>
              <w:jc w:val="center"/>
              <w:rPr>
                <w:szCs w:val="21"/>
                <w:lang w:eastAsia="zh-CN"/>
              </w:rPr>
            </w:pPr>
            <w:r>
              <w:rPr>
                <w:rFonts w:hint="eastAsia"/>
                <w:szCs w:val="21"/>
                <w:lang w:eastAsia="zh-CN"/>
              </w:rPr>
              <w:t>6</w:t>
            </w:r>
          </w:p>
        </w:tc>
        <w:tc>
          <w:tcPr>
            <w:tcW w:w="1843" w:type="dxa"/>
            <w:shd w:val="clear" w:color="000000" w:fill="FFFFFF"/>
            <w:vAlign w:val="center"/>
          </w:tcPr>
          <w:p w14:paraId="4DEF29F6">
            <w:pPr>
              <w:adjustRightInd w:val="0"/>
              <w:snapToGrid w:val="0"/>
              <w:spacing w:line="320" w:lineRule="exact"/>
              <w:jc w:val="center"/>
              <w:rPr>
                <w:spacing w:val="-1"/>
                <w:lang w:eastAsia="zh-CN"/>
              </w:rPr>
            </w:pPr>
            <w:r>
              <w:rPr>
                <w:rFonts w:hint="eastAsia"/>
                <w:szCs w:val="21"/>
                <w:lang w:eastAsia="zh-CN"/>
              </w:rPr>
              <w:t>总电源电缆</w:t>
            </w:r>
          </w:p>
        </w:tc>
        <w:tc>
          <w:tcPr>
            <w:tcW w:w="2126" w:type="dxa"/>
            <w:shd w:val="clear" w:color="000000" w:fill="FFFFFF"/>
            <w:vAlign w:val="center"/>
          </w:tcPr>
          <w:p w14:paraId="1B4D9254">
            <w:pPr>
              <w:spacing w:line="340" w:lineRule="exact"/>
              <w:rPr>
                <w:spacing w:val="-1"/>
                <w:lang w:eastAsia="zh-CN"/>
              </w:rPr>
            </w:pPr>
            <w:r>
              <w:rPr>
                <w:szCs w:val="21"/>
                <w:lang w:eastAsia="zh-CN"/>
              </w:rPr>
              <w:t>YJV3*150+2*120mm</w:t>
            </w:r>
            <w:r>
              <w:rPr>
                <w:szCs w:val="21"/>
                <w:vertAlign w:val="superscript"/>
                <w:lang w:eastAsia="zh-CN"/>
              </w:rPr>
              <w:t>2</w:t>
            </w:r>
            <w:r>
              <w:rPr>
                <w:szCs w:val="21"/>
                <w:lang w:eastAsia="zh-CN"/>
              </w:rPr>
              <w:t xml:space="preserve"> </w:t>
            </w:r>
          </w:p>
        </w:tc>
        <w:tc>
          <w:tcPr>
            <w:tcW w:w="709" w:type="dxa"/>
            <w:shd w:val="clear" w:color="000000" w:fill="FFFFFF"/>
            <w:vAlign w:val="center"/>
          </w:tcPr>
          <w:p w14:paraId="47A505FE">
            <w:pPr>
              <w:widowControl/>
              <w:spacing w:line="320" w:lineRule="exact"/>
              <w:jc w:val="center"/>
              <w:rPr>
                <w:spacing w:val="-1"/>
                <w:lang w:eastAsia="zh-CN"/>
              </w:rPr>
            </w:pPr>
            <w:r>
              <w:rPr>
                <w:rFonts w:hint="eastAsia"/>
                <w:spacing w:val="-1"/>
                <w:lang w:eastAsia="zh-CN"/>
              </w:rPr>
              <w:t>米</w:t>
            </w:r>
          </w:p>
        </w:tc>
        <w:tc>
          <w:tcPr>
            <w:tcW w:w="850" w:type="dxa"/>
            <w:shd w:val="clear" w:color="000000" w:fill="FFFFFF"/>
            <w:vAlign w:val="center"/>
          </w:tcPr>
          <w:p w14:paraId="2EAB6723">
            <w:pPr>
              <w:adjustRightInd w:val="0"/>
              <w:snapToGrid w:val="0"/>
              <w:spacing w:line="320" w:lineRule="exact"/>
              <w:jc w:val="center"/>
              <w:rPr>
                <w:spacing w:val="-1"/>
                <w:lang w:eastAsia="zh-CN"/>
              </w:rPr>
            </w:pPr>
            <w:r>
              <w:rPr>
                <w:rFonts w:hint="eastAsia"/>
                <w:szCs w:val="21"/>
                <w:lang w:eastAsia="zh-CN"/>
              </w:rPr>
              <w:t>2</w:t>
            </w:r>
            <w:r>
              <w:rPr>
                <w:szCs w:val="21"/>
                <w:lang w:eastAsia="zh-CN"/>
              </w:rPr>
              <w:t>60</w:t>
            </w:r>
          </w:p>
        </w:tc>
        <w:tc>
          <w:tcPr>
            <w:tcW w:w="1134" w:type="dxa"/>
            <w:shd w:val="clear" w:color="000000" w:fill="FFFFFF"/>
          </w:tcPr>
          <w:p w14:paraId="0BF9C328">
            <w:pPr>
              <w:widowControl/>
              <w:spacing w:line="340" w:lineRule="exact"/>
              <w:rPr>
                <w:szCs w:val="21"/>
                <w:lang w:eastAsia="zh-CN"/>
              </w:rPr>
            </w:pPr>
          </w:p>
        </w:tc>
        <w:tc>
          <w:tcPr>
            <w:tcW w:w="2835" w:type="dxa"/>
            <w:shd w:val="clear" w:color="000000" w:fill="FFFFFF"/>
            <w:vAlign w:val="center"/>
          </w:tcPr>
          <w:p w14:paraId="653148D4">
            <w:pPr>
              <w:widowControl/>
              <w:spacing w:line="340" w:lineRule="exact"/>
              <w:rPr>
                <w:szCs w:val="21"/>
                <w:lang w:eastAsia="zh-CN"/>
              </w:rPr>
            </w:pPr>
          </w:p>
        </w:tc>
      </w:tr>
      <w:tr w14:paraId="0AD56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rPr>
        <w:tc>
          <w:tcPr>
            <w:tcW w:w="568" w:type="dxa"/>
            <w:shd w:val="clear" w:color="000000" w:fill="FFFFFF"/>
            <w:vAlign w:val="center"/>
          </w:tcPr>
          <w:p w14:paraId="49B5B288">
            <w:pPr>
              <w:widowControl/>
              <w:spacing w:line="320" w:lineRule="exact"/>
              <w:jc w:val="center"/>
              <w:rPr>
                <w:szCs w:val="21"/>
              </w:rPr>
            </w:pPr>
            <w:r>
              <w:rPr>
                <w:szCs w:val="21"/>
              </w:rPr>
              <w:t>7</w:t>
            </w:r>
          </w:p>
        </w:tc>
        <w:tc>
          <w:tcPr>
            <w:tcW w:w="1843" w:type="dxa"/>
            <w:shd w:val="clear" w:color="000000" w:fill="FFFFFF"/>
            <w:vAlign w:val="center"/>
          </w:tcPr>
          <w:p w14:paraId="3E4742B2">
            <w:pPr>
              <w:adjustRightInd w:val="0"/>
              <w:snapToGrid w:val="0"/>
              <w:spacing w:line="320" w:lineRule="exact"/>
              <w:jc w:val="center"/>
              <w:rPr>
                <w:spacing w:val="-1"/>
              </w:rPr>
            </w:pPr>
            <w:r>
              <w:rPr>
                <w:rFonts w:hint="eastAsia"/>
                <w:spacing w:val="-1"/>
              </w:rPr>
              <w:t>翻板机电机电缆</w:t>
            </w:r>
          </w:p>
        </w:tc>
        <w:tc>
          <w:tcPr>
            <w:tcW w:w="2126" w:type="dxa"/>
            <w:shd w:val="clear" w:color="000000" w:fill="FFFFFF"/>
            <w:vAlign w:val="center"/>
          </w:tcPr>
          <w:p w14:paraId="60A25128">
            <w:pPr>
              <w:spacing w:line="340" w:lineRule="exact"/>
              <w:rPr>
                <w:spacing w:val="-1"/>
              </w:rPr>
            </w:pPr>
            <w:r>
              <w:rPr>
                <w:spacing w:val="-1"/>
              </w:rPr>
              <w:t>YJV3*50+2*35mm</w:t>
            </w:r>
            <w:r>
              <w:rPr>
                <w:spacing w:val="-1"/>
                <w:vertAlign w:val="superscript"/>
              </w:rPr>
              <w:t>2</w:t>
            </w:r>
            <w:r>
              <w:rPr>
                <w:spacing w:val="-1"/>
              </w:rPr>
              <w:t xml:space="preserve"> </w:t>
            </w:r>
          </w:p>
        </w:tc>
        <w:tc>
          <w:tcPr>
            <w:tcW w:w="709" w:type="dxa"/>
            <w:shd w:val="clear" w:color="000000" w:fill="FFFFFF"/>
            <w:vAlign w:val="center"/>
          </w:tcPr>
          <w:p w14:paraId="2D8E86B0">
            <w:pPr>
              <w:widowControl/>
              <w:spacing w:line="320" w:lineRule="exact"/>
              <w:jc w:val="center"/>
              <w:rPr>
                <w:spacing w:val="-1"/>
              </w:rPr>
            </w:pPr>
            <w:r>
              <w:rPr>
                <w:rFonts w:hint="eastAsia"/>
                <w:spacing w:val="-1"/>
              </w:rPr>
              <w:t>米</w:t>
            </w:r>
          </w:p>
        </w:tc>
        <w:tc>
          <w:tcPr>
            <w:tcW w:w="850" w:type="dxa"/>
            <w:shd w:val="clear" w:color="000000" w:fill="FFFFFF"/>
            <w:vAlign w:val="center"/>
          </w:tcPr>
          <w:p w14:paraId="5A77C1F0">
            <w:pPr>
              <w:adjustRightInd w:val="0"/>
              <w:snapToGrid w:val="0"/>
              <w:spacing w:line="320" w:lineRule="exact"/>
              <w:jc w:val="center"/>
              <w:rPr>
                <w:spacing w:val="-1"/>
              </w:rPr>
            </w:pPr>
            <w:r>
              <w:rPr>
                <w:rFonts w:hint="eastAsia"/>
                <w:spacing w:val="-1"/>
              </w:rPr>
              <w:t>250</w:t>
            </w:r>
            <w:r>
              <w:rPr>
                <w:spacing w:val="-1"/>
              </w:rPr>
              <w:t xml:space="preserve"> </w:t>
            </w:r>
          </w:p>
        </w:tc>
        <w:tc>
          <w:tcPr>
            <w:tcW w:w="1134" w:type="dxa"/>
            <w:shd w:val="clear" w:color="000000" w:fill="FFFFFF"/>
          </w:tcPr>
          <w:p w14:paraId="4C764347">
            <w:pPr>
              <w:widowControl/>
              <w:spacing w:line="340" w:lineRule="exact"/>
              <w:rPr>
                <w:szCs w:val="21"/>
                <w:lang w:eastAsia="zh-CN"/>
              </w:rPr>
            </w:pPr>
          </w:p>
        </w:tc>
        <w:tc>
          <w:tcPr>
            <w:tcW w:w="2835" w:type="dxa"/>
            <w:shd w:val="clear" w:color="000000" w:fill="FFFFFF"/>
            <w:vAlign w:val="center"/>
          </w:tcPr>
          <w:p w14:paraId="2BA95427">
            <w:pPr>
              <w:widowControl/>
              <w:spacing w:line="340" w:lineRule="exact"/>
              <w:rPr>
                <w:szCs w:val="21"/>
                <w:lang w:eastAsia="zh-CN"/>
              </w:rPr>
            </w:pPr>
          </w:p>
        </w:tc>
      </w:tr>
      <w:tr w14:paraId="7C000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rPr>
        <w:tc>
          <w:tcPr>
            <w:tcW w:w="568" w:type="dxa"/>
            <w:shd w:val="clear" w:color="000000" w:fill="FFFFFF"/>
            <w:vAlign w:val="center"/>
          </w:tcPr>
          <w:p w14:paraId="590A573E">
            <w:pPr>
              <w:widowControl/>
              <w:spacing w:line="320" w:lineRule="exact"/>
              <w:jc w:val="center"/>
              <w:rPr>
                <w:szCs w:val="21"/>
              </w:rPr>
            </w:pPr>
            <w:r>
              <w:rPr>
                <w:szCs w:val="21"/>
              </w:rPr>
              <w:t>8</w:t>
            </w:r>
          </w:p>
        </w:tc>
        <w:tc>
          <w:tcPr>
            <w:tcW w:w="1843" w:type="dxa"/>
            <w:shd w:val="clear" w:color="000000" w:fill="FFFFFF"/>
            <w:vAlign w:val="center"/>
          </w:tcPr>
          <w:p w14:paraId="6E44DE1B">
            <w:pPr>
              <w:adjustRightInd w:val="0"/>
              <w:snapToGrid w:val="0"/>
              <w:spacing w:line="320" w:lineRule="exact"/>
              <w:jc w:val="center"/>
              <w:rPr>
                <w:spacing w:val="-1"/>
              </w:rPr>
            </w:pPr>
            <w:r>
              <w:rPr>
                <w:rFonts w:hint="eastAsia"/>
                <w:spacing w:val="-1"/>
              </w:rPr>
              <w:t>控制电缆</w:t>
            </w:r>
          </w:p>
        </w:tc>
        <w:tc>
          <w:tcPr>
            <w:tcW w:w="2126" w:type="dxa"/>
            <w:shd w:val="clear" w:color="000000" w:fill="FFFFFF"/>
            <w:vAlign w:val="center"/>
          </w:tcPr>
          <w:p w14:paraId="18DFEF5A">
            <w:pPr>
              <w:spacing w:line="340" w:lineRule="exact"/>
              <w:rPr>
                <w:spacing w:val="-1"/>
              </w:rPr>
            </w:pPr>
            <w:r>
              <w:rPr>
                <w:spacing w:val="-1"/>
              </w:rPr>
              <w:t>KVV  7*1.5mm</w:t>
            </w:r>
            <w:r>
              <w:rPr>
                <w:spacing w:val="-1"/>
                <w:vertAlign w:val="superscript"/>
              </w:rPr>
              <w:t>2</w:t>
            </w:r>
            <w:r>
              <w:rPr>
                <w:spacing w:val="-1"/>
              </w:rPr>
              <w:t xml:space="preserve"> </w:t>
            </w:r>
          </w:p>
        </w:tc>
        <w:tc>
          <w:tcPr>
            <w:tcW w:w="709" w:type="dxa"/>
            <w:shd w:val="clear" w:color="000000" w:fill="FFFFFF"/>
            <w:vAlign w:val="center"/>
          </w:tcPr>
          <w:p w14:paraId="72588D83">
            <w:pPr>
              <w:widowControl/>
              <w:spacing w:line="320" w:lineRule="exact"/>
              <w:jc w:val="center"/>
              <w:rPr>
                <w:spacing w:val="-1"/>
              </w:rPr>
            </w:pPr>
            <w:r>
              <w:rPr>
                <w:rFonts w:hint="eastAsia"/>
                <w:spacing w:val="-1"/>
              </w:rPr>
              <w:t>米</w:t>
            </w:r>
          </w:p>
        </w:tc>
        <w:tc>
          <w:tcPr>
            <w:tcW w:w="850" w:type="dxa"/>
            <w:shd w:val="clear" w:color="000000" w:fill="FFFFFF"/>
            <w:vAlign w:val="center"/>
          </w:tcPr>
          <w:p w14:paraId="2582C9FC">
            <w:pPr>
              <w:adjustRightInd w:val="0"/>
              <w:snapToGrid w:val="0"/>
              <w:spacing w:line="320" w:lineRule="exact"/>
              <w:jc w:val="center"/>
              <w:rPr>
                <w:spacing w:val="-1"/>
              </w:rPr>
            </w:pPr>
            <w:r>
              <w:rPr>
                <w:rFonts w:hint="eastAsia"/>
                <w:spacing w:val="-1"/>
              </w:rPr>
              <w:t>300</w:t>
            </w:r>
            <w:r>
              <w:rPr>
                <w:spacing w:val="-1"/>
              </w:rPr>
              <w:t xml:space="preserve"> </w:t>
            </w:r>
          </w:p>
        </w:tc>
        <w:tc>
          <w:tcPr>
            <w:tcW w:w="1134" w:type="dxa"/>
            <w:shd w:val="clear" w:color="000000" w:fill="FFFFFF"/>
          </w:tcPr>
          <w:p w14:paraId="0EE415E8">
            <w:pPr>
              <w:widowControl/>
              <w:spacing w:line="320" w:lineRule="exact"/>
              <w:rPr>
                <w:szCs w:val="21"/>
                <w:lang w:eastAsia="zh-CN"/>
              </w:rPr>
            </w:pPr>
          </w:p>
        </w:tc>
        <w:tc>
          <w:tcPr>
            <w:tcW w:w="2835" w:type="dxa"/>
            <w:shd w:val="clear" w:color="000000" w:fill="FFFFFF"/>
            <w:vAlign w:val="center"/>
          </w:tcPr>
          <w:p w14:paraId="6907892C">
            <w:pPr>
              <w:widowControl/>
              <w:spacing w:line="320" w:lineRule="exact"/>
              <w:rPr>
                <w:szCs w:val="21"/>
                <w:lang w:eastAsia="zh-CN"/>
              </w:rPr>
            </w:pPr>
          </w:p>
        </w:tc>
      </w:tr>
      <w:tr w14:paraId="3B682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rPr>
        <w:tc>
          <w:tcPr>
            <w:tcW w:w="568" w:type="dxa"/>
            <w:shd w:val="clear" w:color="000000" w:fill="FFFFFF"/>
            <w:vAlign w:val="center"/>
          </w:tcPr>
          <w:p w14:paraId="78E7EA76">
            <w:pPr>
              <w:widowControl/>
              <w:spacing w:line="320" w:lineRule="exact"/>
              <w:jc w:val="center"/>
              <w:rPr>
                <w:szCs w:val="21"/>
              </w:rPr>
            </w:pPr>
            <w:r>
              <w:rPr>
                <w:szCs w:val="21"/>
              </w:rPr>
              <w:t>9</w:t>
            </w:r>
          </w:p>
        </w:tc>
        <w:tc>
          <w:tcPr>
            <w:tcW w:w="1843" w:type="dxa"/>
            <w:shd w:val="clear" w:color="000000" w:fill="FFFFFF"/>
            <w:vAlign w:val="center"/>
          </w:tcPr>
          <w:p w14:paraId="0D6569BB">
            <w:pPr>
              <w:adjustRightInd w:val="0"/>
              <w:snapToGrid w:val="0"/>
              <w:spacing w:line="320" w:lineRule="exact"/>
              <w:jc w:val="center"/>
              <w:rPr>
                <w:spacing w:val="-1"/>
              </w:rPr>
            </w:pPr>
            <w:r>
              <w:rPr>
                <w:rFonts w:hint="eastAsia"/>
                <w:spacing w:val="-1"/>
              </w:rPr>
              <w:t>控制电缆</w:t>
            </w:r>
          </w:p>
        </w:tc>
        <w:tc>
          <w:tcPr>
            <w:tcW w:w="2126" w:type="dxa"/>
            <w:shd w:val="clear" w:color="000000" w:fill="FFFFFF"/>
            <w:vAlign w:val="center"/>
          </w:tcPr>
          <w:p w14:paraId="6BAD9F72">
            <w:pPr>
              <w:spacing w:line="340" w:lineRule="exact"/>
              <w:rPr>
                <w:spacing w:val="-1"/>
                <w:lang w:eastAsia="zh-CN"/>
              </w:rPr>
            </w:pPr>
            <w:r>
              <w:rPr>
                <w:spacing w:val="-1"/>
              </w:rPr>
              <w:t>KVVP4*1.5mm</w:t>
            </w:r>
            <w:r>
              <w:rPr>
                <w:spacing w:val="-1"/>
                <w:vertAlign w:val="superscript"/>
              </w:rPr>
              <w:t xml:space="preserve">2 </w:t>
            </w:r>
          </w:p>
        </w:tc>
        <w:tc>
          <w:tcPr>
            <w:tcW w:w="709" w:type="dxa"/>
            <w:shd w:val="clear" w:color="000000" w:fill="FFFFFF"/>
            <w:vAlign w:val="center"/>
          </w:tcPr>
          <w:p w14:paraId="4F52478A">
            <w:pPr>
              <w:widowControl/>
              <w:spacing w:line="320" w:lineRule="exact"/>
              <w:jc w:val="center"/>
              <w:rPr>
                <w:spacing w:val="-1"/>
              </w:rPr>
            </w:pPr>
            <w:r>
              <w:rPr>
                <w:rFonts w:hint="eastAsia"/>
                <w:spacing w:val="-1"/>
              </w:rPr>
              <w:t>米</w:t>
            </w:r>
          </w:p>
        </w:tc>
        <w:tc>
          <w:tcPr>
            <w:tcW w:w="850" w:type="dxa"/>
            <w:shd w:val="clear" w:color="000000" w:fill="FFFFFF"/>
            <w:vAlign w:val="center"/>
          </w:tcPr>
          <w:p w14:paraId="148E1E4B">
            <w:pPr>
              <w:adjustRightInd w:val="0"/>
              <w:snapToGrid w:val="0"/>
              <w:spacing w:line="320" w:lineRule="exact"/>
              <w:jc w:val="center"/>
              <w:rPr>
                <w:spacing w:val="-1"/>
              </w:rPr>
            </w:pPr>
            <w:r>
              <w:rPr>
                <w:rFonts w:hint="eastAsia"/>
                <w:spacing w:val="-1"/>
              </w:rPr>
              <w:t>300</w:t>
            </w:r>
            <w:r>
              <w:rPr>
                <w:spacing w:val="-1"/>
              </w:rPr>
              <w:t xml:space="preserve"> </w:t>
            </w:r>
          </w:p>
        </w:tc>
        <w:tc>
          <w:tcPr>
            <w:tcW w:w="1134" w:type="dxa"/>
            <w:shd w:val="clear" w:color="000000" w:fill="FFFFFF"/>
          </w:tcPr>
          <w:p w14:paraId="77AB97C4">
            <w:pPr>
              <w:widowControl/>
              <w:spacing w:line="320" w:lineRule="exact"/>
              <w:rPr>
                <w:szCs w:val="21"/>
                <w:lang w:eastAsia="zh-CN"/>
              </w:rPr>
            </w:pPr>
          </w:p>
        </w:tc>
        <w:tc>
          <w:tcPr>
            <w:tcW w:w="2835" w:type="dxa"/>
            <w:shd w:val="clear" w:color="000000" w:fill="FFFFFF"/>
            <w:vAlign w:val="center"/>
          </w:tcPr>
          <w:p w14:paraId="6A445D82">
            <w:pPr>
              <w:widowControl/>
              <w:spacing w:line="320" w:lineRule="exact"/>
              <w:rPr>
                <w:szCs w:val="21"/>
                <w:lang w:eastAsia="zh-CN"/>
              </w:rPr>
            </w:pPr>
          </w:p>
        </w:tc>
      </w:tr>
      <w:tr w14:paraId="216D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rPr>
        <w:tc>
          <w:tcPr>
            <w:tcW w:w="568" w:type="dxa"/>
            <w:shd w:val="clear" w:color="000000" w:fill="FFFFFF"/>
            <w:vAlign w:val="center"/>
          </w:tcPr>
          <w:p w14:paraId="644E65BC">
            <w:pPr>
              <w:widowControl/>
              <w:spacing w:line="320" w:lineRule="exact"/>
              <w:jc w:val="center"/>
              <w:rPr>
                <w:szCs w:val="21"/>
              </w:rPr>
            </w:pPr>
            <w:r>
              <w:rPr>
                <w:szCs w:val="21"/>
              </w:rPr>
              <w:t>10</w:t>
            </w:r>
          </w:p>
        </w:tc>
        <w:tc>
          <w:tcPr>
            <w:tcW w:w="1843" w:type="dxa"/>
            <w:shd w:val="clear" w:color="000000" w:fill="FFFFFF"/>
            <w:vAlign w:val="center"/>
          </w:tcPr>
          <w:p w14:paraId="7EBB590C">
            <w:pPr>
              <w:widowControl/>
              <w:spacing w:line="320" w:lineRule="exact"/>
              <w:jc w:val="center"/>
              <w:rPr>
                <w:spacing w:val="-1"/>
              </w:rPr>
            </w:pPr>
            <w:r>
              <w:rPr>
                <w:rFonts w:hint="eastAsia"/>
                <w:spacing w:val="-1"/>
              </w:rPr>
              <w:t>304不锈钢桥架</w:t>
            </w:r>
          </w:p>
        </w:tc>
        <w:tc>
          <w:tcPr>
            <w:tcW w:w="2126" w:type="dxa"/>
            <w:shd w:val="clear" w:color="000000" w:fill="FFFFFF"/>
            <w:vAlign w:val="center"/>
          </w:tcPr>
          <w:p w14:paraId="60C21419">
            <w:pPr>
              <w:widowControl/>
              <w:spacing w:line="340" w:lineRule="exact"/>
              <w:jc w:val="center"/>
              <w:rPr>
                <w:spacing w:val="-1"/>
              </w:rPr>
            </w:pPr>
            <w:r>
              <w:rPr>
                <w:spacing w:val="-1"/>
              </w:rPr>
              <w:t>400*250*</w:t>
            </w:r>
          </w:p>
          <w:p w14:paraId="2FCD3641">
            <w:pPr>
              <w:widowControl/>
              <w:spacing w:line="340" w:lineRule="exact"/>
              <w:jc w:val="center"/>
              <w:rPr>
                <w:spacing w:val="-1"/>
              </w:rPr>
            </w:pPr>
            <w:r>
              <w:rPr>
                <w:spacing w:val="-1"/>
              </w:rPr>
              <w:t>2000*1.2mm</w:t>
            </w:r>
          </w:p>
        </w:tc>
        <w:tc>
          <w:tcPr>
            <w:tcW w:w="709" w:type="dxa"/>
            <w:shd w:val="clear" w:color="000000" w:fill="FFFFFF"/>
            <w:vAlign w:val="center"/>
          </w:tcPr>
          <w:p w14:paraId="378BF006">
            <w:pPr>
              <w:widowControl/>
              <w:spacing w:line="320" w:lineRule="exact"/>
              <w:jc w:val="center"/>
              <w:rPr>
                <w:spacing w:val="-1"/>
              </w:rPr>
            </w:pPr>
            <w:r>
              <w:rPr>
                <w:rFonts w:hint="eastAsia"/>
                <w:spacing w:val="-1"/>
              </w:rPr>
              <w:t>米</w:t>
            </w:r>
          </w:p>
        </w:tc>
        <w:tc>
          <w:tcPr>
            <w:tcW w:w="850" w:type="dxa"/>
            <w:shd w:val="clear" w:color="000000" w:fill="FFFFFF"/>
            <w:vAlign w:val="center"/>
          </w:tcPr>
          <w:p w14:paraId="144D1C5A">
            <w:pPr>
              <w:adjustRightInd w:val="0"/>
              <w:snapToGrid w:val="0"/>
              <w:spacing w:line="320" w:lineRule="exact"/>
              <w:jc w:val="center"/>
              <w:rPr>
                <w:spacing w:val="-1"/>
              </w:rPr>
            </w:pPr>
            <w:r>
              <w:rPr>
                <w:rFonts w:hint="eastAsia"/>
                <w:spacing w:val="-1"/>
              </w:rPr>
              <w:t>30</w:t>
            </w:r>
            <w:r>
              <w:rPr>
                <w:spacing w:val="-1"/>
              </w:rPr>
              <w:t xml:space="preserve"> </w:t>
            </w:r>
          </w:p>
        </w:tc>
        <w:tc>
          <w:tcPr>
            <w:tcW w:w="1134" w:type="dxa"/>
            <w:shd w:val="clear" w:color="000000" w:fill="FFFFFF"/>
          </w:tcPr>
          <w:p w14:paraId="415DDFA6">
            <w:pPr>
              <w:widowControl/>
              <w:spacing w:line="320" w:lineRule="exact"/>
              <w:rPr>
                <w:szCs w:val="21"/>
              </w:rPr>
            </w:pPr>
          </w:p>
        </w:tc>
        <w:tc>
          <w:tcPr>
            <w:tcW w:w="2835" w:type="dxa"/>
            <w:shd w:val="clear" w:color="000000" w:fill="FFFFFF"/>
            <w:vAlign w:val="center"/>
          </w:tcPr>
          <w:p w14:paraId="070A4B85">
            <w:pPr>
              <w:widowControl/>
              <w:spacing w:line="320" w:lineRule="exact"/>
              <w:rPr>
                <w:szCs w:val="21"/>
              </w:rPr>
            </w:pPr>
          </w:p>
        </w:tc>
      </w:tr>
      <w:tr w14:paraId="4BE4B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rPr>
        <w:tc>
          <w:tcPr>
            <w:tcW w:w="568" w:type="dxa"/>
            <w:shd w:val="clear" w:color="000000" w:fill="FFFFFF"/>
            <w:vAlign w:val="center"/>
          </w:tcPr>
          <w:p w14:paraId="6BE52CAB">
            <w:pPr>
              <w:widowControl/>
              <w:spacing w:line="320" w:lineRule="exact"/>
              <w:jc w:val="center"/>
              <w:rPr>
                <w:szCs w:val="21"/>
              </w:rPr>
            </w:pPr>
            <w:r>
              <w:rPr>
                <w:szCs w:val="21"/>
              </w:rPr>
              <w:t>11</w:t>
            </w:r>
          </w:p>
        </w:tc>
        <w:tc>
          <w:tcPr>
            <w:tcW w:w="1843" w:type="dxa"/>
            <w:shd w:val="clear" w:color="000000" w:fill="FFFFFF"/>
            <w:vAlign w:val="center"/>
          </w:tcPr>
          <w:p w14:paraId="1059816E">
            <w:pPr>
              <w:widowControl/>
              <w:spacing w:line="320" w:lineRule="exact"/>
              <w:jc w:val="center"/>
              <w:rPr>
                <w:spacing w:val="-1"/>
              </w:rPr>
            </w:pPr>
            <w:r>
              <w:rPr>
                <w:rFonts w:hint="eastAsia"/>
                <w:spacing w:val="-1"/>
              </w:rPr>
              <w:t>304不锈钢桥架</w:t>
            </w:r>
          </w:p>
        </w:tc>
        <w:tc>
          <w:tcPr>
            <w:tcW w:w="2126" w:type="dxa"/>
            <w:shd w:val="clear" w:color="000000" w:fill="FFFFFF"/>
            <w:vAlign w:val="center"/>
          </w:tcPr>
          <w:p w14:paraId="2EC6620C">
            <w:pPr>
              <w:widowControl/>
              <w:spacing w:line="340" w:lineRule="exact"/>
              <w:jc w:val="center"/>
              <w:rPr>
                <w:spacing w:val="-1"/>
              </w:rPr>
            </w:pPr>
            <w:r>
              <w:rPr>
                <w:spacing w:val="-1"/>
              </w:rPr>
              <w:t>200*200*</w:t>
            </w:r>
          </w:p>
          <w:p w14:paraId="5B5B21D9">
            <w:pPr>
              <w:widowControl/>
              <w:spacing w:line="340" w:lineRule="exact"/>
              <w:jc w:val="center"/>
              <w:rPr>
                <w:spacing w:val="-1"/>
              </w:rPr>
            </w:pPr>
            <w:r>
              <w:rPr>
                <w:spacing w:val="-1"/>
              </w:rPr>
              <w:t>2000*1.2mm</w:t>
            </w:r>
          </w:p>
        </w:tc>
        <w:tc>
          <w:tcPr>
            <w:tcW w:w="709" w:type="dxa"/>
            <w:shd w:val="clear" w:color="000000" w:fill="FFFFFF"/>
            <w:vAlign w:val="center"/>
          </w:tcPr>
          <w:p w14:paraId="6656CFD9">
            <w:pPr>
              <w:widowControl/>
              <w:spacing w:line="320" w:lineRule="exact"/>
              <w:jc w:val="center"/>
              <w:rPr>
                <w:spacing w:val="-1"/>
              </w:rPr>
            </w:pPr>
            <w:r>
              <w:rPr>
                <w:rFonts w:hint="eastAsia"/>
                <w:spacing w:val="-1"/>
              </w:rPr>
              <w:t>米</w:t>
            </w:r>
          </w:p>
        </w:tc>
        <w:tc>
          <w:tcPr>
            <w:tcW w:w="850" w:type="dxa"/>
            <w:shd w:val="clear" w:color="000000" w:fill="FFFFFF"/>
            <w:vAlign w:val="center"/>
          </w:tcPr>
          <w:p w14:paraId="47CCA52F">
            <w:pPr>
              <w:adjustRightInd w:val="0"/>
              <w:snapToGrid w:val="0"/>
              <w:spacing w:line="320" w:lineRule="exact"/>
              <w:jc w:val="center"/>
              <w:rPr>
                <w:spacing w:val="-1"/>
              </w:rPr>
            </w:pPr>
            <w:r>
              <w:rPr>
                <w:rFonts w:hint="eastAsia"/>
                <w:spacing w:val="-1"/>
              </w:rPr>
              <w:t>40</w:t>
            </w:r>
            <w:r>
              <w:rPr>
                <w:spacing w:val="-1"/>
              </w:rPr>
              <w:t xml:space="preserve"> </w:t>
            </w:r>
          </w:p>
        </w:tc>
        <w:tc>
          <w:tcPr>
            <w:tcW w:w="1134" w:type="dxa"/>
            <w:shd w:val="clear" w:color="000000" w:fill="FFFFFF"/>
          </w:tcPr>
          <w:p w14:paraId="044CA0A3">
            <w:pPr>
              <w:widowControl/>
              <w:spacing w:line="320" w:lineRule="exact"/>
              <w:rPr>
                <w:szCs w:val="21"/>
              </w:rPr>
            </w:pPr>
          </w:p>
        </w:tc>
        <w:tc>
          <w:tcPr>
            <w:tcW w:w="2835" w:type="dxa"/>
            <w:shd w:val="clear" w:color="000000" w:fill="FFFFFF"/>
            <w:vAlign w:val="center"/>
          </w:tcPr>
          <w:p w14:paraId="10B7C943">
            <w:pPr>
              <w:widowControl/>
              <w:spacing w:line="320" w:lineRule="exact"/>
              <w:rPr>
                <w:szCs w:val="21"/>
              </w:rPr>
            </w:pPr>
          </w:p>
        </w:tc>
      </w:tr>
      <w:tr w14:paraId="1D3BE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rPr>
        <w:tc>
          <w:tcPr>
            <w:tcW w:w="568" w:type="dxa"/>
            <w:shd w:val="clear" w:color="000000" w:fill="FFFFFF"/>
            <w:vAlign w:val="center"/>
          </w:tcPr>
          <w:p w14:paraId="63FDFFC7">
            <w:pPr>
              <w:widowControl/>
              <w:spacing w:line="320" w:lineRule="exact"/>
              <w:jc w:val="center"/>
              <w:rPr>
                <w:szCs w:val="21"/>
              </w:rPr>
            </w:pPr>
            <w:r>
              <w:rPr>
                <w:rFonts w:hint="eastAsia"/>
                <w:szCs w:val="21"/>
              </w:rPr>
              <w:t>1</w:t>
            </w:r>
            <w:r>
              <w:rPr>
                <w:szCs w:val="21"/>
              </w:rPr>
              <w:t>2</w:t>
            </w:r>
          </w:p>
        </w:tc>
        <w:tc>
          <w:tcPr>
            <w:tcW w:w="1843" w:type="dxa"/>
            <w:shd w:val="clear" w:color="000000" w:fill="FFFFFF"/>
            <w:vAlign w:val="center"/>
          </w:tcPr>
          <w:p w14:paraId="523AE2D4">
            <w:pPr>
              <w:widowControl/>
              <w:spacing w:line="320" w:lineRule="exact"/>
              <w:jc w:val="center"/>
              <w:rPr>
                <w:spacing w:val="-1"/>
              </w:rPr>
            </w:pPr>
            <w:r>
              <w:rPr>
                <w:rFonts w:hint="eastAsia"/>
                <w:spacing w:val="-1"/>
              </w:rPr>
              <w:t>线路恢复</w:t>
            </w:r>
          </w:p>
        </w:tc>
        <w:tc>
          <w:tcPr>
            <w:tcW w:w="2126" w:type="dxa"/>
            <w:shd w:val="clear" w:color="000000" w:fill="FFFFFF"/>
            <w:vAlign w:val="center"/>
          </w:tcPr>
          <w:p w14:paraId="3DF797BC">
            <w:pPr>
              <w:widowControl/>
              <w:spacing w:line="340" w:lineRule="exact"/>
              <w:jc w:val="center"/>
              <w:rPr>
                <w:spacing w:val="-1"/>
              </w:rPr>
            </w:pPr>
          </w:p>
        </w:tc>
        <w:tc>
          <w:tcPr>
            <w:tcW w:w="709" w:type="dxa"/>
            <w:shd w:val="clear" w:color="000000" w:fill="FFFFFF"/>
            <w:vAlign w:val="center"/>
          </w:tcPr>
          <w:p w14:paraId="653382FD">
            <w:pPr>
              <w:widowControl/>
              <w:spacing w:line="320" w:lineRule="exact"/>
              <w:jc w:val="center"/>
              <w:rPr>
                <w:spacing w:val="-1"/>
              </w:rPr>
            </w:pPr>
            <w:r>
              <w:rPr>
                <w:rFonts w:hint="eastAsia"/>
                <w:spacing w:val="-1"/>
              </w:rPr>
              <w:t>项</w:t>
            </w:r>
          </w:p>
        </w:tc>
        <w:tc>
          <w:tcPr>
            <w:tcW w:w="850" w:type="dxa"/>
            <w:shd w:val="clear" w:color="000000" w:fill="FFFFFF"/>
            <w:vAlign w:val="center"/>
          </w:tcPr>
          <w:p w14:paraId="1EE2B3B5">
            <w:pPr>
              <w:adjustRightInd w:val="0"/>
              <w:snapToGrid w:val="0"/>
              <w:spacing w:line="320" w:lineRule="exact"/>
              <w:jc w:val="center"/>
              <w:rPr>
                <w:spacing w:val="-1"/>
              </w:rPr>
            </w:pPr>
            <w:r>
              <w:rPr>
                <w:rFonts w:hint="eastAsia"/>
                <w:spacing w:val="-1"/>
              </w:rPr>
              <w:t>1</w:t>
            </w:r>
          </w:p>
        </w:tc>
        <w:tc>
          <w:tcPr>
            <w:tcW w:w="1134" w:type="dxa"/>
            <w:shd w:val="clear" w:color="000000" w:fill="FFFFFF"/>
          </w:tcPr>
          <w:p w14:paraId="0DB0C694">
            <w:pPr>
              <w:widowControl/>
              <w:spacing w:line="320" w:lineRule="exact"/>
              <w:rPr>
                <w:color w:val="FF0000"/>
                <w:szCs w:val="21"/>
                <w:lang w:eastAsia="zh-CN"/>
              </w:rPr>
            </w:pPr>
          </w:p>
        </w:tc>
        <w:tc>
          <w:tcPr>
            <w:tcW w:w="2835" w:type="dxa"/>
            <w:shd w:val="clear" w:color="000000" w:fill="FFFFFF"/>
            <w:vAlign w:val="center"/>
          </w:tcPr>
          <w:p w14:paraId="533EFFC6">
            <w:pPr>
              <w:widowControl/>
              <w:spacing w:line="320" w:lineRule="exact"/>
              <w:rPr>
                <w:szCs w:val="21"/>
                <w:lang w:eastAsia="zh-CN"/>
              </w:rPr>
            </w:pPr>
          </w:p>
        </w:tc>
      </w:tr>
      <w:tr w14:paraId="441AB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rPr>
        <w:tc>
          <w:tcPr>
            <w:tcW w:w="568" w:type="dxa"/>
            <w:shd w:val="clear" w:color="000000" w:fill="FFFFFF"/>
            <w:vAlign w:val="center"/>
          </w:tcPr>
          <w:p w14:paraId="1C9DB844">
            <w:pPr>
              <w:widowControl/>
              <w:spacing w:line="320" w:lineRule="exact"/>
              <w:jc w:val="center"/>
              <w:rPr>
                <w:szCs w:val="21"/>
              </w:rPr>
            </w:pPr>
            <w:r>
              <w:rPr>
                <w:rFonts w:hint="eastAsia"/>
                <w:szCs w:val="21"/>
              </w:rPr>
              <w:t>1</w:t>
            </w:r>
            <w:r>
              <w:rPr>
                <w:szCs w:val="21"/>
              </w:rPr>
              <w:t>3</w:t>
            </w:r>
          </w:p>
        </w:tc>
        <w:tc>
          <w:tcPr>
            <w:tcW w:w="1843" w:type="dxa"/>
            <w:shd w:val="clear" w:color="000000" w:fill="FFFFFF"/>
            <w:vAlign w:val="center"/>
          </w:tcPr>
          <w:p w14:paraId="72F4B38D">
            <w:pPr>
              <w:jc w:val="center"/>
              <w:rPr>
                <w:spacing w:val="-1"/>
                <w:sz w:val="21"/>
                <w:szCs w:val="24"/>
                <w:lang w:eastAsia="zh-CN"/>
              </w:rPr>
            </w:pPr>
            <w:r>
              <w:rPr>
                <w:rFonts w:hint="eastAsia"/>
                <w:spacing w:val="-1"/>
                <w:sz w:val="21"/>
                <w:szCs w:val="24"/>
                <w:lang w:eastAsia="zh-CN"/>
              </w:rPr>
              <w:t>照明、通风及</w:t>
            </w:r>
          </w:p>
          <w:p w14:paraId="1DE73EED">
            <w:pPr>
              <w:jc w:val="center"/>
              <w:rPr>
                <w:color w:val="000000"/>
                <w:lang w:eastAsia="zh-CN"/>
              </w:rPr>
            </w:pPr>
            <w:r>
              <w:rPr>
                <w:rFonts w:hint="eastAsia"/>
                <w:spacing w:val="-1"/>
                <w:sz w:val="21"/>
                <w:szCs w:val="24"/>
                <w:lang w:eastAsia="zh-CN"/>
              </w:rPr>
              <w:t>给排水系统</w:t>
            </w:r>
          </w:p>
        </w:tc>
        <w:tc>
          <w:tcPr>
            <w:tcW w:w="2126" w:type="dxa"/>
            <w:shd w:val="clear" w:color="000000" w:fill="FFFFFF"/>
            <w:vAlign w:val="center"/>
          </w:tcPr>
          <w:p w14:paraId="40AE7D61">
            <w:pPr>
              <w:rPr>
                <w:color w:val="000000"/>
                <w:lang w:eastAsia="zh-CN"/>
              </w:rPr>
            </w:pPr>
          </w:p>
        </w:tc>
        <w:tc>
          <w:tcPr>
            <w:tcW w:w="709" w:type="dxa"/>
            <w:shd w:val="clear" w:color="000000" w:fill="FFFFFF"/>
            <w:vAlign w:val="center"/>
          </w:tcPr>
          <w:p w14:paraId="30DCB6FE">
            <w:pPr>
              <w:widowControl/>
              <w:spacing w:line="320" w:lineRule="exact"/>
              <w:jc w:val="center"/>
              <w:rPr>
                <w:szCs w:val="21"/>
              </w:rPr>
            </w:pPr>
            <w:r>
              <w:rPr>
                <w:rFonts w:hint="eastAsia"/>
                <w:szCs w:val="21"/>
              </w:rPr>
              <w:t>项</w:t>
            </w:r>
          </w:p>
        </w:tc>
        <w:tc>
          <w:tcPr>
            <w:tcW w:w="850" w:type="dxa"/>
            <w:shd w:val="clear" w:color="000000" w:fill="FFFFFF"/>
            <w:vAlign w:val="center"/>
          </w:tcPr>
          <w:p w14:paraId="52CCD5A3">
            <w:pPr>
              <w:widowControl/>
              <w:spacing w:line="320" w:lineRule="exact"/>
              <w:jc w:val="center"/>
              <w:rPr>
                <w:szCs w:val="21"/>
              </w:rPr>
            </w:pPr>
            <w:r>
              <w:rPr>
                <w:rFonts w:hint="eastAsia"/>
                <w:szCs w:val="21"/>
              </w:rPr>
              <w:t>1</w:t>
            </w:r>
          </w:p>
        </w:tc>
        <w:tc>
          <w:tcPr>
            <w:tcW w:w="1134" w:type="dxa"/>
            <w:shd w:val="clear" w:color="000000" w:fill="FFFFFF"/>
          </w:tcPr>
          <w:p w14:paraId="3B8E41A3">
            <w:pPr>
              <w:widowControl/>
              <w:spacing w:line="320" w:lineRule="exact"/>
              <w:rPr>
                <w:szCs w:val="21"/>
                <w:lang w:eastAsia="zh-CN"/>
              </w:rPr>
            </w:pPr>
          </w:p>
        </w:tc>
        <w:tc>
          <w:tcPr>
            <w:tcW w:w="2835" w:type="dxa"/>
            <w:shd w:val="clear" w:color="000000" w:fill="FFFFFF"/>
            <w:vAlign w:val="center"/>
          </w:tcPr>
          <w:p w14:paraId="717C5C12">
            <w:pPr>
              <w:widowControl/>
              <w:spacing w:line="320" w:lineRule="exact"/>
              <w:rPr>
                <w:szCs w:val="21"/>
                <w:lang w:eastAsia="zh-CN"/>
              </w:rPr>
            </w:pPr>
          </w:p>
        </w:tc>
      </w:tr>
      <w:tr w14:paraId="495BB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rPr>
        <w:tc>
          <w:tcPr>
            <w:tcW w:w="568" w:type="dxa"/>
            <w:shd w:val="clear" w:color="000000" w:fill="FFFFFF"/>
            <w:vAlign w:val="center"/>
          </w:tcPr>
          <w:p w14:paraId="59764CCB">
            <w:pPr>
              <w:widowControl/>
              <w:spacing w:line="320" w:lineRule="exact"/>
              <w:jc w:val="center"/>
              <w:rPr>
                <w:szCs w:val="21"/>
              </w:rPr>
            </w:pPr>
            <w:r>
              <w:rPr>
                <w:rFonts w:hint="eastAsia"/>
                <w:szCs w:val="21"/>
              </w:rPr>
              <w:t>1</w:t>
            </w:r>
            <w:r>
              <w:rPr>
                <w:szCs w:val="21"/>
              </w:rPr>
              <w:t>4</w:t>
            </w:r>
          </w:p>
        </w:tc>
        <w:tc>
          <w:tcPr>
            <w:tcW w:w="1843" w:type="dxa"/>
            <w:shd w:val="clear" w:color="000000" w:fill="FFFFFF"/>
            <w:vAlign w:val="center"/>
          </w:tcPr>
          <w:p w14:paraId="505AEDE7">
            <w:pPr>
              <w:widowControl/>
              <w:spacing w:line="320" w:lineRule="exact"/>
              <w:jc w:val="center"/>
              <w:rPr>
                <w:szCs w:val="21"/>
              </w:rPr>
            </w:pPr>
            <w:r>
              <w:rPr>
                <w:rFonts w:hint="eastAsia"/>
                <w:szCs w:val="21"/>
              </w:rPr>
              <w:t>视频监控系统</w:t>
            </w:r>
          </w:p>
        </w:tc>
        <w:tc>
          <w:tcPr>
            <w:tcW w:w="2126" w:type="dxa"/>
            <w:shd w:val="clear" w:color="000000" w:fill="FFFFFF"/>
            <w:vAlign w:val="center"/>
          </w:tcPr>
          <w:p w14:paraId="79D2A247">
            <w:pPr>
              <w:widowControl/>
              <w:spacing w:line="320" w:lineRule="exact"/>
              <w:jc w:val="center"/>
              <w:rPr>
                <w:szCs w:val="21"/>
              </w:rPr>
            </w:pPr>
          </w:p>
        </w:tc>
        <w:tc>
          <w:tcPr>
            <w:tcW w:w="709" w:type="dxa"/>
            <w:shd w:val="clear" w:color="000000" w:fill="FFFFFF"/>
            <w:vAlign w:val="center"/>
          </w:tcPr>
          <w:p w14:paraId="4FB57CDC">
            <w:pPr>
              <w:widowControl/>
              <w:spacing w:line="320" w:lineRule="exact"/>
              <w:jc w:val="center"/>
              <w:rPr>
                <w:szCs w:val="21"/>
              </w:rPr>
            </w:pPr>
            <w:r>
              <w:rPr>
                <w:rFonts w:hint="eastAsia"/>
                <w:szCs w:val="21"/>
              </w:rPr>
              <w:t>套</w:t>
            </w:r>
          </w:p>
        </w:tc>
        <w:tc>
          <w:tcPr>
            <w:tcW w:w="850" w:type="dxa"/>
            <w:shd w:val="clear" w:color="000000" w:fill="FFFFFF"/>
            <w:vAlign w:val="center"/>
          </w:tcPr>
          <w:p w14:paraId="63FA344D">
            <w:pPr>
              <w:widowControl/>
              <w:spacing w:line="320" w:lineRule="exact"/>
              <w:jc w:val="center"/>
              <w:rPr>
                <w:szCs w:val="21"/>
              </w:rPr>
            </w:pPr>
            <w:r>
              <w:rPr>
                <w:rFonts w:hint="eastAsia"/>
                <w:szCs w:val="21"/>
              </w:rPr>
              <w:t>1</w:t>
            </w:r>
          </w:p>
        </w:tc>
        <w:tc>
          <w:tcPr>
            <w:tcW w:w="1134" w:type="dxa"/>
            <w:shd w:val="clear" w:color="000000" w:fill="FFFFFF"/>
          </w:tcPr>
          <w:p w14:paraId="7F355E59">
            <w:pPr>
              <w:widowControl/>
              <w:spacing w:line="320" w:lineRule="exact"/>
              <w:rPr>
                <w:szCs w:val="21"/>
                <w:lang w:eastAsia="zh-CN"/>
              </w:rPr>
            </w:pPr>
          </w:p>
        </w:tc>
        <w:tc>
          <w:tcPr>
            <w:tcW w:w="2835" w:type="dxa"/>
            <w:shd w:val="clear" w:color="000000" w:fill="FFFFFF"/>
            <w:vAlign w:val="center"/>
          </w:tcPr>
          <w:p w14:paraId="12185853">
            <w:pPr>
              <w:widowControl/>
              <w:spacing w:line="320" w:lineRule="exact"/>
              <w:rPr>
                <w:szCs w:val="21"/>
                <w:lang w:eastAsia="zh-CN"/>
              </w:rPr>
            </w:pPr>
          </w:p>
        </w:tc>
      </w:tr>
      <w:tr w14:paraId="7F86F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rPr>
        <w:tc>
          <w:tcPr>
            <w:tcW w:w="568" w:type="dxa"/>
            <w:shd w:val="clear" w:color="000000" w:fill="FFFFFF"/>
            <w:vAlign w:val="center"/>
          </w:tcPr>
          <w:p w14:paraId="1B5A7492">
            <w:pPr>
              <w:widowControl/>
              <w:spacing w:line="320" w:lineRule="exact"/>
              <w:jc w:val="center"/>
              <w:rPr>
                <w:szCs w:val="21"/>
              </w:rPr>
            </w:pPr>
            <w:r>
              <w:rPr>
                <w:rFonts w:hint="eastAsia"/>
                <w:szCs w:val="21"/>
              </w:rPr>
              <w:t>1</w:t>
            </w:r>
            <w:r>
              <w:rPr>
                <w:szCs w:val="21"/>
              </w:rPr>
              <w:t>5</w:t>
            </w:r>
          </w:p>
        </w:tc>
        <w:tc>
          <w:tcPr>
            <w:tcW w:w="1843" w:type="dxa"/>
            <w:shd w:val="clear" w:color="000000" w:fill="FFFFFF"/>
            <w:vAlign w:val="center"/>
          </w:tcPr>
          <w:p w14:paraId="486BDB6F">
            <w:pPr>
              <w:widowControl/>
              <w:spacing w:line="320" w:lineRule="exact"/>
              <w:jc w:val="center"/>
              <w:rPr>
                <w:szCs w:val="21"/>
              </w:rPr>
            </w:pPr>
            <w:r>
              <w:rPr>
                <w:rFonts w:hint="eastAsia"/>
                <w:szCs w:val="21"/>
              </w:rPr>
              <w:t>安全</w:t>
            </w:r>
            <w:r>
              <w:rPr>
                <w:szCs w:val="21"/>
              </w:rPr>
              <w:t>防护设施</w:t>
            </w:r>
          </w:p>
        </w:tc>
        <w:tc>
          <w:tcPr>
            <w:tcW w:w="2126" w:type="dxa"/>
            <w:shd w:val="clear" w:color="000000" w:fill="FFFFFF"/>
            <w:vAlign w:val="center"/>
          </w:tcPr>
          <w:p w14:paraId="0D7B9C28">
            <w:pPr>
              <w:widowControl/>
              <w:spacing w:line="320" w:lineRule="exact"/>
              <w:jc w:val="center"/>
              <w:rPr>
                <w:szCs w:val="21"/>
              </w:rPr>
            </w:pPr>
          </w:p>
        </w:tc>
        <w:tc>
          <w:tcPr>
            <w:tcW w:w="709" w:type="dxa"/>
            <w:shd w:val="clear" w:color="000000" w:fill="FFFFFF"/>
            <w:vAlign w:val="center"/>
          </w:tcPr>
          <w:p w14:paraId="0AB16620">
            <w:pPr>
              <w:widowControl/>
              <w:spacing w:line="320" w:lineRule="exact"/>
              <w:jc w:val="center"/>
              <w:rPr>
                <w:szCs w:val="21"/>
              </w:rPr>
            </w:pPr>
            <w:r>
              <w:rPr>
                <w:rFonts w:hint="eastAsia"/>
                <w:szCs w:val="21"/>
              </w:rPr>
              <w:t>批</w:t>
            </w:r>
          </w:p>
        </w:tc>
        <w:tc>
          <w:tcPr>
            <w:tcW w:w="850" w:type="dxa"/>
            <w:shd w:val="clear" w:color="000000" w:fill="FFFFFF"/>
            <w:vAlign w:val="center"/>
          </w:tcPr>
          <w:p w14:paraId="029819D5">
            <w:pPr>
              <w:widowControl/>
              <w:spacing w:line="320" w:lineRule="exact"/>
              <w:jc w:val="center"/>
              <w:rPr>
                <w:szCs w:val="21"/>
              </w:rPr>
            </w:pPr>
            <w:r>
              <w:rPr>
                <w:rFonts w:hint="eastAsia"/>
                <w:szCs w:val="21"/>
              </w:rPr>
              <w:t>1</w:t>
            </w:r>
          </w:p>
        </w:tc>
        <w:tc>
          <w:tcPr>
            <w:tcW w:w="1134" w:type="dxa"/>
            <w:shd w:val="clear" w:color="000000" w:fill="FFFFFF"/>
          </w:tcPr>
          <w:p w14:paraId="5F298894">
            <w:pPr>
              <w:widowControl/>
              <w:spacing w:line="320" w:lineRule="exact"/>
              <w:rPr>
                <w:szCs w:val="21"/>
              </w:rPr>
            </w:pPr>
          </w:p>
        </w:tc>
        <w:tc>
          <w:tcPr>
            <w:tcW w:w="2835" w:type="dxa"/>
            <w:shd w:val="clear" w:color="000000" w:fill="FFFFFF"/>
            <w:vAlign w:val="center"/>
          </w:tcPr>
          <w:p w14:paraId="347C6FD7">
            <w:pPr>
              <w:widowControl/>
              <w:spacing w:line="320" w:lineRule="exact"/>
              <w:rPr>
                <w:szCs w:val="21"/>
              </w:rPr>
            </w:pPr>
            <w:r>
              <w:rPr>
                <w:rFonts w:hint="eastAsia"/>
                <w:szCs w:val="21"/>
              </w:rPr>
              <w:t>详见技术参数</w:t>
            </w:r>
          </w:p>
        </w:tc>
      </w:tr>
      <w:tr w14:paraId="7F6A1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rPr>
        <w:tc>
          <w:tcPr>
            <w:tcW w:w="6096" w:type="dxa"/>
            <w:gridSpan w:val="5"/>
            <w:shd w:val="clear" w:color="000000" w:fill="FFFFFF"/>
            <w:vAlign w:val="center"/>
          </w:tcPr>
          <w:p w14:paraId="549D849E">
            <w:pPr>
              <w:widowControl/>
              <w:spacing w:line="320" w:lineRule="exact"/>
              <w:jc w:val="center"/>
              <w:rPr>
                <w:szCs w:val="21"/>
              </w:rPr>
            </w:pPr>
            <w:r>
              <w:rPr>
                <w:rFonts w:hint="eastAsia"/>
                <w:szCs w:val="21"/>
                <w:lang w:eastAsia="zh-CN"/>
              </w:rPr>
              <w:t>合计</w:t>
            </w:r>
          </w:p>
        </w:tc>
        <w:tc>
          <w:tcPr>
            <w:tcW w:w="1134" w:type="dxa"/>
            <w:shd w:val="clear" w:color="000000" w:fill="FFFFFF"/>
          </w:tcPr>
          <w:p w14:paraId="0B723322">
            <w:pPr>
              <w:widowControl/>
              <w:spacing w:line="320" w:lineRule="exact"/>
              <w:rPr>
                <w:szCs w:val="21"/>
              </w:rPr>
            </w:pPr>
          </w:p>
        </w:tc>
        <w:tc>
          <w:tcPr>
            <w:tcW w:w="2835" w:type="dxa"/>
            <w:shd w:val="clear" w:color="000000" w:fill="FFFFFF"/>
            <w:vAlign w:val="center"/>
          </w:tcPr>
          <w:p w14:paraId="44B5A1C3">
            <w:pPr>
              <w:widowControl/>
              <w:spacing w:line="320" w:lineRule="exact"/>
              <w:rPr>
                <w:szCs w:val="21"/>
              </w:rPr>
            </w:pPr>
          </w:p>
        </w:tc>
      </w:tr>
      <w:tr w14:paraId="12F57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rPr>
        <w:tc>
          <w:tcPr>
            <w:tcW w:w="10065" w:type="dxa"/>
            <w:gridSpan w:val="7"/>
            <w:shd w:val="clear" w:color="000000" w:fill="FFFFFF"/>
            <w:vAlign w:val="center"/>
          </w:tcPr>
          <w:p w14:paraId="479BC41B">
            <w:pPr>
              <w:adjustRightInd w:val="0"/>
              <w:snapToGrid w:val="0"/>
              <w:spacing w:line="340" w:lineRule="exact"/>
              <w:rPr>
                <w:szCs w:val="21"/>
                <w:lang w:eastAsia="zh-CN"/>
              </w:rPr>
            </w:pPr>
            <w:r>
              <w:rPr>
                <w:rFonts w:hint="eastAsia"/>
                <w:szCs w:val="21"/>
                <w:lang w:eastAsia="zh-CN"/>
              </w:rPr>
              <w:t>含税总金额大写:</w:t>
            </w:r>
          </w:p>
          <w:p w14:paraId="456BA3CE">
            <w:pPr>
              <w:adjustRightInd w:val="0"/>
              <w:snapToGrid w:val="0"/>
              <w:spacing w:line="340" w:lineRule="exact"/>
              <w:rPr>
                <w:szCs w:val="21"/>
                <w:lang w:eastAsia="zh-CN"/>
              </w:rPr>
            </w:pPr>
            <w:r>
              <w:rPr>
                <w:rFonts w:hint="eastAsia"/>
                <w:szCs w:val="21"/>
                <w:lang w:eastAsia="zh-CN"/>
              </w:rPr>
              <w:t>不含税总金额大写:</w:t>
            </w:r>
          </w:p>
          <w:p w14:paraId="4525C0EC">
            <w:pPr>
              <w:widowControl/>
              <w:spacing w:line="320" w:lineRule="exact"/>
              <w:rPr>
                <w:szCs w:val="21"/>
              </w:rPr>
            </w:pPr>
            <w:r>
              <w:rPr>
                <w:rFonts w:hint="eastAsia"/>
                <w:szCs w:val="21"/>
              </w:rPr>
              <w:t>税率总金额大写:</w:t>
            </w:r>
          </w:p>
        </w:tc>
      </w:tr>
      <w:tr w14:paraId="1421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rPr>
        <w:tc>
          <w:tcPr>
            <w:tcW w:w="10065" w:type="dxa"/>
            <w:gridSpan w:val="7"/>
            <w:shd w:val="clear" w:color="000000" w:fill="FFFFFF"/>
            <w:vAlign w:val="center"/>
          </w:tcPr>
          <w:p w14:paraId="59599839">
            <w:pPr>
              <w:rPr>
                <w:szCs w:val="21"/>
                <w:u w:val="single"/>
                <w:lang w:eastAsia="zh-CN"/>
              </w:rPr>
            </w:pPr>
            <w:r>
              <w:rPr>
                <w:rFonts w:hint="eastAsia"/>
                <w:szCs w:val="21"/>
                <w:lang w:eastAsia="zh-CN"/>
              </w:rPr>
              <w:t>1、不含税金额</w:t>
            </w:r>
            <w:r>
              <w:rPr>
                <w:rFonts w:hint="eastAsia"/>
                <w:szCs w:val="21"/>
                <w:u w:val="single"/>
                <w:lang w:eastAsia="zh-CN"/>
              </w:rPr>
              <w:t>元，税额    元（  %增值税专用发票）</w:t>
            </w:r>
          </w:p>
          <w:p w14:paraId="29D80E31">
            <w:pPr>
              <w:spacing w:line="360" w:lineRule="exact"/>
              <w:rPr>
                <w:szCs w:val="21"/>
                <w:lang w:eastAsia="zh-CN"/>
              </w:rPr>
            </w:pPr>
            <w:r>
              <w:rPr>
                <w:rFonts w:hint="eastAsia"/>
                <w:szCs w:val="21"/>
                <w:lang w:eastAsia="zh-CN"/>
              </w:rPr>
              <w:t>2、费用包含提供由中标方设计的设计费用等。</w:t>
            </w:r>
          </w:p>
          <w:p w14:paraId="22314501">
            <w:pPr>
              <w:widowControl/>
              <w:spacing w:line="320" w:lineRule="exact"/>
              <w:rPr>
                <w:szCs w:val="21"/>
                <w:lang w:eastAsia="zh-CN"/>
              </w:rPr>
            </w:pPr>
            <w:r>
              <w:rPr>
                <w:rFonts w:hint="eastAsia"/>
                <w:szCs w:val="21"/>
                <w:lang w:eastAsia="zh-CN"/>
              </w:rPr>
              <w:t>3、费用已包含招标文件中要求的所有货物或工程内容、运输、卸车、检测、试运行、验收、服务等所有费用。</w:t>
            </w:r>
          </w:p>
        </w:tc>
      </w:tr>
    </w:tbl>
    <w:p w14:paraId="3027FE09">
      <w:pPr>
        <w:pStyle w:val="2"/>
      </w:pPr>
    </w:p>
    <w:p w14:paraId="5A5A593D">
      <w:pPr>
        <w:adjustRightInd w:val="0"/>
        <w:snapToGrid w:val="0"/>
        <w:spacing w:line="500" w:lineRule="exact"/>
        <w:ind w:firstLine="480" w:firstLineChars="200"/>
        <w:rPr>
          <w:sz w:val="24"/>
          <w:lang w:eastAsia="zh-CN"/>
        </w:rPr>
      </w:pPr>
      <w:r>
        <w:rPr>
          <w:rFonts w:hint="eastAsia"/>
          <w:sz w:val="24"/>
          <w:lang w:eastAsia="zh-CN"/>
        </w:rPr>
        <w:t>1.1乙方为甲方设计制造并提供系统所需的设备及材料或工程内容。乙方的所有供货及服务必须完全满足技术规格的要求，技术规格详见合同附件1《技术协议》；</w:t>
      </w:r>
    </w:p>
    <w:p w14:paraId="0A5A78B9">
      <w:pPr>
        <w:adjustRightInd w:val="0"/>
        <w:snapToGrid w:val="0"/>
        <w:spacing w:line="500" w:lineRule="exact"/>
        <w:ind w:firstLine="480" w:firstLineChars="200"/>
        <w:rPr>
          <w:sz w:val="24"/>
          <w:lang w:eastAsia="zh-CN"/>
        </w:rPr>
      </w:pPr>
      <w:r>
        <w:rPr>
          <w:rFonts w:hint="eastAsia"/>
          <w:sz w:val="24"/>
          <w:lang w:eastAsia="zh-CN"/>
        </w:rPr>
        <w:t xml:space="preserve">1.2 乙方向甲方提供所供设备或工程包含以下服务：设计、培训、运输（含二次运输、吊卸）、装卸、安装调试、测试验收的服务、质量保证、售后服务以及伴随服务等，伴随服务包括但不限于： </w:t>
      </w:r>
    </w:p>
    <w:p w14:paraId="78C03672">
      <w:pPr>
        <w:adjustRightInd w:val="0"/>
        <w:snapToGrid w:val="0"/>
        <w:spacing w:line="500" w:lineRule="exact"/>
        <w:ind w:firstLine="480" w:firstLineChars="200"/>
        <w:rPr>
          <w:sz w:val="24"/>
          <w:lang w:eastAsia="zh-CN"/>
        </w:rPr>
      </w:pPr>
      <w:r>
        <w:rPr>
          <w:rFonts w:hint="eastAsia"/>
          <w:sz w:val="24"/>
          <w:lang w:eastAsia="zh-CN"/>
        </w:rPr>
        <w:t>（1）实施或监督所供货物或工程的现场组装施工和试运行；</w:t>
      </w:r>
    </w:p>
    <w:p w14:paraId="6C7658EB">
      <w:pPr>
        <w:adjustRightInd w:val="0"/>
        <w:snapToGrid w:val="0"/>
        <w:spacing w:line="500" w:lineRule="exact"/>
        <w:ind w:firstLine="480" w:firstLineChars="200"/>
        <w:rPr>
          <w:sz w:val="24"/>
          <w:lang w:eastAsia="zh-CN"/>
        </w:rPr>
      </w:pPr>
      <w:r>
        <w:rPr>
          <w:rFonts w:hint="eastAsia"/>
          <w:sz w:val="24"/>
          <w:lang w:eastAsia="zh-CN"/>
        </w:rPr>
        <w:t>（2）提供货物或工程组装和维修所需的工具；</w:t>
      </w:r>
    </w:p>
    <w:p w14:paraId="01E0DB97">
      <w:pPr>
        <w:adjustRightInd w:val="0"/>
        <w:snapToGrid w:val="0"/>
        <w:spacing w:line="500" w:lineRule="exact"/>
        <w:ind w:firstLine="480" w:firstLineChars="200"/>
        <w:rPr>
          <w:sz w:val="24"/>
          <w:lang w:eastAsia="zh-CN"/>
        </w:rPr>
      </w:pPr>
      <w:r>
        <w:rPr>
          <w:rFonts w:hint="eastAsia"/>
          <w:sz w:val="24"/>
          <w:lang w:eastAsia="zh-CN"/>
        </w:rPr>
        <w:t>（3）为所供货物或工程的重要配件提供详细的技术资料，包括规格说明文件等；</w:t>
      </w:r>
    </w:p>
    <w:p w14:paraId="7386A75B">
      <w:pPr>
        <w:adjustRightInd w:val="0"/>
        <w:snapToGrid w:val="0"/>
        <w:spacing w:line="500" w:lineRule="exact"/>
        <w:ind w:firstLine="480" w:firstLineChars="200"/>
        <w:rPr>
          <w:sz w:val="24"/>
          <w:lang w:eastAsia="zh-CN"/>
        </w:rPr>
      </w:pPr>
      <w:r>
        <w:rPr>
          <w:rFonts w:hint="eastAsia"/>
          <w:sz w:val="24"/>
          <w:lang w:eastAsia="zh-CN"/>
        </w:rPr>
        <w:t>（4）在双方商定的一定期限内对所供货物或工程实施运行或监督或维护或修理，但前提条件是该服务并不能免除乙方在合同保证期内所承担的义务；</w:t>
      </w:r>
    </w:p>
    <w:p w14:paraId="3F6D5572">
      <w:pPr>
        <w:adjustRightInd w:val="0"/>
        <w:snapToGrid w:val="0"/>
        <w:spacing w:line="500" w:lineRule="exact"/>
        <w:ind w:firstLine="480" w:firstLineChars="200"/>
        <w:rPr>
          <w:sz w:val="24"/>
          <w:lang w:eastAsia="zh-CN"/>
        </w:rPr>
      </w:pPr>
      <w:r>
        <w:rPr>
          <w:rFonts w:hint="eastAsia"/>
          <w:sz w:val="24"/>
          <w:lang w:eastAsia="zh-CN"/>
        </w:rPr>
        <w:t>（5）在甲方项目现场就所供货物的组装、试运行、运行、维护和修理对甲方人员进行培训。</w:t>
      </w:r>
    </w:p>
    <w:p w14:paraId="0DDA155A">
      <w:pPr>
        <w:adjustRightInd w:val="0"/>
        <w:snapToGrid w:val="0"/>
        <w:spacing w:line="500" w:lineRule="exact"/>
        <w:ind w:firstLine="600" w:firstLineChars="250"/>
        <w:rPr>
          <w:sz w:val="24"/>
          <w:lang w:eastAsia="zh-CN"/>
        </w:rPr>
      </w:pPr>
      <w:r>
        <w:rPr>
          <w:rFonts w:hint="eastAsia"/>
          <w:sz w:val="24"/>
          <w:highlight w:val="yellow"/>
          <w:lang w:eastAsia="zh-CN"/>
        </w:rPr>
        <w:t>(6)乙方需向甲方提供项目的完整设备布置图。</w:t>
      </w:r>
    </w:p>
    <w:p w14:paraId="58170F57">
      <w:pPr>
        <w:adjustRightInd w:val="0"/>
        <w:snapToGrid w:val="0"/>
        <w:spacing w:line="500" w:lineRule="exact"/>
        <w:ind w:firstLine="480" w:firstLineChars="200"/>
        <w:rPr>
          <w:sz w:val="24"/>
          <w:lang w:eastAsia="zh-CN"/>
        </w:rPr>
      </w:pPr>
      <w:r>
        <w:rPr>
          <w:rFonts w:hint="eastAsia"/>
          <w:sz w:val="24"/>
          <w:lang w:eastAsia="zh-CN"/>
        </w:rPr>
        <w:t>1.3乙方应对本合同项下其承担的全部工作实施有效管理，以确保上作的进度符合合同附件的要求。</w:t>
      </w:r>
    </w:p>
    <w:p w14:paraId="284CE4A2">
      <w:pPr>
        <w:adjustRightInd w:val="0"/>
        <w:snapToGrid w:val="0"/>
        <w:spacing w:line="500" w:lineRule="exact"/>
        <w:ind w:firstLine="480" w:firstLineChars="200"/>
        <w:rPr>
          <w:sz w:val="24"/>
          <w:lang w:eastAsia="zh-CN"/>
        </w:rPr>
      </w:pPr>
      <w:r>
        <w:rPr>
          <w:rFonts w:hint="eastAsia"/>
          <w:sz w:val="24"/>
          <w:lang w:eastAsia="zh-CN"/>
        </w:rPr>
        <w:t>1.4 乙方为保证按时保质完工，本项目乙方施工队不少于</w:t>
      </w:r>
      <w:r>
        <w:rPr>
          <w:rFonts w:hint="eastAsia"/>
          <w:color w:val="0000FF"/>
          <w:sz w:val="24"/>
          <w:lang w:eastAsia="zh-CN"/>
        </w:rPr>
        <w:t>【</w:t>
      </w:r>
      <w:r>
        <w:rPr>
          <w:color w:val="0000FF"/>
          <w:sz w:val="24"/>
          <w:lang w:eastAsia="zh-CN"/>
        </w:rPr>
        <w:t>6</w:t>
      </w:r>
      <w:r>
        <w:rPr>
          <w:rFonts w:hint="eastAsia"/>
          <w:color w:val="0000FF"/>
          <w:sz w:val="24"/>
          <w:lang w:eastAsia="zh-CN"/>
        </w:rPr>
        <w:t>】</w:t>
      </w:r>
      <w:r>
        <w:rPr>
          <w:rFonts w:hint="eastAsia"/>
          <w:sz w:val="24"/>
          <w:lang w:eastAsia="zh-CN"/>
        </w:rPr>
        <w:t xml:space="preserve">人/天。            </w:t>
      </w:r>
    </w:p>
    <w:p w14:paraId="6967E1E5">
      <w:pPr>
        <w:adjustRightInd w:val="0"/>
        <w:snapToGrid w:val="0"/>
        <w:spacing w:line="500" w:lineRule="exact"/>
        <w:ind w:firstLine="480" w:firstLineChars="200"/>
        <w:rPr>
          <w:b/>
          <w:bCs/>
          <w:sz w:val="24"/>
          <w:lang w:eastAsia="zh-CN"/>
        </w:rPr>
      </w:pPr>
      <w:r>
        <w:rPr>
          <w:rFonts w:hint="eastAsia"/>
          <w:b/>
          <w:bCs/>
          <w:sz w:val="24"/>
          <w:lang w:eastAsia="zh-CN"/>
        </w:rPr>
        <w:t>二、付款</w:t>
      </w:r>
    </w:p>
    <w:p w14:paraId="6D40EECB">
      <w:pPr>
        <w:adjustRightInd w:val="0"/>
        <w:snapToGrid w:val="0"/>
        <w:spacing w:line="500" w:lineRule="exact"/>
        <w:ind w:firstLine="480" w:firstLineChars="200"/>
        <w:rPr>
          <w:color w:val="0000FF"/>
          <w:sz w:val="24"/>
          <w:lang w:eastAsia="zh-CN"/>
        </w:rPr>
      </w:pPr>
      <w:r>
        <w:rPr>
          <w:rFonts w:hint="eastAsia"/>
          <w:sz w:val="24"/>
          <w:lang w:eastAsia="zh-CN"/>
        </w:rPr>
        <w:t xml:space="preserve"> </w:t>
      </w:r>
      <w:r>
        <w:rPr>
          <w:rFonts w:hint="eastAsia"/>
          <w:color w:val="0000FF"/>
          <w:sz w:val="24"/>
          <w:lang w:eastAsia="zh-CN"/>
        </w:rPr>
        <w:t>乙方应对其编制的竣工结算书准确性负责，如竣工结算审计核减率高于5%的，超出5%部分的审计费用由乙方承担。</w:t>
      </w:r>
    </w:p>
    <w:p w14:paraId="41624C4D">
      <w:pPr>
        <w:adjustRightInd w:val="0"/>
        <w:snapToGrid w:val="0"/>
        <w:spacing w:line="500" w:lineRule="exact"/>
        <w:ind w:firstLine="480" w:firstLineChars="200"/>
        <w:rPr>
          <w:sz w:val="24"/>
          <w:lang w:eastAsia="zh-CN"/>
        </w:rPr>
      </w:pPr>
      <w:r>
        <w:rPr>
          <w:sz w:val="24"/>
          <w:lang w:eastAsia="zh-CN"/>
        </w:rPr>
        <w:t>1</w:t>
      </w:r>
      <w:r>
        <w:rPr>
          <w:rFonts w:hint="eastAsia"/>
          <w:sz w:val="24"/>
          <w:lang w:eastAsia="zh-CN"/>
        </w:rPr>
        <w:t>． 付款方式</w:t>
      </w:r>
    </w:p>
    <w:p w14:paraId="706A7971">
      <w:pPr>
        <w:adjustRightInd w:val="0"/>
        <w:snapToGrid w:val="0"/>
        <w:spacing w:line="500" w:lineRule="exact"/>
        <w:ind w:firstLine="480" w:firstLineChars="200"/>
        <w:rPr>
          <w:sz w:val="24"/>
          <w:lang w:eastAsia="zh-CN"/>
        </w:rPr>
      </w:pPr>
      <w:r>
        <w:rPr>
          <w:sz w:val="24"/>
          <w:lang w:eastAsia="zh-CN"/>
        </w:rPr>
        <w:t>1</w:t>
      </w:r>
      <w:r>
        <w:rPr>
          <w:rFonts w:hint="eastAsia"/>
          <w:sz w:val="24"/>
          <w:lang w:eastAsia="zh-CN"/>
        </w:rPr>
        <w:t>.1本合同使用货币种类为：人民币。</w:t>
      </w:r>
    </w:p>
    <w:p w14:paraId="1DD1F671">
      <w:pPr>
        <w:adjustRightInd w:val="0"/>
        <w:snapToGrid w:val="0"/>
        <w:spacing w:line="500" w:lineRule="exact"/>
        <w:ind w:firstLine="480" w:firstLineChars="200"/>
        <w:rPr>
          <w:sz w:val="24"/>
          <w:lang w:eastAsia="zh-CN"/>
        </w:rPr>
      </w:pPr>
      <w:r>
        <w:rPr>
          <w:sz w:val="24"/>
          <w:lang w:eastAsia="zh-CN"/>
        </w:rPr>
        <w:t>1</w:t>
      </w:r>
      <w:r>
        <w:rPr>
          <w:rFonts w:hint="eastAsia"/>
          <w:sz w:val="24"/>
          <w:lang w:eastAsia="zh-CN"/>
        </w:rPr>
        <w:t xml:space="preserve">.2付款方式：银行电汇                             </w:t>
      </w:r>
    </w:p>
    <w:p w14:paraId="15E28A1B">
      <w:pPr>
        <w:adjustRightInd w:val="0"/>
        <w:snapToGrid w:val="0"/>
        <w:spacing w:line="500" w:lineRule="exact"/>
        <w:ind w:firstLine="480" w:firstLineChars="200"/>
        <w:rPr>
          <w:sz w:val="24"/>
          <w:lang w:eastAsia="zh-CN"/>
        </w:rPr>
      </w:pPr>
      <w:r>
        <w:rPr>
          <w:rFonts w:hint="eastAsia"/>
          <w:sz w:val="24"/>
          <w:lang w:eastAsia="zh-CN"/>
        </w:rPr>
        <w:t>1.3合同款项的支付：</w:t>
      </w:r>
    </w:p>
    <w:p w14:paraId="6CA72C8D">
      <w:pPr>
        <w:adjustRightInd w:val="0"/>
        <w:snapToGrid w:val="0"/>
        <w:spacing w:line="500" w:lineRule="exact"/>
        <w:ind w:firstLine="480" w:firstLineChars="200"/>
        <w:rPr>
          <w:color w:val="0000FF"/>
          <w:sz w:val="24"/>
          <w:lang w:eastAsia="zh-CN"/>
        </w:rPr>
      </w:pPr>
      <w:r>
        <w:rPr>
          <w:sz w:val="24"/>
          <w:lang w:eastAsia="zh-CN"/>
        </w:rPr>
        <w:t>1</w:t>
      </w:r>
      <w:r>
        <w:rPr>
          <w:rFonts w:hint="eastAsia"/>
          <w:sz w:val="24"/>
          <w:lang w:eastAsia="zh-CN"/>
        </w:rPr>
        <w:t>.3.1合同总额:（人民币大写）XXX（￥XX XX元）, 其中不含税金额：（人民币大写）XX XX（￥XX XX元）,税额：（人民币大写）XX XX（￥XX XX元）,开具税率为  %增值税专用发票。</w:t>
      </w:r>
      <w:r>
        <w:rPr>
          <w:rFonts w:hint="eastAsia"/>
          <w:color w:val="0000FF"/>
          <w:sz w:val="24"/>
          <w:lang w:eastAsia="zh-CN"/>
        </w:rPr>
        <w:t>项目造价以竣工结算审计结果为准，甲方按乙方实际完成工程量的30%预留竣工结算审计准备金，待甲方组织进行竣工结算审计，出具工程结算审核定案表后方可支付。</w:t>
      </w:r>
    </w:p>
    <w:p w14:paraId="0EB2BBA0">
      <w:pPr>
        <w:adjustRightInd w:val="0"/>
        <w:snapToGrid w:val="0"/>
        <w:spacing w:line="500" w:lineRule="exact"/>
        <w:ind w:firstLine="480" w:firstLineChars="200"/>
        <w:rPr>
          <w:color w:val="0000FF"/>
          <w:sz w:val="24"/>
          <w:lang w:eastAsia="zh-CN"/>
        </w:rPr>
      </w:pPr>
      <w:r>
        <w:rPr>
          <w:color w:val="0000FF"/>
          <w:sz w:val="24"/>
          <w:lang w:eastAsia="zh-CN"/>
        </w:rPr>
        <w:t>1</w:t>
      </w:r>
      <w:r>
        <w:rPr>
          <w:rFonts w:hint="eastAsia"/>
          <w:color w:val="0000FF"/>
          <w:sz w:val="24"/>
          <w:lang w:eastAsia="zh-CN"/>
        </w:rPr>
        <w:t>.3.2设备材料进场经甲方验收合格后，乙方开具全额增值税专用发票给甲方后，甲方向乙方支付合同总额的【30】%，金额：（人民币大写）XXXX（￥XXXX元）。</w:t>
      </w:r>
    </w:p>
    <w:p w14:paraId="19D2464C">
      <w:pPr>
        <w:adjustRightInd w:val="0"/>
        <w:snapToGrid w:val="0"/>
        <w:spacing w:line="500" w:lineRule="exact"/>
        <w:ind w:firstLine="480" w:firstLineChars="200"/>
        <w:rPr>
          <w:color w:val="0000FF"/>
          <w:sz w:val="24"/>
          <w:lang w:eastAsia="zh-CN"/>
        </w:rPr>
      </w:pPr>
      <w:r>
        <w:rPr>
          <w:color w:val="0000FF"/>
          <w:sz w:val="24"/>
          <w:lang w:eastAsia="zh-CN"/>
        </w:rPr>
        <w:t>1</w:t>
      </w:r>
      <w:r>
        <w:rPr>
          <w:rFonts w:hint="eastAsia"/>
          <w:color w:val="0000FF"/>
          <w:sz w:val="24"/>
          <w:lang w:eastAsia="zh-CN"/>
        </w:rPr>
        <w:t>.3.3设备安装完毕，竣工验收合格，甲方向乙方支付合同总额的【30】%，金额：（人民币大写）XXXX（￥XXXX元）。</w:t>
      </w:r>
    </w:p>
    <w:p w14:paraId="56C3F440">
      <w:pPr>
        <w:adjustRightInd w:val="0"/>
        <w:snapToGrid w:val="0"/>
        <w:spacing w:line="500" w:lineRule="exact"/>
        <w:ind w:firstLine="480" w:firstLineChars="200"/>
        <w:rPr>
          <w:color w:val="0000FF"/>
          <w:sz w:val="24"/>
          <w:lang w:eastAsia="zh-CN"/>
        </w:rPr>
      </w:pPr>
      <w:r>
        <w:rPr>
          <w:color w:val="0000FF"/>
          <w:sz w:val="24"/>
          <w:lang w:eastAsia="zh-CN"/>
        </w:rPr>
        <w:t>1</w:t>
      </w:r>
      <w:r>
        <w:rPr>
          <w:rFonts w:hint="eastAsia"/>
          <w:color w:val="0000FF"/>
          <w:sz w:val="24"/>
          <w:lang w:eastAsia="zh-CN"/>
        </w:rPr>
        <w:t>.3.4设备安装调试合格，运行1个榨季后无质量问题，且项目通过审计定案后支付合同总额【30】%。金额：（人民币大写）XXXX元整（￥XXXX元）。</w:t>
      </w:r>
    </w:p>
    <w:p w14:paraId="3933CB63">
      <w:pPr>
        <w:adjustRightInd w:val="0"/>
        <w:snapToGrid w:val="0"/>
        <w:spacing w:line="500" w:lineRule="exact"/>
        <w:ind w:firstLine="480" w:firstLineChars="200"/>
        <w:rPr>
          <w:rFonts w:eastAsia="仿宋"/>
          <w:snapToGrid w:val="0"/>
          <w:color w:val="0000FF"/>
          <w:sz w:val="21"/>
          <w:szCs w:val="21"/>
          <w:lang w:eastAsia="zh-CN"/>
        </w:rPr>
      </w:pPr>
      <w:r>
        <w:rPr>
          <w:color w:val="0000FF"/>
          <w:sz w:val="24"/>
          <w:lang w:eastAsia="zh-CN"/>
        </w:rPr>
        <w:t>1</w:t>
      </w:r>
      <w:r>
        <w:rPr>
          <w:rFonts w:hint="eastAsia"/>
          <w:color w:val="0000FF"/>
          <w:sz w:val="24"/>
          <w:lang w:eastAsia="zh-CN"/>
        </w:rPr>
        <w:t>.3.5剩余【</w:t>
      </w:r>
      <w:r>
        <w:rPr>
          <w:color w:val="0000FF"/>
          <w:sz w:val="24"/>
          <w:lang w:eastAsia="zh-CN"/>
        </w:rPr>
        <w:t>10</w:t>
      </w:r>
      <w:r>
        <w:rPr>
          <w:rFonts w:hint="eastAsia"/>
          <w:color w:val="0000FF"/>
          <w:sz w:val="24"/>
          <w:lang w:eastAsia="zh-CN"/>
        </w:rPr>
        <w:t>】%作为质保金，于质保期(质保期自【竣工验收合格之日】起算【365天】) 满且设备无任何质量问题后，30个工作日内甲方无息一次性付完给乙方。</w:t>
      </w:r>
    </w:p>
    <w:p w14:paraId="07F68FFB">
      <w:pPr>
        <w:adjustRightInd w:val="0"/>
        <w:snapToGrid w:val="0"/>
        <w:spacing w:line="500" w:lineRule="exact"/>
        <w:ind w:firstLine="480" w:firstLineChars="200"/>
        <w:rPr>
          <w:color w:val="0000FF"/>
          <w:sz w:val="24"/>
          <w:lang w:eastAsia="zh-CN"/>
        </w:rPr>
      </w:pPr>
      <w:r>
        <w:rPr>
          <w:rFonts w:hint="eastAsia"/>
          <w:color w:val="0000FF"/>
          <w:sz w:val="24"/>
          <w:lang w:eastAsia="zh-CN"/>
        </w:rPr>
        <w:t>2.履约保证金的交付及退还</w:t>
      </w:r>
    </w:p>
    <w:p w14:paraId="353754A4">
      <w:pPr>
        <w:adjustRightInd w:val="0"/>
        <w:snapToGrid w:val="0"/>
        <w:spacing w:line="500" w:lineRule="exact"/>
        <w:ind w:firstLine="480" w:firstLineChars="200"/>
        <w:rPr>
          <w:color w:val="0000FF"/>
          <w:sz w:val="24"/>
          <w:lang w:eastAsia="zh-CN"/>
        </w:rPr>
      </w:pPr>
      <w:r>
        <w:rPr>
          <w:rFonts w:hint="eastAsia"/>
          <w:color w:val="0000FF"/>
          <w:sz w:val="24"/>
          <w:lang w:eastAsia="zh-CN"/>
        </w:rPr>
        <w:t>履约保证金为合同总价的5%，金额：（人民币大写）XXXX元整（￥XXXX元）。乙方于合同签订当地向甲方支付。甲方于项目竣工且验收合格后60个工作日内将全额履约保证金无息退还给乙方。</w:t>
      </w:r>
    </w:p>
    <w:p w14:paraId="1CAC2967">
      <w:pPr>
        <w:adjustRightInd w:val="0"/>
        <w:snapToGrid w:val="0"/>
        <w:spacing w:line="500" w:lineRule="exact"/>
        <w:ind w:firstLine="480" w:firstLineChars="200"/>
        <w:rPr>
          <w:sz w:val="24"/>
          <w:lang w:eastAsia="zh-CN"/>
        </w:rPr>
      </w:pPr>
      <w:r>
        <w:rPr>
          <w:rFonts w:hint="eastAsia"/>
          <w:sz w:val="24"/>
          <w:lang w:eastAsia="zh-CN"/>
        </w:rPr>
        <w:t>3.扣除</w:t>
      </w:r>
    </w:p>
    <w:p w14:paraId="55BDC771">
      <w:pPr>
        <w:adjustRightInd w:val="0"/>
        <w:snapToGrid w:val="0"/>
        <w:spacing w:line="500" w:lineRule="exact"/>
        <w:ind w:firstLine="480" w:firstLineChars="200"/>
        <w:rPr>
          <w:sz w:val="24"/>
          <w:lang w:eastAsia="zh-CN"/>
        </w:rPr>
      </w:pPr>
      <w:r>
        <w:rPr>
          <w:rFonts w:hint="eastAsia"/>
          <w:sz w:val="24"/>
          <w:lang w:eastAsia="zh-CN"/>
        </w:rPr>
        <w:t>根据本合同的规定，如果乙方有赔偿和/或支付违约金的责任，则甲方有权从上述任何一笔未付款中扣除相应金额。</w:t>
      </w:r>
    </w:p>
    <w:p w14:paraId="3ABF33A3">
      <w:pPr>
        <w:adjustRightInd w:val="0"/>
        <w:snapToGrid w:val="0"/>
        <w:spacing w:line="500" w:lineRule="exact"/>
        <w:ind w:firstLine="480" w:firstLineChars="200"/>
        <w:rPr>
          <w:b/>
          <w:bCs/>
          <w:sz w:val="24"/>
          <w:lang w:eastAsia="zh-CN"/>
        </w:rPr>
      </w:pPr>
      <w:r>
        <w:rPr>
          <w:rFonts w:hint="eastAsia"/>
          <w:b/>
          <w:bCs/>
          <w:sz w:val="24"/>
          <w:lang w:eastAsia="zh-CN"/>
        </w:rPr>
        <w:t>三、铭牌及标准</w:t>
      </w:r>
    </w:p>
    <w:p w14:paraId="6926A2E7">
      <w:pPr>
        <w:adjustRightInd w:val="0"/>
        <w:snapToGrid w:val="0"/>
        <w:spacing w:line="500" w:lineRule="exact"/>
        <w:ind w:firstLine="480" w:firstLineChars="200"/>
        <w:rPr>
          <w:sz w:val="24"/>
          <w:lang w:eastAsia="zh-CN"/>
        </w:rPr>
      </w:pPr>
      <w:r>
        <w:rPr>
          <w:rFonts w:hint="eastAsia"/>
          <w:sz w:val="24"/>
          <w:lang w:eastAsia="zh-CN"/>
        </w:rPr>
        <w:t>1.铭牌</w:t>
      </w:r>
    </w:p>
    <w:p w14:paraId="29DEFB1E">
      <w:pPr>
        <w:adjustRightInd w:val="0"/>
        <w:snapToGrid w:val="0"/>
        <w:spacing w:line="500" w:lineRule="exact"/>
        <w:ind w:firstLine="480" w:firstLineChars="200"/>
        <w:rPr>
          <w:sz w:val="24"/>
          <w:lang w:eastAsia="zh-CN"/>
        </w:rPr>
      </w:pPr>
      <w:r>
        <w:rPr>
          <w:rFonts w:hint="eastAsia"/>
          <w:sz w:val="24"/>
          <w:lang w:eastAsia="zh-CN"/>
        </w:rPr>
        <w:t>铭牌至少应该有下列内容（包括但不限于此）：设备名称、规格型号、制作厂家、主要技术参数、出厂年份、出厂编号等。</w:t>
      </w:r>
    </w:p>
    <w:p w14:paraId="66335710">
      <w:pPr>
        <w:adjustRightInd w:val="0"/>
        <w:snapToGrid w:val="0"/>
        <w:spacing w:line="500" w:lineRule="exact"/>
        <w:ind w:firstLine="480" w:firstLineChars="200"/>
        <w:rPr>
          <w:sz w:val="24"/>
          <w:lang w:eastAsia="zh-CN"/>
        </w:rPr>
      </w:pPr>
      <w:r>
        <w:rPr>
          <w:rFonts w:hint="eastAsia"/>
          <w:sz w:val="24"/>
          <w:lang w:eastAsia="zh-CN"/>
        </w:rPr>
        <w:t>2．标准：本合同所指的货物或工程及服务应符合相关国家行业标准、制造国国家标准及本合同约定标准。</w:t>
      </w:r>
    </w:p>
    <w:p w14:paraId="112ECBFC">
      <w:pPr>
        <w:adjustRightInd w:val="0"/>
        <w:snapToGrid w:val="0"/>
        <w:spacing w:line="500" w:lineRule="exact"/>
        <w:ind w:firstLine="480" w:firstLineChars="200"/>
        <w:rPr>
          <w:b/>
          <w:bCs/>
          <w:sz w:val="24"/>
          <w:lang w:eastAsia="zh-CN"/>
        </w:rPr>
      </w:pPr>
      <w:r>
        <w:rPr>
          <w:rFonts w:hint="eastAsia"/>
          <w:b/>
          <w:bCs/>
          <w:sz w:val="24"/>
          <w:lang w:eastAsia="zh-CN"/>
        </w:rPr>
        <w:t>四、交货及完工时间</w:t>
      </w:r>
    </w:p>
    <w:p w14:paraId="1908BF73">
      <w:pPr>
        <w:adjustRightInd w:val="0"/>
        <w:snapToGrid w:val="0"/>
        <w:spacing w:line="500" w:lineRule="exact"/>
        <w:ind w:firstLine="480" w:firstLineChars="200"/>
        <w:rPr>
          <w:sz w:val="24"/>
          <w:lang w:eastAsia="zh-CN"/>
        </w:rPr>
      </w:pPr>
      <w:r>
        <w:rPr>
          <w:rFonts w:hint="eastAsia"/>
          <w:sz w:val="24"/>
          <w:lang w:eastAsia="zh-CN"/>
        </w:rPr>
        <w:t xml:space="preserve">1．交货地点：中粮北海糖业有限公司北海工厂指定现场。                         </w:t>
      </w:r>
    </w:p>
    <w:p w14:paraId="1680D89F">
      <w:pPr>
        <w:adjustRightInd w:val="0"/>
        <w:snapToGrid w:val="0"/>
        <w:spacing w:line="500" w:lineRule="exact"/>
        <w:ind w:firstLine="480" w:firstLineChars="200"/>
        <w:rPr>
          <w:sz w:val="24"/>
          <w:lang w:eastAsia="zh-CN"/>
        </w:rPr>
      </w:pPr>
      <w:r>
        <w:rPr>
          <w:rFonts w:hint="eastAsia"/>
          <w:sz w:val="24"/>
          <w:lang w:eastAsia="zh-CN"/>
        </w:rPr>
        <w:t>2．完工时间：签订合同日期</w:t>
      </w:r>
      <w:r>
        <w:rPr>
          <w:rFonts w:hint="eastAsia"/>
          <w:color w:val="0000FF"/>
          <w:sz w:val="24"/>
          <w:lang w:eastAsia="zh-CN"/>
        </w:rPr>
        <w:t>起105个</w:t>
      </w:r>
      <w:r>
        <w:rPr>
          <w:rFonts w:hint="eastAsia"/>
          <w:sz w:val="24"/>
          <w:lang w:eastAsia="zh-CN"/>
        </w:rPr>
        <w:t>自然日。因不可抗力或经甲方同意，工期可顺延。</w:t>
      </w:r>
    </w:p>
    <w:p w14:paraId="6F7D6BFE">
      <w:pPr>
        <w:adjustRightInd w:val="0"/>
        <w:snapToGrid w:val="0"/>
        <w:spacing w:line="500" w:lineRule="exact"/>
        <w:ind w:firstLine="480" w:firstLineChars="200"/>
        <w:rPr>
          <w:sz w:val="24"/>
          <w:lang w:eastAsia="zh-CN"/>
        </w:rPr>
      </w:pPr>
      <w:r>
        <w:rPr>
          <w:rFonts w:hint="eastAsia"/>
          <w:sz w:val="24"/>
          <w:lang w:eastAsia="zh-CN"/>
        </w:rPr>
        <w:t>3.运输费用已含在合同总价款内由乙方承担。因运输过程造成的货物损坏或丢失，均由乙方负责修复或补齐，且交货期不能影响工期。</w:t>
      </w:r>
    </w:p>
    <w:p w14:paraId="572A22A1">
      <w:pPr>
        <w:adjustRightInd w:val="0"/>
        <w:snapToGrid w:val="0"/>
        <w:spacing w:line="500" w:lineRule="exact"/>
        <w:ind w:firstLine="480" w:firstLineChars="200"/>
        <w:rPr>
          <w:sz w:val="24"/>
          <w:lang w:eastAsia="zh-CN"/>
        </w:rPr>
      </w:pPr>
      <w:r>
        <w:rPr>
          <w:rFonts w:hint="eastAsia"/>
          <w:sz w:val="24"/>
          <w:lang w:eastAsia="zh-CN"/>
        </w:rPr>
        <w:t>4.货物包装、发运及运输</w:t>
      </w:r>
    </w:p>
    <w:p w14:paraId="420BC404">
      <w:pPr>
        <w:adjustRightInd w:val="0"/>
        <w:snapToGrid w:val="0"/>
        <w:spacing w:line="500" w:lineRule="exact"/>
        <w:ind w:firstLine="480" w:firstLineChars="200"/>
        <w:rPr>
          <w:sz w:val="24"/>
          <w:lang w:eastAsia="zh-CN"/>
        </w:rPr>
      </w:pPr>
      <w:r>
        <w:rPr>
          <w:rFonts w:hint="eastAsia"/>
          <w:sz w:val="24"/>
          <w:lang w:eastAsia="zh-CN"/>
        </w:rPr>
        <w:t>4.1乙方应在货物发运前对其进行满足于运输距离、防潮、防震、防锈和防破损装卸要求的包装，以保证货物安全运输到达甲方指定地点。</w:t>
      </w:r>
    </w:p>
    <w:p w14:paraId="5A9CC823">
      <w:pPr>
        <w:adjustRightInd w:val="0"/>
        <w:snapToGrid w:val="0"/>
        <w:spacing w:line="500" w:lineRule="exact"/>
        <w:ind w:firstLine="480" w:firstLineChars="200"/>
        <w:rPr>
          <w:sz w:val="24"/>
          <w:lang w:eastAsia="zh-CN"/>
        </w:rPr>
      </w:pPr>
      <w:r>
        <w:rPr>
          <w:rFonts w:hint="eastAsia"/>
          <w:sz w:val="24"/>
          <w:lang w:eastAsia="zh-CN"/>
        </w:rPr>
        <w:t>4.2使用说明书、随配附件和工具以及清单等一并附于货物内。</w:t>
      </w:r>
    </w:p>
    <w:p w14:paraId="6A23D864">
      <w:pPr>
        <w:adjustRightInd w:val="0"/>
        <w:snapToGrid w:val="0"/>
        <w:spacing w:line="500" w:lineRule="exact"/>
        <w:ind w:firstLine="480" w:firstLineChars="200"/>
        <w:rPr>
          <w:sz w:val="24"/>
          <w:lang w:eastAsia="zh-CN"/>
        </w:rPr>
      </w:pPr>
      <w:r>
        <w:rPr>
          <w:rFonts w:hint="eastAsia"/>
          <w:sz w:val="24"/>
          <w:lang w:eastAsia="zh-CN"/>
        </w:rPr>
        <w:t>4.3货物在交货前发生的不可预见的风险均由乙方负责。</w:t>
      </w:r>
    </w:p>
    <w:p w14:paraId="3ECB94A7">
      <w:pPr>
        <w:adjustRightInd w:val="0"/>
        <w:snapToGrid w:val="0"/>
        <w:spacing w:line="500" w:lineRule="exact"/>
        <w:ind w:firstLine="480" w:firstLineChars="200"/>
        <w:rPr>
          <w:sz w:val="24"/>
          <w:lang w:eastAsia="zh-CN"/>
        </w:rPr>
      </w:pPr>
      <w:r>
        <w:rPr>
          <w:rFonts w:hint="eastAsia"/>
          <w:sz w:val="24"/>
          <w:lang w:eastAsia="zh-CN"/>
        </w:rPr>
        <w:t>4.4乙方在货物发运手续办理完毕后24小时内或货到前48小时通知甲方，以准备接货。</w:t>
      </w:r>
    </w:p>
    <w:p w14:paraId="22B6FEDC">
      <w:pPr>
        <w:adjustRightInd w:val="0"/>
        <w:snapToGrid w:val="0"/>
        <w:spacing w:line="500" w:lineRule="exact"/>
        <w:ind w:firstLine="480" w:firstLineChars="200"/>
        <w:rPr>
          <w:b/>
          <w:bCs/>
          <w:sz w:val="24"/>
          <w:lang w:eastAsia="zh-CN"/>
        </w:rPr>
      </w:pPr>
      <w:r>
        <w:rPr>
          <w:rFonts w:hint="eastAsia"/>
          <w:b/>
          <w:bCs/>
          <w:sz w:val="24"/>
          <w:lang w:eastAsia="zh-CN"/>
        </w:rPr>
        <w:t>五、验收、质量保证</w:t>
      </w:r>
    </w:p>
    <w:p w14:paraId="52AAD529">
      <w:pPr>
        <w:adjustRightInd w:val="0"/>
        <w:snapToGrid w:val="0"/>
        <w:spacing w:line="500" w:lineRule="exact"/>
        <w:ind w:firstLine="480" w:firstLineChars="200"/>
        <w:rPr>
          <w:sz w:val="24"/>
          <w:lang w:eastAsia="zh-CN"/>
        </w:rPr>
      </w:pPr>
      <w:r>
        <w:rPr>
          <w:rFonts w:hint="eastAsia"/>
          <w:sz w:val="24"/>
          <w:lang w:eastAsia="zh-CN"/>
        </w:rPr>
        <w:t>1.乙方交货前应对产品做出全面检查和对验收文件进行整理列出清单，作为甲方收货验收和使用的技术条件依据，检验的结果证明文件应随货物交甲方。</w:t>
      </w:r>
    </w:p>
    <w:p w14:paraId="46629DCB">
      <w:pPr>
        <w:adjustRightInd w:val="0"/>
        <w:snapToGrid w:val="0"/>
        <w:spacing w:line="500" w:lineRule="exact"/>
        <w:ind w:firstLine="480" w:firstLineChars="200"/>
        <w:rPr>
          <w:sz w:val="24"/>
          <w:lang w:eastAsia="zh-CN"/>
        </w:rPr>
      </w:pPr>
      <w:r>
        <w:rPr>
          <w:rFonts w:hint="eastAsia"/>
          <w:sz w:val="24"/>
          <w:lang w:eastAsia="zh-CN"/>
        </w:rPr>
        <w:t>2.甲方对乙方所交货物依照本协议技术规格要求和国家（设备制造国）有关标准进行现场验收，性能达到技术要求的，给予签收。验收不合格的不予签收，后果由乙方负责。</w:t>
      </w:r>
    </w:p>
    <w:p w14:paraId="14CD09CF">
      <w:pPr>
        <w:adjustRightInd w:val="0"/>
        <w:snapToGrid w:val="0"/>
        <w:spacing w:line="500" w:lineRule="exact"/>
        <w:ind w:firstLine="480" w:firstLineChars="200"/>
        <w:rPr>
          <w:sz w:val="24"/>
          <w:lang w:eastAsia="zh-CN"/>
        </w:rPr>
      </w:pPr>
      <w:r>
        <w:rPr>
          <w:rFonts w:hint="eastAsia"/>
          <w:sz w:val="24"/>
          <w:lang w:eastAsia="zh-CN"/>
        </w:rPr>
        <w:t>3.甲方应在货到指定地点安装调试完毕之日起五个工作日内验收完毕，并作出验收结果报告。验收时乙方必须在现场。</w:t>
      </w:r>
    </w:p>
    <w:p w14:paraId="03D7F74C">
      <w:pPr>
        <w:adjustRightInd w:val="0"/>
        <w:snapToGrid w:val="0"/>
        <w:spacing w:line="500" w:lineRule="exact"/>
        <w:ind w:firstLine="480" w:firstLineChars="200"/>
        <w:rPr>
          <w:sz w:val="24"/>
          <w:lang w:eastAsia="zh-CN"/>
        </w:rPr>
      </w:pPr>
      <w:r>
        <w:rPr>
          <w:rFonts w:hint="eastAsia"/>
          <w:sz w:val="24"/>
          <w:lang w:eastAsia="zh-CN"/>
        </w:rPr>
        <w:t>4.乙方提供货物的质量保证按招标文件的规定执行。在保证期内因货物本身的质量问题发生故障，乙方应负责免费修理和更换零部件。对达不到技术要求的，根据实际情况，经双方协商，可按以下办法处理：</w:t>
      </w:r>
    </w:p>
    <w:p w14:paraId="2A186FD8">
      <w:pPr>
        <w:adjustRightInd w:val="0"/>
        <w:snapToGrid w:val="0"/>
        <w:spacing w:line="500" w:lineRule="exact"/>
        <w:ind w:firstLine="480" w:firstLineChars="200"/>
        <w:rPr>
          <w:sz w:val="24"/>
          <w:lang w:eastAsia="zh-CN"/>
        </w:rPr>
      </w:pPr>
      <w:r>
        <w:rPr>
          <w:rFonts w:hint="eastAsia"/>
          <w:sz w:val="24"/>
          <w:lang w:eastAsia="zh-CN"/>
        </w:rPr>
        <w:t>更换：由乙方承担所发生的全部费用；</w:t>
      </w:r>
    </w:p>
    <w:p w14:paraId="75EBC5F6">
      <w:pPr>
        <w:adjustRightInd w:val="0"/>
        <w:snapToGrid w:val="0"/>
        <w:spacing w:line="500" w:lineRule="exact"/>
        <w:ind w:firstLine="480" w:firstLineChars="200"/>
        <w:rPr>
          <w:sz w:val="24"/>
          <w:lang w:eastAsia="zh-CN"/>
        </w:rPr>
      </w:pPr>
      <w:r>
        <w:rPr>
          <w:rFonts w:hint="eastAsia"/>
          <w:sz w:val="24"/>
          <w:lang w:eastAsia="zh-CN"/>
        </w:rPr>
        <w:t>贬值处理：由甲乙双方合议定价；</w:t>
      </w:r>
    </w:p>
    <w:p w14:paraId="70B078C9">
      <w:pPr>
        <w:adjustRightInd w:val="0"/>
        <w:snapToGrid w:val="0"/>
        <w:spacing w:line="500" w:lineRule="exact"/>
        <w:ind w:firstLine="480" w:firstLineChars="200"/>
        <w:rPr>
          <w:sz w:val="24"/>
          <w:lang w:eastAsia="zh-CN"/>
        </w:rPr>
      </w:pPr>
      <w:r>
        <w:rPr>
          <w:rFonts w:hint="eastAsia"/>
          <w:sz w:val="24"/>
          <w:lang w:eastAsia="zh-CN"/>
        </w:rPr>
        <w:t>退货处理：乙方应退还甲方支付的货物款，同时应承担该货物的直接费用(运输、保险、检验及银行手续费等)。</w:t>
      </w:r>
    </w:p>
    <w:p w14:paraId="38CEC974">
      <w:pPr>
        <w:adjustRightInd w:val="0"/>
        <w:snapToGrid w:val="0"/>
        <w:spacing w:line="500" w:lineRule="exact"/>
        <w:ind w:firstLine="480" w:firstLineChars="200"/>
        <w:rPr>
          <w:sz w:val="24"/>
          <w:lang w:eastAsia="zh-CN"/>
        </w:rPr>
      </w:pPr>
      <w:r>
        <w:rPr>
          <w:rFonts w:hint="eastAsia"/>
          <w:sz w:val="24"/>
          <w:lang w:eastAsia="zh-CN"/>
        </w:rPr>
        <w:t>4.其他验收要求见合同附件、招标文件、投标文件。</w:t>
      </w:r>
    </w:p>
    <w:p w14:paraId="5C29B78D">
      <w:pPr>
        <w:adjustRightInd w:val="0"/>
        <w:snapToGrid w:val="0"/>
        <w:spacing w:line="500" w:lineRule="exact"/>
        <w:ind w:firstLine="480" w:firstLineChars="200"/>
        <w:rPr>
          <w:sz w:val="24"/>
          <w:lang w:eastAsia="zh-CN"/>
        </w:rPr>
      </w:pPr>
      <w:r>
        <w:rPr>
          <w:rFonts w:hint="eastAsia"/>
          <w:sz w:val="24"/>
          <w:lang w:eastAsia="zh-CN"/>
        </w:rPr>
        <w:t>5.如在使用过程中发生质量问题，乙方在接到甲方通知后按所承诺的时间内到达甲方现场处理，乙方应对货物出现的所有质量及安全问题负责处理解决。</w:t>
      </w:r>
    </w:p>
    <w:p w14:paraId="4C6F6BD9">
      <w:pPr>
        <w:adjustRightInd w:val="0"/>
        <w:snapToGrid w:val="0"/>
        <w:spacing w:line="500" w:lineRule="exact"/>
        <w:ind w:firstLine="480" w:firstLineChars="200"/>
        <w:rPr>
          <w:sz w:val="24"/>
          <w:lang w:eastAsia="zh-CN"/>
        </w:rPr>
      </w:pPr>
      <w:r>
        <w:rPr>
          <w:rFonts w:hint="eastAsia"/>
          <w:sz w:val="24"/>
          <w:lang w:eastAsia="zh-CN"/>
        </w:rPr>
        <w:t>6.</w:t>
      </w:r>
      <w:r>
        <w:rPr>
          <w:sz w:val="24"/>
          <w:lang w:eastAsia="zh-CN"/>
        </w:rPr>
        <w:t xml:space="preserve"> 甲方负责提供</w:t>
      </w:r>
      <w:r>
        <w:rPr>
          <w:rFonts w:hint="eastAsia"/>
          <w:sz w:val="24"/>
          <w:lang w:eastAsia="zh-CN"/>
        </w:rPr>
        <w:t>施工</w:t>
      </w:r>
      <w:r>
        <w:rPr>
          <w:sz w:val="24"/>
          <w:lang w:eastAsia="zh-CN"/>
        </w:rPr>
        <w:t>场地及通</w:t>
      </w:r>
      <w:r>
        <w:rPr>
          <w:rFonts w:hint="eastAsia"/>
          <w:sz w:val="24"/>
          <w:lang w:eastAsia="zh-CN"/>
        </w:rPr>
        <w:t>气</w:t>
      </w:r>
      <w:r>
        <w:rPr>
          <w:sz w:val="24"/>
          <w:lang w:eastAsia="zh-CN"/>
        </w:rPr>
        <w:t>、通电</w:t>
      </w:r>
      <w:r>
        <w:rPr>
          <w:rFonts w:hint="eastAsia"/>
          <w:sz w:val="24"/>
          <w:lang w:eastAsia="zh-CN"/>
        </w:rPr>
        <w:t>、通水，相关费用由甲方负责。</w:t>
      </w:r>
    </w:p>
    <w:p w14:paraId="0480599F">
      <w:pPr>
        <w:adjustRightInd w:val="0"/>
        <w:snapToGrid w:val="0"/>
        <w:spacing w:line="500" w:lineRule="exact"/>
        <w:ind w:firstLine="480" w:firstLineChars="200"/>
        <w:rPr>
          <w:color w:val="0000FF"/>
          <w:sz w:val="24"/>
          <w:lang w:eastAsia="zh-CN"/>
        </w:rPr>
      </w:pPr>
      <w:r>
        <w:rPr>
          <w:rFonts w:hint="eastAsia"/>
          <w:color w:val="0000FF"/>
          <w:sz w:val="24"/>
          <w:lang w:eastAsia="zh-CN"/>
        </w:rPr>
        <w:t>7</w:t>
      </w:r>
      <w:r>
        <w:rPr>
          <w:color w:val="0000FF"/>
          <w:sz w:val="24"/>
          <w:lang w:eastAsia="zh-CN"/>
        </w:rPr>
        <w:t>.</w:t>
      </w:r>
      <w:r>
        <w:rPr>
          <w:rFonts w:hint="eastAsia"/>
          <w:color w:val="0000FF"/>
          <w:sz w:val="24"/>
          <w:lang w:eastAsia="zh-CN"/>
        </w:rPr>
        <w:t>乙方在施工过程使用的安全带必须为符合国标的“五点式”安全带。</w:t>
      </w:r>
    </w:p>
    <w:p w14:paraId="03FE135C">
      <w:pPr>
        <w:adjustRightInd w:val="0"/>
        <w:snapToGrid w:val="0"/>
        <w:spacing w:line="500" w:lineRule="exact"/>
        <w:ind w:firstLine="480" w:firstLineChars="200"/>
        <w:rPr>
          <w:b/>
          <w:bCs/>
          <w:sz w:val="24"/>
          <w:lang w:eastAsia="zh-CN"/>
        </w:rPr>
      </w:pPr>
      <w:r>
        <w:rPr>
          <w:rFonts w:hint="eastAsia"/>
          <w:b/>
          <w:bCs/>
          <w:sz w:val="24"/>
          <w:lang w:eastAsia="zh-CN"/>
        </w:rPr>
        <w:t>六、违约责任</w:t>
      </w:r>
    </w:p>
    <w:p w14:paraId="760DE310">
      <w:pPr>
        <w:adjustRightInd w:val="0"/>
        <w:snapToGrid w:val="0"/>
        <w:spacing w:line="500" w:lineRule="exact"/>
        <w:ind w:firstLine="480" w:firstLineChars="200"/>
        <w:rPr>
          <w:sz w:val="24"/>
          <w:lang w:eastAsia="zh-CN"/>
        </w:rPr>
      </w:pPr>
      <w:r>
        <w:rPr>
          <w:rFonts w:hint="eastAsia"/>
          <w:sz w:val="24"/>
          <w:lang w:eastAsia="zh-CN"/>
        </w:rPr>
        <w:t>1.由于乙方原因项目质量未达约定要求，乙方应无条件返工，返工费用和因此而造成的经济损失由乙方承担，由此工期延误的，乙方还应按本条第3款承担逾期违约责任。</w:t>
      </w:r>
    </w:p>
    <w:p w14:paraId="29FBB102">
      <w:pPr>
        <w:adjustRightInd w:val="0"/>
        <w:snapToGrid w:val="0"/>
        <w:spacing w:line="500" w:lineRule="exact"/>
        <w:ind w:firstLine="480" w:firstLineChars="200"/>
        <w:rPr>
          <w:sz w:val="24"/>
          <w:lang w:eastAsia="zh-CN"/>
        </w:rPr>
      </w:pPr>
      <w:r>
        <w:rPr>
          <w:rFonts w:hint="eastAsia"/>
          <w:sz w:val="24"/>
          <w:lang w:eastAsia="zh-CN"/>
        </w:rPr>
        <w:t>2.因乙方施工管理不善导致的人身损害或财产损失等安全问题，造成的经济损失由乙方承担。</w:t>
      </w:r>
    </w:p>
    <w:p w14:paraId="2CF91102">
      <w:pPr>
        <w:adjustRightInd w:val="0"/>
        <w:snapToGrid w:val="0"/>
        <w:spacing w:line="500" w:lineRule="exact"/>
        <w:ind w:firstLine="480" w:firstLineChars="200"/>
        <w:rPr>
          <w:color w:val="0000FF"/>
          <w:sz w:val="24"/>
          <w:lang w:eastAsia="zh-CN"/>
        </w:rPr>
      </w:pPr>
      <w:r>
        <w:rPr>
          <w:rFonts w:hint="eastAsia"/>
          <w:color w:val="0000FF"/>
          <w:sz w:val="24"/>
          <w:lang w:eastAsia="zh-CN"/>
        </w:rPr>
        <w:t>3.</w:t>
      </w:r>
      <w:r>
        <w:rPr>
          <w:rFonts w:hint="eastAsia"/>
          <w:lang w:eastAsia="zh-CN"/>
        </w:rPr>
        <w:t xml:space="preserve"> </w:t>
      </w:r>
      <w:r>
        <w:rPr>
          <w:rFonts w:hint="eastAsia"/>
          <w:color w:val="0000FF"/>
          <w:sz w:val="24"/>
          <w:lang w:eastAsia="zh-CN"/>
        </w:rPr>
        <w:t>由于乙方原因造成逾期竣工的，工期逾期小于</w:t>
      </w:r>
      <w:r>
        <w:rPr>
          <w:color w:val="0000FF"/>
          <w:sz w:val="24"/>
          <w:lang w:eastAsia="zh-CN"/>
        </w:rPr>
        <w:t>5天的，乙方赔偿甲方毁约金</w:t>
      </w:r>
      <w:r>
        <w:rPr>
          <w:rFonts w:hint="eastAsia"/>
          <w:color w:val="0000FF"/>
          <w:sz w:val="24"/>
          <w:lang w:eastAsia="zh-CN"/>
        </w:rPr>
        <w:t>1</w:t>
      </w:r>
      <w:r>
        <w:rPr>
          <w:color w:val="0000FF"/>
          <w:sz w:val="24"/>
          <w:lang w:eastAsia="zh-CN"/>
        </w:rPr>
        <w:t>000元/天。工期逾期大于、等于5天，小于10天的，乙方赔偿甲方毁约金</w:t>
      </w:r>
      <w:r>
        <w:rPr>
          <w:rFonts w:hint="eastAsia"/>
          <w:color w:val="0000FF"/>
          <w:sz w:val="24"/>
          <w:lang w:eastAsia="zh-CN"/>
        </w:rPr>
        <w:t>15</w:t>
      </w:r>
      <w:r>
        <w:rPr>
          <w:color w:val="0000FF"/>
          <w:sz w:val="24"/>
          <w:lang w:eastAsia="zh-CN"/>
        </w:rPr>
        <w:t>00元/天。逾期大于、等于10天，小于20天的，乙方赔偿甲方毁约金</w:t>
      </w:r>
      <w:r>
        <w:rPr>
          <w:rFonts w:hint="eastAsia"/>
          <w:color w:val="0000FF"/>
          <w:sz w:val="24"/>
          <w:lang w:eastAsia="zh-CN"/>
        </w:rPr>
        <w:t>2</w:t>
      </w:r>
      <w:r>
        <w:rPr>
          <w:color w:val="0000FF"/>
          <w:sz w:val="24"/>
          <w:lang w:eastAsia="zh-CN"/>
        </w:rPr>
        <w:t>000元/天。逾期≥20天，甲方有权单方解除合同，乙方应按合同总价的20%支付甲方违约金，并赔偿由此造成的甲方所有损失。</w:t>
      </w:r>
    </w:p>
    <w:p w14:paraId="0D091537">
      <w:pPr>
        <w:adjustRightInd w:val="0"/>
        <w:snapToGrid w:val="0"/>
        <w:spacing w:line="500" w:lineRule="exact"/>
        <w:ind w:firstLine="480" w:firstLineChars="200"/>
        <w:rPr>
          <w:b/>
          <w:bCs/>
          <w:sz w:val="24"/>
          <w:lang w:eastAsia="zh-CN"/>
        </w:rPr>
      </w:pPr>
      <w:r>
        <w:rPr>
          <w:rFonts w:hint="eastAsia"/>
          <w:b/>
          <w:bCs/>
          <w:sz w:val="24"/>
          <w:lang w:eastAsia="zh-CN"/>
        </w:rPr>
        <w:t>七、不可抗力事件处理</w:t>
      </w:r>
    </w:p>
    <w:p w14:paraId="40E889BB">
      <w:pPr>
        <w:adjustRightInd w:val="0"/>
        <w:snapToGrid w:val="0"/>
        <w:spacing w:line="500" w:lineRule="exact"/>
        <w:ind w:firstLine="480" w:firstLineChars="200"/>
        <w:rPr>
          <w:sz w:val="24"/>
          <w:lang w:eastAsia="zh-CN"/>
        </w:rPr>
      </w:pPr>
      <w:r>
        <w:rPr>
          <w:rFonts w:hint="eastAsia"/>
          <w:sz w:val="24"/>
          <w:lang w:eastAsia="zh-CN"/>
        </w:rPr>
        <w:t>1.在合同有效期限内，任何一方因不可抗力事件导致不能履行合同，则合同履行期可延长，其延长期与不可抗力影响期相同。由于不可抗力事件导致合同根本目的不能实现时，一方可解除合同。</w:t>
      </w:r>
    </w:p>
    <w:p w14:paraId="432B9714">
      <w:pPr>
        <w:adjustRightInd w:val="0"/>
        <w:snapToGrid w:val="0"/>
        <w:spacing w:line="500" w:lineRule="exact"/>
        <w:ind w:firstLine="480" w:firstLineChars="200"/>
        <w:rPr>
          <w:sz w:val="24"/>
          <w:lang w:eastAsia="zh-CN"/>
        </w:rPr>
      </w:pPr>
      <w:r>
        <w:rPr>
          <w:rFonts w:hint="eastAsia"/>
          <w:sz w:val="24"/>
          <w:lang w:eastAsia="zh-CN"/>
        </w:rPr>
        <w:t>2.不可抗力事件发生后，应立即通知对方，并寄送有关权威机构出具的证明。</w:t>
      </w:r>
    </w:p>
    <w:p w14:paraId="384D5EEB">
      <w:pPr>
        <w:adjustRightInd w:val="0"/>
        <w:snapToGrid w:val="0"/>
        <w:spacing w:line="500" w:lineRule="exact"/>
        <w:ind w:firstLine="480" w:firstLineChars="200"/>
        <w:rPr>
          <w:sz w:val="24"/>
          <w:lang w:eastAsia="zh-CN"/>
        </w:rPr>
      </w:pPr>
      <w:r>
        <w:rPr>
          <w:rFonts w:hint="eastAsia"/>
          <w:sz w:val="24"/>
          <w:lang w:eastAsia="zh-CN"/>
        </w:rPr>
        <w:t>3.不可抗力事件延续25天以上，双方应通过友好协商，确定是否继续履行合同。</w:t>
      </w:r>
    </w:p>
    <w:p w14:paraId="09A123B5">
      <w:pPr>
        <w:adjustRightInd w:val="0"/>
        <w:snapToGrid w:val="0"/>
        <w:spacing w:line="500" w:lineRule="exact"/>
        <w:ind w:firstLine="480" w:firstLineChars="200"/>
        <w:rPr>
          <w:b/>
          <w:bCs/>
          <w:sz w:val="24"/>
          <w:lang w:eastAsia="zh-CN"/>
        </w:rPr>
      </w:pPr>
      <w:r>
        <w:rPr>
          <w:rFonts w:hint="eastAsia"/>
          <w:b/>
          <w:bCs/>
          <w:sz w:val="24"/>
          <w:lang w:eastAsia="zh-CN"/>
        </w:rPr>
        <w:t>八、合同争议的解决</w:t>
      </w:r>
    </w:p>
    <w:p w14:paraId="0D22C040">
      <w:pPr>
        <w:adjustRightInd w:val="0"/>
        <w:snapToGrid w:val="0"/>
        <w:spacing w:line="500" w:lineRule="exact"/>
        <w:ind w:firstLine="480" w:firstLineChars="200"/>
        <w:rPr>
          <w:sz w:val="24"/>
          <w:lang w:eastAsia="zh-CN"/>
        </w:rPr>
      </w:pPr>
      <w:r>
        <w:rPr>
          <w:rFonts w:hint="eastAsia"/>
          <w:sz w:val="24"/>
          <w:lang w:eastAsia="zh-CN"/>
        </w:rPr>
        <w:t>1.本合同适用法律为中华人民共和国有关法律。</w:t>
      </w:r>
    </w:p>
    <w:p w14:paraId="0D537DFD">
      <w:pPr>
        <w:adjustRightInd w:val="0"/>
        <w:snapToGrid w:val="0"/>
        <w:spacing w:line="500" w:lineRule="exact"/>
        <w:ind w:firstLine="480" w:firstLineChars="200"/>
        <w:rPr>
          <w:sz w:val="24"/>
          <w:lang w:eastAsia="zh-CN"/>
        </w:rPr>
      </w:pPr>
      <w:r>
        <w:rPr>
          <w:rFonts w:hint="eastAsia"/>
          <w:sz w:val="24"/>
          <w:lang w:eastAsia="zh-CN"/>
        </w:rPr>
        <w:t>2.凡与本合同有关的一切争议，双方应友好协商解决，协商不能达成一致时，应向甲方所在地人民法院提起诉讼。诉讼费、律师代理费、交通费等相关费用由违约方承担。</w:t>
      </w:r>
    </w:p>
    <w:p w14:paraId="69AF4388">
      <w:pPr>
        <w:adjustRightInd w:val="0"/>
        <w:snapToGrid w:val="0"/>
        <w:spacing w:line="500" w:lineRule="exact"/>
        <w:ind w:firstLine="480" w:firstLineChars="200"/>
        <w:rPr>
          <w:b/>
          <w:bCs/>
          <w:sz w:val="24"/>
          <w:lang w:eastAsia="zh-CN"/>
        </w:rPr>
      </w:pPr>
      <w:r>
        <w:rPr>
          <w:rFonts w:hint="eastAsia"/>
          <w:b/>
          <w:bCs/>
          <w:sz w:val="24"/>
          <w:lang w:eastAsia="zh-CN"/>
        </w:rPr>
        <w:t>九、知识产权</w:t>
      </w:r>
    </w:p>
    <w:p w14:paraId="09DCCA24">
      <w:pPr>
        <w:adjustRightInd w:val="0"/>
        <w:snapToGrid w:val="0"/>
        <w:spacing w:line="500" w:lineRule="exact"/>
        <w:ind w:firstLine="480" w:firstLineChars="200"/>
        <w:rPr>
          <w:sz w:val="24"/>
          <w:lang w:eastAsia="zh-CN"/>
        </w:rPr>
      </w:pPr>
      <w:r>
        <w:rPr>
          <w:rFonts w:hint="eastAsia"/>
          <w:sz w:val="24"/>
          <w:lang w:eastAsia="zh-CN"/>
        </w:rPr>
        <w:t>1.乙方应保证所提供的货物或其任何一部分均不会侵犯任何第三方的专利权、商标权或著作权，否则承担由此给甲方造成的一切损失。</w:t>
      </w:r>
    </w:p>
    <w:p w14:paraId="68089BB2">
      <w:pPr>
        <w:adjustRightInd w:val="0"/>
        <w:snapToGrid w:val="0"/>
        <w:spacing w:line="500" w:lineRule="exact"/>
        <w:ind w:firstLine="480" w:firstLineChars="200"/>
        <w:rPr>
          <w:color w:val="0000FF"/>
          <w:sz w:val="24"/>
          <w:lang w:eastAsia="zh-CN"/>
        </w:rPr>
      </w:pPr>
      <w:r>
        <w:rPr>
          <w:rFonts w:hint="eastAsia"/>
          <w:color w:val="0000FF"/>
          <w:sz w:val="24"/>
          <w:lang w:eastAsia="zh-CN"/>
        </w:rPr>
        <w:t>2.甲方在项目中使用到乙方该项目中的图纸，不存在侵权问题。</w:t>
      </w:r>
    </w:p>
    <w:p w14:paraId="056A9A99">
      <w:pPr>
        <w:adjustRightInd w:val="0"/>
        <w:snapToGrid w:val="0"/>
        <w:spacing w:line="500" w:lineRule="exact"/>
        <w:ind w:firstLine="480" w:firstLineChars="200"/>
        <w:rPr>
          <w:b/>
          <w:bCs/>
          <w:sz w:val="24"/>
          <w:lang w:eastAsia="zh-CN"/>
        </w:rPr>
      </w:pPr>
      <w:r>
        <w:rPr>
          <w:rFonts w:hint="eastAsia"/>
          <w:b/>
          <w:bCs/>
          <w:sz w:val="24"/>
          <w:lang w:eastAsia="zh-CN"/>
        </w:rPr>
        <w:t>十、合同生效及其它</w:t>
      </w:r>
    </w:p>
    <w:p w14:paraId="37F1EDDF">
      <w:pPr>
        <w:adjustRightInd w:val="0"/>
        <w:snapToGrid w:val="0"/>
        <w:spacing w:line="500" w:lineRule="exact"/>
        <w:ind w:firstLine="480" w:firstLineChars="200"/>
        <w:rPr>
          <w:sz w:val="24"/>
          <w:lang w:eastAsia="zh-CN"/>
        </w:rPr>
      </w:pPr>
      <w:r>
        <w:rPr>
          <w:rFonts w:hint="eastAsia"/>
          <w:sz w:val="24"/>
          <w:lang w:eastAsia="zh-CN"/>
        </w:rPr>
        <w:t>1.本合同由双方法定代表人或其委托代表人签字加盖合同章之日起生效，本合同壹式【贰】份，甲方执壹式【壹】份，乙方执壹式【壹】份。</w:t>
      </w:r>
    </w:p>
    <w:p w14:paraId="4307EE27">
      <w:pPr>
        <w:adjustRightInd w:val="0"/>
        <w:snapToGrid w:val="0"/>
        <w:spacing w:line="500" w:lineRule="exact"/>
        <w:ind w:firstLine="480" w:firstLineChars="200"/>
        <w:rPr>
          <w:sz w:val="24"/>
          <w:lang w:eastAsia="zh-CN"/>
        </w:rPr>
      </w:pPr>
      <w:r>
        <w:rPr>
          <w:rFonts w:hint="eastAsia"/>
          <w:sz w:val="24"/>
          <w:lang w:eastAsia="zh-CN"/>
        </w:rPr>
        <w:t>2.没有另一方的事先同意，合同任何一方不得将合同项下的任何权利和义务转让给第三方。</w:t>
      </w:r>
    </w:p>
    <w:p w14:paraId="2DA292A9">
      <w:pPr>
        <w:adjustRightInd w:val="0"/>
        <w:snapToGrid w:val="0"/>
        <w:spacing w:line="500" w:lineRule="exact"/>
        <w:ind w:firstLine="480" w:firstLineChars="200"/>
        <w:rPr>
          <w:sz w:val="24"/>
          <w:lang w:eastAsia="zh-CN"/>
        </w:rPr>
      </w:pPr>
      <w:r>
        <w:rPr>
          <w:rFonts w:hint="eastAsia"/>
          <w:sz w:val="24"/>
          <w:lang w:eastAsia="zh-CN"/>
        </w:rPr>
        <w:t>3.合同履行中，如需修改或补充合同内容（但不能对本合同的内容作实质的改变），由双方协商另签署书面修改或补充协议并作为主合同不可分割的一部分。</w:t>
      </w:r>
    </w:p>
    <w:p w14:paraId="47470CBE">
      <w:pPr>
        <w:adjustRightInd w:val="0"/>
        <w:snapToGrid w:val="0"/>
        <w:spacing w:line="500" w:lineRule="exact"/>
        <w:ind w:firstLine="480" w:firstLineChars="200"/>
        <w:rPr>
          <w:b/>
          <w:bCs/>
          <w:sz w:val="24"/>
          <w:lang w:eastAsia="zh-CN"/>
        </w:rPr>
      </w:pPr>
      <w:r>
        <w:rPr>
          <w:rFonts w:hint="eastAsia"/>
          <w:b/>
          <w:bCs/>
          <w:sz w:val="24"/>
          <w:lang w:eastAsia="zh-CN"/>
        </w:rPr>
        <w:t>十一、组成合同的文件</w:t>
      </w:r>
    </w:p>
    <w:p w14:paraId="698375A6">
      <w:pPr>
        <w:adjustRightInd w:val="0"/>
        <w:snapToGrid w:val="0"/>
        <w:spacing w:line="500" w:lineRule="exact"/>
        <w:ind w:firstLine="480" w:firstLineChars="200"/>
        <w:rPr>
          <w:sz w:val="24"/>
          <w:lang w:eastAsia="zh-CN"/>
        </w:rPr>
      </w:pPr>
      <w:r>
        <w:rPr>
          <w:rFonts w:hint="eastAsia"/>
          <w:sz w:val="24"/>
          <w:lang w:eastAsia="zh-CN"/>
        </w:rPr>
        <w:t>组成本合同的文件及效力等级如下：</w:t>
      </w:r>
    </w:p>
    <w:p w14:paraId="3731245C">
      <w:pPr>
        <w:adjustRightInd w:val="0"/>
        <w:snapToGrid w:val="0"/>
        <w:spacing w:line="500" w:lineRule="exact"/>
        <w:ind w:firstLine="480" w:firstLineChars="200"/>
        <w:rPr>
          <w:sz w:val="24"/>
          <w:lang w:eastAsia="zh-CN"/>
        </w:rPr>
      </w:pPr>
      <w:r>
        <w:rPr>
          <w:rFonts w:hint="eastAsia"/>
          <w:sz w:val="24"/>
          <w:lang w:eastAsia="zh-CN"/>
        </w:rPr>
        <w:t>1．合同</w:t>
      </w:r>
    </w:p>
    <w:p w14:paraId="289F2398">
      <w:pPr>
        <w:adjustRightInd w:val="0"/>
        <w:snapToGrid w:val="0"/>
        <w:spacing w:line="500" w:lineRule="exact"/>
        <w:ind w:firstLine="480" w:firstLineChars="200"/>
        <w:rPr>
          <w:sz w:val="24"/>
          <w:lang w:eastAsia="zh-CN"/>
        </w:rPr>
      </w:pPr>
      <w:r>
        <w:rPr>
          <w:rFonts w:hint="eastAsia"/>
          <w:sz w:val="24"/>
          <w:lang w:eastAsia="zh-CN"/>
        </w:rPr>
        <w:t>2．合同附件一：技术协议书</w:t>
      </w:r>
    </w:p>
    <w:p w14:paraId="241555BE">
      <w:pPr>
        <w:adjustRightInd w:val="0"/>
        <w:snapToGrid w:val="0"/>
        <w:spacing w:line="500" w:lineRule="exact"/>
        <w:ind w:firstLine="480" w:firstLineChars="200"/>
        <w:rPr>
          <w:sz w:val="24"/>
          <w:lang w:eastAsia="zh-CN"/>
        </w:rPr>
      </w:pPr>
      <w:r>
        <w:rPr>
          <w:rFonts w:hint="eastAsia"/>
          <w:sz w:val="24"/>
          <w:lang w:eastAsia="zh-CN"/>
        </w:rPr>
        <w:t>3．合同附件二：廉洁合同</w:t>
      </w:r>
    </w:p>
    <w:p w14:paraId="74450ADF">
      <w:pPr>
        <w:adjustRightInd w:val="0"/>
        <w:snapToGrid w:val="0"/>
        <w:spacing w:line="500" w:lineRule="exact"/>
        <w:ind w:firstLine="480" w:firstLineChars="200"/>
        <w:rPr>
          <w:sz w:val="24"/>
          <w:lang w:eastAsia="zh-CN"/>
        </w:rPr>
      </w:pPr>
      <w:r>
        <w:rPr>
          <w:rFonts w:hint="eastAsia"/>
          <w:sz w:val="24"/>
          <w:lang w:eastAsia="zh-CN"/>
        </w:rPr>
        <w:t>4．合同附件三：环保协议书</w:t>
      </w:r>
    </w:p>
    <w:p w14:paraId="09DDB26A">
      <w:pPr>
        <w:adjustRightInd w:val="0"/>
        <w:snapToGrid w:val="0"/>
        <w:spacing w:line="500" w:lineRule="exact"/>
        <w:ind w:firstLine="480" w:firstLineChars="200"/>
        <w:rPr>
          <w:sz w:val="24"/>
          <w:lang w:eastAsia="zh-CN"/>
        </w:rPr>
      </w:pPr>
      <w:r>
        <w:rPr>
          <w:rFonts w:hint="eastAsia"/>
          <w:sz w:val="24"/>
          <w:lang w:eastAsia="zh-CN"/>
        </w:rPr>
        <w:t>5．合同附件四：安全协议书</w:t>
      </w:r>
    </w:p>
    <w:p w14:paraId="4BAB23DD">
      <w:pPr>
        <w:pStyle w:val="2"/>
      </w:pPr>
    </w:p>
    <w:tbl>
      <w:tblPr>
        <w:tblStyle w:val="31"/>
        <w:tblpPr w:leftFromText="180" w:rightFromText="180" w:vertAnchor="text" w:horzAnchor="margin" w:tblpXSpec="center" w:tblpY="25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3"/>
        <w:gridCol w:w="5176"/>
      </w:tblGrid>
      <w:tr w14:paraId="0BDC0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0" w:hRule="atLeast"/>
        </w:trPr>
        <w:tc>
          <w:tcPr>
            <w:tcW w:w="4713" w:type="dxa"/>
            <w:tcBorders>
              <w:bottom w:val="single" w:color="auto" w:sz="4" w:space="0"/>
            </w:tcBorders>
          </w:tcPr>
          <w:p w14:paraId="2137CFAF">
            <w:pPr>
              <w:spacing w:line="420" w:lineRule="exact"/>
              <w:jc w:val="center"/>
              <w:rPr>
                <w:sz w:val="24"/>
                <w:lang w:eastAsia="zh-CN"/>
              </w:rPr>
            </w:pPr>
            <w:r>
              <w:rPr>
                <w:sz w:val="24"/>
                <w:lang w:eastAsia="zh-CN"/>
              </w:rPr>
              <w:t>甲方</w:t>
            </w:r>
          </w:p>
          <w:p w14:paraId="5BA5A17B">
            <w:pPr>
              <w:spacing w:line="420" w:lineRule="exact"/>
              <w:rPr>
                <w:sz w:val="24"/>
                <w:lang w:eastAsia="zh-CN"/>
              </w:rPr>
            </w:pPr>
            <w:r>
              <w:rPr>
                <w:sz w:val="24"/>
                <w:lang w:eastAsia="zh-CN"/>
              </w:rPr>
              <w:t>单位名称：中粮</w:t>
            </w:r>
            <w:r>
              <w:rPr>
                <w:rFonts w:hint="eastAsia"/>
                <w:sz w:val="24"/>
                <w:lang w:eastAsia="zh-CN"/>
              </w:rPr>
              <w:t>北海糖业</w:t>
            </w:r>
            <w:r>
              <w:rPr>
                <w:sz w:val="24"/>
                <w:lang w:eastAsia="zh-CN"/>
              </w:rPr>
              <w:t>有限公司</w:t>
            </w:r>
          </w:p>
          <w:p w14:paraId="09FD41FB">
            <w:pPr>
              <w:spacing w:line="420" w:lineRule="exact"/>
              <w:rPr>
                <w:sz w:val="24"/>
                <w:lang w:eastAsia="zh-CN"/>
              </w:rPr>
            </w:pPr>
            <w:r>
              <w:rPr>
                <w:sz w:val="24"/>
                <w:lang w:eastAsia="zh-CN"/>
              </w:rPr>
              <w:t>单位地址：广西壮族自治区</w:t>
            </w:r>
            <w:r>
              <w:rPr>
                <w:rFonts w:hint="eastAsia"/>
                <w:sz w:val="24"/>
                <w:lang w:eastAsia="zh-CN"/>
              </w:rPr>
              <w:t>北海市</w:t>
            </w:r>
            <w:r>
              <w:rPr>
                <w:sz w:val="24"/>
                <w:lang w:eastAsia="zh-CN"/>
              </w:rPr>
              <w:t>铁山港区南康镇富康路</w:t>
            </w:r>
            <w:r>
              <w:rPr>
                <w:rFonts w:hint="eastAsia"/>
                <w:sz w:val="24"/>
                <w:lang w:eastAsia="zh-CN"/>
              </w:rPr>
              <w:t>166号</w:t>
            </w:r>
          </w:p>
          <w:p w14:paraId="72281BA6">
            <w:pPr>
              <w:spacing w:line="420" w:lineRule="exact"/>
              <w:rPr>
                <w:sz w:val="24"/>
                <w:lang w:eastAsia="zh-CN"/>
              </w:rPr>
            </w:pPr>
            <w:r>
              <w:rPr>
                <w:sz w:val="24"/>
                <w:lang w:eastAsia="zh-CN"/>
              </w:rPr>
              <w:t>法定代表人：</w:t>
            </w:r>
          </w:p>
          <w:p w14:paraId="12707B32">
            <w:pPr>
              <w:spacing w:line="420" w:lineRule="exact"/>
              <w:rPr>
                <w:sz w:val="24"/>
                <w:lang w:eastAsia="zh-CN"/>
              </w:rPr>
            </w:pPr>
            <w:r>
              <w:rPr>
                <w:sz w:val="24"/>
                <w:lang w:eastAsia="zh-CN"/>
              </w:rPr>
              <w:t>委托代理人：</w:t>
            </w:r>
          </w:p>
          <w:p w14:paraId="12333D8F">
            <w:pPr>
              <w:spacing w:line="420" w:lineRule="exact"/>
              <w:rPr>
                <w:sz w:val="24"/>
                <w:lang w:eastAsia="zh-CN"/>
              </w:rPr>
            </w:pPr>
            <w:r>
              <w:rPr>
                <w:sz w:val="24"/>
                <w:lang w:eastAsia="zh-CN"/>
              </w:rPr>
              <w:t>电话号码：</w:t>
            </w:r>
            <w:r>
              <w:rPr>
                <w:rFonts w:hint="eastAsia"/>
                <w:sz w:val="24"/>
                <w:lang w:eastAsia="zh-CN"/>
              </w:rPr>
              <w:t>077</w:t>
            </w:r>
            <w:r>
              <w:rPr>
                <w:sz w:val="24"/>
                <w:lang w:eastAsia="zh-CN"/>
              </w:rPr>
              <w:t>9</w:t>
            </w:r>
            <w:r>
              <w:rPr>
                <w:rFonts w:hint="eastAsia"/>
                <w:sz w:val="24"/>
                <w:lang w:eastAsia="zh-CN"/>
              </w:rPr>
              <w:t>-</w:t>
            </w:r>
            <w:r>
              <w:rPr>
                <w:rFonts w:eastAsia="仿宋_GB2312"/>
                <w:sz w:val="24"/>
                <w:szCs w:val="24"/>
                <w:lang w:eastAsia="zh-CN"/>
              </w:rPr>
              <w:t>8606000</w:t>
            </w:r>
          </w:p>
          <w:p w14:paraId="5811FF7D">
            <w:pPr>
              <w:spacing w:line="420" w:lineRule="exact"/>
              <w:rPr>
                <w:sz w:val="24"/>
                <w:szCs w:val="24"/>
                <w:lang w:eastAsia="zh-CN"/>
              </w:rPr>
            </w:pPr>
            <w:r>
              <w:rPr>
                <w:sz w:val="24"/>
                <w:lang w:eastAsia="zh-CN"/>
              </w:rPr>
              <w:t>传真号码：0779-</w:t>
            </w:r>
            <w:r>
              <w:rPr>
                <w:rFonts w:eastAsia="仿宋_GB2312"/>
                <w:sz w:val="24"/>
                <w:szCs w:val="24"/>
                <w:lang w:eastAsia="zh-CN"/>
              </w:rPr>
              <w:t>8607920</w:t>
            </w:r>
          </w:p>
          <w:p w14:paraId="4FB254DA">
            <w:pPr>
              <w:spacing w:line="440" w:lineRule="exact"/>
              <w:ind w:left="960" w:right="-2" w:hanging="960" w:hangingChars="400"/>
              <w:rPr>
                <w:rFonts w:eastAsia="仿宋_GB2312"/>
                <w:sz w:val="32"/>
                <w:szCs w:val="32"/>
                <w:lang w:eastAsia="zh-CN"/>
              </w:rPr>
            </w:pPr>
            <w:r>
              <w:rPr>
                <w:sz w:val="24"/>
                <w:lang w:eastAsia="zh-CN"/>
              </w:rPr>
              <w:t>开户行：</w:t>
            </w:r>
            <w:r>
              <w:rPr>
                <w:rFonts w:asciiTheme="minorEastAsia" w:hAnsiTheme="minorEastAsia" w:eastAsiaTheme="minorEastAsia"/>
                <w:sz w:val="24"/>
                <w:szCs w:val="24"/>
                <w:lang w:eastAsia="zh-CN"/>
              </w:rPr>
              <w:t>中国农业银行铁山港支行营业部</w:t>
            </w:r>
          </w:p>
          <w:p w14:paraId="03292E88">
            <w:pPr>
              <w:spacing w:line="420" w:lineRule="exact"/>
              <w:rPr>
                <w:sz w:val="24"/>
                <w:lang w:eastAsia="zh-CN"/>
              </w:rPr>
            </w:pPr>
            <w:r>
              <w:rPr>
                <w:sz w:val="24"/>
                <w:lang w:eastAsia="zh-CN"/>
              </w:rPr>
              <w:t>帐号</w:t>
            </w:r>
            <w:r>
              <w:rPr>
                <w:rFonts w:hint="eastAsia"/>
                <w:sz w:val="24"/>
                <w:lang w:eastAsia="zh-CN"/>
              </w:rPr>
              <w:t>：20-713101040008348</w:t>
            </w:r>
          </w:p>
          <w:p w14:paraId="73420B02">
            <w:pPr>
              <w:spacing w:line="420" w:lineRule="exact"/>
              <w:rPr>
                <w:sz w:val="24"/>
                <w:lang w:eastAsia="zh-CN"/>
              </w:rPr>
            </w:pPr>
            <w:r>
              <w:rPr>
                <w:rFonts w:hint="eastAsia"/>
                <w:sz w:val="24"/>
                <w:lang w:eastAsia="zh-CN"/>
              </w:rPr>
              <w:t>税号：91450500557245507M</w:t>
            </w:r>
          </w:p>
          <w:p w14:paraId="6CDDA1F7">
            <w:pPr>
              <w:spacing w:line="420" w:lineRule="exact"/>
              <w:rPr>
                <w:sz w:val="24"/>
                <w:lang w:eastAsia="zh-CN"/>
              </w:rPr>
            </w:pPr>
            <w:r>
              <w:rPr>
                <w:rFonts w:hint="eastAsia"/>
                <w:sz w:val="24"/>
                <w:lang w:eastAsia="zh-CN"/>
              </w:rPr>
              <w:t>邮编：536017</w:t>
            </w:r>
          </w:p>
          <w:p w14:paraId="368C1CF0">
            <w:pPr>
              <w:spacing w:line="420" w:lineRule="exact"/>
              <w:rPr>
                <w:sz w:val="24"/>
                <w:lang w:eastAsia="zh-CN"/>
              </w:rPr>
            </w:pPr>
          </w:p>
          <w:p w14:paraId="0B9FBA1A">
            <w:pPr>
              <w:adjustRightInd w:val="0"/>
              <w:snapToGrid w:val="0"/>
              <w:spacing w:line="420" w:lineRule="exact"/>
              <w:rPr>
                <w:sz w:val="24"/>
                <w:lang w:eastAsia="zh-CN"/>
              </w:rPr>
            </w:pPr>
            <w:r>
              <w:rPr>
                <w:sz w:val="24"/>
                <w:lang w:eastAsia="zh-CN"/>
              </w:rPr>
              <w:t>签订日期：</w:t>
            </w:r>
            <w:r>
              <w:rPr>
                <w:rFonts w:hint="eastAsia"/>
                <w:sz w:val="24"/>
                <w:lang w:eastAsia="zh-CN"/>
              </w:rPr>
              <w:t xml:space="preserve">     </w:t>
            </w:r>
            <w:r>
              <w:rPr>
                <w:sz w:val="24"/>
                <w:lang w:eastAsia="zh-CN"/>
              </w:rPr>
              <w:t>年   月    日</w:t>
            </w:r>
          </w:p>
        </w:tc>
        <w:tc>
          <w:tcPr>
            <w:tcW w:w="5176" w:type="dxa"/>
          </w:tcPr>
          <w:p w14:paraId="449E931A">
            <w:pPr>
              <w:spacing w:line="420" w:lineRule="exact"/>
              <w:jc w:val="center"/>
              <w:rPr>
                <w:sz w:val="24"/>
                <w:lang w:eastAsia="zh-CN"/>
              </w:rPr>
            </w:pPr>
            <w:r>
              <w:rPr>
                <w:sz w:val="24"/>
                <w:lang w:eastAsia="zh-CN"/>
              </w:rPr>
              <w:t>乙方</w:t>
            </w:r>
          </w:p>
          <w:p w14:paraId="2F6AEAEB">
            <w:pPr>
              <w:spacing w:line="420" w:lineRule="exact"/>
              <w:ind w:left="1200" w:hanging="1200" w:hangingChars="500"/>
              <w:rPr>
                <w:sz w:val="24"/>
                <w:lang w:eastAsia="zh-CN"/>
              </w:rPr>
            </w:pPr>
            <w:r>
              <w:rPr>
                <w:sz w:val="24"/>
                <w:lang w:eastAsia="zh-CN"/>
              </w:rPr>
              <w:t xml:space="preserve">单位名称： </w:t>
            </w:r>
          </w:p>
          <w:p w14:paraId="1A1B73FF">
            <w:pPr>
              <w:spacing w:line="420" w:lineRule="exact"/>
              <w:ind w:left="1200" w:hanging="1200" w:hangingChars="500"/>
              <w:rPr>
                <w:sz w:val="24"/>
                <w:lang w:eastAsia="zh-CN"/>
              </w:rPr>
            </w:pPr>
            <w:r>
              <w:rPr>
                <w:sz w:val="24"/>
                <w:lang w:eastAsia="zh-CN"/>
              </w:rPr>
              <w:t xml:space="preserve">单位地址： </w:t>
            </w:r>
          </w:p>
          <w:p w14:paraId="450F74BF">
            <w:pPr>
              <w:spacing w:line="420" w:lineRule="exact"/>
              <w:rPr>
                <w:sz w:val="24"/>
                <w:lang w:eastAsia="zh-CN"/>
              </w:rPr>
            </w:pPr>
          </w:p>
          <w:p w14:paraId="0C424877">
            <w:pPr>
              <w:spacing w:line="420" w:lineRule="exact"/>
              <w:rPr>
                <w:sz w:val="24"/>
                <w:lang w:eastAsia="zh-CN"/>
              </w:rPr>
            </w:pPr>
            <w:r>
              <w:rPr>
                <w:sz w:val="24"/>
                <w:lang w:eastAsia="zh-CN"/>
              </w:rPr>
              <w:t>法定代表人：</w:t>
            </w:r>
          </w:p>
          <w:p w14:paraId="2928B8AB">
            <w:pPr>
              <w:spacing w:line="420" w:lineRule="exact"/>
              <w:rPr>
                <w:sz w:val="24"/>
                <w:lang w:eastAsia="zh-CN"/>
              </w:rPr>
            </w:pPr>
            <w:r>
              <w:rPr>
                <w:sz w:val="24"/>
                <w:lang w:eastAsia="zh-CN"/>
              </w:rPr>
              <w:t>委托代理人：</w:t>
            </w:r>
          </w:p>
          <w:p w14:paraId="29147D13">
            <w:pPr>
              <w:spacing w:line="420" w:lineRule="exact"/>
              <w:rPr>
                <w:sz w:val="24"/>
                <w:lang w:eastAsia="zh-CN"/>
              </w:rPr>
            </w:pPr>
            <w:r>
              <w:rPr>
                <w:sz w:val="24"/>
                <w:lang w:eastAsia="zh-CN"/>
              </w:rPr>
              <w:t>电话号码：</w:t>
            </w:r>
          </w:p>
          <w:p w14:paraId="42B0651E">
            <w:pPr>
              <w:spacing w:line="420" w:lineRule="exact"/>
              <w:rPr>
                <w:sz w:val="24"/>
                <w:lang w:eastAsia="zh-CN"/>
              </w:rPr>
            </w:pPr>
            <w:r>
              <w:rPr>
                <w:sz w:val="24"/>
                <w:lang w:eastAsia="zh-CN"/>
              </w:rPr>
              <w:t>传真号码：</w:t>
            </w:r>
          </w:p>
          <w:p w14:paraId="3AC76305">
            <w:pPr>
              <w:spacing w:line="420" w:lineRule="exact"/>
              <w:ind w:left="960" w:hanging="960" w:hangingChars="400"/>
              <w:rPr>
                <w:sz w:val="24"/>
                <w:lang w:eastAsia="zh-CN"/>
              </w:rPr>
            </w:pPr>
            <w:r>
              <w:rPr>
                <w:sz w:val="24"/>
                <w:lang w:eastAsia="zh-CN"/>
              </w:rPr>
              <w:t xml:space="preserve">开户行： </w:t>
            </w:r>
          </w:p>
          <w:p w14:paraId="65C40A61">
            <w:pPr>
              <w:spacing w:line="420" w:lineRule="exact"/>
              <w:rPr>
                <w:sz w:val="24"/>
                <w:lang w:eastAsia="zh-CN"/>
              </w:rPr>
            </w:pPr>
          </w:p>
          <w:p w14:paraId="591B505E">
            <w:pPr>
              <w:spacing w:line="420" w:lineRule="exact"/>
              <w:rPr>
                <w:sz w:val="24"/>
                <w:lang w:eastAsia="zh-CN"/>
              </w:rPr>
            </w:pPr>
            <w:r>
              <w:rPr>
                <w:sz w:val="24"/>
                <w:lang w:eastAsia="zh-CN"/>
              </w:rPr>
              <w:t>帐号：</w:t>
            </w:r>
          </w:p>
          <w:p w14:paraId="61198041">
            <w:pPr>
              <w:spacing w:line="420" w:lineRule="exact"/>
              <w:rPr>
                <w:sz w:val="24"/>
                <w:lang w:eastAsia="zh-CN"/>
              </w:rPr>
            </w:pPr>
            <w:r>
              <w:rPr>
                <w:sz w:val="24"/>
                <w:lang w:eastAsia="zh-CN"/>
              </w:rPr>
              <w:t>税号：</w:t>
            </w:r>
          </w:p>
          <w:p w14:paraId="236D3A76">
            <w:pPr>
              <w:spacing w:line="420" w:lineRule="exact"/>
              <w:rPr>
                <w:sz w:val="24"/>
                <w:lang w:eastAsia="zh-CN"/>
              </w:rPr>
            </w:pPr>
            <w:r>
              <w:rPr>
                <w:sz w:val="24"/>
                <w:lang w:eastAsia="zh-CN"/>
              </w:rPr>
              <w:t>邮编：</w:t>
            </w:r>
          </w:p>
          <w:p w14:paraId="7E686BB8">
            <w:pPr>
              <w:spacing w:line="420" w:lineRule="exact"/>
              <w:rPr>
                <w:sz w:val="24"/>
                <w:lang w:eastAsia="zh-CN"/>
              </w:rPr>
            </w:pPr>
            <w:r>
              <w:rPr>
                <w:sz w:val="24"/>
                <w:lang w:eastAsia="zh-CN"/>
              </w:rPr>
              <w:t>签订日期：</w:t>
            </w:r>
            <w:r>
              <w:rPr>
                <w:rFonts w:hint="eastAsia"/>
                <w:sz w:val="24"/>
                <w:lang w:eastAsia="zh-CN"/>
              </w:rPr>
              <w:t xml:space="preserve"> </w:t>
            </w:r>
            <w:r>
              <w:rPr>
                <w:sz w:val="24"/>
                <w:lang w:eastAsia="zh-CN"/>
              </w:rPr>
              <w:t xml:space="preserve">    年   月    日</w:t>
            </w:r>
          </w:p>
        </w:tc>
      </w:tr>
    </w:tbl>
    <w:p w14:paraId="608B5FA2">
      <w:pPr>
        <w:keepNext/>
        <w:keepLines/>
        <w:rPr>
          <w:b/>
          <w:bCs/>
          <w:szCs w:val="21"/>
          <w:lang w:eastAsia="zh-CN"/>
        </w:rPr>
        <w:sectPr>
          <w:footerReference r:id="rId5" w:type="default"/>
          <w:pgSz w:w="11906" w:h="16838"/>
          <w:pgMar w:top="1418" w:right="1418" w:bottom="1418" w:left="1418" w:header="851" w:footer="992" w:gutter="0"/>
          <w:cols w:space="720" w:num="1"/>
          <w:docGrid w:linePitch="312" w:charSpace="0"/>
        </w:sectPr>
      </w:pPr>
    </w:p>
    <w:p w14:paraId="1742B7F1">
      <w:pPr>
        <w:keepNext/>
        <w:keepLines/>
        <w:rPr>
          <w:b/>
          <w:sz w:val="24"/>
          <w:lang w:eastAsia="zh-CN"/>
        </w:rPr>
      </w:pPr>
      <w:r>
        <w:rPr>
          <w:b/>
          <w:sz w:val="24"/>
          <w:lang w:eastAsia="zh-CN"/>
        </w:rPr>
        <w:t>附件</w:t>
      </w:r>
      <w:r>
        <w:rPr>
          <w:rFonts w:hint="eastAsia"/>
          <w:b/>
          <w:sz w:val="24"/>
          <w:lang w:eastAsia="zh-CN"/>
        </w:rPr>
        <w:t>1</w:t>
      </w:r>
      <w:r>
        <w:rPr>
          <w:b/>
          <w:sz w:val="24"/>
          <w:lang w:eastAsia="zh-CN"/>
        </w:rPr>
        <w:t>：技术协议</w:t>
      </w:r>
    </w:p>
    <w:p w14:paraId="31E75E7C">
      <w:pPr>
        <w:keepNext/>
        <w:keepLines/>
        <w:rPr>
          <w:rFonts w:eastAsia="仿宋_GB2312"/>
          <w:sz w:val="30"/>
          <w:szCs w:val="30"/>
          <w:lang w:eastAsia="zh-CN"/>
        </w:rPr>
      </w:pPr>
    </w:p>
    <w:p w14:paraId="6CA3AC5C">
      <w:pPr>
        <w:keepNext/>
        <w:keepLines/>
        <w:ind w:firstLine="3844" w:firstLineChars="1200"/>
        <w:rPr>
          <w:b/>
          <w:bCs/>
          <w:sz w:val="32"/>
          <w:szCs w:val="32"/>
          <w:lang w:eastAsia="zh-CN"/>
        </w:rPr>
      </w:pPr>
      <w:r>
        <w:rPr>
          <w:b/>
          <w:bCs/>
          <w:sz w:val="32"/>
          <w:szCs w:val="32"/>
          <w:lang w:eastAsia="zh-CN"/>
        </w:rPr>
        <w:t>技术协议</w:t>
      </w:r>
    </w:p>
    <w:p w14:paraId="2E53910C">
      <w:pPr>
        <w:tabs>
          <w:tab w:val="left" w:pos="8148"/>
        </w:tabs>
        <w:rPr>
          <w:b/>
          <w:bCs/>
          <w:sz w:val="24"/>
          <w:lang w:eastAsia="zh-CN"/>
        </w:rPr>
      </w:pPr>
      <w:r>
        <w:rPr>
          <w:b/>
          <w:bCs/>
          <w:sz w:val="24"/>
          <w:lang w:eastAsia="zh-CN"/>
        </w:rPr>
        <w:tab/>
      </w:r>
    </w:p>
    <w:p w14:paraId="79DF7572">
      <w:pPr>
        <w:rPr>
          <w:sz w:val="24"/>
          <w:lang w:eastAsia="zh-CN"/>
        </w:rPr>
      </w:pPr>
      <w:r>
        <w:rPr>
          <w:sz w:val="24"/>
          <w:lang w:eastAsia="zh-CN"/>
        </w:rPr>
        <w:t>甲方: 中粮</w:t>
      </w:r>
      <w:r>
        <w:rPr>
          <w:rFonts w:hint="eastAsia"/>
          <w:sz w:val="24"/>
          <w:lang w:eastAsia="zh-CN"/>
        </w:rPr>
        <w:t>北海糖业</w:t>
      </w:r>
      <w:r>
        <w:rPr>
          <w:sz w:val="24"/>
          <w:lang w:eastAsia="zh-CN"/>
        </w:rPr>
        <w:t>有限公司</w:t>
      </w:r>
    </w:p>
    <w:p w14:paraId="2F383EDA">
      <w:pPr>
        <w:spacing w:line="400" w:lineRule="exact"/>
        <w:rPr>
          <w:rFonts w:cs="仿宋_GB2312"/>
          <w:sz w:val="24"/>
          <w:u w:val="single"/>
          <w:lang w:eastAsia="zh-CN"/>
        </w:rPr>
      </w:pPr>
      <w:r>
        <w:rPr>
          <w:sz w:val="24"/>
          <w:lang w:eastAsia="zh-CN"/>
        </w:rPr>
        <w:t>乙方：</w:t>
      </w:r>
    </w:p>
    <w:p w14:paraId="607EDC33">
      <w:pPr>
        <w:spacing w:line="400" w:lineRule="exact"/>
        <w:ind w:firstLine="480" w:firstLineChars="200"/>
        <w:rPr>
          <w:sz w:val="24"/>
          <w:lang w:eastAsia="zh-CN"/>
        </w:rPr>
      </w:pPr>
      <w:r>
        <w:rPr>
          <w:rFonts w:cs="仿宋_GB2312"/>
          <w:sz w:val="24"/>
          <w:lang w:eastAsia="zh-CN"/>
        </w:rPr>
        <w:t>经双方充分协商，甲方委托乙方承接</w:t>
      </w:r>
      <w:r>
        <w:rPr>
          <w:rFonts w:hint="eastAsia" w:cs="仿宋_GB2312"/>
          <w:sz w:val="24"/>
          <w:u w:val="single"/>
          <w:lang w:eastAsia="zh-CN"/>
        </w:rPr>
        <w:t>2024年北海糖业自卸系统新增一台翻板机项目设备采购及安装</w:t>
      </w:r>
      <w:r>
        <w:rPr>
          <w:sz w:val="24"/>
          <w:lang w:eastAsia="zh-CN"/>
        </w:rPr>
        <w:t>。为了更好地执行合同的相关条款，特制订本技术要求，以资双方共同遵照。</w:t>
      </w:r>
    </w:p>
    <w:p w14:paraId="54A62544">
      <w:pPr>
        <w:autoSpaceDE/>
        <w:autoSpaceDN/>
        <w:spacing w:line="400" w:lineRule="exact"/>
        <w:ind w:left="482"/>
        <w:jc w:val="both"/>
        <w:rPr>
          <w:b/>
          <w:sz w:val="24"/>
          <w:lang w:eastAsia="zh-CN"/>
        </w:rPr>
      </w:pPr>
      <w:r>
        <w:rPr>
          <w:b/>
          <w:sz w:val="24"/>
          <w:lang w:eastAsia="zh-CN"/>
        </w:rPr>
        <w:t>第</w:t>
      </w:r>
      <w:r>
        <w:rPr>
          <w:rFonts w:hint="eastAsia"/>
          <w:b/>
          <w:sz w:val="24"/>
          <w:lang w:eastAsia="zh-CN"/>
        </w:rPr>
        <w:t>一</w:t>
      </w:r>
      <w:r>
        <w:rPr>
          <w:b/>
          <w:sz w:val="24"/>
          <w:lang w:eastAsia="zh-CN"/>
        </w:rPr>
        <w:t>条</w:t>
      </w:r>
      <w:r>
        <w:rPr>
          <w:rFonts w:hint="eastAsia"/>
          <w:b/>
          <w:sz w:val="24"/>
          <w:lang w:eastAsia="zh-CN"/>
        </w:rPr>
        <w:t>主体设备技术参数、供货安装范围及需求</w:t>
      </w:r>
    </w:p>
    <w:p w14:paraId="02A741DB">
      <w:pPr>
        <w:spacing w:line="400" w:lineRule="exact"/>
        <w:ind w:firstLine="480" w:firstLineChars="200"/>
        <w:rPr>
          <w:sz w:val="24"/>
          <w:lang w:eastAsia="zh-CN"/>
        </w:rPr>
      </w:pPr>
      <w:r>
        <w:rPr>
          <w:rFonts w:hint="eastAsia"/>
          <w:sz w:val="24"/>
          <w:lang w:eastAsia="zh-CN"/>
        </w:rPr>
        <w:t>1.项目情况说明</w:t>
      </w:r>
    </w:p>
    <w:p w14:paraId="727B2DE9">
      <w:pPr>
        <w:spacing w:line="400" w:lineRule="exact"/>
        <w:ind w:firstLine="480"/>
        <w:rPr>
          <w:sz w:val="24"/>
          <w:lang w:eastAsia="zh-CN"/>
        </w:rPr>
      </w:pPr>
      <w:r>
        <w:rPr>
          <w:sz w:val="24"/>
          <w:lang w:eastAsia="zh-CN"/>
        </w:rPr>
        <w:t xml:space="preserve">1.1 </w:t>
      </w:r>
      <w:r>
        <w:rPr>
          <w:rFonts w:hint="eastAsia"/>
          <w:sz w:val="24"/>
          <w:lang w:eastAsia="zh-CN"/>
        </w:rPr>
        <w:t>设备安装地点：</w:t>
      </w:r>
      <w:r>
        <w:rPr>
          <w:sz w:val="24"/>
          <w:lang w:eastAsia="zh-CN"/>
        </w:rPr>
        <w:t>中粮</w:t>
      </w:r>
      <w:r>
        <w:rPr>
          <w:rFonts w:hint="eastAsia"/>
          <w:sz w:val="24"/>
          <w:lang w:eastAsia="zh-CN"/>
        </w:rPr>
        <w:t>北海糖业</w:t>
      </w:r>
      <w:r>
        <w:rPr>
          <w:sz w:val="24"/>
          <w:lang w:eastAsia="zh-CN"/>
        </w:rPr>
        <w:t>有限公司</w:t>
      </w:r>
    </w:p>
    <w:p w14:paraId="51FE1398">
      <w:pPr>
        <w:spacing w:line="400" w:lineRule="exact"/>
        <w:ind w:firstLine="480" w:firstLineChars="200"/>
        <w:rPr>
          <w:sz w:val="24"/>
          <w:lang w:eastAsia="zh-CN"/>
        </w:rPr>
      </w:pPr>
      <w:r>
        <w:rPr>
          <w:sz w:val="24"/>
          <w:lang w:eastAsia="zh-CN"/>
        </w:rPr>
        <w:t xml:space="preserve">1.2 </w:t>
      </w:r>
      <w:r>
        <w:rPr>
          <w:rFonts w:hint="eastAsia"/>
          <w:sz w:val="24"/>
          <w:lang w:eastAsia="zh-CN"/>
        </w:rPr>
        <w:t>项目需求：</w:t>
      </w:r>
      <w:r>
        <w:rPr>
          <w:sz w:val="24"/>
          <w:lang w:eastAsia="zh-CN"/>
        </w:rPr>
        <w:t xml:space="preserve"> </w:t>
      </w:r>
    </w:p>
    <w:p w14:paraId="780B8C60">
      <w:pPr>
        <w:spacing w:line="400" w:lineRule="exact"/>
        <w:ind w:firstLine="480" w:firstLineChars="200"/>
        <w:rPr>
          <w:b/>
          <w:sz w:val="24"/>
          <w:lang w:eastAsia="zh-CN"/>
        </w:rPr>
      </w:pPr>
      <w:r>
        <w:rPr>
          <w:b/>
          <w:sz w:val="24"/>
          <w:lang w:eastAsia="zh-CN"/>
        </w:rPr>
        <w:t>2</w:t>
      </w:r>
      <w:r>
        <w:rPr>
          <w:rFonts w:hint="eastAsia"/>
          <w:b/>
          <w:sz w:val="24"/>
          <w:lang w:eastAsia="zh-CN"/>
        </w:rPr>
        <w:t>. 项目主体设备技术参数</w:t>
      </w:r>
    </w:p>
    <w:tbl>
      <w:tblPr>
        <w:tblStyle w:val="31"/>
        <w:tblW w:w="211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842"/>
        <w:gridCol w:w="6521"/>
        <w:gridCol w:w="992"/>
        <w:gridCol w:w="3711"/>
        <w:gridCol w:w="3711"/>
        <w:gridCol w:w="3711"/>
      </w:tblGrid>
      <w:tr w14:paraId="55E83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11133" w:type="dxa"/>
          <w:trHeight w:val="446" w:hRule="atLeast"/>
        </w:trPr>
        <w:tc>
          <w:tcPr>
            <w:tcW w:w="710" w:type="dxa"/>
            <w:vAlign w:val="center"/>
          </w:tcPr>
          <w:p w14:paraId="0D32F67B">
            <w:pPr>
              <w:jc w:val="center"/>
              <w:rPr>
                <w:szCs w:val="21"/>
              </w:rPr>
            </w:pPr>
            <w:r>
              <w:rPr>
                <w:rFonts w:hint="eastAsia"/>
                <w:szCs w:val="21"/>
              </w:rPr>
              <w:t>序号</w:t>
            </w:r>
          </w:p>
        </w:tc>
        <w:tc>
          <w:tcPr>
            <w:tcW w:w="1842" w:type="dxa"/>
            <w:vAlign w:val="center"/>
          </w:tcPr>
          <w:p w14:paraId="767C3612">
            <w:pPr>
              <w:jc w:val="center"/>
              <w:rPr>
                <w:szCs w:val="21"/>
              </w:rPr>
            </w:pPr>
            <w:r>
              <w:rPr>
                <w:rFonts w:hint="eastAsia"/>
                <w:szCs w:val="21"/>
              </w:rPr>
              <w:t>项目或设备名称</w:t>
            </w:r>
          </w:p>
        </w:tc>
        <w:tc>
          <w:tcPr>
            <w:tcW w:w="6521" w:type="dxa"/>
            <w:vAlign w:val="center"/>
          </w:tcPr>
          <w:p w14:paraId="3559BC28">
            <w:pPr>
              <w:jc w:val="center"/>
              <w:rPr>
                <w:szCs w:val="21"/>
              </w:rPr>
            </w:pPr>
            <w:r>
              <w:rPr>
                <w:rFonts w:hint="eastAsia"/>
                <w:szCs w:val="21"/>
              </w:rPr>
              <w:t>技术参数</w:t>
            </w:r>
          </w:p>
        </w:tc>
        <w:tc>
          <w:tcPr>
            <w:tcW w:w="992" w:type="dxa"/>
            <w:vAlign w:val="center"/>
          </w:tcPr>
          <w:p w14:paraId="34AFCB3C">
            <w:pPr>
              <w:jc w:val="center"/>
              <w:rPr>
                <w:szCs w:val="21"/>
              </w:rPr>
            </w:pPr>
            <w:r>
              <w:rPr>
                <w:rFonts w:hint="eastAsia"/>
                <w:szCs w:val="21"/>
              </w:rPr>
              <w:t>备注</w:t>
            </w:r>
          </w:p>
        </w:tc>
      </w:tr>
      <w:tr w14:paraId="65948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11133" w:type="dxa"/>
          <w:trHeight w:val="552" w:hRule="atLeast"/>
        </w:trPr>
        <w:tc>
          <w:tcPr>
            <w:tcW w:w="710" w:type="dxa"/>
            <w:vAlign w:val="center"/>
          </w:tcPr>
          <w:p w14:paraId="4A080DB5">
            <w:pPr>
              <w:jc w:val="center"/>
              <w:rPr>
                <w:szCs w:val="21"/>
              </w:rPr>
            </w:pPr>
            <w:r>
              <w:rPr>
                <w:rFonts w:hint="eastAsia"/>
                <w:szCs w:val="21"/>
              </w:rPr>
              <w:t>1</w:t>
            </w:r>
          </w:p>
        </w:tc>
        <w:tc>
          <w:tcPr>
            <w:tcW w:w="1842" w:type="dxa"/>
            <w:vAlign w:val="center"/>
          </w:tcPr>
          <w:p w14:paraId="0AE59991">
            <w:pPr>
              <w:jc w:val="center"/>
              <w:rPr>
                <w:szCs w:val="21"/>
              </w:rPr>
            </w:pPr>
            <w:r>
              <w:rPr>
                <w:rFonts w:hint="eastAsia"/>
                <w:szCs w:val="21"/>
              </w:rPr>
              <w:t>液压翻板机</w:t>
            </w:r>
          </w:p>
        </w:tc>
        <w:tc>
          <w:tcPr>
            <w:tcW w:w="6521" w:type="dxa"/>
            <w:vAlign w:val="center"/>
          </w:tcPr>
          <w:p w14:paraId="570B74A5">
            <w:pPr>
              <w:rPr>
                <w:szCs w:val="21"/>
                <w:lang w:eastAsia="zh-CN"/>
              </w:rPr>
            </w:pPr>
            <w:r>
              <w:rPr>
                <w:rFonts w:hint="eastAsia"/>
                <w:szCs w:val="21"/>
                <w:lang w:eastAsia="zh-CN"/>
              </w:rPr>
              <w:t>1.载重量80吨的后翻式液压翻板机，翻板机台面尺寸：4米×17米，最大卸料重量：80t，工作翻转角度：45°最大翻转角度：48°，翻转周期（翻板机从上升到下降所需时间，不包含半挂车驶进和驶离翻板机及卸蔗时间）：≤120秒；</w:t>
            </w:r>
          </w:p>
          <w:p w14:paraId="0D8B98E2">
            <w:pPr>
              <w:rPr>
                <w:szCs w:val="21"/>
                <w:lang w:eastAsia="zh-CN"/>
              </w:rPr>
            </w:pPr>
            <w:r>
              <w:rPr>
                <w:rFonts w:hint="eastAsia"/>
                <w:szCs w:val="21"/>
                <w:lang w:eastAsia="zh-CN"/>
              </w:rPr>
              <w:t xml:space="preserve"> 2.主梁L=17000mm，规格型号为HN600*300*14*23，边梁为32b槽钢，纵梁为32b工字钢，支撑梁组件为28b槽钢及32b工字钢，面板为10mm后钢板，挂钩板为20mm钢板，防滑圆钢为</w:t>
            </w:r>
            <w:r>
              <w:rPr>
                <w:rFonts w:hint="eastAsia"/>
                <w:szCs w:val="21"/>
              </w:rPr>
              <w:t>Φ</w:t>
            </w:r>
            <w:r>
              <w:rPr>
                <w:rFonts w:hint="eastAsia"/>
                <w:szCs w:val="21"/>
                <w:lang w:eastAsia="zh-CN"/>
              </w:rPr>
              <w:t>10mm。油缸为两侧边支撑，二级液压缸油缸规格、行程由各厂家设计自定，保证满足使用要求。液压站组件及油路为55kw*2+55kw（2用1备） ，使用压力以满足使用为准，油缸支臂及保护板为8mm钢板及30b槽钢，限高架为HN250*250,集中润滑以满足使用为准；</w:t>
            </w:r>
          </w:p>
          <w:p w14:paraId="22F18F2F">
            <w:pPr>
              <w:rPr>
                <w:szCs w:val="21"/>
                <w:lang w:eastAsia="zh-CN"/>
              </w:rPr>
            </w:pPr>
            <w:r>
              <w:rPr>
                <w:rFonts w:hint="eastAsia"/>
                <w:szCs w:val="21"/>
                <w:lang w:eastAsia="zh-CN"/>
              </w:rPr>
              <w:t>3.两侧设计挡蔗板，防止散落的甘蔗掉落至翻板机外，挡板总高度4m，其中2.5m以下为垂直方向，2.5m至4m高度范围向外倾斜，与垂直方向夹角为45°，挡板长度13m，挡板厚度10mm，材质：Q235A；</w:t>
            </w:r>
          </w:p>
          <w:p w14:paraId="1B82CDD7">
            <w:pPr>
              <w:rPr>
                <w:szCs w:val="21"/>
                <w:lang w:eastAsia="zh-CN"/>
              </w:rPr>
            </w:pPr>
            <w:r>
              <w:rPr>
                <w:rFonts w:hint="eastAsia"/>
                <w:szCs w:val="21"/>
                <w:lang w:eastAsia="zh-CN"/>
              </w:rPr>
              <w:t>4.翻板机尾部与输蔗机的衔接部位设计可靠的挡散蔗装置，防止甘蔗掉落至衔接部位夹缝中；翻板机台面两侧设计2根挡车杆，防止车辆剐蹭翻板机两侧挡板，供司机倒车参照用，挡车杆采用</w:t>
            </w:r>
            <w:r>
              <w:rPr>
                <w:rFonts w:hint="eastAsia"/>
                <w:szCs w:val="21"/>
              </w:rPr>
              <w:t>φ</w:t>
            </w:r>
            <w:r>
              <w:rPr>
                <w:rFonts w:hint="eastAsia"/>
                <w:szCs w:val="21"/>
                <w:lang w:eastAsia="zh-CN"/>
              </w:rPr>
              <w:t>159×6mm的焊管制作，涂刷黄黑相间油漆；</w:t>
            </w:r>
          </w:p>
          <w:p w14:paraId="1887A484">
            <w:pPr>
              <w:rPr>
                <w:szCs w:val="21"/>
                <w:lang w:eastAsia="zh-CN"/>
              </w:rPr>
            </w:pPr>
            <w:r>
              <w:rPr>
                <w:rFonts w:hint="eastAsia"/>
                <w:szCs w:val="21"/>
                <w:lang w:eastAsia="zh-CN"/>
              </w:rPr>
              <w:t>5.翻板机头部设计安装固定车辆的链条卡槽穿销孔间距0.2m,总长度3m。</w:t>
            </w:r>
          </w:p>
          <w:p w14:paraId="5E6DC6F8">
            <w:pPr>
              <w:rPr>
                <w:szCs w:val="21"/>
                <w:lang w:eastAsia="zh-CN"/>
              </w:rPr>
            </w:pPr>
            <w:r>
              <w:rPr>
                <w:rFonts w:hint="eastAsia"/>
                <w:szCs w:val="21"/>
                <w:lang w:eastAsia="zh-CN"/>
              </w:rPr>
              <w:t>6.翻板机操作控制开关现场及落蔗室内分别设置一个，且设置有司机倒车、下车完毕可以启动准备指示灯，操作人员在启动翻板机前必须确认准备指示灯亮起后才准许操作；</w:t>
            </w:r>
          </w:p>
          <w:p w14:paraId="3D1A1448">
            <w:pPr>
              <w:rPr>
                <w:szCs w:val="21"/>
                <w:lang w:eastAsia="zh-CN"/>
              </w:rPr>
            </w:pPr>
            <w:r>
              <w:rPr>
                <w:rFonts w:hint="eastAsia"/>
                <w:szCs w:val="21"/>
                <w:lang w:eastAsia="zh-CN"/>
              </w:rPr>
              <w:t>7. 新增的翻板机要求四周配套有安全防护设施（安全栏杆、楼梯、防护罩等）；</w:t>
            </w:r>
          </w:p>
        </w:tc>
        <w:tc>
          <w:tcPr>
            <w:tcW w:w="992" w:type="dxa"/>
            <w:vAlign w:val="center"/>
          </w:tcPr>
          <w:p w14:paraId="3728EF3B">
            <w:pPr>
              <w:jc w:val="center"/>
              <w:rPr>
                <w:szCs w:val="21"/>
                <w:lang w:eastAsia="zh-CN"/>
              </w:rPr>
            </w:pPr>
            <w:r>
              <w:rPr>
                <w:spacing w:val="2"/>
                <w:lang w:eastAsia="zh-CN"/>
              </w:rPr>
              <w:t>成套设备(包含干油自动润滑系统)</w:t>
            </w:r>
          </w:p>
        </w:tc>
      </w:tr>
      <w:tr w14:paraId="62183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11133" w:type="dxa"/>
          <w:trHeight w:val="552" w:hRule="atLeast"/>
        </w:trPr>
        <w:tc>
          <w:tcPr>
            <w:tcW w:w="710" w:type="dxa"/>
            <w:vAlign w:val="center"/>
          </w:tcPr>
          <w:p w14:paraId="3F17E7C7">
            <w:pPr>
              <w:jc w:val="center"/>
              <w:rPr>
                <w:szCs w:val="21"/>
              </w:rPr>
            </w:pPr>
            <w:r>
              <w:rPr>
                <w:rFonts w:hint="eastAsia"/>
                <w:szCs w:val="21"/>
              </w:rPr>
              <w:t>2</w:t>
            </w:r>
          </w:p>
        </w:tc>
        <w:tc>
          <w:tcPr>
            <w:tcW w:w="1842" w:type="dxa"/>
            <w:vAlign w:val="center"/>
          </w:tcPr>
          <w:p w14:paraId="1C76E86C">
            <w:pPr>
              <w:jc w:val="center"/>
              <w:rPr>
                <w:szCs w:val="21"/>
              </w:rPr>
            </w:pPr>
            <w:r>
              <w:rPr>
                <w:rFonts w:hint="eastAsia"/>
                <w:szCs w:val="21"/>
              </w:rPr>
              <w:t>液压站</w:t>
            </w:r>
          </w:p>
        </w:tc>
        <w:tc>
          <w:tcPr>
            <w:tcW w:w="6521" w:type="dxa"/>
            <w:vAlign w:val="center"/>
          </w:tcPr>
          <w:p w14:paraId="7CFE9A17">
            <w:pPr>
              <w:rPr>
                <w:szCs w:val="21"/>
                <w:lang w:eastAsia="zh-CN"/>
              </w:rPr>
            </w:pPr>
            <w:r>
              <w:rPr>
                <w:spacing w:val="-1"/>
                <w:lang w:eastAsia="zh-CN"/>
              </w:rPr>
              <w:t>成套设备</w:t>
            </w:r>
            <w:r>
              <w:rPr>
                <w:rFonts w:hint="eastAsia"/>
                <w:spacing w:val="-1"/>
                <w:lang w:eastAsia="zh-CN"/>
              </w:rPr>
              <w:t>，</w:t>
            </w:r>
            <w:r>
              <w:rPr>
                <w:rFonts w:hint="eastAsia"/>
                <w:szCs w:val="21"/>
                <w:lang w:eastAsia="zh-CN"/>
              </w:rPr>
              <w:t>液压泵2用1备，功率分别为55kw</w:t>
            </w:r>
            <w:r>
              <w:rPr>
                <w:rFonts w:hint="eastAsia"/>
                <w:spacing w:val="-1"/>
                <w:lang w:eastAsia="zh-CN"/>
              </w:rPr>
              <w:t>（包含油缸、管道、阀门、液压油、压力表、温度表等）</w:t>
            </w:r>
            <w:r>
              <w:rPr>
                <w:spacing w:val="-1"/>
                <w:lang w:eastAsia="zh-CN"/>
              </w:rPr>
              <w:t>油路设计合理，活动位置采用软连接</w:t>
            </w:r>
            <w:r>
              <w:rPr>
                <w:rFonts w:hint="eastAsia"/>
                <w:spacing w:val="-1"/>
                <w:lang w:eastAsia="zh-CN"/>
              </w:rPr>
              <w:t>，具体如下：</w:t>
            </w:r>
          </w:p>
          <w:p w14:paraId="6F5A1107">
            <w:pPr>
              <w:rPr>
                <w:szCs w:val="21"/>
                <w:lang w:eastAsia="zh-CN"/>
              </w:rPr>
            </w:pPr>
            <w:r>
              <w:rPr>
                <w:rFonts w:hint="eastAsia"/>
                <w:szCs w:val="21"/>
                <w:lang w:eastAsia="zh-CN"/>
              </w:rPr>
              <w:t>1.液压系统公称压力：25MPa，最高压力：31.5M</w:t>
            </w:r>
            <w:r>
              <w:rPr>
                <w:szCs w:val="21"/>
                <w:lang w:eastAsia="zh-CN"/>
              </w:rPr>
              <w:t>p</w:t>
            </w:r>
            <w:r>
              <w:rPr>
                <w:rFonts w:hint="eastAsia"/>
                <w:szCs w:val="21"/>
                <w:lang w:eastAsia="zh-CN"/>
              </w:rPr>
              <w:t>a；</w:t>
            </w:r>
          </w:p>
          <w:p w14:paraId="59303384">
            <w:pPr>
              <w:rPr>
                <w:szCs w:val="21"/>
                <w:lang w:eastAsia="zh-CN"/>
              </w:rPr>
            </w:pPr>
            <w:r>
              <w:rPr>
                <w:rFonts w:hint="eastAsia"/>
                <w:szCs w:val="21"/>
                <w:lang w:eastAsia="zh-CN"/>
              </w:rPr>
              <w:t>2.液压站冷却方式：风冷，油箱容积等其他参数满足翻板机求；</w:t>
            </w:r>
          </w:p>
          <w:p w14:paraId="37688759">
            <w:pPr>
              <w:rPr>
                <w:szCs w:val="21"/>
                <w:lang w:eastAsia="zh-CN"/>
              </w:rPr>
            </w:pPr>
            <w:r>
              <w:rPr>
                <w:rFonts w:hint="eastAsia"/>
                <w:szCs w:val="21"/>
                <w:lang w:eastAsia="zh-CN"/>
              </w:rPr>
              <w:t>3.油缸内径：</w:t>
            </w:r>
            <w:r>
              <w:rPr>
                <w:rFonts w:hint="eastAsia"/>
                <w:szCs w:val="21"/>
              </w:rPr>
              <w:t>φ</w:t>
            </w:r>
            <w:r>
              <w:rPr>
                <w:rFonts w:hint="eastAsia"/>
                <w:szCs w:val="21"/>
                <w:lang w:eastAsia="zh-CN"/>
              </w:rPr>
              <w:t>220mm，公称压力25MPa，最高压力：31.5MPa，行程等参数满足液压翻板机要求；</w:t>
            </w:r>
          </w:p>
          <w:p w14:paraId="60A689CC">
            <w:pPr>
              <w:rPr>
                <w:szCs w:val="21"/>
                <w:lang w:eastAsia="zh-CN"/>
              </w:rPr>
            </w:pPr>
            <w:r>
              <w:rPr>
                <w:rFonts w:hint="eastAsia"/>
                <w:szCs w:val="21"/>
                <w:lang w:eastAsia="zh-CN"/>
              </w:rPr>
              <w:t>4.液压站至油缸的液压管道，除活动部位以外，均采用钢管；</w:t>
            </w:r>
          </w:p>
          <w:p w14:paraId="4282219A">
            <w:pPr>
              <w:rPr>
                <w:szCs w:val="21"/>
                <w:lang w:eastAsia="zh-CN"/>
              </w:rPr>
            </w:pPr>
            <w:r>
              <w:rPr>
                <w:rFonts w:hint="eastAsia"/>
                <w:szCs w:val="21"/>
                <w:lang w:eastAsia="zh-CN"/>
              </w:rPr>
              <w:t>5.液压泵2用1备，功率分别为55kw。液压油泵电动机选用</w:t>
            </w:r>
            <w:r>
              <w:rPr>
                <w:szCs w:val="21"/>
                <w:lang w:eastAsia="zh-CN"/>
              </w:rPr>
              <w:t>YE4系</w:t>
            </w:r>
          </w:p>
          <w:p w14:paraId="2453991F">
            <w:pPr>
              <w:rPr>
                <w:szCs w:val="21"/>
                <w:lang w:eastAsia="zh-CN"/>
              </w:rPr>
            </w:pPr>
            <w:r>
              <w:rPr>
                <w:rFonts w:hint="eastAsia"/>
                <w:szCs w:val="21"/>
                <w:lang w:eastAsia="zh-CN"/>
              </w:rPr>
              <w:t>列二级能效电动机。</w:t>
            </w:r>
          </w:p>
        </w:tc>
        <w:tc>
          <w:tcPr>
            <w:tcW w:w="992" w:type="dxa"/>
            <w:vAlign w:val="center"/>
          </w:tcPr>
          <w:p w14:paraId="10948702">
            <w:pPr>
              <w:jc w:val="center"/>
              <w:rPr>
                <w:szCs w:val="21"/>
                <w:lang w:eastAsia="zh-CN"/>
              </w:rPr>
            </w:pPr>
          </w:p>
        </w:tc>
      </w:tr>
      <w:tr w14:paraId="6E5E9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11133" w:type="dxa"/>
          <w:trHeight w:val="552" w:hRule="atLeast"/>
        </w:trPr>
        <w:tc>
          <w:tcPr>
            <w:tcW w:w="710" w:type="dxa"/>
            <w:vAlign w:val="center"/>
          </w:tcPr>
          <w:p w14:paraId="65A6AE64">
            <w:pPr>
              <w:widowControl/>
              <w:spacing w:line="320" w:lineRule="exact"/>
              <w:jc w:val="center"/>
              <w:rPr>
                <w:szCs w:val="21"/>
              </w:rPr>
            </w:pPr>
            <w:r>
              <w:rPr>
                <w:rFonts w:hint="eastAsia"/>
                <w:szCs w:val="21"/>
              </w:rPr>
              <w:t>3</w:t>
            </w:r>
          </w:p>
        </w:tc>
        <w:tc>
          <w:tcPr>
            <w:tcW w:w="1842" w:type="dxa"/>
            <w:vAlign w:val="center"/>
          </w:tcPr>
          <w:p w14:paraId="28BEBCA2">
            <w:pPr>
              <w:adjustRightInd w:val="0"/>
              <w:snapToGrid w:val="0"/>
              <w:spacing w:line="320" w:lineRule="exact"/>
              <w:jc w:val="center"/>
              <w:rPr>
                <w:spacing w:val="5"/>
                <w:lang w:eastAsia="zh-CN"/>
              </w:rPr>
            </w:pPr>
            <w:r>
              <w:rPr>
                <w:rFonts w:hint="eastAsia"/>
                <w:spacing w:val="-1"/>
              </w:rPr>
              <w:t>电源电</w:t>
            </w:r>
            <w:r>
              <w:rPr>
                <w:spacing w:val="-1"/>
              </w:rPr>
              <w:t>柜</w:t>
            </w:r>
          </w:p>
        </w:tc>
        <w:tc>
          <w:tcPr>
            <w:tcW w:w="6521" w:type="dxa"/>
            <w:vAlign w:val="center"/>
          </w:tcPr>
          <w:p w14:paraId="61862509">
            <w:pPr>
              <w:spacing w:line="340" w:lineRule="exact"/>
              <w:rPr>
                <w:spacing w:val="-1"/>
                <w:lang w:eastAsia="zh-CN"/>
              </w:rPr>
            </w:pPr>
            <w:r>
              <w:rPr>
                <w:rFonts w:hint="eastAsia"/>
                <w:color w:val="FF0000"/>
                <w:szCs w:val="21"/>
                <w:lang w:eastAsia="zh-CN"/>
              </w:rPr>
              <w:t>安</w:t>
            </w:r>
            <w:r>
              <w:rPr>
                <w:color w:val="FF0000"/>
                <w:szCs w:val="21"/>
                <w:lang w:eastAsia="zh-CN"/>
              </w:rPr>
              <w:t>装</w:t>
            </w:r>
            <w:r>
              <w:rPr>
                <w:rFonts w:hint="eastAsia"/>
                <w:color w:val="FF0000"/>
                <w:szCs w:val="21"/>
                <w:lang w:eastAsia="zh-CN"/>
              </w:rPr>
              <w:t>9回路250</w:t>
            </w:r>
            <w:r>
              <w:rPr>
                <w:color w:val="FF0000"/>
                <w:szCs w:val="21"/>
                <w:lang w:eastAsia="zh-CN"/>
              </w:rPr>
              <w:t>A</w:t>
            </w:r>
            <w:r>
              <w:rPr>
                <w:rFonts w:hint="eastAsia"/>
                <w:color w:val="FF0000"/>
                <w:szCs w:val="21"/>
                <w:lang w:eastAsia="zh-CN"/>
              </w:rPr>
              <w:t>断</w:t>
            </w:r>
            <w:r>
              <w:rPr>
                <w:color w:val="FF0000"/>
                <w:szCs w:val="21"/>
                <w:lang w:eastAsia="zh-CN"/>
              </w:rPr>
              <w:t>路器</w:t>
            </w:r>
            <w:r>
              <w:rPr>
                <w:rFonts w:hint="eastAsia"/>
                <w:color w:val="FF0000"/>
                <w:szCs w:val="21"/>
                <w:lang w:eastAsia="zh-CN"/>
              </w:rPr>
              <w:t>及操</w:t>
            </w:r>
            <w:r>
              <w:rPr>
                <w:color w:val="FF0000"/>
                <w:szCs w:val="21"/>
                <w:lang w:eastAsia="zh-CN"/>
              </w:rPr>
              <w:t>作机构</w:t>
            </w:r>
            <w:r>
              <w:rPr>
                <w:rFonts w:hint="eastAsia"/>
                <w:color w:val="FF0000"/>
                <w:szCs w:val="21"/>
                <w:lang w:eastAsia="zh-CN"/>
              </w:rPr>
              <w:t>，每回</w:t>
            </w:r>
            <w:r>
              <w:rPr>
                <w:color w:val="FF0000"/>
                <w:szCs w:val="21"/>
                <w:lang w:eastAsia="zh-CN"/>
              </w:rPr>
              <w:t>路抽屉</w:t>
            </w:r>
            <w:r>
              <w:rPr>
                <w:rFonts w:hint="eastAsia"/>
                <w:color w:val="FF0000"/>
                <w:szCs w:val="21"/>
                <w:lang w:eastAsia="zh-CN"/>
              </w:rPr>
              <w:t>配置</w:t>
            </w:r>
            <w:r>
              <w:rPr>
                <w:color w:val="FF0000"/>
                <w:szCs w:val="21"/>
                <w:lang w:eastAsia="zh-CN"/>
              </w:rPr>
              <w:t>多功能表</w:t>
            </w:r>
            <w:r>
              <w:rPr>
                <w:rFonts w:hint="eastAsia"/>
                <w:color w:val="FF0000"/>
                <w:szCs w:val="21"/>
                <w:lang w:eastAsia="zh-CN"/>
              </w:rPr>
              <w:t>，显示3相</w:t>
            </w:r>
            <w:r>
              <w:rPr>
                <w:color w:val="FF0000"/>
                <w:szCs w:val="21"/>
                <w:lang w:eastAsia="zh-CN"/>
              </w:rPr>
              <w:t>电流</w:t>
            </w:r>
            <w:r>
              <w:rPr>
                <w:rFonts w:hint="eastAsia"/>
                <w:color w:val="FF0000"/>
                <w:szCs w:val="21"/>
                <w:lang w:eastAsia="zh-CN"/>
              </w:rPr>
              <w:t>及</w:t>
            </w:r>
            <w:r>
              <w:rPr>
                <w:color w:val="FF0000"/>
                <w:szCs w:val="21"/>
                <w:lang w:eastAsia="zh-CN"/>
              </w:rPr>
              <w:t>该回路电量</w:t>
            </w:r>
            <w:r>
              <w:rPr>
                <w:rFonts w:hint="eastAsia"/>
                <w:color w:val="FF0000"/>
                <w:szCs w:val="21"/>
                <w:lang w:eastAsia="zh-CN"/>
              </w:rPr>
              <w:t>计量</w:t>
            </w:r>
            <w:r>
              <w:rPr>
                <w:color w:val="FF0000"/>
                <w:szCs w:val="21"/>
                <w:lang w:eastAsia="zh-CN"/>
              </w:rPr>
              <w:t>。</w:t>
            </w:r>
          </w:p>
          <w:p w14:paraId="6BCD4958">
            <w:pPr>
              <w:spacing w:line="340" w:lineRule="exact"/>
              <w:rPr>
                <w:spacing w:val="-1"/>
                <w:lang w:eastAsia="zh-CN"/>
              </w:rPr>
            </w:pPr>
            <w:r>
              <w:rPr>
                <w:spacing w:val="-1"/>
                <w:lang w:eastAsia="zh-CN"/>
              </w:rPr>
              <w:t xml:space="preserve">GCK </w:t>
            </w:r>
            <w:r>
              <w:rPr>
                <w:rFonts w:hint="eastAsia"/>
                <w:spacing w:val="-1"/>
                <w:lang w:eastAsia="zh-CN"/>
              </w:rPr>
              <w:t xml:space="preserve">抽屉式  </w:t>
            </w:r>
            <w:r>
              <w:rPr>
                <w:spacing w:val="-1"/>
                <w:lang w:eastAsia="zh-CN"/>
              </w:rPr>
              <w:t xml:space="preserve">2200*800*1000 </w:t>
            </w:r>
            <w:r>
              <w:rPr>
                <w:rFonts w:hint="eastAsia"/>
                <w:spacing w:val="-1"/>
                <w:lang w:eastAsia="zh-CN"/>
              </w:rPr>
              <w:t xml:space="preserve"> 9*250A,每回路配套多功能数显仪表。</w:t>
            </w:r>
          </w:p>
          <w:p w14:paraId="06BE6C0B">
            <w:pPr>
              <w:spacing w:line="340" w:lineRule="exact"/>
              <w:rPr>
                <w:szCs w:val="21"/>
                <w:lang w:eastAsia="zh-CN"/>
              </w:rPr>
            </w:pPr>
            <w:r>
              <w:rPr>
                <w:rFonts w:hint="eastAsia"/>
                <w:spacing w:val="-1"/>
                <w:lang w:eastAsia="zh-CN"/>
              </w:rPr>
              <w:t>电柜颜色标准</w:t>
            </w:r>
            <w:r>
              <w:rPr>
                <w:spacing w:val="-1"/>
                <w:lang w:eastAsia="zh-CN"/>
              </w:rPr>
              <w:t>: 浅灰色 Ral  7035</w:t>
            </w:r>
          </w:p>
        </w:tc>
        <w:tc>
          <w:tcPr>
            <w:tcW w:w="992" w:type="dxa"/>
            <w:vAlign w:val="center"/>
          </w:tcPr>
          <w:p w14:paraId="4FB62177">
            <w:pPr>
              <w:widowControl/>
              <w:spacing w:line="320" w:lineRule="exact"/>
              <w:jc w:val="center"/>
              <w:rPr>
                <w:color w:val="FF0000"/>
                <w:szCs w:val="21"/>
                <w:lang w:eastAsia="zh-CN"/>
              </w:rPr>
            </w:pPr>
          </w:p>
        </w:tc>
      </w:tr>
      <w:tr w14:paraId="464D5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11133" w:type="dxa"/>
          <w:trHeight w:val="552" w:hRule="atLeast"/>
        </w:trPr>
        <w:tc>
          <w:tcPr>
            <w:tcW w:w="710" w:type="dxa"/>
            <w:vAlign w:val="center"/>
          </w:tcPr>
          <w:p w14:paraId="06DFCCA6">
            <w:pPr>
              <w:jc w:val="center"/>
              <w:rPr>
                <w:szCs w:val="21"/>
              </w:rPr>
            </w:pPr>
            <w:r>
              <w:rPr>
                <w:szCs w:val="21"/>
              </w:rPr>
              <w:t>4</w:t>
            </w:r>
          </w:p>
        </w:tc>
        <w:tc>
          <w:tcPr>
            <w:tcW w:w="1842" w:type="dxa"/>
            <w:vAlign w:val="center"/>
          </w:tcPr>
          <w:p w14:paraId="064B0681">
            <w:pPr>
              <w:jc w:val="center"/>
              <w:rPr>
                <w:szCs w:val="21"/>
              </w:rPr>
            </w:pPr>
            <w:r>
              <w:rPr>
                <w:rFonts w:hint="eastAsia"/>
                <w:spacing w:val="5"/>
                <w:lang w:eastAsia="zh-CN"/>
              </w:rPr>
              <w:t>控制</w:t>
            </w:r>
            <w:r>
              <w:rPr>
                <w:spacing w:val="5"/>
              </w:rPr>
              <w:t>柜</w:t>
            </w:r>
          </w:p>
        </w:tc>
        <w:tc>
          <w:tcPr>
            <w:tcW w:w="6521" w:type="dxa"/>
            <w:vAlign w:val="center"/>
          </w:tcPr>
          <w:p w14:paraId="52FAD6E2">
            <w:pPr>
              <w:rPr>
                <w:szCs w:val="21"/>
                <w:lang w:eastAsia="zh-CN"/>
              </w:rPr>
            </w:pPr>
            <w:r>
              <w:rPr>
                <w:rFonts w:hint="eastAsia"/>
                <w:color w:val="FF0000"/>
                <w:szCs w:val="21"/>
                <w:lang w:eastAsia="zh-CN"/>
              </w:rPr>
              <w:t>额定电压：AC400V；合闸、分闸电压：AC220V柜体：</w:t>
            </w:r>
            <w:r>
              <w:rPr>
                <w:color w:val="FF0000"/>
                <w:spacing w:val="-1"/>
                <w:lang w:eastAsia="zh-CN"/>
              </w:rPr>
              <w:t>2200*800*1000</w:t>
            </w:r>
            <w:r>
              <w:rPr>
                <w:rFonts w:hint="eastAsia"/>
                <w:color w:val="FF0000"/>
                <w:spacing w:val="-1"/>
                <w:lang w:eastAsia="zh-CN"/>
              </w:rPr>
              <w:t>mm</w:t>
            </w:r>
            <w:r>
              <w:rPr>
                <w:rFonts w:hint="eastAsia"/>
                <w:color w:val="FF0000"/>
                <w:szCs w:val="21"/>
                <w:lang w:eastAsia="zh-CN"/>
              </w:rPr>
              <w:t>；各配3台</w:t>
            </w:r>
            <w:r>
              <w:rPr>
                <w:color w:val="FF0000"/>
                <w:szCs w:val="21"/>
                <w:lang w:eastAsia="zh-CN"/>
              </w:rPr>
              <w:t>75</w:t>
            </w:r>
            <w:r>
              <w:rPr>
                <w:rFonts w:hint="eastAsia"/>
                <w:color w:val="FF0000"/>
                <w:szCs w:val="21"/>
                <w:lang w:eastAsia="zh-CN"/>
              </w:rPr>
              <w:t>kW软起动器，接</w:t>
            </w:r>
            <w:r>
              <w:rPr>
                <w:color w:val="FF0000"/>
                <w:szCs w:val="21"/>
                <w:lang w:eastAsia="zh-CN"/>
              </w:rPr>
              <w:t>线端</w:t>
            </w:r>
            <w:r>
              <w:rPr>
                <w:rFonts w:hint="eastAsia"/>
                <w:color w:val="FF0000"/>
                <w:szCs w:val="21"/>
                <w:lang w:eastAsia="zh-CN"/>
              </w:rPr>
              <w:t>子</w:t>
            </w:r>
            <w:r>
              <w:rPr>
                <w:color w:val="FF0000"/>
                <w:szCs w:val="21"/>
                <w:lang w:eastAsia="zh-CN"/>
              </w:rPr>
              <w:t>可实现</w:t>
            </w:r>
            <w:r>
              <w:rPr>
                <w:rFonts w:hint="eastAsia"/>
                <w:color w:val="FF0000"/>
                <w:szCs w:val="21"/>
                <w:lang w:eastAsia="zh-CN"/>
              </w:rPr>
              <w:t>就地</w:t>
            </w:r>
            <w:r>
              <w:rPr>
                <w:color w:val="FF0000"/>
                <w:szCs w:val="21"/>
                <w:lang w:eastAsia="zh-CN"/>
              </w:rPr>
              <w:t>及DCS</w:t>
            </w:r>
            <w:r>
              <w:rPr>
                <w:rFonts w:hint="eastAsia"/>
                <w:color w:val="FF0000"/>
                <w:szCs w:val="21"/>
                <w:lang w:eastAsia="zh-CN"/>
              </w:rPr>
              <w:t>显示及控制要</w:t>
            </w:r>
            <w:r>
              <w:rPr>
                <w:color w:val="FF0000"/>
                <w:szCs w:val="21"/>
                <w:lang w:eastAsia="zh-CN"/>
              </w:rPr>
              <w:t>求</w:t>
            </w:r>
            <w:r>
              <w:rPr>
                <w:rFonts w:hint="eastAsia"/>
                <w:color w:val="FF0000"/>
                <w:szCs w:val="21"/>
                <w:lang w:eastAsia="zh-CN"/>
              </w:rPr>
              <w:t>。</w:t>
            </w:r>
            <w:r>
              <w:rPr>
                <w:color w:val="FF0000"/>
                <w:szCs w:val="21"/>
                <w:lang w:eastAsia="zh-CN"/>
              </w:rPr>
              <w:t>满足配套的</w:t>
            </w:r>
            <w:r>
              <w:rPr>
                <w:rFonts w:hint="eastAsia"/>
                <w:color w:val="FF0000"/>
                <w:szCs w:val="21"/>
                <w:lang w:eastAsia="zh-CN"/>
              </w:rPr>
              <w:t>液</w:t>
            </w:r>
            <w:r>
              <w:rPr>
                <w:color w:val="FF0000"/>
                <w:szCs w:val="21"/>
                <w:lang w:eastAsia="zh-CN"/>
              </w:rPr>
              <w:t>压</w:t>
            </w:r>
            <w:r>
              <w:rPr>
                <w:rFonts w:hint="eastAsia"/>
                <w:color w:val="FF0000"/>
                <w:szCs w:val="21"/>
                <w:lang w:eastAsia="zh-CN"/>
              </w:rPr>
              <w:t>油泵</w:t>
            </w:r>
            <w:r>
              <w:rPr>
                <w:color w:val="FF0000"/>
                <w:szCs w:val="21"/>
                <w:lang w:eastAsia="zh-CN"/>
              </w:rPr>
              <w:t>电动机起动及满负荷运行要求</w:t>
            </w:r>
            <w:r>
              <w:rPr>
                <w:rFonts w:hint="eastAsia"/>
                <w:color w:val="FF0000"/>
                <w:szCs w:val="21"/>
                <w:lang w:eastAsia="zh-CN"/>
              </w:rPr>
              <w:t>。</w:t>
            </w:r>
            <w:r>
              <w:rPr>
                <w:szCs w:val="21"/>
                <w:lang w:eastAsia="zh-CN"/>
              </w:rPr>
              <w:t>GCK2200*800*1000(高*深*宽)</w:t>
            </w:r>
            <w:r>
              <w:rPr>
                <w:rFonts w:hint="eastAsia"/>
                <w:szCs w:val="21"/>
                <w:lang w:eastAsia="zh-CN"/>
              </w:rPr>
              <w:t xml:space="preserve"> 液压站电柜，厚度不少于1.5mm。具体如下：</w:t>
            </w:r>
          </w:p>
          <w:p w14:paraId="065F1133">
            <w:pPr>
              <w:rPr>
                <w:szCs w:val="21"/>
                <w:lang w:eastAsia="zh-CN"/>
              </w:rPr>
            </w:pPr>
            <w:r>
              <w:rPr>
                <w:rFonts w:hint="eastAsia"/>
                <w:szCs w:val="21"/>
                <w:lang w:eastAsia="zh-CN"/>
              </w:rPr>
              <w:t>1.软启动器*</w:t>
            </w:r>
            <w:r>
              <w:rPr>
                <w:rFonts w:hint="eastAsia"/>
                <w:color w:val="FF0000"/>
                <w:szCs w:val="21"/>
                <w:lang w:eastAsia="zh-CN"/>
              </w:rPr>
              <w:t>3</w:t>
            </w:r>
            <w:r>
              <w:rPr>
                <w:rFonts w:hint="eastAsia"/>
                <w:szCs w:val="21"/>
                <w:lang w:eastAsia="zh-CN"/>
              </w:rPr>
              <w:t>(75KW)</w:t>
            </w:r>
            <w:r>
              <w:rPr>
                <w:rFonts w:hint="eastAsia"/>
                <w:lang w:eastAsia="zh-CN"/>
              </w:rPr>
              <w:t xml:space="preserve"> ，</w:t>
            </w:r>
            <w:r>
              <w:rPr>
                <w:rFonts w:hint="eastAsia"/>
                <w:szCs w:val="21"/>
                <w:lang w:eastAsia="zh-CN"/>
              </w:rPr>
              <w:t>软启动器含内置旁路；</w:t>
            </w:r>
          </w:p>
          <w:p w14:paraId="4FBC3ED4">
            <w:pPr>
              <w:rPr>
                <w:szCs w:val="21"/>
                <w:lang w:eastAsia="zh-CN"/>
              </w:rPr>
            </w:pPr>
            <w:r>
              <w:rPr>
                <w:rFonts w:hint="eastAsia"/>
                <w:szCs w:val="21"/>
                <w:lang w:eastAsia="zh-CN"/>
              </w:rPr>
              <w:t>2.HGL负荷隔离开关；</w:t>
            </w:r>
          </w:p>
          <w:p w14:paraId="47CFE617">
            <w:pPr>
              <w:rPr>
                <w:szCs w:val="21"/>
                <w:lang w:eastAsia="zh-CN"/>
              </w:rPr>
            </w:pPr>
            <w:r>
              <w:rPr>
                <w:rFonts w:hint="eastAsia"/>
                <w:szCs w:val="21"/>
                <w:lang w:eastAsia="zh-CN"/>
              </w:rPr>
              <w:t>3.塑壳断路器；</w:t>
            </w:r>
          </w:p>
          <w:p w14:paraId="732FCDC1">
            <w:pPr>
              <w:rPr>
                <w:szCs w:val="21"/>
                <w:lang w:eastAsia="zh-CN"/>
              </w:rPr>
            </w:pPr>
            <w:r>
              <w:rPr>
                <w:rFonts w:hint="eastAsia"/>
                <w:szCs w:val="21"/>
                <w:lang w:eastAsia="zh-CN"/>
              </w:rPr>
              <w:t>4.控制线路拉至操作台使用(含控制电缆，接线并使用)；</w:t>
            </w:r>
          </w:p>
          <w:p w14:paraId="4BF2FD92">
            <w:pPr>
              <w:rPr>
                <w:szCs w:val="21"/>
                <w:lang w:eastAsia="zh-CN"/>
              </w:rPr>
            </w:pPr>
            <w:r>
              <w:rPr>
                <w:rFonts w:hint="eastAsia"/>
                <w:szCs w:val="21"/>
                <w:lang w:eastAsia="zh-CN"/>
              </w:rPr>
              <w:t>5.需配备不锈钢现场启动控制箱(含控制电缆，接线并使用)；</w:t>
            </w:r>
          </w:p>
          <w:p w14:paraId="27C5D756">
            <w:pPr>
              <w:rPr>
                <w:szCs w:val="21"/>
                <w:lang w:eastAsia="zh-CN"/>
              </w:rPr>
            </w:pPr>
            <w:r>
              <w:rPr>
                <w:rFonts w:hint="eastAsia"/>
                <w:szCs w:val="21"/>
                <w:lang w:eastAsia="zh-CN"/>
              </w:rPr>
              <w:t>6.柜子总进线配多功能电能表，有485通讯；</w:t>
            </w:r>
          </w:p>
          <w:p w14:paraId="5ABA0657">
            <w:pPr>
              <w:rPr>
                <w:szCs w:val="21"/>
                <w:lang w:eastAsia="zh-CN"/>
              </w:rPr>
            </w:pPr>
            <w:r>
              <w:rPr>
                <w:rFonts w:hint="eastAsia"/>
                <w:szCs w:val="21"/>
                <w:lang w:eastAsia="zh-CN"/>
              </w:rPr>
              <w:t>7.具有本柜启停，本地远程转换开关。</w:t>
            </w:r>
          </w:p>
          <w:p w14:paraId="1FA1489C">
            <w:pPr>
              <w:pStyle w:val="2"/>
            </w:pPr>
            <w:r>
              <w:rPr>
                <w:rFonts w:hint="eastAsia" w:hAnsi="宋体" w:cs="宋体"/>
                <w:kern w:val="0"/>
                <w:sz w:val="22"/>
                <w:szCs w:val="21"/>
              </w:rPr>
              <w:t>8.具备DCS远程控制回路。</w:t>
            </w:r>
          </w:p>
        </w:tc>
        <w:tc>
          <w:tcPr>
            <w:tcW w:w="992" w:type="dxa"/>
            <w:vAlign w:val="center"/>
          </w:tcPr>
          <w:p w14:paraId="26F8227A">
            <w:pPr>
              <w:jc w:val="center"/>
              <w:rPr>
                <w:color w:val="FF0000"/>
                <w:szCs w:val="21"/>
                <w:lang w:eastAsia="zh-CN"/>
              </w:rPr>
            </w:pPr>
          </w:p>
        </w:tc>
      </w:tr>
      <w:tr w14:paraId="510F3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11133" w:type="dxa"/>
          <w:trHeight w:val="552" w:hRule="atLeast"/>
        </w:trPr>
        <w:tc>
          <w:tcPr>
            <w:tcW w:w="710" w:type="dxa"/>
            <w:vAlign w:val="center"/>
          </w:tcPr>
          <w:p w14:paraId="2A8B5FD3">
            <w:pPr>
              <w:jc w:val="center"/>
              <w:rPr>
                <w:szCs w:val="21"/>
              </w:rPr>
            </w:pPr>
            <w:r>
              <w:rPr>
                <w:szCs w:val="21"/>
              </w:rPr>
              <w:t>5</w:t>
            </w:r>
          </w:p>
        </w:tc>
        <w:tc>
          <w:tcPr>
            <w:tcW w:w="1842" w:type="dxa"/>
            <w:vAlign w:val="center"/>
          </w:tcPr>
          <w:p w14:paraId="5459BAC8">
            <w:pPr>
              <w:adjustRightInd w:val="0"/>
              <w:snapToGrid w:val="0"/>
              <w:spacing w:line="320" w:lineRule="exact"/>
              <w:jc w:val="center"/>
              <w:rPr>
                <w:spacing w:val="-1"/>
              </w:rPr>
            </w:pPr>
            <w:r>
              <w:rPr>
                <w:rFonts w:hint="eastAsia"/>
                <w:spacing w:val="-1"/>
              </w:rPr>
              <w:t>304不锈钢现场远控箱</w:t>
            </w:r>
          </w:p>
        </w:tc>
        <w:tc>
          <w:tcPr>
            <w:tcW w:w="6521" w:type="dxa"/>
            <w:vAlign w:val="center"/>
          </w:tcPr>
          <w:p w14:paraId="08F9CF0E">
            <w:pPr>
              <w:spacing w:line="340" w:lineRule="exact"/>
              <w:rPr>
                <w:spacing w:val="-1"/>
                <w:lang w:eastAsia="zh-CN"/>
              </w:rPr>
            </w:pPr>
            <w:r>
              <w:rPr>
                <w:spacing w:val="-1"/>
              </w:rPr>
              <w:t xml:space="preserve">300*250*200mm </w:t>
            </w:r>
            <w:r>
              <w:rPr>
                <w:rFonts w:hint="eastAsia"/>
                <w:spacing w:val="-1"/>
                <w:lang w:eastAsia="zh-CN"/>
              </w:rPr>
              <w:t>,</w:t>
            </w:r>
            <w:r>
              <w:rPr>
                <w:rFonts w:hint="eastAsia"/>
                <w:szCs w:val="21"/>
                <w:lang w:eastAsia="zh-CN"/>
              </w:rPr>
              <w:t xml:space="preserve"> 厚度不少于1.2mm</w:t>
            </w:r>
          </w:p>
        </w:tc>
        <w:tc>
          <w:tcPr>
            <w:tcW w:w="992" w:type="dxa"/>
            <w:vAlign w:val="center"/>
          </w:tcPr>
          <w:p w14:paraId="2BC96365">
            <w:pPr>
              <w:widowControl/>
              <w:spacing w:line="320" w:lineRule="exact"/>
              <w:jc w:val="center"/>
              <w:rPr>
                <w:spacing w:val="-1"/>
              </w:rPr>
            </w:pPr>
          </w:p>
        </w:tc>
      </w:tr>
      <w:tr w14:paraId="4368E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710" w:type="dxa"/>
            <w:vAlign w:val="center"/>
          </w:tcPr>
          <w:p w14:paraId="4D78A814">
            <w:pPr>
              <w:jc w:val="center"/>
              <w:rPr>
                <w:szCs w:val="21"/>
                <w:lang w:eastAsia="zh-CN"/>
              </w:rPr>
            </w:pPr>
            <w:r>
              <w:rPr>
                <w:szCs w:val="21"/>
                <w:lang w:eastAsia="zh-CN"/>
              </w:rPr>
              <w:t>6</w:t>
            </w:r>
          </w:p>
        </w:tc>
        <w:tc>
          <w:tcPr>
            <w:tcW w:w="1842" w:type="dxa"/>
            <w:vAlign w:val="center"/>
          </w:tcPr>
          <w:p w14:paraId="7B5814CF">
            <w:pPr>
              <w:adjustRightInd w:val="0"/>
              <w:snapToGrid w:val="0"/>
              <w:spacing w:line="320" w:lineRule="exact"/>
              <w:jc w:val="center"/>
              <w:rPr>
                <w:spacing w:val="-1"/>
                <w:lang w:eastAsia="zh-CN"/>
              </w:rPr>
            </w:pPr>
            <w:r>
              <w:rPr>
                <w:rFonts w:hint="eastAsia"/>
                <w:szCs w:val="21"/>
                <w:lang w:eastAsia="zh-CN"/>
              </w:rPr>
              <w:t>总电源电缆</w:t>
            </w:r>
          </w:p>
        </w:tc>
        <w:tc>
          <w:tcPr>
            <w:tcW w:w="6521" w:type="dxa"/>
            <w:vAlign w:val="center"/>
          </w:tcPr>
          <w:p w14:paraId="7D89A539">
            <w:pPr>
              <w:spacing w:line="340" w:lineRule="exact"/>
              <w:rPr>
                <w:spacing w:val="-1"/>
                <w:lang w:eastAsia="zh-CN"/>
              </w:rPr>
            </w:pPr>
            <w:r>
              <w:rPr>
                <w:szCs w:val="21"/>
                <w:lang w:eastAsia="zh-CN"/>
              </w:rPr>
              <w:t>YJV3*150+2*120mm</w:t>
            </w:r>
            <w:r>
              <w:rPr>
                <w:szCs w:val="21"/>
                <w:vertAlign w:val="superscript"/>
                <w:lang w:eastAsia="zh-CN"/>
              </w:rPr>
              <w:t>2</w:t>
            </w:r>
            <w:r>
              <w:rPr>
                <w:szCs w:val="21"/>
                <w:lang w:eastAsia="zh-CN"/>
              </w:rPr>
              <w:t xml:space="preserve"> </w:t>
            </w:r>
            <w:r>
              <w:rPr>
                <w:spacing w:val="-1"/>
                <w:lang w:eastAsia="zh-CN"/>
              </w:rPr>
              <w:t xml:space="preserve"> </w:t>
            </w:r>
          </w:p>
        </w:tc>
        <w:tc>
          <w:tcPr>
            <w:tcW w:w="992" w:type="dxa"/>
            <w:vAlign w:val="center"/>
          </w:tcPr>
          <w:p w14:paraId="32D1FD6D">
            <w:pPr>
              <w:widowControl/>
              <w:spacing w:line="320" w:lineRule="exact"/>
              <w:jc w:val="center"/>
              <w:rPr>
                <w:spacing w:val="-1"/>
                <w:lang w:eastAsia="zh-CN"/>
              </w:rPr>
            </w:pPr>
          </w:p>
        </w:tc>
        <w:tc>
          <w:tcPr>
            <w:tcW w:w="3711" w:type="dxa"/>
            <w:vAlign w:val="center"/>
          </w:tcPr>
          <w:p w14:paraId="31410D87">
            <w:pPr>
              <w:adjustRightInd w:val="0"/>
              <w:snapToGrid w:val="0"/>
              <w:spacing w:line="320" w:lineRule="exact"/>
              <w:jc w:val="center"/>
              <w:rPr>
                <w:spacing w:val="-1"/>
                <w:lang w:eastAsia="zh-CN"/>
              </w:rPr>
            </w:pPr>
            <w:r>
              <w:rPr>
                <w:rFonts w:hint="eastAsia"/>
                <w:szCs w:val="21"/>
                <w:lang w:eastAsia="zh-CN"/>
              </w:rPr>
              <w:t>2</w:t>
            </w:r>
            <w:r>
              <w:rPr>
                <w:szCs w:val="21"/>
                <w:lang w:eastAsia="zh-CN"/>
              </w:rPr>
              <w:t>60</w:t>
            </w:r>
            <w:r>
              <w:rPr>
                <w:rFonts w:hint="eastAsia"/>
                <w:szCs w:val="21"/>
                <w:lang w:eastAsia="zh-CN"/>
              </w:rPr>
              <w:t>米</w:t>
            </w:r>
          </w:p>
        </w:tc>
        <w:tc>
          <w:tcPr>
            <w:tcW w:w="3711" w:type="dxa"/>
          </w:tcPr>
          <w:p w14:paraId="760626C2">
            <w:pPr>
              <w:widowControl/>
              <w:spacing w:line="340" w:lineRule="exact"/>
              <w:rPr>
                <w:szCs w:val="21"/>
                <w:lang w:eastAsia="zh-CN"/>
              </w:rPr>
            </w:pPr>
          </w:p>
        </w:tc>
        <w:tc>
          <w:tcPr>
            <w:tcW w:w="3711" w:type="dxa"/>
            <w:vAlign w:val="center"/>
          </w:tcPr>
          <w:p w14:paraId="10683E22">
            <w:pPr>
              <w:widowControl/>
              <w:spacing w:line="340" w:lineRule="exact"/>
              <w:rPr>
                <w:szCs w:val="21"/>
                <w:lang w:eastAsia="zh-CN"/>
              </w:rPr>
            </w:pPr>
            <w:r>
              <w:rPr>
                <w:rFonts w:hint="eastAsia"/>
                <w:szCs w:val="21"/>
                <w:lang w:eastAsia="zh-CN"/>
              </w:rPr>
              <w:t>电缆品牌：</w:t>
            </w:r>
            <w:r>
              <w:rPr>
                <w:szCs w:val="21"/>
                <w:lang w:eastAsia="zh-CN"/>
              </w:rPr>
              <w:t>远东、上上、桂林国际</w:t>
            </w:r>
            <w:r>
              <w:rPr>
                <w:rFonts w:hint="eastAsia"/>
                <w:szCs w:val="21"/>
                <w:lang w:eastAsia="zh-CN"/>
              </w:rPr>
              <w:t>同</w:t>
            </w:r>
            <w:r>
              <w:rPr>
                <w:szCs w:val="21"/>
                <w:lang w:eastAsia="zh-CN"/>
              </w:rPr>
              <w:t>等品牌</w:t>
            </w:r>
          </w:p>
        </w:tc>
      </w:tr>
      <w:tr w14:paraId="0E650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11133" w:type="dxa"/>
          <w:trHeight w:val="552" w:hRule="atLeast"/>
        </w:trPr>
        <w:tc>
          <w:tcPr>
            <w:tcW w:w="710" w:type="dxa"/>
            <w:vAlign w:val="center"/>
          </w:tcPr>
          <w:p w14:paraId="371B0673">
            <w:pPr>
              <w:jc w:val="center"/>
              <w:rPr>
                <w:szCs w:val="21"/>
                <w:lang w:eastAsia="zh-CN"/>
              </w:rPr>
            </w:pPr>
            <w:r>
              <w:rPr>
                <w:szCs w:val="21"/>
                <w:lang w:eastAsia="zh-CN"/>
              </w:rPr>
              <w:t>7</w:t>
            </w:r>
          </w:p>
        </w:tc>
        <w:tc>
          <w:tcPr>
            <w:tcW w:w="1842" w:type="dxa"/>
            <w:vAlign w:val="center"/>
          </w:tcPr>
          <w:p w14:paraId="21B92003">
            <w:pPr>
              <w:adjustRightInd w:val="0"/>
              <w:snapToGrid w:val="0"/>
              <w:spacing w:line="320" w:lineRule="exact"/>
              <w:jc w:val="center"/>
              <w:rPr>
                <w:spacing w:val="-1"/>
              </w:rPr>
            </w:pPr>
            <w:r>
              <w:rPr>
                <w:rFonts w:hint="eastAsia"/>
                <w:spacing w:val="-1"/>
              </w:rPr>
              <w:t>翻板机电机电缆</w:t>
            </w:r>
          </w:p>
        </w:tc>
        <w:tc>
          <w:tcPr>
            <w:tcW w:w="6521" w:type="dxa"/>
            <w:vAlign w:val="center"/>
          </w:tcPr>
          <w:p w14:paraId="572EC622">
            <w:pPr>
              <w:spacing w:line="340" w:lineRule="exact"/>
              <w:rPr>
                <w:spacing w:val="-1"/>
                <w:lang w:eastAsia="zh-CN"/>
              </w:rPr>
            </w:pPr>
            <w:r>
              <w:rPr>
                <w:spacing w:val="-1"/>
                <w:lang w:eastAsia="zh-CN"/>
              </w:rPr>
              <w:t>YJV3*50+2*35mm</w:t>
            </w:r>
            <w:r>
              <w:rPr>
                <w:spacing w:val="-1"/>
                <w:vertAlign w:val="superscript"/>
                <w:lang w:eastAsia="zh-CN"/>
              </w:rPr>
              <w:t>2</w:t>
            </w:r>
            <w:r>
              <w:rPr>
                <w:spacing w:val="-1"/>
                <w:lang w:eastAsia="zh-CN"/>
              </w:rPr>
              <w:t xml:space="preserve">  </w:t>
            </w:r>
          </w:p>
        </w:tc>
        <w:tc>
          <w:tcPr>
            <w:tcW w:w="992" w:type="dxa"/>
            <w:vAlign w:val="center"/>
          </w:tcPr>
          <w:p w14:paraId="73EE46B2">
            <w:pPr>
              <w:widowControl/>
              <w:spacing w:line="320" w:lineRule="exact"/>
              <w:jc w:val="center"/>
              <w:rPr>
                <w:spacing w:val="-1"/>
                <w:lang w:eastAsia="zh-CN"/>
              </w:rPr>
            </w:pPr>
          </w:p>
        </w:tc>
      </w:tr>
      <w:tr w14:paraId="6874E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11133" w:type="dxa"/>
          <w:trHeight w:val="552" w:hRule="atLeast"/>
        </w:trPr>
        <w:tc>
          <w:tcPr>
            <w:tcW w:w="710" w:type="dxa"/>
            <w:vAlign w:val="center"/>
          </w:tcPr>
          <w:p w14:paraId="2E9AB28F">
            <w:pPr>
              <w:jc w:val="center"/>
              <w:rPr>
                <w:szCs w:val="21"/>
                <w:lang w:eastAsia="zh-CN"/>
              </w:rPr>
            </w:pPr>
            <w:r>
              <w:rPr>
                <w:szCs w:val="21"/>
                <w:lang w:eastAsia="zh-CN"/>
              </w:rPr>
              <w:t>8</w:t>
            </w:r>
          </w:p>
        </w:tc>
        <w:tc>
          <w:tcPr>
            <w:tcW w:w="1842" w:type="dxa"/>
            <w:vAlign w:val="center"/>
          </w:tcPr>
          <w:p w14:paraId="78C46AD2">
            <w:pPr>
              <w:adjustRightInd w:val="0"/>
              <w:snapToGrid w:val="0"/>
              <w:spacing w:line="320" w:lineRule="exact"/>
              <w:jc w:val="center"/>
              <w:rPr>
                <w:spacing w:val="-1"/>
              </w:rPr>
            </w:pPr>
            <w:r>
              <w:rPr>
                <w:rFonts w:hint="eastAsia"/>
                <w:spacing w:val="-1"/>
              </w:rPr>
              <w:t>控制电缆</w:t>
            </w:r>
          </w:p>
        </w:tc>
        <w:tc>
          <w:tcPr>
            <w:tcW w:w="6521" w:type="dxa"/>
            <w:vAlign w:val="center"/>
          </w:tcPr>
          <w:p w14:paraId="6E11BAB6">
            <w:pPr>
              <w:spacing w:line="340" w:lineRule="exact"/>
              <w:rPr>
                <w:spacing w:val="-1"/>
                <w:lang w:eastAsia="zh-CN"/>
              </w:rPr>
            </w:pPr>
            <w:r>
              <w:rPr>
                <w:spacing w:val="-1"/>
                <w:lang w:eastAsia="zh-CN"/>
              </w:rPr>
              <w:t>KVV  7*1.5mm</w:t>
            </w:r>
            <w:r>
              <w:rPr>
                <w:spacing w:val="-1"/>
                <w:vertAlign w:val="superscript"/>
                <w:lang w:eastAsia="zh-CN"/>
              </w:rPr>
              <w:t>2</w:t>
            </w:r>
            <w:r>
              <w:rPr>
                <w:spacing w:val="-1"/>
                <w:lang w:eastAsia="zh-CN"/>
              </w:rPr>
              <w:t xml:space="preserve"> </w:t>
            </w:r>
          </w:p>
        </w:tc>
        <w:tc>
          <w:tcPr>
            <w:tcW w:w="992" w:type="dxa"/>
            <w:vAlign w:val="center"/>
          </w:tcPr>
          <w:p w14:paraId="793E9F39">
            <w:pPr>
              <w:widowControl/>
              <w:spacing w:line="320" w:lineRule="exact"/>
              <w:jc w:val="center"/>
              <w:rPr>
                <w:spacing w:val="-1"/>
                <w:lang w:eastAsia="zh-CN"/>
              </w:rPr>
            </w:pPr>
          </w:p>
        </w:tc>
      </w:tr>
      <w:tr w14:paraId="11C55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11133" w:type="dxa"/>
          <w:trHeight w:val="552" w:hRule="atLeast"/>
        </w:trPr>
        <w:tc>
          <w:tcPr>
            <w:tcW w:w="710" w:type="dxa"/>
            <w:vAlign w:val="center"/>
          </w:tcPr>
          <w:p w14:paraId="450ABD65">
            <w:pPr>
              <w:jc w:val="center"/>
              <w:rPr>
                <w:szCs w:val="21"/>
                <w:lang w:eastAsia="zh-CN"/>
              </w:rPr>
            </w:pPr>
            <w:r>
              <w:rPr>
                <w:szCs w:val="21"/>
                <w:lang w:eastAsia="zh-CN"/>
              </w:rPr>
              <w:t>9</w:t>
            </w:r>
          </w:p>
        </w:tc>
        <w:tc>
          <w:tcPr>
            <w:tcW w:w="1842" w:type="dxa"/>
            <w:vAlign w:val="center"/>
          </w:tcPr>
          <w:p w14:paraId="2EE8E14F">
            <w:pPr>
              <w:adjustRightInd w:val="0"/>
              <w:snapToGrid w:val="0"/>
              <w:spacing w:line="320" w:lineRule="exact"/>
              <w:jc w:val="center"/>
              <w:rPr>
                <w:spacing w:val="-1"/>
              </w:rPr>
            </w:pPr>
            <w:r>
              <w:rPr>
                <w:rFonts w:hint="eastAsia"/>
                <w:spacing w:val="-1"/>
              </w:rPr>
              <w:t>控制电缆</w:t>
            </w:r>
          </w:p>
        </w:tc>
        <w:tc>
          <w:tcPr>
            <w:tcW w:w="6521" w:type="dxa"/>
            <w:vAlign w:val="center"/>
          </w:tcPr>
          <w:p w14:paraId="2161847E">
            <w:pPr>
              <w:spacing w:line="340" w:lineRule="exact"/>
              <w:rPr>
                <w:spacing w:val="-1"/>
                <w:lang w:eastAsia="zh-CN"/>
              </w:rPr>
            </w:pPr>
            <w:r>
              <w:rPr>
                <w:spacing w:val="-1"/>
                <w:lang w:eastAsia="zh-CN"/>
              </w:rPr>
              <w:t>KVVP 4*1.5mm</w:t>
            </w:r>
            <w:r>
              <w:rPr>
                <w:spacing w:val="-1"/>
                <w:vertAlign w:val="superscript"/>
                <w:lang w:eastAsia="zh-CN"/>
              </w:rPr>
              <w:t>2</w:t>
            </w:r>
            <w:r>
              <w:rPr>
                <w:spacing w:val="-1"/>
                <w:lang w:eastAsia="zh-CN"/>
              </w:rPr>
              <w:t xml:space="preserve"> </w:t>
            </w:r>
          </w:p>
        </w:tc>
        <w:tc>
          <w:tcPr>
            <w:tcW w:w="992" w:type="dxa"/>
            <w:vAlign w:val="center"/>
          </w:tcPr>
          <w:p w14:paraId="7B254A9F">
            <w:pPr>
              <w:widowControl/>
              <w:spacing w:line="320" w:lineRule="exact"/>
              <w:jc w:val="center"/>
              <w:rPr>
                <w:spacing w:val="-1"/>
                <w:lang w:eastAsia="zh-CN"/>
              </w:rPr>
            </w:pPr>
          </w:p>
        </w:tc>
      </w:tr>
      <w:tr w14:paraId="11AE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11133" w:type="dxa"/>
          <w:trHeight w:val="552" w:hRule="atLeast"/>
        </w:trPr>
        <w:tc>
          <w:tcPr>
            <w:tcW w:w="710" w:type="dxa"/>
            <w:vAlign w:val="center"/>
          </w:tcPr>
          <w:p w14:paraId="7C807589">
            <w:pPr>
              <w:jc w:val="center"/>
              <w:rPr>
                <w:szCs w:val="21"/>
                <w:lang w:eastAsia="zh-CN"/>
              </w:rPr>
            </w:pPr>
            <w:r>
              <w:rPr>
                <w:szCs w:val="21"/>
                <w:lang w:eastAsia="zh-CN"/>
              </w:rPr>
              <w:t>10</w:t>
            </w:r>
          </w:p>
        </w:tc>
        <w:tc>
          <w:tcPr>
            <w:tcW w:w="1842" w:type="dxa"/>
            <w:vAlign w:val="center"/>
          </w:tcPr>
          <w:p w14:paraId="726566F5">
            <w:pPr>
              <w:widowControl/>
              <w:spacing w:line="320" w:lineRule="exact"/>
              <w:jc w:val="center"/>
              <w:rPr>
                <w:spacing w:val="-1"/>
              </w:rPr>
            </w:pPr>
            <w:r>
              <w:rPr>
                <w:rFonts w:hint="eastAsia"/>
                <w:spacing w:val="-1"/>
              </w:rPr>
              <w:t>304不锈钢桥架</w:t>
            </w:r>
          </w:p>
        </w:tc>
        <w:tc>
          <w:tcPr>
            <w:tcW w:w="6521" w:type="dxa"/>
            <w:vAlign w:val="center"/>
          </w:tcPr>
          <w:p w14:paraId="603B9E55">
            <w:pPr>
              <w:widowControl/>
              <w:spacing w:line="340" w:lineRule="exact"/>
              <w:rPr>
                <w:spacing w:val="-1"/>
              </w:rPr>
            </w:pPr>
            <w:r>
              <w:rPr>
                <w:spacing w:val="-1"/>
              </w:rPr>
              <w:t xml:space="preserve">400*250*2000*1.2mm </w:t>
            </w:r>
          </w:p>
        </w:tc>
        <w:tc>
          <w:tcPr>
            <w:tcW w:w="992" w:type="dxa"/>
            <w:vAlign w:val="center"/>
          </w:tcPr>
          <w:p w14:paraId="5FAB4F24">
            <w:pPr>
              <w:widowControl/>
              <w:spacing w:line="320" w:lineRule="exact"/>
              <w:jc w:val="center"/>
              <w:rPr>
                <w:spacing w:val="-1"/>
              </w:rPr>
            </w:pPr>
          </w:p>
        </w:tc>
      </w:tr>
      <w:tr w14:paraId="4575D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11133" w:type="dxa"/>
          <w:trHeight w:val="552" w:hRule="atLeast"/>
        </w:trPr>
        <w:tc>
          <w:tcPr>
            <w:tcW w:w="710" w:type="dxa"/>
            <w:vAlign w:val="center"/>
          </w:tcPr>
          <w:p w14:paraId="30D479C9">
            <w:pPr>
              <w:jc w:val="center"/>
              <w:rPr>
                <w:szCs w:val="21"/>
                <w:lang w:eastAsia="zh-CN"/>
              </w:rPr>
            </w:pPr>
            <w:r>
              <w:rPr>
                <w:rFonts w:hint="eastAsia"/>
                <w:szCs w:val="21"/>
                <w:lang w:eastAsia="zh-CN"/>
              </w:rPr>
              <w:t>1</w:t>
            </w:r>
            <w:r>
              <w:rPr>
                <w:szCs w:val="21"/>
                <w:lang w:eastAsia="zh-CN"/>
              </w:rPr>
              <w:t>1</w:t>
            </w:r>
          </w:p>
        </w:tc>
        <w:tc>
          <w:tcPr>
            <w:tcW w:w="1842" w:type="dxa"/>
            <w:vAlign w:val="center"/>
          </w:tcPr>
          <w:p w14:paraId="3D4335C9">
            <w:pPr>
              <w:widowControl/>
              <w:spacing w:line="320" w:lineRule="exact"/>
              <w:jc w:val="center"/>
              <w:rPr>
                <w:spacing w:val="-1"/>
              </w:rPr>
            </w:pPr>
            <w:r>
              <w:rPr>
                <w:rFonts w:hint="eastAsia"/>
                <w:spacing w:val="-1"/>
              </w:rPr>
              <w:t>304不锈钢桥架</w:t>
            </w:r>
          </w:p>
        </w:tc>
        <w:tc>
          <w:tcPr>
            <w:tcW w:w="6521" w:type="dxa"/>
            <w:vAlign w:val="center"/>
          </w:tcPr>
          <w:p w14:paraId="08CDB4E2">
            <w:pPr>
              <w:widowControl/>
              <w:spacing w:line="340" w:lineRule="exact"/>
              <w:rPr>
                <w:spacing w:val="-1"/>
              </w:rPr>
            </w:pPr>
            <w:r>
              <w:rPr>
                <w:spacing w:val="-1"/>
              </w:rPr>
              <w:t>200*200*2000*1.2mm</w:t>
            </w:r>
          </w:p>
        </w:tc>
        <w:tc>
          <w:tcPr>
            <w:tcW w:w="992" w:type="dxa"/>
            <w:vAlign w:val="center"/>
          </w:tcPr>
          <w:p w14:paraId="5017C64C">
            <w:pPr>
              <w:widowControl/>
              <w:spacing w:line="320" w:lineRule="exact"/>
              <w:jc w:val="center"/>
              <w:rPr>
                <w:spacing w:val="-1"/>
              </w:rPr>
            </w:pPr>
          </w:p>
        </w:tc>
      </w:tr>
      <w:tr w14:paraId="58D0A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11133" w:type="dxa"/>
          <w:trHeight w:val="552" w:hRule="atLeast"/>
        </w:trPr>
        <w:tc>
          <w:tcPr>
            <w:tcW w:w="710" w:type="dxa"/>
            <w:vAlign w:val="center"/>
          </w:tcPr>
          <w:p w14:paraId="5DD21841">
            <w:pPr>
              <w:jc w:val="center"/>
              <w:rPr>
                <w:szCs w:val="21"/>
                <w:lang w:eastAsia="zh-CN"/>
              </w:rPr>
            </w:pPr>
            <w:r>
              <w:rPr>
                <w:rFonts w:hint="eastAsia"/>
                <w:szCs w:val="21"/>
              </w:rPr>
              <w:t>1</w:t>
            </w:r>
            <w:r>
              <w:rPr>
                <w:szCs w:val="21"/>
                <w:lang w:eastAsia="zh-CN"/>
              </w:rPr>
              <w:t>2</w:t>
            </w:r>
          </w:p>
        </w:tc>
        <w:tc>
          <w:tcPr>
            <w:tcW w:w="1842" w:type="dxa"/>
            <w:vAlign w:val="center"/>
          </w:tcPr>
          <w:p w14:paraId="38EA90AD">
            <w:pPr>
              <w:widowControl/>
              <w:spacing w:line="320" w:lineRule="exact"/>
              <w:jc w:val="center"/>
              <w:rPr>
                <w:spacing w:val="-1"/>
              </w:rPr>
            </w:pPr>
            <w:r>
              <w:rPr>
                <w:rFonts w:hint="eastAsia"/>
                <w:spacing w:val="-1"/>
              </w:rPr>
              <w:t>线路恢复</w:t>
            </w:r>
          </w:p>
        </w:tc>
        <w:tc>
          <w:tcPr>
            <w:tcW w:w="6521" w:type="dxa"/>
            <w:vAlign w:val="center"/>
          </w:tcPr>
          <w:p w14:paraId="38575271">
            <w:pPr>
              <w:widowControl/>
              <w:spacing w:line="340" w:lineRule="exact"/>
              <w:rPr>
                <w:spacing w:val="-1"/>
                <w:lang w:eastAsia="zh-CN"/>
              </w:rPr>
            </w:pPr>
            <w:r>
              <w:rPr>
                <w:rFonts w:hint="eastAsia"/>
                <w:color w:val="FF0000"/>
                <w:szCs w:val="21"/>
                <w:lang w:eastAsia="zh-CN"/>
              </w:rPr>
              <w:t>项目施工区域现场各检修箱线路恢复。</w:t>
            </w:r>
          </w:p>
        </w:tc>
        <w:tc>
          <w:tcPr>
            <w:tcW w:w="992" w:type="dxa"/>
            <w:vAlign w:val="center"/>
          </w:tcPr>
          <w:p w14:paraId="7D27B1ED">
            <w:pPr>
              <w:widowControl/>
              <w:spacing w:line="320" w:lineRule="exact"/>
              <w:jc w:val="center"/>
              <w:rPr>
                <w:spacing w:val="-1"/>
                <w:lang w:eastAsia="zh-CN"/>
              </w:rPr>
            </w:pPr>
          </w:p>
        </w:tc>
      </w:tr>
      <w:tr w14:paraId="69292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11133" w:type="dxa"/>
          <w:trHeight w:val="552" w:hRule="atLeast"/>
        </w:trPr>
        <w:tc>
          <w:tcPr>
            <w:tcW w:w="710" w:type="dxa"/>
            <w:vAlign w:val="center"/>
          </w:tcPr>
          <w:p w14:paraId="1C41C4E0">
            <w:pPr>
              <w:jc w:val="center"/>
              <w:rPr>
                <w:szCs w:val="21"/>
                <w:lang w:eastAsia="zh-CN"/>
              </w:rPr>
            </w:pPr>
            <w:r>
              <w:rPr>
                <w:rFonts w:hint="eastAsia"/>
                <w:szCs w:val="21"/>
              </w:rPr>
              <w:t>1</w:t>
            </w:r>
            <w:r>
              <w:rPr>
                <w:szCs w:val="21"/>
                <w:lang w:eastAsia="zh-CN"/>
              </w:rPr>
              <w:t>3</w:t>
            </w:r>
          </w:p>
        </w:tc>
        <w:tc>
          <w:tcPr>
            <w:tcW w:w="1842" w:type="dxa"/>
            <w:vAlign w:val="center"/>
          </w:tcPr>
          <w:p w14:paraId="494653DB">
            <w:pPr>
              <w:adjustRightInd w:val="0"/>
              <w:snapToGrid w:val="0"/>
              <w:spacing w:line="320" w:lineRule="exact"/>
              <w:jc w:val="center"/>
              <w:rPr>
                <w:rFonts w:ascii="仿宋_GB2312" w:hAnsi="Arial" w:eastAsia="仿宋_GB2312" w:cs="Arial"/>
                <w:lang w:eastAsia="zh-CN"/>
              </w:rPr>
            </w:pPr>
            <w:r>
              <w:rPr>
                <w:rFonts w:hint="eastAsia"/>
                <w:szCs w:val="21"/>
                <w:lang w:eastAsia="zh-CN"/>
              </w:rPr>
              <w:t>工业高清视频监控系统</w:t>
            </w:r>
          </w:p>
        </w:tc>
        <w:tc>
          <w:tcPr>
            <w:tcW w:w="6521" w:type="dxa"/>
            <w:vAlign w:val="center"/>
          </w:tcPr>
          <w:p w14:paraId="74ADFAEC">
            <w:pPr>
              <w:adjustRightInd w:val="0"/>
              <w:snapToGrid w:val="0"/>
              <w:spacing w:line="320" w:lineRule="exact"/>
              <w:rPr>
                <w:szCs w:val="21"/>
                <w:lang w:eastAsia="zh-CN"/>
              </w:rPr>
            </w:pPr>
            <w:r>
              <w:rPr>
                <w:rFonts w:hint="eastAsia"/>
                <w:szCs w:val="21"/>
                <w:lang w:eastAsia="zh-CN"/>
              </w:rPr>
              <w:t>1.操作室按需方现场情况进行设计及布置，配套操作用P</w:t>
            </w:r>
            <w:r>
              <w:rPr>
                <w:szCs w:val="21"/>
                <w:lang w:eastAsia="zh-CN"/>
              </w:rPr>
              <w:t>OE</w:t>
            </w:r>
            <w:r>
              <w:rPr>
                <w:rFonts w:hint="eastAsia"/>
                <w:szCs w:val="21"/>
                <w:lang w:eastAsia="zh-CN"/>
              </w:rPr>
              <w:t>供电高清摄像头7个。</w:t>
            </w:r>
          </w:p>
          <w:p w14:paraId="1636F66B">
            <w:pPr>
              <w:adjustRightInd w:val="0"/>
              <w:snapToGrid w:val="0"/>
              <w:spacing w:line="320" w:lineRule="exact"/>
              <w:rPr>
                <w:szCs w:val="21"/>
                <w:lang w:eastAsia="zh-CN"/>
              </w:rPr>
            </w:pPr>
            <w:r>
              <w:rPr>
                <w:szCs w:val="21"/>
                <w:lang w:eastAsia="zh-CN"/>
              </w:rPr>
              <w:t>2</w:t>
            </w:r>
            <w:r>
              <w:rPr>
                <w:rFonts w:hint="eastAsia"/>
                <w:szCs w:val="21"/>
                <w:lang w:eastAsia="zh-CN"/>
              </w:rPr>
              <w:t>.像素</w:t>
            </w:r>
            <w:r>
              <w:rPr>
                <w:szCs w:val="21"/>
                <w:lang w:eastAsia="zh-CN"/>
              </w:rPr>
              <w:t>5</w:t>
            </w:r>
            <w:r>
              <w:rPr>
                <w:rFonts w:hint="eastAsia"/>
                <w:szCs w:val="21"/>
                <w:lang w:eastAsia="zh-CN"/>
              </w:rPr>
              <w:t>00万及以上广角高清网络摄像头。</w:t>
            </w:r>
          </w:p>
          <w:p w14:paraId="639F46AC">
            <w:pPr>
              <w:adjustRightInd w:val="0"/>
              <w:snapToGrid w:val="0"/>
              <w:spacing w:line="320" w:lineRule="exact"/>
              <w:rPr>
                <w:rFonts w:ascii="仿宋_GB2312" w:hAnsi="Arial" w:eastAsia="仿宋_GB2312" w:cs="Arial"/>
                <w:b/>
              </w:rPr>
            </w:pPr>
            <w:r>
              <w:rPr>
                <w:szCs w:val="21"/>
              </w:rPr>
              <w:t>3</w:t>
            </w:r>
            <w:r>
              <w:rPr>
                <w:rFonts w:hint="eastAsia"/>
                <w:szCs w:val="21"/>
              </w:rPr>
              <w:t xml:space="preserve">. </w:t>
            </w:r>
            <w:r>
              <w:rPr>
                <w:szCs w:val="21"/>
              </w:rPr>
              <w:t>65</w:t>
            </w:r>
            <w:r>
              <w:rPr>
                <w:rFonts w:hint="eastAsia"/>
                <w:szCs w:val="21"/>
              </w:rPr>
              <w:t>寸液晶显示器</w:t>
            </w:r>
            <w:r>
              <w:rPr>
                <w:szCs w:val="21"/>
              </w:rPr>
              <w:t>1</w:t>
            </w:r>
            <w:r>
              <w:rPr>
                <w:rFonts w:hint="eastAsia"/>
                <w:szCs w:val="21"/>
              </w:rPr>
              <w:t>台。</w:t>
            </w:r>
          </w:p>
        </w:tc>
        <w:tc>
          <w:tcPr>
            <w:tcW w:w="992" w:type="dxa"/>
            <w:vAlign w:val="center"/>
          </w:tcPr>
          <w:p w14:paraId="495985B5">
            <w:pPr>
              <w:widowControl/>
              <w:spacing w:line="320" w:lineRule="exact"/>
              <w:jc w:val="center"/>
              <w:rPr>
                <w:spacing w:val="-1"/>
              </w:rPr>
            </w:pPr>
          </w:p>
        </w:tc>
      </w:tr>
      <w:tr w14:paraId="60327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11133" w:type="dxa"/>
          <w:trHeight w:val="552" w:hRule="atLeast"/>
        </w:trPr>
        <w:tc>
          <w:tcPr>
            <w:tcW w:w="710" w:type="dxa"/>
            <w:vAlign w:val="center"/>
          </w:tcPr>
          <w:p w14:paraId="4AB82789">
            <w:pPr>
              <w:jc w:val="center"/>
              <w:rPr>
                <w:szCs w:val="21"/>
                <w:lang w:eastAsia="zh-CN"/>
              </w:rPr>
            </w:pPr>
            <w:r>
              <w:rPr>
                <w:rFonts w:hint="eastAsia"/>
                <w:szCs w:val="21"/>
                <w:lang w:eastAsia="zh-CN"/>
              </w:rPr>
              <w:t>1</w:t>
            </w:r>
            <w:r>
              <w:rPr>
                <w:szCs w:val="21"/>
                <w:lang w:eastAsia="zh-CN"/>
              </w:rPr>
              <w:t>4</w:t>
            </w:r>
          </w:p>
        </w:tc>
        <w:tc>
          <w:tcPr>
            <w:tcW w:w="1842" w:type="dxa"/>
            <w:vAlign w:val="center"/>
          </w:tcPr>
          <w:p w14:paraId="6327FFBF">
            <w:pPr>
              <w:adjustRightInd w:val="0"/>
              <w:snapToGrid w:val="0"/>
              <w:spacing w:line="320" w:lineRule="exact"/>
              <w:jc w:val="center"/>
              <w:rPr>
                <w:szCs w:val="21"/>
                <w:lang w:eastAsia="zh-CN"/>
              </w:rPr>
            </w:pPr>
            <w:r>
              <w:rPr>
                <w:rFonts w:hint="eastAsia"/>
                <w:szCs w:val="21"/>
                <w:lang w:eastAsia="zh-CN"/>
              </w:rPr>
              <w:t>照明、通风及给排水系统</w:t>
            </w:r>
          </w:p>
        </w:tc>
        <w:tc>
          <w:tcPr>
            <w:tcW w:w="6521" w:type="dxa"/>
            <w:vAlign w:val="center"/>
          </w:tcPr>
          <w:p w14:paraId="377C532C">
            <w:pPr>
              <w:adjustRightInd w:val="0"/>
              <w:snapToGrid w:val="0"/>
              <w:spacing w:line="320" w:lineRule="exact"/>
              <w:rPr>
                <w:szCs w:val="21"/>
                <w:lang w:eastAsia="zh-CN"/>
              </w:rPr>
            </w:pPr>
            <w:r>
              <w:rPr>
                <w:rFonts w:hint="eastAsia"/>
                <w:szCs w:val="21"/>
                <w:lang w:eastAsia="zh-CN"/>
              </w:rPr>
              <w:t>包含项目新增设备的照明、槽底的通风及给排水设施等。风机2台，风量不小于10000</w:t>
            </w:r>
            <w:r>
              <w:rPr>
                <w:szCs w:val="21"/>
                <w:lang w:eastAsia="zh-CN"/>
              </w:rPr>
              <w:t xml:space="preserve"> m³</w:t>
            </w:r>
            <w:r>
              <w:rPr>
                <w:rFonts w:hint="eastAsia"/>
                <w:szCs w:val="21"/>
                <w:lang w:eastAsia="zh-CN"/>
              </w:rPr>
              <w:t>/h，全压不低于270Pa,功率</w:t>
            </w:r>
            <w:r>
              <w:rPr>
                <w:rFonts w:hint="eastAsia"/>
                <w:color w:val="FF0000"/>
                <w:szCs w:val="21"/>
                <w:lang w:eastAsia="zh-CN"/>
              </w:rPr>
              <w:t>1.5kw</w:t>
            </w:r>
            <w:r>
              <w:rPr>
                <w:rFonts w:hint="eastAsia"/>
                <w:szCs w:val="21"/>
                <w:lang w:eastAsia="zh-CN"/>
              </w:rPr>
              <w:t>,220V；</w:t>
            </w:r>
            <w:r>
              <w:rPr>
                <w:szCs w:val="21"/>
                <w:lang w:eastAsia="zh-CN"/>
              </w:rPr>
              <w:t>24V</w:t>
            </w:r>
            <w:r>
              <w:rPr>
                <w:rFonts w:hint="eastAsia"/>
                <w:szCs w:val="21"/>
                <w:lang w:eastAsia="zh-CN"/>
              </w:rPr>
              <w:t>低压防爆照明灯10盏；液下泵1台，流量10</w:t>
            </w:r>
            <w:r>
              <w:rPr>
                <w:szCs w:val="21"/>
                <w:lang w:eastAsia="zh-CN"/>
              </w:rPr>
              <w:t>m³</w:t>
            </w:r>
            <w:r>
              <w:rPr>
                <w:rFonts w:hint="eastAsia"/>
                <w:szCs w:val="21"/>
                <w:lang w:eastAsia="zh-CN"/>
              </w:rPr>
              <w:t>/h,扬程10米，220V；</w:t>
            </w:r>
            <w:r>
              <w:rPr>
                <w:rFonts w:hint="eastAsia"/>
                <w:color w:val="FF0000"/>
                <w:szCs w:val="21"/>
                <w:lang w:eastAsia="zh-CN"/>
              </w:rPr>
              <w:t>气体检测仪数量2台，型号</w:t>
            </w:r>
            <w:r>
              <w:rPr>
                <w:color w:val="FF0000"/>
                <w:szCs w:val="21"/>
                <w:lang w:eastAsia="zh-CN"/>
              </w:rPr>
              <w:t>DR-ZX100-A,探头不少于4个</w:t>
            </w:r>
            <w:r>
              <w:rPr>
                <w:rFonts w:hint="eastAsia"/>
                <w:color w:val="FF0000"/>
                <w:szCs w:val="21"/>
                <w:lang w:eastAsia="zh-CN"/>
              </w:rPr>
              <w:t>；气体检测仪与风机连锁控制。</w:t>
            </w:r>
          </w:p>
        </w:tc>
        <w:tc>
          <w:tcPr>
            <w:tcW w:w="992" w:type="dxa"/>
            <w:vAlign w:val="center"/>
          </w:tcPr>
          <w:p w14:paraId="1EBC0F70">
            <w:pPr>
              <w:widowControl/>
              <w:spacing w:line="320" w:lineRule="exact"/>
              <w:jc w:val="center"/>
              <w:rPr>
                <w:spacing w:val="-1"/>
                <w:lang w:eastAsia="zh-CN"/>
              </w:rPr>
            </w:pPr>
          </w:p>
        </w:tc>
      </w:tr>
      <w:tr w14:paraId="0A366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11133" w:type="dxa"/>
        </w:trPr>
        <w:tc>
          <w:tcPr>
            <w:tcW w:w="710" w:type="dxa"/>
            <w:vAlign w:val="center"/>
          </w:tcPr>
          <w:p w14:paraId="75C2B6FD">
            <w:pPr>
              <w:widowControl/>
              <w:spacing w:line="320" w:lineRule="exact"/>
              <w:jc w:val="center"/>
              <w:rPr>
                <w:szCs w:val="21"/>
                <w:lang w:eastAsia="zh-CN"/>
              </w:rPr>
            </w:pPr>
            <w:r>
              <w:rPr>
                <w:rFonts w:hint="eastAsia"/>
                <w:szCs w:val="21"/>
              </w:rPr>
              <w:t>1</w:t>
            </w:r>
            <w:r>
              <w:rPr>
                <w:szCs w:val="21"/>
                <w:lang w:eastAsia="zh-CN"/>
              </w:rPr>
              <w:t>5</w:t>
            </w:r>
          </w:p>
        </w:tc>
        <w:tc>
          <w:tcPr>
            <w:tcW w:w="1842" w:type="dxa"/>
            <w:vAlign w:val="center"/>
          </w:tcPr>
          <w:p w14:paraId="1C0D8460">
            <w:pPr>
              <w:jc w:val="center"/>
              <w:rPr>
                <w:szCs w:val="21"/>
                <w:lang w:eastAsia="zh-CN"/>
              </w:rPr>
            </w:pPr>
            <w:r>
              <w:rPr>
                <w:rFonts w:hint="eastAsia"/>
                <w:szCs w:val="21"/>
              </w:rPr>
              <w:t>安全附属设施</w:t>
            </w:r>
          </w:p>
        </w:tc>
        <w:tc>
          <w:tcPr>
            <w:tcW w:w="6521" w:type="dxa"/>
            <w:vAlign w:val="center"/>
          </w:tcPr>
          <w:p w14:paraId="64911839">
            <w:pPr>
              <w:rPr>
                <w:szCs w:val="21"/>
                <w:lang w:eastAsia="zh-CN"/>
              </w:rPr>
            </w:pPr>
            <w:r>
              <w:rPr>
                <w:rFonts w:hint="eastAsia"/>
                <w:szCs w:val="21"/>
                <w:lang w:eastAsia="zh-CN"/>
              </w:rPr>
              <w:t>1.齿轮、联轴器等转动部位按招标方要求制作防护罩，防护罩油黄色漆及红色箭头指示转动方向；</w:t>
            </w:r>
          </w:p>
          <w:p w14:paraId="4A6B8D47">
            <w:pPr>
              <w:rPr>
                <w:szCs w:val="21"/>
                <w:lang w:eastAsia="zh-CN"/>
              </w:rPr>
            </w:pPr>
            <w:r>
              <w:rPr>
                <w:rFonts w:hint="eastAsia"/>
                <w:szCs w:val="21"/>
                <w:lang w:eastAsia="zh-CN"/>
              </w:rPr>
              <w:t>2.翻板机需设置安装2个急停开关，具体安装位置由甲方指定。</w:t>
            </w:r>
          </w:p>
          <w:p w14:paraId="41F7FEE0">
            <w:pPr>
              <w:rPr>
                <w:szCs w:val="21"/>
                <w:lang w:eastAsia="zh-CN"/>
              </w:rPr>
            </w:pPr>
            <w:r>
              <w:rPr>
                <w:rFonts w:hint="eastAsia"/>
                <w:szCs w:val="21"/>
                <w:lang w:eastAsia="zh-CN"/>
              </w:rPr>
              <w:t>3. 线路敷设采用304不锈钢防爆套管及304不锈钢桥架，厚度不小于1.5mm，拐弯、接口处无法使用不锈钢线管的，使用不锈钢包塑管代替。</w:t>
            </w:r>
          </w:p>
          <w:p w14:paraId="45A90E6B">
            <w:pPr>
              <w:pStyle w:val="2"/>
            </w:pPr>
            <w:r>
              <w:rPr>
                <w:rFonts w:hint="eastAsia" w:hAnsi="宋体" w:cs="宋体"/>
                <w:kern w:val="0"/>
                <w:sz w:val="22"/>
                <w:szCs w:val="21"/>
              </w:rPr>
              <w:t>3.仪器仪表按照安全要求要有红黄绿三色警示标识；</w:t>
            </w:r>
          </w:p>
        </w:tc>
        <w:tc>
          <w:tcPr>
            <w:tcW w:w="992" w:type="dxa"/>
            <w:vAlign w:val="center"/>
          </w:tcPr>
          <w:p w14:paraId="62E9C2B0">
            <w:pPr>
              <w:jc w:val="center"/>
              <w:rPr>
                <w:szCs w:val="21"/>
                <w:lang w:eastAsia="zh-CN"/>
              </w:rPr>
            </w:pPr>
          </w:p>
        </w:tc>
      </w:tr>
      <w:tr w14:paraId="3E51A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11133" w:type="dxa"/>
        </w:trPr>
        <w:tc>
          <w:tcPr>
            <w:tcW w:w="710" w:type="dxa"/>
            <w:vAlign w:val="center"/>
          </w:tcPr>
          <w:p w14:paraId="3065C71E">
            <w:pPr>
              <w:widowControl/>
              <w:spacing w:line="320" w:lineRule="exact"/>
              <w:jc w:val="center"/>
              <w:rPr>
                <w:szCs w:val="21"/>
                <w:lang w:eastAsia="zh-CN"/>
              </w:rPr>
            </w:pPr>
            <w:r>
              <w:rPr>
                <w:rFonts w:hint="eastAsia"/>
                <w:szCs w:val="21"/>
                <w:lang w:eastAsia="zh-CN"/>
              </w:rPr>
              <w:t>1</w:t>
            </w:r>
            <w:r>
              <w:rPr>
                <w:szCs w:val="21"/>
                <w:lang w:eastAsia="zh-CN"/>
              </w:rPr>
              <w:t>6</w:t>
            </w:r>
          </w:p>
        </w:tc>
        <w:tc>
          <w:tcPr>
            <w:tcW w:w="1842" w:type="dxa"/>
            <w:vAlign w:val="center"/>
          </w:tcPr>
          <w:p w14:paraId="0C8EDEF7">
            <w:pPr>
              <w:jc w:val="center"/>
              <w:rPr>
                <w:szCs w:val="21"/>
              </w:rPr>
            </w:pPr>
            <w:r>
              <w:rPr>
                <w:rFonts w:hint="eastAsia"/>
                <w:szCs w:val="21"/>
              </w:rPr>
              <w:t>品牌及材质要求</w:t>
            </w:r>
          </w:p>
        </w:tc>
        <w:tc>
          <w:tcPr>
            <w:tcW w:w="6521" w:type="dxa"/>
            <w:vAlign w:val="center"/>
          </w:tcPr>
          <w:p w14:paraId="03476D52">
            <w:pPr>
              <w:rPr>
                <w:lang w:eastAsia="zh-CN"/>
              </w:rPr>
            </w:pPr>
            <w:r>
              <w:rPr>
                <w:rFonts w:hint="eastAsia"/>
                <w:lang w:eastAsia="zh-CN"/>
              </w:rPr>
              <w:t>1.电机：品牌需为上海电机、湘潭电机、长沙长利电机、重庆赛力盟电机或其他同</w:t>
            </w:r>
            <w:r>
              <w:rPr>
                <w:lang w:eastAsia="zh-CN"/>
              </w:rPr>
              <w:t>等</w:t>
            </w:r>
            <w:r>
              <w:rPr>
                <w:rFonts w:hint="eastAsia"/>
                <w:lang w:eastAsia="zh-CN"/>
              </w:rPr>
              <w:t>质量</w:t>
            </w:r>
            <w:r>
              <w:rPr>
                <w:lang w:eastAsia="zh-CN"/>
              </w:rPr>
              <w:t>品牌</w:t>
            </w:r>
            <w:r>
              <w:rPr>
                <w:rFonts w:hint="eastAsia"/>
                <w:lang w:eastAsia="zh-CN"/>
              </w:rPr>
              <w:t>。符合国家现行能效二级及以上能效标准，优先选用高能效电机，电机外表面颜色为海蓝色。</w:t>
            </w:r>
          </w:p>
          <w:p w14:paraId="1B25A049">
            <w:pPr>
              <w:rPr>
                <w:lang w:eastAsia="zh-CN"/>
              </w:rPr>
            </w:pPr>
            <w:r>
              <w:rPr>
                <w:rFonts w:hint="eastAsia"/>
                <w:lang w:eastAsia="zh-CN"/>
              </w:rPr>
              <w:t>2.减速机：品牌需为江苏国茂、</w:t>
            </w:r>
            <w:r>
              <w:rPr>
                <w:rFonts w:hint="eastAsia" w:asciiTheme="minorEastAsia" w:hAnsiTheme="minorEastAsia" w:eastAsiaTheme="minorEastAsia"/>
                <w:color w:val="000000"/>
                <w:lang w:eastAsia="zh-CN"/>
              </w:rPr>
              <w:t>赛威SEW、浙江恒齿</w:t>
            </w:r>
            <w:r>
              <w:rPr>
                <w:rFonts w:hint="eastAsia"/>
                <w:lang w:eastAsia="zh-CN"/>
              </w:rPr>
              <w:t>或其他同等质量品牌。外表面颜色为海蓝色。</w:t>
            </w:r>
          </w:p>
          <w:p w14:paraId="06B52C30">
            <w:pPr>
              <w:rPr>
                <w:lang w:eastAsia="zh-CN"/>
              </w:rPr>
            </w:pPr>
            <w:r>
              <w:rPr>
                <w:rFonts w:hint="eastAsia"/>
                <w:lang w:eastAsia="zh-CN"/>
              </w:rPr>
              <w:t>3.变频器：品牌需为英威腾、A</w:t>
            </w:r>
            <w:r>
              <w:rPr>
                <w:lang w:eastAsia="zh-CN"/>
              </w:rPr>
              <w:t>BB</w:t>
            </w:r>
            <w:r>
              <w:rPr>
                <w:rFonts w:hint="eastAsia"/>
                <w:lang w:eastAsia="zh-CN"/>
              </w:rPr>
              <w:t xml:space="preserve"> 、施耐德或其他同等质量品牌。</w:t>
            </w:r>
          </w:p>
          <w:p w14:paraId="23960E5A">
            <w:pPr>
              <w:rPr>
                <w:lang w:eastAsia="zh-CN"/>
              </w:rPr>
            </w:pPr>
            <w:r>
              <w:rPr>
                <w:rFonts w:hint="eastAsia"/>
                <w:lang w:eastAsia="zh-CN"/>
              </w:rPr>
              <w:t>4.线缆：品牌需为</w:t>
            </w:r>
            <w:r>
              <w:rPr>
                <w:lang w:eastAsia="zh-CN"/>
              </w:rPr>
              <w:t>远东、上上、桂林国际</w:t>
            </w:r>
            <w:r>
              <w:rPr>
                <w:rFonts w:hint="eastAsia"/>
                <w:lang w:eastAsia="zh-CN"/>
              </w:rPr>
              <w:t>或其他同</w:t>
            </w:r>
            <w:r>
              <w:rPr>
                <w:lang w:eastAsia="zh-CN"/>
              </w:rPr>
              <w:t>等</w:t>
            </w:r>
            <w:r>
              <w:rPr>
                <w:rFonts w:hint="eastAsia"/>
                <w:lang w:eastAsia="zh-CN"/>
              </w:rPr>
              <w:t>质量</w:t>
            </w:r>
            <w:r>
              <w:rPr>
                <w:lang w:eastAsia="zh-CN"/>
              </w:rPr>
              <w:t>品牌</w:t>
            </w:r>
            <w:r>
              <w:rPr>
                <w:rFonts w:hint="eastAsia"/>
                <w:lang w:eastAsia="zh-CN"/>
              </w:rPr>
              <w:t>。</w:t>
            </w:r>
          </w:p>
          <w:p w14:paraId="26C25FD2">
            <w:pPr>
              <w:rPr>
                <w:lang w:eastAsia="zh-CN"/>
              </w:rPr>
            </w:pPr>
            <w:r>
              <w:rPr>
                <w:rFonts w:hint="eastAsia"/>
                <w:lang w:eastAsia="zh-CN"/>
              </w:rPr>
              <w:t>5.钢材：品牌需为鞍钢、宝钢、沙钢或其他同等质量品牌。</w:t>
            </w:r>
          </w:p>
          <w:p w14:paraId="05F47AF3">
            <w:pPr>
              <w:rPr>
                <w:lang w:eastAsia="zh-CN"/>
              </w:rPr>
            </w:pPr>
            <w:r>
              <w:rPr>
                <w:rFonts w:hint="eastAsia"/>
                <w:lang w:eastAsia="zh-CN"/>
              </w:rPr>
              <w:t>6.摄像头：品牌需为海康威视、太华股份、英飞拓或其他同等质量品牌。</w:t>
            </w:r>
          </w:p>
          <w:p w14:paraId="5A2B1A1B">
            <w:pPr>
              <w:rPr>
                <w:lang w:eastAsia="zh-CN"/>
              </w:rPr>
            </w:pPr>
            <w:r>
              <w:rPr>
                <w:rFonts w:hint="eastAsia"/>
                <w:lang w:eastAsia="zh-CN"/>
              </w:rPr>
              <w:t>7. 监控液晶显示器：品牌需为海信、TCL、创维或其他同等质量品牌。</w:t>
            </w:r>
          </w:p>
          <w:p w14:paraId="69D91316">
            <w:pPr>
              <w:rPr>
                <w:lang w:eastAsia="zh-CN"/>
              </w:rPr>
            </w:pPr>
            <w:r>
              <w:rPr>
                <w:rFonts w:hint="eastAsia"/>
                <w:lang w:eastAsia="zh-CN"/>
              </w:rPr>
              <w:t>8.液下泵：品牌需为格兰富、威乐、凯士比或其他同等质量品牌。材质为不锈钢。</w:t>
            </w:r>
          </w:p>
          <w:p w14:paraId="6C79515C">
            <w:pPr>
              <w:rPr>
                <w:lang w:eastAsia="zh-CN"/>
              </w:rPr>
            </w:pPr>
            <w:r>
              <w:rPr>
                <w:rFonts w:hint="eastAsia"/>
                <w:lang w:eastAsia="zh-CN"/>
              </w:rPr>
              <w:t>9.轴承：品牌需为哈轴、洛轴、瓦轴或其他同等质量品牌。</w:t>
            </w:r>
          </w:p>
          <w:p w14:paraId="61D5FB2C">
            <w:pPr>
              <w:pStyle w:val="2"/>
            </w:pPr>
            <w:r>
              <w:rPr>
                <w:rFonts w:hint="eastAsia"/>
              </w:rPr>
              <w:t>10.</w:t>
            </w:r>
            <w:r>
              <w:rPr>
                <w:rFonts w:hint="eastAsia" w:hAnsi="宋体" w:cs="宋体"/>
                <w:kern w:val="0"/>
                <w:sz w:val="22"/>
                <w:szCs w:val="22"/>
              </w:rPr>
              <w:t>设备零部件不在上述品牌/厂家要求范围的，需提供同等质量或优于该品牌的</w:t>
            </w:r>
            <w:r>
              <w:rPr>
                <w:rFonts w:hAnsi="宋体" w:cs="宋体"/>
                <w:kern w:val="0"/>
                <w:sz w:val="22"/>
                <w:szCs w:val="22"/>
              </w:rPr>
              <w:t>证明</w:t>
            </w:r>
            <w:r>
              <w:rPr>
                <w:rFonts w:hint="eastAsia" w:hAnsi="宋体" w:cs="宋体"/>
                <w:kern w:val="0"/>
                <w:sz w:val="22"/>
                <w:szCs w:val="22"/>
              </w:rPr>
              <w:t>，并得到招标方的认可，</w:t>
            </w:r>
            <w:r>
              <w:rPr>
                <w:rFonts w:hAnsi="宋体" w:cs="宋体"/>
                <w:kern w:val="0"/>
                <w:sz w:val="22"/>
                <w:szCs w:val="22"/>
              </w:rPr>
              <w:t>在投标书</w:t>
            </w:r>
            <w:r>
              <w:rPr>
                <w:rFonts w:hint="eastAsia" w:hAnsi="宋体" w:cs="宋体"/>
                <w:kern w:val="0"/>
                <w:sz w:val="22"/>
                <w:szCs w:val="22"/>
              </w:rPr>
              <w:t>必须</w:t>
            </w:r>
            <w:r>
              <w:rPr>
                <w:rFonts w:hAnsi="宋体" w:cs="宋体"/>
                <w:kern w:val="0"/>
                <w:sz w:val="22"/>
                <w:szCs w:val="22"/>
              </w:rPr>
              <w:t>提供</w:t>
            </w:r>
            <w:r>
              <w:rPr>
                <w:rFonts w:hint="eastAsia" w:hAnsi="宋体" w:cs="宋体"/>
                <w:kern w:val="0"/>
                <w:sz w:val="22"/>
                <w:szCs w:val="22"/>
              </w:rPr>
              <w:t>每个</w:t>
            </w:r>
            <w:r>
              <w:rPr>
                <w:rFonts w:hAnsi="宋体" w:cs="宋体"/>
                <w:kern w:val="0"/>
                <w:sz w:val="22"/>
                <w:szCs w:val="22"/>
              </w:rPr>
              <w:t>配件的</w:t>
            </w:r>
            <w:r>
              <w:rPr>
                <w:rFonts w:hint="eastAsia" w:hAnsi="宋体" w:cs="宋体"/>
                <w:kern w:val="0"/>
                <w:sz w:val="22"/>
                <w:szCs w:val="22"/>
              </w:rPr>
              <w:t>技术</w:t>
            </w:r>
            <w:r>
              <w:rPr>
                <w:rFonts w:hAnsi="宋体" w:cs="宋体"/>
                <w:kern w:val="0"/>
                <w:sz w:val="22"/>
                <w:szCs w:val="22"/>
              </w:rPr>
              <w:t>参数和品牌</w:t>
            </w:r>
            <w:r>
              <w:rPr>
                <w:rFonts w:hint="eastAsia" w:hAnsi="宋体" w:cs="宋体"/>
                <w:kern w:val="0"/>
                <w:sz w:val="22"/>
                <w:szCs w:val="22"/>
              </w:rPr>
              <w:t>。所有</w:t>
            </w:r>
            <w:r>
              <w:rPr>
                <w:rFonts w:hAnsi="宋体" w:cs="宋体"/>
                <w:kern w:val="0"/>
                <w:sz w:val="22"/>
                <w:szCs w:val="22"/>
              </w:rPr>
              <w:t>的配件</w:t>
            </w:r>
            <w:r>
              <w:rPr>
                <w:rFonts w:hint="eastAsia" w:hAnsi="宋体" w:cs="宋体"/>
                <w:kern w:val="0"/>
                <w:sz w:val="22"/>
                <w:szCs w:val="22"/>
              </w:rPr>
              <w:t>都</w:t>
            </w:r>
            <w:r>
              <w:rPr>
                <w:rFonts w:hAnsi="宋体" w:cs="宋体"/>
                <w:kern w:val="0"/>
                <w:sz w:val="22"/>
                <w:szCs w:val="22"/>
              </w:rPr>
              <w:t>要需要品牌</w:t>
            </w:r>
            <w:r>
              <w:rPr>
                <w:rFonts w:hint="eastAsia" w:hAnsi="宋体" w:cs="宋体"/>
                <w:kern w:val="0"/>
                <w:sz w:val="22"/>
                <w:szCs w:val="22"/>
              </w:rPr>
              <w:t>，投标时单个设备或配件品牌选定不得超过3个。</w:t>
            </w:r>
          </w:p>
        </w:tc>
        <w:tc>
          <w:tcPr>
            <w:tcW w:w="992" w:type="dxa"/>
            <w:vAlign w:val="center"/>
          </w:tcPr>
          <w:p w14:paraId="2902400D">
            <w:pPr>
              <w:jc w:val="center"/>
              <w:rPr>
                <w:szCs w:val="21"/>
                <w:lang w:eastAsia="zh-CN"/>
              </w:rPr>
            </w:pPr>
          </w:p>
        </w:tc>
      </w:tr>
      <w:tr w14:paraId="74392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11133" w:type="dxa"/>
        </w:trPr>
        <w:tc>
          <w:tcPr>
            <w:tcW w:w="710" w:type="dxa"/>
            <w:vAlign w:val="center"/>
          </w:tcPr>
          <w:p w14:paraId="16FC58ED">
            <w:pPr>
              <w:widowControl/>
              <w:spacing w:line="320" w:lineRule="exact"/>
              <w:jc w:val="center"/>
              <w:rPr>
                <w:szCs w:val="21"/>
                <w:lang w:eastAsia="zh-CN"/>
              </w:rPr>
            </w:pPr>
            <w:r>
              <w:rPr>
                <w:rFonts w:hint="eastAsia"/>
                <w:szCs w:val="21"/>
                <w:lang w:eastAsia="zh-CN"/>
              </w:rPr>
              <w:t>1</w:t>
            </w:r>
            <w:r>
              <w:rPr>
                <w:szCs w:val="21"/>
                <w:lang w:eastAsia="zh-CN"/>
              </w:rPr>
              <w:t>7</w:t>
            </w:r>
          </w:p>
        </w:tc>
        <w:tc>
          <w:tcPr>
            <w:tcW w:w="1842" w:type="dxa"/>
            <w:vAlign w:val="center"/>
          </w:tcPr>
          <w:p w14:paraId="37438936">
            <w:pPr>
              <w:jc w:val="center"/>
              <w:rPr>
                <w:szCs w:val="21"/>
                <w:lang w:eastAsia="zh-CN"/>
              </w:rPr>
            </w:pPr>
            <w:r>
              <w:rPr>
                <w:rFonts w:hint="eastAsia"/>
                <w:szCs w:val="21"/>
                <w:lang w:eastAsia="zh-CN"/>
              </w:rPr>
              <w:t>其他</w:t>
            </w:r>
          </w:p>
        </w:tc>
        <w:tc>
          <w:tcPr>
            <w:tcW w:w="6521" w:type="dxa"/>
            <w:vAlign w:val="center"/>
          </w:tcPr>
          <w:p w14:paraId="7643DF02">
            <w:pPr>
              <w:rPr>
                <w:lang w:eastAsia="zh-CN"/>
              </w:rPr>
            </w:pPr>
            <w:r>
              <w:rPr>
                <w:rFonts w:hint="eastAsia"/>
                <w:szCs w:val="21"/>
                <w:lang w:eastAsia="zh-CN"/>
              </w:rPr>
              <w:t>1.项目所有涉及电气部分的所有安装项及调试由乙方负责，包含拆除设备的恢复；电柜、电箱安装、电缆桥架安装、电缆敷设，照明、通风设施安装；通</w:t>
            </w:r>
            <w:r>
              <w:rPr>
                <w:rFonts w:hint="eastAsia"/>
                <w:lang w:eastAsia="zh-CN"/>
              </w:rPr>
              <w:t>信联络讯号，视频监控安装；设备的急停开关、联锁开关安装等。</w:t>
            </w:r>
          </w:p>
          <w:p w14:paraId="4C167EA1">
            <w:pPr>
              <w:pStyle w:val="2"/>
              <w:rPr>
                <w:rFonts w:hAnsi="宋体" w:cs="宋体"/>
                <w:kern w:val="0"/>
                <w:sz w:val="22"/>
                <w:szCs w:val="22"/>
              </w:rPr>
            </w:pPr>
            <w:r>
              <w:rPr>
                <w:rFonts w:hint="eastAsia" w:hAnsi="宋体" w:cs="宋体"/>
                <w:kern w:val="0"/>
                <w:sz w:val="22"/>
                <w:szCs w:val="22"/>
              </w:rPr>
              <w:t>2.楼梯栏杆及平台护栏制作要求，参照《固定式钢梯及平台安全要求》GB4053.3-2009；GB4053.3-2009：工业防护栏杆及钢平台以及中粮屯河股份公司对防护栏杆及钢平台制作安装标准要求制作。</w:t>
            </w:r>
          </w:p>
          <w:p w14:paraId="0FA7D522">
            <w:pPr>
              <w:rPr>
                <w:szCs w:val="21"/>
                <w:lang w:eastAsia="zh-CN"/>
              </w:rPr>
            </w:pPr>
            <w:r>
              <w:rPr>
                <w:rFonts w:hint="eastAsia"/>
                <w:lang w:eastAsia="zh-CN"/>
              </w:rPr>
              <w:t>3.所有护栏制作标准：所有固定式平台</w:t>
            </w:r>
            <w:r>
              <w:rPr>
                <w:rFonts w:hint="eastAsia"/>
                <w:szCs w:val="21"/>
                <w:lang w:eastAsia="zh-CN"/>
              </w:rPr>
              <w:t>及防护栏杆制作符合《GB4053.3-2009固定式钢梯及平台安全要求》，高度1200mm,间距400mm, 材料</w:t>
            </w:r>
            <w:r>
              <w:rPr>
                <w:rFonts w:hint="eastAsia"/>
                <w:szCs w:val="21"/>
              </w:rPr>
              <w:t>φ</w:t>
            </w:r>
            <w:r>
              <w:rPr>
                <w:rFonts w:hint="eastAsia"/>
                <w:szCs w:val="21"/>
                <w:lang w:eastAsia="zh-CN"/>
              </w:rPr>
              <w:t>32*3.2mm钢管，踢脚板采用100mm*3mm 的扁钢制造。</w:t>
            </w:r>
          </w:p>
          <w:p w14:paraId="35856AB1">
            <w:pPr>
              <w:rPr>
                <w:szCs w:val="21"/>
                <w:lang w:eastAsia="zh-CN"/>
              </w:rPr>
            </w:pPr>
            <w:r>
              <w:rPr>
                <w:rFonts w:hint="eastAsia"/>
                <w:szCs w:val="21"/>
                <w:lang w:eastAsia="zh-CN"/>
              </w:rPr>
              <w:t>4.钢平台结构要求：</w:t>
            </w:r>
          </w:p>
          <w:p w14:paraId="799CCBD0">
            <w:pPr>
              <w:rPr>
                <w:szCs w:val="21"/>
                <w:lang w:eastAsia="zh-CN"/>
              </w:rPr>
            </w:pPr>
            <w:r>
              <w:rPr>
                <w:rFonts w:hint="eastAsia"/>
                <w:szCs w:val="21"/>
                <w:lang w:eastAsia="zh-CN"/>
              </w:rPr>
              <w:t>4.1通行平台的宽度应不小于800mm；</w:t>
            </w:r>
          </w:p>
          <w:p w14:paraId="224DF2AE">
            <w:pPr>
              <w:rPr>
                <w:szCs w:val="21"/>
                <w:lang w:eastAsia="zh-CN"/>
              </w:rPr>
            </w:pPr>
            <w:r>
              <w:rPr>
                <w:rFonts w:hint="eastAsia"/>
                <w:szCs w:val="21"/>
                <w:lang w:eastAsia="zh-CN"/>
              </w:rPr>
              <w:t>4.2平台地板宜采用不小于4mm厚的不锈钢花纹钢板铺装；</w:t>
            </w:r>
          </w:p>
          <w:p w14:paraId="21B70249">
            <w:pPr>
              <w:rPr>
                <w:szCs w:val="21"/>
                <w:lang w:eastAsia="zh-CN"/>
              </w:rPr>
            </w:pPr>
            <w:r>
              <w:rPr>
                <w:rFonts w:hint="eastAsia"/>
                <w:szCs w:val="21"/>
                <w:lang w:eastAsia="zh-CN"/>
              </w:rPr>
              <w:t>4.3钢结构楼梯角度不大于45°，超过18级需在中间设置休息平台。休息平台的宽度应不小于梯子的宽度，直梯宽度应不小于700mm，斜梯宽度应不小于800mm，所有梯级需要安装防滑条。</w:t>
            </w:r>
          </w:p>
          <w:p w14:paraId="3800ADCB">
            <w:pPr>
              <w:rPr>
                <w:szCs w:val="21"/>
                <w:lang w:eastAsia="zh-CN"/>
              </w:rPr>
            </w:pPr>
            <w:r>
              <w:rPr>
                <w:rFonts w:hint="eastAsia"/>
                <w:szCs w:val="21"/>
                <w:lang w:eastAsia="zh-CN"/>
              </w:rPr>
              <w:t>4.4平台地面到上方障碍物的垂直距离不小于2000mm；</w:t>
            </w:r>
          </w:p>
          <w:p w14:paraId="250F7AE9">
            <w:pPr>
              <w:rPr>
                <w:szCs w:val="21"/>
                <w:lang w:eastAsia="zh-CN"/>
              </w:rPr>
            </w:pPr>
            <w:r>
              <w:rPr>
                <w:rFonts w:hint="eastAsia"/>
                <w:szCs w:val="21"/>
                <w:lang w:eastAsia="zh-CN"/>
              </w:rPr>
              <w:t>4.5工作平台和梯间平台（休息平台）的地板应水平设置。通行平台地板与水平面的倾角应不大于10°，倾斜的地板应采取防滑措施；</w:t>
            </w:r>
          </w:p>
          <w:p w14:paraId="6BDEB17D">
            <w:pPr>
              <w:rPr>
                <w:szCs w:val="21"/>
                <w:lang w:eastAsia="zh-CN"/>
              </w:rPr>
            </w:pPr>
            <w:r>
              <w:rPr>
                <w:rFonts w:hint="eastAsia"/>
                <w:szCs w:val="21"/>
                <w:lang w:eastAsia="zh-CN"/>
              </w:rPr>
              <w:t>4.6安装后的平台钢梁应平直，铺板应平整，不应有歪斜、翘曲、变形及其它缺陷。</w:t>
            </w:r>
          </w:p>
          <w:p w14:paraId="542B695A">
            <w:pPr>
              <w:rPr>
                <w:color w:val="FF0000"/>
                <w:szCs w:val="21"/>
                <w:lang w:eastAsia="zh-CN"/>
              </w:rPr>
            </w:pPr>
            <w:r>
              <w:rPr>
                <w:rFonts w:hint="eastAsia"/>
                <w:szCs w:val="21"/>
                <w:lang w:eastAsia="zh-CN"/>
              </w:rPr>
              <w:t>5．设备主体、旁板、平台、栏杆的颜色规定：按甲方《5S整理整顿标准》执行。</w:t>
            </w:r>
          </w:p>
        </w:tc>
        <w:tc>
          <w:tcPr>
            <w:tcW w:w="992" w:type="dxa"/>
            <w:vAlign w:val="center"/>
          </w:tcPr>
          <w:p w14:paraId="080180D6">
            <w:pPr>
              <w:jc w:val="center"/>
              <w:rPr>
                <w:szCs w:val="21"/>
                <w:lang w:eastAsia="zh-CN"/>
              </w:rPr>
            </w:pPr>
          </w:p>
        </w:tc>
      </w:tr>
    </w:tbl>
    <w:p w14:paraId="543343CA">
      <w:pPr>
        <w:pStyle w:val="2"/>
        <w:rPr>
          <w:rFonts w:hAnsi="宋体" w:cs="宋体"/>
          <w:kern w:val="0"/>
          <w:sz w:val="22"/>
          <w:szCs w:val="21"/>
        </w:rPr>
      </w:pPr>
    </w:p>
    <w:p w14:paraId="7FDB22D2">
      <w:pPr>
        <w:widowControl/>
        <w:spacing w:line="500" w:lineRule="exact"/>
        <w:rPr>
          <w:rFonts w:cs="仿宋_GB2312"/>
          <w:sz w:val="24"/>
          <w:lang w:eastAsia="zh-CN"/>
        </w:rPr>
      </w:pPr>
      <w:r>
        <w:rPr>
          <w:rFonts w:hint="eastAsia" w:cs="仿宋_GB2312"/>
          <w:sz w:val="24"/>
          <w:lang w:eastAsia="zh-CN"/>
        </w:rPr>
        <w:t>1.</w:t>
      </w:r>
      <w:r>
        <w:rPr>
          <w:rFonts w:hint="eastAsia" w:cs="仿宋_GB2312"/>
          <w:color w:val="FF0000"/>
          <w:sz w:val="24"/>
          <w:lang w:eastAsia="zh-CN"/>
        </w:rPr>
        <w:t>以上设备材料由乙方包工包料完成，</w:t>
      </w:r>
      <w:r>
        <w:rPr>
          <w:rFonts w:hint="eastAsia" w:cs="仿宋_GB2312"/>
          <w:sz w:val="24"/>
          <w:lang w:eastAsia="zh-CN"/>
        </w:rPr>
        <w:t>如有不足部分，由乙方根据翻板机设计图纸及生产正常运行所需要补齐，费用包含在合同总价内。</w:t>
      </w:r>
    </w:p>
    <w:p w14:paraId="3C7E3246">
      <w:pPr>
        <w:widowControl/>
        <w:spacing w:line="500" w:lineRule="exact"/>
        <w:rPr>
          <w:rFonts w:cs="仿宋_GB2312"/>
          <w:color w:val="0000FF"/>
          <w:sz w:val="24"/>
          <w:lang w:eastAsia="zh-CN"/>
        </w:rPr>
      </w:pPr>
      <w:r>
        <w:rPr>
          <w:rFonts w:hint="eastAsia" w:cs="仿宋_GB2312"/>
          <w:sz w:val="24"/>
          <w:lang w:eastAsia="zh-CN"/>
        </w:rPr>
        <w:t>2.</w:t>
      </w:r>
      <w:r>
        <w:rPr>
          <w:rFonts w:hint="eastAsia" w:cs="仿宋_GB2312"/>
          <w:color w:val="0000FF"/>
          <w:sz w:val="24"/>
          <w:lang w:eastAsia="zh-CN"/>
        </w:rPr>
        <w:t>合同签订后5天内提供设备布置图纸、主体设备图纸、设备零部件图，图纸均需经甲方审核，签字后确认后才能进行施工。</w:t>
      </w:r>
    </w:p>
    <w:p w14:paraId="6D37759B">
      <w:pPr>
        <w:pStyle w:val="3"/>
        <w:ind w:left="0"/>
        <w:jc w:val="both"/>
        <w:rPr>
          <w:b/>
          <w:lang w:eastAsia="zh-CN"/>
        </w:rPr>
      </w:pPr>
    </w:p>
    <w:p w14:paraId="75BB7B11">
      <w:pPr>
        <w:spacing w:line="420" w:lineRule="exact"/>
        <w:ind w:firstLine="480" w:firstLineChars="200"/>
        <w:rPr>
          <w:b/>
          <w:sz w:val="24"/>
          <w:lang w:eastAsia="zh-CN"/>
        </w:rPr>
      </w:pPr>
      <w:r>
        <w:rPr>
          <w:b/>
          <w:sz w:val="24"/>
          <w:lang w:eastAsia="zh-CN"/>
        </w:rPr>
        <w:t>第</w:t>
      </w:r>
      <w:r>
        <w:rPr>
          <w:rFonts w:hint="eastAsia"/>
          <w:b/>
          <w:sz w:val="24"/>
          <w:lang w:eastAsia="zh-CN"/>
        </w:rPr>
        <w:t>三</w:t>
      </w:r>
      <w:r>
        <w:rPr>
          <w:b/>
          <w:sz w:val="24"/>
          <w:lang w:eastAsia="zh-CN"/>
        </w:rPr>
        <w:t>条设备验收</w:t>
      </w:r>
    </w:p>
    <w:p w14:paraId="4D44EFFA">
      <w:pPr>
        <w:adjustRightInd w:val="0"/>
        <w:snapToGrid w:val="0"/>
        <w:spacing w:line="480" w:lineRule="exact"/>
        <w:ind w:firstLine="440" w:firstLineChars="200"/>
        <w:rPr>
          <w:sz w:val="24"/>
          <w:lang w:eastAsia="zh-CN"/>
        </w:rPr>
      </w:pPr>
      <w:r>
        <w:rPr>
          <w:rFonts w:hint="eastAsia"/>
          <w:color w:val="000000"/>
          <w:shd w:val="clear" w:color="auto" w:fill="FFFFFF"/>
          <w:lang w:eastAsia="zh-CN"/>
        </w:rPr>
        <w:t>（</w:t>
      </w:r>
      <w:r>
        <w:rPr>
          <w:rFonts w:hint="eastAsia"/>
          <w:sz w:val="24"/>
          <w:lang w:eastAsia="zh-CN"/>
        </w:rPr>
        <w:t>一）设备到货验收</w:t>
      </w:r>
    </w:p>
    <w:p w14:paraId="72B3E39A">
      <w:pPr>
        <w:adjustRightInd w:val="0"/>
        <w:snapToGrid w:val="0"/>
        <w:spacing w:line="480" w:lineRule="exact"/>
        <w:ind w:firstLine="480" w:firstLineChars="200"/>
        <w:rPr>
          <w:sz w:val="24"/>
          <w:lang w:eastAsia="zh-CN"/>
        </w:rPr>
      </w:pPr>
      <w:r>
        <w:rPr>
          <w:rFonts w:hint="eastAsia"/>
          <w:sz w:val="24"/>
          <w:lang w:eastAsia="zh-CN"/>
        </w:rPr>
        <w:t>设备各部件运到甲方厂内后，按下表验收，明细如下：</w:t>
      </w:r>
    </w:p>
    <w:tbl>
      <w:tblPr>
        <w:tblStyle w:val="31"/>
        <w:tblW w:w="9758" w:type="dxa"/>
        <w:tblInd w:w="108" w:type="dxa"/>
        <w:tblLayout w:type="fixed"/>
        <w:tblCellMar>
          <w:top w:w="0" w:type="dxa"/>
          <w:left w:w="108" w:type="dxa"/>
          <w:bottom w:w="0" w:type="dxa"/>
          <w:right w:w="108" w:type="dxa"/>
        </w:tblCellMar>
      </w:tblPr>
      <w:tblGrid>
        <w:gridCol w:w="1138"/>
        <w:gridCol w:w="5441"/>
        <w:gridCol w:w="3179"/>
      </w:tblGrid>
      <w:tr w14:paraId="0B2F1E2F">
        <w:trPr>
          <w:trHeight w:val="610" w:hRule="atLeast"/>
        </w:trPr>
        <w:tc>
          <w:tcPr>
            <w:tcW w:w="1138" w:type="dxa"/>
            <w:tcBorders>
              <w:top w:val="single" w:color="auto" w:sz="4" w:space="0"/>
              <w:left w:val="single" w:color="auto" w:sz="4" w:space="0"/>
              <w:bottom w:val="single" w:color="auto" w:sz="4" w:space="0"/>
              <w:right w:val="single" w:color="auto" w:sz="4" w:space="0"/>
            </w:tcBorders>
            <w:vAlign w:val="center"/>
          </w:tcPr>
          <w:p w14:paraId="3891B664">
            <w:pPr>
              <w:widowControl/>
              <w:autoSpaceDE/>
              <w:autoSpaceDN/>
              <w:spacing w:line="240" w:lineRule="exact"/>
              <w:jc w:val="center"/>
              <w:rPr>
                <w:rFonts w:ascii="Times New Roman" w:hAnsi="Times New Roman" w:cs="Times New Roman"/>
                <w:color w:val="0000FF"/>
                <w:kern w:val="2"/>
                <w:sz w:val="21"/>
                <w:szCs w:val="21"/>
                <w:lang w:eastAsia="zh-CN"/>
              </w:rPr>
            </w:pPr>
            <w:r>
              <w:rPr>
                <w:rFonts w:ascii="Times New Roman" w:hAnsi="Times New Roman" w:cs="Times New Roman"/>
                <w:color w:val="0000FF"/>
                <w:kern w:val="2"/>
                <w:sz w:val="21"/>
                <w:szCs w:val="21"/>
                <w:lang w:eastAsia="zh-CN"/>
              </w:rPr>
              <w:t>验收内容</w:t>
            </w:r>
          </w:p>
        </w:tc>
        <w:tc>
          <w:tcPr>
            <w:tcW w:w="5441" w:type="dxa"/>
            <w:tcBorders>
              <w:top w:val="single" w:color="auto" w:sz="4" w:space="0"/>
              <w:left w:val="nil"/>
              <w:bottom w:val="single" w:color="auto" w:sz="4" w:space="0"/>
              <w:right w:val="single" w:color="auto" w:sz="4" w:space="0"/>
            </w:tcBorders>
            <w:vAlign w:val="center"/>
          </w:tcPr>
          <w:p w14:paraId="2A2D60F8">
            <w:pPr>
              <w:widowControl/>
              <w:autoSpaceDE/>
              <w:autoSpaceDN/>
              <w:spacing w:line="240" w:lineRule="exact"/>
              <w:jc w:val="center"/>
              <w:rPr>
                <w:rFonts w:ascii="Times New Roman" w:hAnsi="Times New Roman" w:cs="Times New Roman"/>
                <w:color w:val="0000FF"/>
                <w:kern w:val="2"/>
                <w:sz w:val="21"/>
                <w:szCs w:val="21"/>
                <w:lang w:eastAsia="zh-CN"/>
              </w:rPr>
            </w:pPr>
            <w:r>
              <w:rPr>
                <w:rFonts w:ascii="Times New Roman" w:hAnsi="Times New Roman" w:cs="Times New Roman"/>
                <w:color w:val="0000FF"/>
                <w:kern w:val="2"/>
                <w:sz w:val="21"/>
                <w:szCs w:val="21"/>
                <w:lang w:eastAsia="zh-CN"/>
              </w:rPr>
              <w:t>验收标准</w:t>
            </w:r>
          </w:p>
        </w:tc>
        <w:tc>
          <w:tcPr>
            <w:tcW w:w="3179" w:type="dxa"/>
            <w:tcBorders>
              <w:top w:val="single" w:color="auto" w:sz="4" w:space="0"/>
              <w:left w:val="nil"/>
              <w:bottom w:val="single" w:color="auto" w:sz="4" w:space="0"/>
              <w:right w:val="single" w:color="auto" w:sz="4" w:space="0"/>
            </w:tcBorders>
            <w:vAlign w:val="center"/>
          </w:tcPr>
          <w:p w14:paraId="2144FF59">
            <w:pPr>
              <w:widowControl/>
              <w:autoSpaceDE/>
              <w:autoSpaceDN/>
              <w:spacing w:line="240" w:lineRule="exact"/>
              <w:jc w:val="center"/>
              <w:rPr>
                <w:rFonts w:ascii="Times New Roman" w:hAnsi="Times New Roman" w:cs="Times New Roman"/>
                <w:color w:val="0000FF"/>
                <w:kern w:val="2"/>
                <w:sz w:val="21"/>
                <w:szCs w:val="21"/>
                <w:lang w:eastAsia="zh-CN"/>
              </w:rPr>
            </w:pPr>
            <w:r>
              <w:rPr>
                <w:rFonts w:ascii="Times New Roman" w:hAnsi="Times New Roman" w:cs="Times New Roman"/>
                <w:color w:val="0000FF"/>
                <w:kern w:val="2"/>
                <w:sz w:val="21"/>
                <w:szCs w:val="21"/>
                <w:lang w:eastAsia="zh-CN"/>
              </w:rPr>
              <w:t>验收方法</w:t>
            </w:r>
          </w:p>
        </w:tc>
      </w:tr>
      <w:tr w14:paraId="3A9233AE">
        <w:trPr>
          <w:trHeight w:val="1257" w:hRule="atLeast"/>
        </w:trPr>
        <w:tc>
          <w:tcPr>
            <w:tcW w:w="1138" w:type="dxa"/>
            <w:tcBorders>
              <w:top w:val="single" w:color="auto" w:sz="4" w:space="0"/>
              <w:left w:val="single" w:color="auto" w:sz="4" w:space="0"/>
              <w:bottom w:val="single" w:color="auto" w:sz="4" w:space="0"/>
              <w:right w:val="single" w:color="auto" w:sz="4" w:space="0"/>
            </w:tcBorders>
            <w:vAlign w:val="center"/>
          </w:tcPr>
          <w:p w14:paraId="1D5A26AF">
            <w:pPr>
              <w:widowControl/>
              <w:autoSpaceDE/>
              <w:autoSpaceDN/>
              <w:spacing w:line="240" w:lineRule="exact"/>
              <w:jc w:val="center"/>
              <w:rPr>
                <w:rFonts w:ascii="Times New Roman" w:hAnsi="Times New Roman" w:cs="Times New Roman"/>
                <w:color w:val="0000FF"/>
                <w:kern w:val="2"/>
                <w:sz w:val="21"/>
                <w:szCs w:val="21"/>
                <w:lang w:eastAsia="zh-CN"/>
              </w:rPr>
            </w:pPr>
            <w:r>
              <w:rPr>
                <w:rFonts w:hint="eastAsia" w:ascii="Times New Roman" w:hAnsi="Times New Roman" w:cs="Times New Roman"/>
                <w:color w:val="0000FF"/>
                <w:kern w:val="2"/>
                <w:sz w:val="21"/>
                <w:szCs w:val="21"/>
                <w:lang w:eastAsia="zh-CN"/>
              </w:rPr>
              <w:t>主体设备、</w:t>
            </w:r>
            <w:r>
              <w:rPr>
                <w:rFonts w:ascii="Times New Roman" w:hAnsi="Times New Roman" w:cs="Times New Roman"/>
                <w:color w:val="0000FF"/>
                <w:kern w:val="2"/>
                <w:sz w:val="21"/>
                <w:szCs w:val="21"/>
                <w:lang w:eastAsia="zh-CN"/>
              </w:rPr>
              <w:t>材料到货验收</w:t>
            </w:r>
          </w:p>
        </w:tc>
        <w:tc>
          <w:tcPr>
            <w:tcW w:w="5441" w:type="dxa"/>
            <w:tcBorders>
              <w:top w:val="single" w:color="auto" w:sz="4" w:space="0"/>
              <w:left w:val="nil"/>
              <w:bottom w:val="single" w:color="auto" w:sz="4" w:space="0"/>
              <w:right w:val="single" w:color="auto" w:sz="4" w:space="0"/>
            </w:tcBorders>
            <w:vAlign w:val="center"/>
          </w:tcPr>
          <w:p w14:paraId="64C5BC98">
            <w:pPr>
              <w:widowControl/>
              <w:autoSpaceDE/>
              <w:autoSpaceDN/>
              <w:spacing w:line="340" w:lineRule="exact"/>
              <w:jc w:val="both"/>
              <w:rPr>
                <w:rFonts w:ascii="Times New Roman" w:hAnsi="Times New Roman" w:cs="Times New Roman"/>
                <w:color w:val="0000FF"/>
                <w:kern w:val="2"/>
                <w:sz w:val="21"/>
                <w:szCs w:val="21"/>
                <w:lang w:eastAsia="zh-CN"/>
              </w:rPr>
            </w:pPr>
            <w:r>
              <w:rPr>
                <w:rFonts w:hint="eastAsia" w:ascii="Times New Roman" w:hAnsi="Times New Roman" w:cs="Times New Roman"/>
                <w:color w:val="0000FF"/>
                <w:kern w:val="2"/>
                <w:sz w:val="21"/>
                <w:szCs w:val="21"/>
                <w:lang w:eastAsia="zh-CN"/>
              </w:rPr>
              <w:t>1.设备品牌、规格、技术参数、数量与招标书一致；提供说明书、使用说明书</w:t>
            </w:r>
          </w:p>
          <w:p w14:paraId="7D4A9FBD">
            <w:pPr>
              <w:widowControl/>
              <w:autoSpaceDE/>
              <w:autoSpaceDN/>
              <w:spacing w:line="340" w:lineRule="exact"/>
              <w:jc w:val="both"/>
              <w:rPr>
                <w:rFonts w:ascii="Times New Roman" w:hAnsi="Times New Roman" w:cs="Times New Roman"/>
                <w:color w:val="0000FF"/>
                <w:kern w:val="2"/>
                <w:sz w:val="21"/>
                <w:szCs w:val="21"/>
                <w:lang w:eastAsia="zh-CN"/>
              </w:rPr>
            </w:pPr>
            <w:r>
              <w:rPr>
                <w:rFonts w:hint="eastAsia" w:ascii="Times New Roman" w:hAnsi="Times New Roman" w:cs="Times New Roman"/>
                <w:color w:val="0000FF"/>
                <w:kern w:val="2"/>
                <w:sz w:val="21"/>
                <w:szCs w:val="21"/>
                <w:lang w:eastAsia="zh-CN"/>
              </w:rPr>
              <w:t>2.设备</w:t>
            </w:r>
            <w:r>
              <w:rPr>
                <w:rFonts w:ascii="Times New Roman" w:hAnsi="Times New Roman" w:cs="Times New Roman"/>
                <w:color w:val="0000FF"/>
                <w:kern w:val="2"/>
                <w:sz w:val="21"/>
                <w:szCs w:val="21"/>
                <w:lang w:eastAsia="zh-CN"/>
              </w:rPr>
              <w:t>外观</w:t>
            </w:r>
            <w:r>
              <w:rPr>
                <w:rFonts w:hint="eastAsia" w:ascii="Times New Roman" w:hAnsi="Times New Roman" w:cs="Times New Roman"/>
                <w:color w:val="0000FF"/>
                <w:kern w:val="2"/>
                <w:sz w:val="21"/>
                <w:szCs w:val="21"/>
                <w:lang w:eastAsia="zh-CN"/>
              </w:rPr>
              <w:t>包装完好，无磕碰，无变形；</w:t>
            </w:r>
          </w:p>
        </w:tc>
        <w:tc>
          <w:tcPr>
            <w:tcW w:w="3179" w:type="dxa"/>
            <w:tcBorders>
              <w:top w:val="single" w:color="auto" w:sz="4" w:space="0"/>
              <w:left w:val="nil"/>
              <w:bottom w:val="single" w:color="auto" w:sz="4" w:space="0"/>
              <w:right w:val="single" w:color="auto" w:sz="4" w:space="0"/>
            </w:tcBorders>
            <w:vAlign w:val="center"/>
          </w:tcPr>
          <w:p w14:paraId="419E6C5E">
            <w:pPr>
              <w:widowControl/>
              <w:autoSpaceDE/>
              <w:autoSpaceDN/>
              <w:spacing w:line="240" w:lineRule="exact"/>
              <w:jc w:val="both"/>
              <w:rPr>
                <w:rFonts w:ascii="Times New Roman" w:hAnsi="Times New Roman" w:cs="Times New Roman"/>
                <w:color w:val="FF0000"/>
                <w:kern w:val="2"/>
                <w:sz w:val="21"/>
                <w:szCs w:val="21"/>
                <w:lang w:eastAsia="zh-CN"/>
              </w:rPr>
            </w:pPr>
            <w:r>
              <w:rPr>
                <w:rFonts w:hint="eastAsia"/>
                <w:color w:val="0000FF"/>
                <w:szCs w:val="21"/>
                <w:lang w:eastAsia="zh-CN"/>
              </w:rPr>
              <w:t>对照验收标准填写</w:t>
            </w:r>
            <w:r>
              <w:rPr>
                <w:rFonts w:ascii="Times New Roman" w:hAnsi="Times New Roman" w:cs="Times New Roman"/>
                <w:color w:val="FF0000"/>
                <w:kern w:val="2"/>
                <w:sz w:val="21"/>
                <w:szCs w:val="21"/>
                <w:lang w:eastAsia="zh-CN"/>
              </w:rPr>
              <w:t>《</w:t>
            </w:r>
            <w:r>
              <w:rPr>
                <w:rFonts w:hint="eastAsia" w:ascii="Times New Roman" w:hAnsi="Times New Roman" w:cs="Times New Roman"/>
                <w:color w:val="FF0000"/>
                <w:kern w:val="2"/>
                <w:sz w:val="21"/>
                <w:szCs w:val="21"/>
                <w:lang w:eastAsia="zh-CN"/>
              </w:rPr>
              <w:t>工程项目材料验收记录表</w:t>
            </w:r>
            <w:r>
              <w:rPr>
                <w:rFonts w:ascii="Times New Roman" w:hAnsi="Times New Roman" w:cs="Times New Roman"/>
                <w:color w:val="FF0000"/>
                <w:kern w:val="2"/>
                <w:sz w:val="21"/>
                <w:szCs w:val="21"/>
                <w:lang w:eastAsia="zh-CN"/>
              </w:rPr>
              <w:t>》</w:t>
            </w:r>
          </w:p>
        </w:tc>
      </w:tr>
    </w:tbl>
    <w:p w14:paraId="4956D697">
      <w:pPr>
        <w:adjustRightInd w:val="0"/>
        <w:snapToGrid w:val="0"/>
        <w:spacing w:line="480" w:lineRule="exact"/>
        <w:ind w:firstLine="440" w:firstLineChars="200"/>
        <w:rPr>
          <w:color w:val="000000"/>
          <w:shd w:val="clear" w:color="auto" w:fill="FFFFFF"/>
          <w:lang w:eastAsia="zh-CN"/>
        </w:rPr>
      </w:pPr>
      <w:r>
        <w:rPr>
          <w:rFonts w:hint="eastAsia"/>
          <w:color w:val="000000"/>
          <w:shd w:val="clear" w:color="auto" w:fill="FFFFFF"/>
          <w:lang w:eastAsia="zh-CN"/>
        </w:rPr>
        <w:t>（二）竣工验收</w:t>
      </w:r>
    </w:p>
    <w:p w14:paraId="7265B3CC">
      <w:pPr>
        <w:adjustRightInd w:val="0"/>
        <w:snapToGrid w:val="0"/>
        <w:spacing w:line="480" w:lineRule="exact"/>
        <w:ind w:firstLine="440" w:firstLineChars="200"/>
        <w:rPr>
          <w:color w:val="000000"/>
          <w:shd w:val="clear" w:color="auto" w:fill="FFFFFF"/>
          <w:lang w:eastAsia="zh-CN"/>
        </w:rPr>
      </w:pPr>
      <w:r>
        <w:rPr>
          <w:rFonts w:hint="eastAsia"/>
          <w:color w:val="000000"/>
          <w:shd w:val="clear" w:color="auto" w:fill="FFFFFF"/>
          <w:lang w:eastAsia="zh-CN"/>
        </w:rPr>
        <w:t>设备安装调试完毕后，按下表验收，明细如下：</w:t>
      </w:r>
    </w:p>
    <w:tbl>
      <w:tblPr>
        <w:tblStyle w:val="31"/>
        <w:tblW w:w="5005" w:type="pct"/>
        <w:tblInd w:w="92" w:type="dxa"/>
        <w:tblLayout w:type="autofit"/>
        <w:tblCellMar>
          <w:top w:w="0" w:type="dxa"/>
          <w:left w:w="108" w:type="dxa"/>
          <w:bottom w:w="0" w:type="dxa"/>
          <w:right w:w="108" w:type="dxa"/>
        </w:tblCellMar>
      </w:tblPr>
      <w:tblGrid>
        <w:gridCol w:w="1109"/>
        <w:gridCol w:w="5442"/>
        <w:gridCol w:w="3227"/>
      </w:tblGrid>
      <w:tr w14:paraId="4F6F4313">
        <w:trPr>
          <w:trHeight w:val="278" w:hRule="atLeast"/>
        </w:trPr>
        <w:tc>
          <w:tcPr>
            <w:tcW w:w="567" w:type="pct"/>
            <w:tcBorders>
              <w:top w:val="single" w:color="auto" w:sz="4" w:space="0"/>
              <w:left w:val="single" w:color="auto" w:sz="4" w:space="0"/>
              <w:bottom w:val="single" w:color="auto" w:sz="4" w:space="0"/>
              <w:right w:val="single" w:color="auto" w:sz="4" w:space="0"/>
            </w:tcBorders>
            <w:vAlign w:val="center"/>
          </w:tcPr>
          <w:p w14:paraId="017F8221">
            <w:pPr>
              <w:widowControl/>
              <w:spacing w:line="240" w:lineRule="exact"/>
              <w:jc w:val="center"/>
              <w:rPr>
                <w:color w:val="0000FF"/>
                <w:sz w:val="21"/>
                <w:szCs w:val="21"/>
              </w:rPr>
            </w:pPr>
            <w:r>
              <w:rPr>
                <w:color w:val="0000FF"/>
                <w:sz w:val="21"/>
                <w:szCs w:val="21"/>
              </w:rPr>
              <w:t>验收内容</w:t>
            </w:r>
          </w:p>
        </w:tc>
        <w:tc>
          <w:tcPr>
            <w:tcW w:w="2782" w:type="pct"/>
            <w:tcBorders>
              <w:top w:val="single" w:color="auto" w:sz="4" w:space="0"/>
              <w:left w:val="nil"/>
              <w:bottom w:val="single" w:color="auto" w:sz="4" w:space="0"/>
              <w:right w:val="single" w:color="auto" w:sz="4" w:space="0"/>
            </w:tcBorders>
            <w:vAlign w:val="center"/>
          </w:tcPr>
          <w:p w14:paraId="6150711F">
            <w:pPr>
              <w:widowControl/>
              <w:spacing w:line="240" w:lineRule="exact"/>
              <w:jc w:val="center"/>
              <w:rPr>
                <w:color w:val="0000FF"/>
                <w:sz w:val="21"/>
                <w:szCs w:val="21"/>
              </w:rPr>
            </w:pPr>
            <w:r>
              <w:rPr>
                <w:color w:val="0000FF"/>
                <w:sz w:val="21"/>
                <w:szCs w:val="21"/>
              </w:rPr>
              <w:t>验收标准</w:t>
            </w:r>
          </w:p>
        </w:tc>
        <w:tc>
          <w:tcPr>
            <w:tcW w:w="1650" w:type="pct"/>
            <w:tcBorders>
              <w:top w:val="single" w:color="auto" w:sz="4" w:space="0"/>
              <w:left w:val="nil"/>
              <w:bottom w:val="single" w:color="auto" w:sz="4" w:space="0"/>
              <w:right w:val="single" w:color="auto" w:sz="4" w:space="0"/>
            </w:tcBorders>
            <w:vAlign w:val="center"/>
          </w:tcPr>
          <w:p w14:paraId="6C22214F">
            <w:pPr>
              <w:widowControl/>
              <w:spacing w:line="240" w:lineRule="exact"/>
              <w:jc w:val="center"/>
              <w:rPr>
                <w:color w:val="0000FF"/>
                <w:sz w:val="21"/>
                <w:szCs w:val="21"/>
              </w:rPr>
            </w:pPr>
            <w:r>
              <w:rPr>
                <w:color w:val="0000FF"/>
                <w:sz w:val="21"/>
                <w:szCs w:val="21"/>
              </w:rPr>
              <w:t>验收方法</w:t>
            </w:r>
          </w:p>
        </w:tc>
      </w:tr>
      <w:tr w14:paraId="5FAA03FB">
        <w:trPr>
          <w:trHeight w:val="1810" w:hRule="atLeast"/>
        </w:trPr>
        <w:tc>
          <w:tcPr>
            <w:tcW w:w="567" w:type="pct"/>
            <w:tcBorders>
              <w:top w:val="single" w:color="auto" w:sz="4" w:space="0"/>
              <w:left w:val="single" w:color="auto" w:sz="4" w:space="0"/>
              <w:bottom w:val="single" w:color="auto" w:sz="4" w:space="0"/>
              <w:right w:val="single" w:color="auto" w:sz="4" w:space="0"/>
            </w:tcBorders>
            <w:vAlign w:val="center"/>
          </w:tcPr>
          <w:p w14:paraId="14BBD26A">
            <w:pPr>
              <w:widowControl/>
              <w:spacing w:line="240" w:lineRule="exact"/>
              <w:jc w:val="center"/>
              <w:rPr>
                <w:color w:val="0000FF"/>
                <w:sz w:val="21"/>
                <w:szCs w:val="21"/>
              </w:rPr>
            </w:pPr>
            <w:r>
              <w:rPr>
                <w:rFonts w:hint="eastAsia"/>
                <w:color w:val="0000FF"/>
                <w:szCs w:val="21"/>
                <w:lang w:eastAsia="zh-CN"/>
              </w:rPr>
              <w:t>竣工</w:t>
            </w:r>
            <w:r>
              <w:rPr>
                <w:rFonts w:hint="eastAsia"/>
                <w:color w:val="0000FF"/>
                <w:szCs w:val="21"/>
              </w:rPr>
              <w:t>验收</w:t>
            </w:r>
          </w:p>
        </w:tc>
        <w:tc>
          <w:tcPr>
            <w:tcW w:w="2782" w:type="pct"/>
            <w:tcBorders>
              <w:top w:val="single" w:color="auto" w:sz="4" w:space="0"/>
              <w:left w:val="single" w:color="auto" w:sz="4" w:space="0"/>
              <w:bottom w:val="single" w:color="auto" w:sz="4" w:space="0"/>
              <w:right w:val="single" w:color="auto" w:sz="4" w:space="0"/>
            </w:tcBorders>
            <w:vAlign w:val="center"/>
          </w:tcPr>
          <w:p w14:paraId="0C981DB3">
            <w:pPr>
              <w:spacing w:line="340" w:lineRule="exact"/>
              <w:rPr>
                <w:color w:val="0000FF"/>
                <w:szCs w:val="21"/>
                <w:lang w:eastAsia="zh-CN"/>
              </w:rPr>
            </w:pPr>
            <w:r>
              <w:rPr>
                <w:rFonts w:hint="eastAsia"/>
                <w:color w:val="0000FF"/>
                <w:szCs w:val="21"/>
                <w:lang w:eastAsia="zh-CN"/>
              </w:rPr>
              <w:t xml:space="preserve">1.设备外观无开焊、裂纹、变形、凹陷，坚固螺栓齐全、无松动，系统严密无漏； </w:t>
            </w:r>
          </w:p>
        </w:tc>
        <w:tc>
          <w:tcPr>
            <w:tcW w:w="1650" w:type="pct"/>
            <w:tcBorders>
              <w:top w:val="single" w:color="auto" w:sz="4" w:space="0"/>
              <w:left w:val="single" w:color="auto" w:sz="4" w:space="0"/>
              <w:bottom w:val="single" w:color="auto" w:sz="4" w:space="0"/>
              <w:right w:val="single" w:color="auto" w:sz="4" w:space="0"/>
            </w:tcBorders>
            <w:vAlign w:val="center"/>
          </w:tcPr>
          <w:p w14:paraId="605DF916">
            <w:pPr>
              <w:widowControl/>
              <w:tabs>
                <w:tab w:val="left" w:pos="312"/>
              </w:tabs>
              <w:spacing w:line="340" w:lineRule="exact"/>
              <w:rPr>
                <w:color w:val="0000FF"/>
                <w:sz w:val="21"/>
                <w:szCs w:val="21"/>
                <w:lang w:eastAsia="zh-CN"/>
              </w:rPr>
            </w:pPr>
            <w:r>
              <w:rPr>
                <w:rFonts w:hint="eastAsia"/>
                <w:color w:val="0000FF"/>
                <w:sz w:val="21"/>
                <w:szCs w:val="21"/>
                <w:lang w:eastAsia="zh-CN"/>
              </w:rPr>
              <w:t>组织涉及到的生产、车间、质量、安环部参与验收，</w:t>
            </w:r>
            <w:r>
              <w:rPr>
                <w:rFonts w:hint="eastAsia"/>
                <w:color w:val="0000FF"/>
                <w:szCs w:val="21"/>
                <w:lang w:eastAsia="zh-CN"/>
              </w:rPr>
              <w:t>对照验收标准填写</w:t>
            </w:r>
            <w:r>
              <w:rPr>
                <w:color w:val="FF0000"/>
                <w:sz w:val="21"/>
                <w:szCs w:val="21"/>
                <w:lang w:eastAsia="zh-CN"/>
              </w:rPr>
              <w:t>《</w:t>
            </w:r>
            <w:r>
              <w:rPr>
                <w:rFonts w:hint="eastAsia"/>
                <w:color w:val="FF0000"/>
                <w:sz w:val="21"/>
                <w:szCs w:val="21"/>
                <w:lang w:eastAsia="zh-CN"/>
              </w:rPr>
              <w:t>工程项目竣工验收表</w:t>
            </w:r>
            <w:r>
              <w:rPr>
                <w:color w:val="FF0000"/>
                <w:sz w:val="21"/>
                <w:szCs w:val="21"/>
                <w:lang w:eastAsia="zh-CN"/>
              </w:rPr>
              <w:t>》</w:t>
            </w:r>
          </w:p>
        </w:tc>
      </w:tr>
    </w:tbl>
    <w:p w14:paraId="4980487E">
      <w:pPr>
        <w:spacing w:line="360" w:lineRule="exact"/>
        <w:ind w:firstLine="480" w:firstLineChars="200"/>
        <w:rPr>
          <w:sz w:val="24"/>
          <w:lang w:eastAsia="zh-CN"/>
        </w:rPr>
      </w:pPr>
      <w:r>
        <w:rPr>
          <w:rFonts w:hint="eastAsia"/>
          <w:sz w:val="24"/>
          <w:lang w:eastAsia="zh-CN"/>
        </w:rPr>
        <w:t>（三）运行</w:t>
      </w:r>
      <w:r>
        <w:rPr>
          <w:sz w:val="24"/>
          <w:lang w:eastAsia="zh-CN"/>
        </w:rPr>
        <w:t>验收</w:t>
      </w:r>
    </w:p>
    <w:p w14:paraId="4E3BF12D">
      <w:pPr>
        <w:spacing w:line="360" w:lineRule="exact"/>
        <w:ind w:firstLine="480" w:firstLineChars="200"/>
        <w:rPr>
          <w:sz w:val="24"/>
          <w:lang w:eastAsia="zh-CN"/>
        </w:rPr>
      </w:pPr>
      <w:r>
        <w:rPr>
          <w:sz w:val="24"/>
          <w:lang w:eastAsia="zh-CN"/>
        </w:rPr>
        <w:t>设备正常运行满</w:t>
      </w:r>
      <w:r>
        <w:rPr>
          <w:rFonts w:hint="eastAsia"/>
          <w:sz w:val="24"/>
          <w:lang w:eastAsia="zh-CN"/>
        </w:rPr>
        <w:t>1个榨季</w:t>
      </w:r>
      <w:r>
        <w:rPr>
          <w:sz w:val="24"/>
          <w:lang w:eastAsia="zh-CN"/>
        </w:rPr>
        <w:t>，</w:t>
      </w:r>
      <w:r>
        <w:rPr>
          <w:rFonts w:hint="eastAsia"/>
          <w:sz w:val="24"/>
          <w:lang w:eastAsia="zh-CN"/>
        </w:rPr>
        <w:t>达到本合同技术协议部分所设计的工艺、及其他使用要求</w:t>
      </w:r>
      <w:r>
        <w:rPr>
          <w:sz w:val="24"/>
          <w:lang w:eastAsia="zh-CN"/>
        </w:rPr>
        <w:t>。验收明细如下：</w:t>
      </w:r>
    </w:p>
    <w:tbl>
      <w:tblPr>
        <w:tblStyle w:val="31"/>
        <w:tblW w:w="5010" w:type="pct"/>
        <w:tblInd w:w="75" w:type="dxa"/>
        <w:tblLayout w:type="autofit"/>
        <w:tblCellMar>
          <w:top w:w="0" w:type="dxa"/>
          <w:left w:w="108" w:type="dxa"/>
          <w:bottom w:w="0" w:type="dxa"/>
          <w:right w:w="108" w:type="dxa"/>
        </w:tblCellMar>
      </w:tblPr>
      <w:tblGrid>
        <w:gridCol w:w="1150"/>
        <w:gridCol w:w="5440"/>
        <w:gridCol w:w="3198"/>
      </w:tblGrid>
      <w:tr w14:paraId="53243B3C">
        <w:trPr>
          <w:trHeight w:val="276" w:hRule="atLeast"/>
        </w:trPr>
        <w:tc>
          <w:tcPr>
            <w:tcW w:w="587" w:type="pct"/>
            <w:tcBorders>
              <w:top w:val="single" w:color="auto" w:sz="4" w:space="0"/>
              <w:left w:val="single" w:color="auto" w:sz="4" w:space="0"/>
              <w:bottom w:val="single" w:color="auto" w:sz="4" w:space="0"/>
              <w:right w:val="single" w:color="auto" w:sz="4" w:space="0"/>
            </w:tcBorders>
            <w:vAlign w:val="center"/>
          </w:tcPr>
          <w:p w14:paraId="6488CCB4">
            <w:pPr>
              <w:adjustRightInd w:val="0"/>
              <w:snapToGrid w:val="0"/>
              <w:spacing w:line="400" w:lineRule="exact"/>
              <w:rPr>
                <w:sz w:val="21"/>
                <w:szCs w:val="21"/>
              </w:rPr>
            </w:pPr>
            <w:r>
              <w:rPr>
                <w:rFonts w:hint="eastAsia"/>
                <w:sz w:val="21"/>
                <w:szCs w:val="21"/>
              </w:rPr>
              <w:t>验收内容</w:t>
            </w:r>
          </w:p>
        </w:tc>
        <w:tc>
          <w:tcPr>
            <w:tcW w:w="2778" w:type="pct"/>
            <w:tcBorders>
              <w:top w:val="single" w:color="auto" w:sz="4" w:space="0"/>
              <w:left w:val="nil"/>
              <w:bottom w:val="single" w:color="auto" w:sz="4" w:space="0"/>
              <w:right w:val="single" w:color="auto" w:sz="4" w:space="0"/>
            </w:tcBorders>
            <w:vAlign w:val="center"/>
          </w:tcPr>
          <w:p w14:paraId="44503556">
            <w:pPr>
              <w:adjustRightInd w:val="0"/>
              <w:snapToGrid w:val="0"/>
              <w:spacing w:line="400" w:lineRule="exact"/>
              <w:jc w:val="center"/>
              <w:rPr>
                <w:sz w:val="21"/>
                <w:szCs w:val="21"/>
              </w:rPr>
            </w:pPr>
            <w:r>
              <w:rPr>
                <w:rFonts w:hint="eastAsia"/>
                <w:sz w:val="21"/>
                <w:szCs w:val="21"/>
              </w:rPr>
              <w:t>验收标准</w:t>
            </w:r>
          </w:p>
        </w:tc>
        <w:tc>
          <w:tcPr>
            <w:tcW w:w="1633" w:type="pct"/>
            <w:tcBorders>
              <w:top w:val="single" w:color="auto" w:sz="4" w:space="0"/>
              <w:left w:val="nil"/>
              <w:bottom w:val="single" w:color="auto" w:sz="4" w:space="0"/>
              <w:right w:val="single" w:color="auto" w:sz="4" w:space="0"/>
            </w:tcBorders>
            <w:vAlign w:val="center"/>
          </w:tcPr>
          <w:p w14:paraId="1D896DBD">
            <w:pPr>
              <w:adjustRightInd w:val="0"/>
              <w:snapToGrid w:val="0"/>
              <w:spacing w:line="400" w:lineRule="exact"/>
              <w:jc w:val="center"/>
              <w:rPr>
                <w:sz w:val="21"/>
                <w:szCs w:val="21"/>
              </w:rPr>
            </w:pPr>
            <w:r>
              <w:rPr>
                <w:rFonts w:hint="eastAsia"/>
                <w:sz w:val="21"/>
                <w:szCs w:val="21"/>
              </w:rPr>
              <w:t>验收方法</w:t>
            </w:r>
          </w:p>
        </w:tc>
      </w:tr>
      <w:tr w14:paraId="56888920">
        <w:trPr>
          <w:trHeight w:val="1885" w:hRule="atLeast"/>
        </w:trPr>
        <w:tc>
          <w:tcPr>
            <w:tcW w:w="587" w:type="pct"/>
            <w:tcBorders>
              <w:top w:val="nil"/>
              <w:left w:val="single" w:color="auto" w:sz="4" w:space="0"/>
              <w:bottom w:val="single" w:color="auto" w:sz="4" w:space="0"/>
              <w:right w:val="single" w:color="auto" w:sz="4" w:space="0"/>
            </w:tcBorders>
            <w:vAlign w:val="center"/>
          </w:tcPr>
          <w:p w14:paraId="31CAFE72">
            <w:pPr>
              <w:widowControl/>
              <w:spacing w:line="240" w:lineRule="exact"/>
              <w:rPr>
                <w:color w:val="0000FF"/>
                <w:sz w:val="21"/>
                <w:szCs w:val="21"/>
              </w:rPr>
            </w:pPr>
            <w:r>
              <w:rPr>
                <w:rFonts w:hint="eastAsia"/>
                <w:color w:val="0000FF"/>
                <w:szCs w:val="21"/>
              </w:rPr>
              <w:t>运行验收</w:t>
            </w:r>
          </w:p>
        </w:tc>
        <w:tc>
          <w:tcPr>
            <w:tcW w:w="2778" w:type="pct"/>
            <w:tcBorders>
              <w:top w:val="nil"/>
              <w:left w:val="nil"/>
              <w:bottom w:val="single" w:color="auto" w:sz="4" w:space="0"/>
              <w:right w:val="single" w:color="auto" w:sz="4" w:space="0"/>
            </w:tcBorders>
            <w:vAlign w:val="center"/>
          </w:tcPr>
          <w:p w14:paraId="7CF7D894">
            <w:pPr>
              <w:widowControl/>
              <w:spacing w:line="320" w:lineRule="exact"/>
              <w:rPr>
                <w:color w:val="0000FF"/>
                <w:szCs w:val="21"/>
                <w:lang w:eastAsia="zh-CN"/>
              </w:rPr>
            </w:pPr>
            <w:r>
              <w:rPr>
                <w:rFonts w:hint="eastAsia"/>
                <w:sz w:val="24"/>
                <w:lang w:eastAsia="zh-CN"/>
              </w:rPr>
              <w:t>设备运行正常，无任何质量问题</w:t>
            </w:r>
          </w:p>
        </w:tc>
        <w:tc>
          <w:tcPr>
            <w:tcW w:w="1633" w:type="pct"/>
            <w:tcBorders>
              <w:top w:val="nil"/>
              <w:left w:val="single" w:color="auto" w:sz="4" w:space="0"/>
              <w:bottom w:val="single" w:color="auto" w:sz="4" w:space="0"/>
              <w:right w:val="single" w:color="auto" w:sz="4" w:space="0"/>
            </w:tcBorders>
            <w:vAlign w:val="center"/>
          </w:tcPr>
          <w:p w14:paraId="7B78D72D">
            <w:pPr>
              <w:adjustRightInd w:val="0"/>
              <w:snapToGrid w:val="0"/>
              <w:spacing w:line="400" w:lineRule="exact"/>
              <w:jc w:val="both"/>
              <w:rPr>
                <w:color w:val="0000FF"/>
                <w:sz w:val="21"/>
                <w:szCs w:val="21"/>
                <w:lang w:eastAsia="zh-CN"/>
              </w:rPr>
            </w:pPr>
            <w:r>
              <w:rPr>
                <w:rFonts w:hint="eastAsia"/>
                <w:color w:val="0000FF"/>
                <w:szCs w:val="21"/>
                <w:lang w:eastAsia="zh-CN"/>
              </w:rPr>
              <w:t>对照验收标准填写</w:t>
            </w:r>
            <w:r>
              <w:rPr>
                <w:rFonts w:hint="eastAsia"/>
                <w:lang w:eastAsia="zh-CN"/>
              </w:rPr>
              <w:t>《设备（零部件）质量验收表》</w:t>
            </w:r>
          </w:p>
        </w:tc>
      </w:tr>
    </w:tbl>
    <w:p w14:paraId="42E1E11D">
      <w:pPr>
        <w:spacing w:line="360" w:lineRule="exact"/>
        <w:ind w:firstLine="480" w:firstLineChars="200"/>
        <w:rPr>
          <w:sz w:val="24"/>
          <w:lang w:eastAsia="zh-CN"/>
        </w:rPr>
      </w:pPr>
      <w:r>
        <w:rPr>
          <w:rFonts w:hint="eastAsia"/>
          <w:sz w:val="24"/>
          <w:lang w:eastAsia="zh-CN"/>
        </w:rPr>
        <w:t>（四）</w:t>
      </w:r>
      <w:r>
        <w:rPr>
          <w:sz w:val="24"/>
          <w:lang w:eastAsia="zh-CN"/>
        </w:rPr>
        <w:t>质保期验收</w:t>
      </w:r>
    </w:p>
    <w:p w14:paraId="6F1DAD86">
      <w:pPr>
        <w:spacing w:line="360" w:lineRule="exact"/>
        <w:ind w:firstLine="480" w:firstLineChars="200"/>
        <w:rPr>
          <w:sz w:val="24"/>
        </w:rPr>
      </w:pPr>
      <w:r>
        <w:rPr>
          <w:rFonts w:hint="eastAsia"/>
          <w:sz w:val="24"/>
          <w:lang w:eastAsia="zh-CN"/>
        </w:rPr>
        <w:t>竣工验收合格之日起12个月内，设备运行正常，无任何质量问题即为质保期验收合格。在质保期内出现问题应当彻底清扫缺陷后再按规范施工办法返修，返修后重新计算质保期。</w:t>
      </w:r>
      <w:r>
        <w:rPr>
          <w:sz w:val="24"/>
        </w:rPr>
        <w:t>验收明细如下：</w:t>
      </w:r>
    </w:p>
    <w:tbl>
      <w:tblPr>
        <w:tblStyle w:val="31"/>
        <w:tblW w:w="9774" w:type="dxa"/>
        <w:tblInd w:w="75" w:type="dxa"/>
        <w:tblLayout w:type="autofit"/>
        <w:tblCellMar>
          <w:top w:w="0" w:type="dxa"/>
          <w:left w:w="108" w:type="dxa"/>
          <w:bottom w:w="0" w:type="dxa"/>
          <w:right w:w="108" w:type="dxa"/>
        </w:tblCellMar>
      </w:tblPr>
      <w:tblGrid>
        <w:gridCol w:w="1167"/>
        <w:gridCol w:w="5417"/>
        <w:gridCol w:w="3190"/>
      </w:tblGrid>
      <w:tr w14:paraId="6842A5CA">
        <w:trPr>
          <w:trHeight w:val="423" w:hRule="atLeast"/>
        </w:trPr>
        <w:tc>
          <w:tcPr>
            <w:tcW w:w="1167" w:type="dxa"/>
            <w:tcBorders>
              <w:top w:val="single" w:color="auto" w:sz="4" w:space="0"/>
              <w:left w:val="single" w:color="auto" w:sz="4" w:space="0"/>
              <w:bottom w:val="single" w:color="auto" w:sz="4" w:space="0"/>
              <w:right w:val="single" w:color="auto" w:sz="4" w:space="0"/>
            </w:tcBorders>
            <w:vAlign w:val="center"/>
          </w:tcPr>
          <w:p w14:paraId="5FE2086D">
            <w:pPr>
              <w:adjustRightInd w:val="0"/>
              <w:snapToGrid w:val="0"/>
              <w:spacing w:line="500" w:lineRule="exact"/>
              <w:jc w:val="center"/>
              <w:rPr>
                <w:sz w:val="21"/>
                <w:szCs w:val="21"/>
              </w:rPr>
            </w:pPr>
            <w:r>
              <w:rPr>
                <w:rFonts w:hint="eastAsia"/>
                <w:sz w:val="21"/>
                <w:szCs w:val="21"/>
              </w:rPr>
              <w:t>验收内容</w:t>
            </w:r>
          </w:p>
        </w:tc>
        <w:tc>
          <w:tcPr>
            <w:tcW w:w="5417" w:type="dxa"/>
            <w:tcBorders>
              <w:top w:val="single" w:color="auto" w:sz="4" w:space="0"/>
              <w:left w:val="nil"/>
              <w:bottom w:val="single" w:color="auto" w:sz="4" w:space="0"/>
              <w:right w:val="single" w:color="auto" w:sz="4" w:space="0"/>
            </w:tcBorders>
            <w:vAlign w:val="center"/>
          </w:tcPr>
          <w:p w14:paraId="635C6494">
            <w:pPr>
              <w:adjustRightInd w:val="0"/>
              <w:snapToGrid w:val="0"/>
              <w:spacing w:line="500" w:lineRule="exact"/>
              <w:jc w:val="center"/>
              <w:rPr>
                <w:sz w:val="21"/>
                <w:szCs w:val="21"/>
              </w:rPr>
            </w:pPr>
            <w:r>
              <w:rPr>
                <w:rFonts w:hint="eastAsia"/>
                <w:sz w:val="21"/>
                <w:szCs w:val="21"/>
              </w:rPr>
              <w:t>验收标准</w:t>
            </w:r>
          </w:p>
        </w:tc>
        <w:tc>
          <w:tcPr>
            <w:tcW w:w="3190" w:type="dxa"/>
            <w:tcBorders>
              <w:top w:val="single" w:color="auto" w:sz="4" w:space="0"/>
              <w:left w:val="nil"/>
              <w:bottom w:val="single" w:color="auto" w:sz="4" w:space="0"/>
              <w:right w:val="single" w:color="auto" w:sz="4" w:space="0"/>
            </w:tcBorders>
            <w:vAlign w:val="center"/>
          </w:tcPr>
          <w:p w14:paraId="3F07A4B6">
            <w:pPr>
              <w:adjustRightInd w:val="0"/>
              <w:snapToGrid w:val="0"/>
              <w:spacing w:line="500" w:lineRule="exact"/>
              <w:jc w:val="center"/>
              <w:rPr>
                <w:sz w:val="21"/>
                <w:szCs w:val="21"/>
              </w:rPr>
            </w:pPr>
            <w:r>
              <w:rPr>
                <w:rFonts w:hint="eastAsia"/>
                <w:sz w:val="21"/>
                <w:szCs w:val="21"/>
              </w:rPr>
              <w:t>验收方法</w:t>
            </w:r>
          </w:p>
        </w:tc>
      </w:tr>
      <w:tr w14:paraId="67B28A77">
        <w:trPr>
          <w:trHeight w:val="705" w:hRule="atLeast"/>
        </w:trPr>
        <w:tc>
          <w:tcPr>
            <w:tcW w:w="1167" w:type="dxa"/>
            <w:tcBorders>
              <w:top w:val="nil"/>
              <w:left w:val="single" w:color="auto" w:sz="4" w:space="0"/>
              <w:bottom w:val="single" w:color="auto" w:sz="4" w:space="0"/>
              <w:right w:val="single" w:color="auto" w:sz="4" w:space="0"/>
            </w:tcBorders>
            <w:vAlign w:val="center"/>
          </w:tcPr>
          <w:p w14:paraId="224DD999">
            <w:pPr>
              <w:widowControl/>
              <w:spacing w:line="240" w:lineRule="exact"/>
              <w:jc w:val="center"/>
              <w:rPr>
                <w:color w:val="0000FF"/>
                <w:sz w:val="21"/>
                <w:szCs w:val="21"/>
              </w:rPr>
            </w:pPr>
            <w:r>
              <w:rPr>
                <w:rFonts w:hint="eastAsia"/>
                <w:color w:val="0000FF"/>
                <w:szCs w:val="21"/>
              </w:rPr>
              <w:t>质保验收</w:t>
            </w:r>
          </w:p>
        </w:tc>
        <w:tc>
          <w:tcPr>
            <w:tcW w:w="5417" w:type="dxa"/>
            <w:tcBorders>
              <w:top w:val="nil"/>
              <w:left w:val="nil"/>
              <w:bottom w:val="single" w:color="auto" w:sz="4" w:space="0"/>
              <w:right w:val="single" w:color="auto" w:sz="4" w:space="0"/>
            </w:tcBorders>
            <w:vAlign w:val="center"/>
          </w:tcPr>
          <w:p w14:paraId="1920B0A6">
            <w:pPr>
              <w:widowControl/>
              <w:spacing w:line="240" w:lineRule="exact"/>
              <w:rPr>
                <w:color w:val="0000FF"/>
                <w:sz w:val="21"/>
                <w:szCs w:val="21"/>
                <w:lang w:eastAsia="zh-CN"/>
              </w:rPr>
            </w:pPr>
            <w:r>
              <w:rPr>
                <w:rFonts w:hint="eastAsia"/>
                <w:sz w:val="24"/>
                <w:lang w:eastAsia="zh-CN"/>
              </w:rPr>
              <w:t>设备运行正常，无任何质量问题</w:t>
            </w:r>
          </w:p>
        </w:tc>
        <w:tc>
          <w:tcPr>
            <w:tcW w:w="3190" w:type="dxa"/>
            <w:tcBorders>
              <w:top w:val="nil"/>
              <w:left w:val="single" w:color="auto" w:sz="4" w:space="0"/>
              <w:bottom w:val="single" w:color="auto" w:sz="4" w:space="0"/>
              <w:right w:val="single" w:color="auto" w:sz="4" w:space="0"/>
            </w:tcBorders>
            <w:vAlign w:val="center"/>
          </w:tcPr>
          <w:p w14:paraId="4CD9ABC0">
            <w:pPr>
              <w:widowControl/>
              <w:spacing w:line="340" w:lineRule="exact"/>
              <w:rPr>
                <w:color w:val="0000FF"/>
                <w:sz w:val="21"/>
                <w:szCs w:val="21"/>
                <w:lang w:eastAsia="zh-CN"/>
              </w:rPr>
            </w:pPr>
            <w:r>
              <w:rPr>
                <w:rFonts w:hint="eastAsia"/>
                <w:color w:val="0000FF"/>
                <w:szCs w:val="21"/>
                <w:lang w:eastAsia="zh-CN"/>
              </w:rPr>
              <w:t>对照验收标准填写</w:t>
            </w:r>
            <w:r>
              <w:rPr>
                <w:rFonts w:hint="eastAsia"/>
                <w:lang w:eastAsia="zh-CN"/>
              </w:rPr>
              <w:t>《设备（零部件）质量验收表》</w:t>
            </w:r>
          </w:p>
        </w:tc>
      </w:tr>
    </w:tbl>
    <w:p w14:paraId="5DC87236">
      <w:pPr>
        <w:spacing w:line="360" w:lineRule="exact"/>
        <w:ind w:firstLine="480" w:firstLineChars="200"/>
        <w:rPr>
          <w:sz w:val="24"/>
          <w:lang w:eastAsia="zh-CN"/>
        </w:rPr>
      </w:pPr>
      <w:r>
        <w:rPr>
          <w:rFonts w:hint="eastAsia"/>
          <w:sz w:val="24"/>
          <w:lang w:eastAsia="zh-CN"/>
        </w:rPr>
        <w:t>（五）其他</w:t>
      </w:r>
    </w:p>
    <w:p w14:paraId="5EAE57AF">
      <w:pPr>
        <w:spacing w:line="360" w:lineRule="exact"/>
        <w:ind w:firstLine="480" w:firstLineChars="200"/>
        <w:rPr>
          <w:sz w:val="24"/>
          <w:lang w:eastAsia="zh-CN"/>
        </w:rPr>
      </w:pPr>
      <w:r>
        <w:rPr>
          <w:rFonts w:hint="eastAsia"/>
          <w:sz w:val="24"/>
          <w:lang w:eastAsia="zh-CN"/>
        </w:rPr>
        <w:t>未列出的验收要求，按国家有关标准进行验收。</w:t>
      </w:r>
    </w:p>
    <w:p w14:paraId="1C1DB71F">
      <w:pPr>
        <w:spacing w:line="420" w:lineRule="exact"/>
        <w:ind w:firstLine="480" w:firstLineChars="200"/>
        <w:rPr>
          <w:sz w:val="24"/>
          <w:lang w:eastAsia="zh-CN"/>
        </w:rPr>
      </w:pPr>
      <w:r>
        <w:rPr>
          <w:b/>
          <w:sz w:val="24"/>
          <w:lang w:eastAsia="zh-CN"/>
        </w:rPr>
        <w:t>第</w:t>
      </w:r>
      <w:r>
        <w:rPr>
          <w:rFonts w:hint="eastAsia"/>
          <w:b/>
          <w:sz w:val="24"/>
          <w:lang w:eastAsia="zh-CN"/>
        </w:rPr>
        <w:t>五</w:t>
      </w:r>
      <w:r>
        <w:rPr>
          <w:b/>
          <w:sz w:val="24"/>
          <w:lang w:eastAsia="zh-CN"/>
        </w:rPr>
        <w:t>条 乙方的技术服务</w:t>
      </w:r>
    </w:p>
    <w:p w14:paraId="7CB83B87">
      <w:pPr>
        <w:ind w:firstLine="480" w:firstLineChars="200"/>
        <w:rPr>
          <w:color w:val="0000FF"/>
          <w:sz w:val="24"/>
          <w:szCs w:val="28"/>
          <w:lang w:eastAsia="zh-CN"/>
        </w:rPr>
      </w:pPr>
      <w:r>
        <w:rPr>
          <w:rFonts w:hint="eastAsia"/>
          <w:sz w:val="24"/>
          <w:lang w:eastAsia="zh-CN"/>
        </w:rPr>
        <w:t>（一）</w:t>
      </w:r>
      <w:r>
        <w:rPr>
          <w:sz w:val="24"/>
          <w:szCs w:val="28"/>
          <w:lang w:eastAsia="zh-CN"/>
        </w:rPr>
        <w:t>乙方在合同生效后</w:t>
      </w:r>
      <w:r>
        <w:rPr>
          <w:rFonts w:hint="eastAsia"/>
          <w:sz w:val="24"/>
          <w:szCs w:val="28"/>
          <w:lang w:eastAsia="zh-CN"/>
        </w:rPr>
        <w:t>10</w:t>
      </w:r>
      <w:r>
        <w:rPr>
          <w:sz w:val="24"/>
          <w:szCs w:val="28"/>
          <w:lang w:eastAsia="zh-CN"/>
        </w:rPr>
        <w:t>天内向甲方提供项目设计需要的技术数据</w:t>
      </w:r>
      <w:r>
        <w:rPr>
          <w:rFonts w:hint="eastAsia"/>
          <w:sz w:val="24"/>
          <w:szCs w:val="28"/>
          <w:lang w:eastAsia="zh-CN"/>
        </w:rPr>
        <w:t>。</w:t>
      </w:r>
    </w:p>
    <w:p w14:paraId="64A7B3B1">
      <w:pPr>
        <w:tabs>
          <w:tab w:val="left" w:pos="0"/>
        </w:tabs>
        <w:adjustRightInd w:val="0"/>
        <w:snapToGrid w:val="0"/>
        <w:spacing w:after="50" w:line="420" w:lineRule="exact"/>
        <w:ind w:firstLine="420" w:firstLineChars="175"/>
        <w:rPr>
          <w:sz w:val="24"/>
          <w:szCs w:val="28"/>
          <w:lang w:eastAsia="zh-CN"/>
        </w:rPr>
      </w:pPr>
      <w:r>
        <w:rPr>
          <w:rFonts w:hint="eastAsia"/>
          <w:sz w:val="24"/>
          <w:lang w:eastAsia="zh-CN"/>
        </w:rPr>
        <w:t>（二）</w:t>
      </w:r>
      <w:r>
        <w:rPr>
          <w:sz w:val="24"/>
          <w:szCs w:val="28"/>
          <w:lang w:eastAsia="zh-CN"/>
        </w:rPr>
        <w:t>乙方向甲方提供如下的技术资料。</w:t>
      </w:r>
      <w:r>
        <w:rPr>
          <w:sz w:val="24"/>
          <w:lang w:eastAsia="zh-CN"/>
        </w:rPr>
        <w:t>设备</w:t>
      </w:r>
      <w:r>
        <w:rPr>
          <w:sz w:val="24"/>
          <w:szCs w:val="28"/>
          <w:lang w:eastAsia="zh-CN"/>
        </w:rPr>
        <w:t>出厂时，必须随机交付技术资料，其内容包括：</w:t>
      </w:r>
    </w:p>
    <w:p w14:paraId="54232B2E">
      <w:pPr>
        <w:tabs>
          <w:tab w:val="left" w:pos="0"/>
        </w:tabs>
        <w:adjustRightInd w:val="0"/>
        <w:snapToGrid w:val="0"/>
        <w:spacing w:line="420" w:lineRule="exact"/>
        <w:ind w:firstLine="420" w:firstLineChars="175"/>
        <w:rPr>
          <w:sz w:val="24"/>
          <w:lang w:eastAsia="zh-CN"/>
        </w:rPr>
      </w:pPr>
      <w:r>
        <w:rPr>
          <w:rFonts w:hint="eastAsia"/>
          <w:sz w:val="24"/>
          <w:lang w:eastAsia="zh-CN"/>
        </w:rPr>
        <w:t>1.</w:t>
      </w:r>
      <w:r>
        <w:rPr>
          <w:sz w:val="24"/>
          <w:lang w:eastAsia="zh-CN"/>
        </w:rPr>
        <w:t>设备供货清单及设备装箱清单（一份）。</w:t>
      </w:r>
    </w:p>
    <w:p w14:paraId="1A7F73F1">
      <w:pPr>
        <w:tabs>
          <w:tab w:val="left" w:pos="0"/>
          <w:tab w:val="left" w:pos="525"/>
        </w:tabs>
        <w:adjustRightInd w:val="0"/>
        <w:snapToGrid w:val="0"/>
        <w:spacing w:line="420" w:lineRule="exact"/>
        <w:ind w:firstLine="420" w:firstLineChars="175"/>
        <w:rPr>
          <w:sz w:val="24"/>
          <w:lang w:eastAsia="zh-CN"/>
        </w:rPr>
      </w:pPr>
      <w:r>
        <w:rPr>
          <w:rFonts w:hint="eastAsia"/>
          <w:bCs/>
          <w:sz w:val="24"/>
          <w:lang w:eastAsia="zh-CN"/>
        </w:rPr>
        <w:t>2.</w:t>
      </w:r>
      <w:r>
        <w:rPr>
          <w:sz w:val="24"/>
          <w:lang w:eastAsia="zh-CN"/>
        </w:rPr>
        <w:t>设备的安装、运行、维护说明书（一份）。</w:t>
      </w:r>
    </w:p>
    <w:p w14:paraId="634E2A88">
      <w:pPr>
        <w:tabs>
          <w:tab w:val="left" w:pos="0"/>
          <w:tab w:val="left" w:pos="525"/>
        </w:tabs>
        <w:adjustRightInd w:val="0"/>
        <w:snapToGrid w:val="0"/>
        <w:spacing w:line="420" w:lineRule="exact"/>
        <w:ind w:firstLine="420" w:firstLineChars="175"/>
        <w:rPr>
          <w:sz w:val="24"/>
          <w:lang w:eastAsia="zh-CN"/>
        </w:rPr>
      </w:pPr>
      <w:r>
        <w:rPr>
          <w:rFonts w:hint="eastAsia"/>
          <w:sz w:val="24"/>
          <w:lang w:eastAsia="zh-CN"/>
        </w:rPr>
        <w:t>3.</w:t>
      </w:r>
      <w:r>
        <w:rPr>
          <w:sz w:val="24"/>
          <w:szCs w:val="28"/>
          <w:lang w:eastAsia="zh-CN"/>
        </w:rPr>
        <w:t>设备总图</w:t>
      </w:r>
      <w:r>
        <w:rPr>
          <w:sz w:val="24"/>
          <w:lang w:eastAsia="zh-CN"/>
        </w:rPr>
        <w:t>（一份）</w:t>
      </w:r>
      <w:r>
        <w:rPr>
          <w:sz w:val="24"/>
          <w:szCs w:val="28"/>
          <w:lang w:eastAsia="zh-CN"/>
        </w:rPr>
        <w:t>。</w:t>
      </w:r>
    </w:p>
    <w:p w14:paraId="258EC60A">
      <w:pPr>
        <w:tabs>
          <w:tab w:val="left" w:pos="0"/>
          <w:tab w:val="left" w:pos="525"/>
        </w:tabs>
        <w:adjustRightInd w:val="0"/>
        <w:snapToGrid w:val="0"/>
        <w:spacing w:line="420" w:lineRule="exact"/>
        <w:ind w:firstLine="420" w:firstLineChars="175"/>
        <w:rPr>
          <w:sz w:val="24"/>
          <w:lang w:eastAsia="zh-CN"/>
        </w:rPr>
      </w:pPr>
      <w:r>
        <w:rPr>
          <w:rFonts w:hint="eastAsia"/>
          <w:sz w:val="24"/>
          <w:lang w:eastAsia="zh-CN"/>
        </w:rPr>
        <w:t>4.</w:t>
      </w:r>
      <w:r>
        <w:rPr>
          <w:sz w:val="24"/>
          <w:lang w:eastAsia="zh-CN"/>
        </w:rPr>
        <w:t>设备易损件图纸（一份）。</w:t>
      </w:r>
    </w:p>
    <w:p w14:paraId="53B0C15E">
      <w:pPr>
        <w:spacing w:line="400" w:lineRule="exact"/>
        <w:ind w:firstLine="480" w:firstLineChars="200"/>
        <w:rPr>
          <w:sz w:val="24"/>
          <w:lang w:eastAsia="zh-CN"/>
        </w:rPr>
      </w:pPr>
      <w:r>
        <w:rPr>
          <w:rFonts w:hint="eastAsia"/>
          <w:sz w:val="24"/>
          <w:lang w:eastAsia="zh-CN"/>
        </w:rPr>
        <w:t>5.</w:t>
      </w:r>
      <w:r>
        <w:rPr>
          <w:sz w:val="24"/>
          <w:lang w:eastAsia="zh-CN"/>
        </w:rPr>
        <w:t>设备易损件型号、数量清单（一份）。</w:t>
      </w:r>
    </w:p>
    <w:p w14:paraId="262AF872">
      <w:pPr>
        <w:spacing w:line="420" w:lineRule="exact"/>
        <w:ind w:firstLine="480" w:firstLineChars="200"/>
        <w:rPr>
          <w:sz w:val="24"/>
          <w:lang w:eastAsia="zh-CN"/>
        </w:rPr>
      </w:pPr>
      <w:r>
        <w:rPr>
          <w:b/>
          <w:sz w:val="24"/>
          <w:lang w:eastAsia="zh-CN"/>
        </w:rPr>
        <w:t>第</w:t>
      </w:r>
      <w:r>
        <w:rPr>
          <w:rFonts w:hint="eastAsia"/>
          <w:b/>
          <w:sz w:val="24"/>
          <w:lang w:eastAsia="zh-CN"/>
        </w:rPr>
        <w:t>六</w:t>
      </w:r>
      <w:r>
        <w:rPr>
          <w:b/>
          <w:sz w:val="24"/>
          <w:lang w:eastAsia="zh-CN"/>
        </w:rPr>
        <w:t>条 乙方的免费技术服务</w:t>
      </w:r>
    </w:p>
    <w:p w14:paraId="42EE5120">
      <w:pPr>
        <w:spacing w:line="420" w:lineRule="exact"/>
        <w:ind w:firstLine="480" w:firstLineChars="200"/>
        <w:rPr>
          <w:sz w:val="24"/>
          <w:lang w:eastAsia="zh-CN"/>
        </w:rPr>
      </w:pPr>
      <w:r>
        <w:rPr>
          <w:rFonts w:hint="eastAsia"/>
          <w:sz w:val="24"/>
          <w:lang w:eastAsia="zh-CN"/>
        </w:rPr>
        <w:t>1.</w:t>
      </w:r>
      <w:r>
        <w:rPr>
          <w:sz w:val="24"/>
          <w:lang w:eastAsia="zh-CN"/>
        </w:rPr>
        <w:t>甲方对乙方提供的设备有疑问的，乙方负责24小时内给予答复及派人处理。</w:t>
      </w:r>
    </w:p>
    <w:p w14:paraId="0FC59F79">
      <w:pPr>
        <w:spacing w:line="420" w:lineRule="exact"/>
        <w:ind w:firstLine="480" w:firstLineChars="200"/>
        <w:rPr>
          <w:sz w:val="24"/>
          <w:lang w:eastAsia="zh-CN"/>
        </w:rPr>
      </w:pPr>
      <w:r>
        <w:rPr>
          <w:rFonts w:hint="eastAsia"/>
          <w:sz w:val="24"/>
          <w:lang w:eastAsia="zh-CN"/>
        </w:rPr>
        <w:t>2.</w:t>
      </w:r>
      <w:r>
        <w:rPr>
          <w:sz w:val="24"/>
          <w:lang w:eastAsia="zh-CN"/>
        </w:rPr>
        <w:t>质保期内属制造方面的问题，乙方负责免费维修。</w:t>
      </w:r>
    </w:p>
    <w:p w14:paraId="61614A2B">
      <w:pPr>
        <w:adjustRightInd w:val="0"/>
        <w:snapToGrid w:val="0"/>
        <w:spacing w:line="480" w:lineRule="exact"/>
        <w:ind w:firstLine="480" w:firstLineChars="200"/>
        <w:rPr>
          <w:sz w:val="24"/>
          <w:lang w:eastAsia="zh-CN"/>
        </w:rPr>
      </w:pPr>
      <w:r>
        <w:rPr>
          <w:rFonts w:hint="eastAsia"/>
          <w:b/>
          <w:sz w:val="24"/>
          <w:lang w:eastAsia="zh-CN"/>
        </w:rPr>
        <w:t xml:space="preserve">第七条 </w:t>
      </w:r>
      <w:r>
        <w:rPr>
          <w:rFonts w:hint="eastAsia"/>
          <w:sz w:val="24"/>
          <w:lang w:eastAsia="zh-CN"/>
        </w:rPr>
        <w:t>本协议作为《</w:t>
      </w:r>
      <w:r>
        <w:rPr>
          <w:rFonts w:hint="eastAsia" w:cs="仿宋_GB2312"/>
          <w:sz w:val="24"/>
          <w:u w:val="single"/>
          <w:lang w:eastAsia="zh-CN"/>
        </w:rPr>
        <w:t>2024年北海糖业自卸系统新增一台翻板机项目设备采购及安装</w:t>
      </w:r>
      <w:r>
        <w:rPr>
          <w:rFonts w:hint="eastAsia"/>
          <w:sz w:val="24"/>
          <w:lang w:eastAsia="zh-CN"/>
        </w:rPr>
        <w:t>合同》的附件，与购销合同具有同等的法律效力。本协议一式贰份，双方各执壹份；本协议自双方签字、盖章之日起生效；工程款付清后，本协议自动失效。</w:t>
      </w:r>
    </w:p>
    <w:p w14:paraId="15293014">
      <w:pPr>
        <w:spacing w:line="500" w:lineRule="exact"/>
        <w:ind w:left="5040" w:hanging="5040" w:hangingChars="2100"/>
        <w:rPr>
          <w:sz w:val="24"/>
          <w:lang w:eastAsia="zh-CN"/>
        </w:rPr>
      </w:pPr>
    </w:p>
    <w:p w14:paraId="5AED6676">
      <w:pPr>
        <w:spacing w:line="420" w:lineRule="exact"/>
        <w:ind w:firstLine="480" w:firstLineChars="200"/>
        <w:rPr>
          <w:sz w:val="24"/>
          <w:lang w:eastAsia="zh-CN"/>
        </w:rPr>
      </w:pPr>
      <w:r>
        <w:rPr>
          <w:rFonts w:hint="eastAsia"/>
          <w:sz w:val="24"/>
          <w:lang w:eastAsia="zh-CN"/>
        </w:rPr>
        <w:t>甲方(盖章)：中粮北海糖业有限公司    乙方(盖章)：</w:t>
      </w:r>
    </w:p>
    <w:p w14:paraId="6BC06EE4">
      <w:pPr>
        <w:spacing w:line="420" w:lineRule="exact"/>
        <w:ind w:firstLine="480" w:firstLineChars="200"/>
        <w:rPr>
          <w:sz w:val="24"/>
          <w:lang w:eastAsia="zh-CN"/>
        </w:rPr>
      </w:pPr>
    </w:p>
    <w:p w14:paraId="5F953B7C">
      <w:pPr>
        <w:spacing w:line="420" w:lineRule="exact"/>
        <w:ind w:firstLine="480" w:firstLineChars="200"/>
        <w:rPr>
          <w:sz w:val="24"/>
          <w:lang w:eastAsia="zh-CN"/>
        </w:rPr>
      </w:pPr>
      <w:r>
        <w:rPr>
          <w:rFonts w:hint="eastAsia"/>
          <w:sz w:val="24"/>
          <w:lang w:eastAsia="zh-CN"/>
        </w:rPr>
        <w:t>企业负责人(签字)：                  企业负责人(签字)：　</w:t>
      </w:r>
    </w:p>
    <w:p w14:paraId="7244A2BA">
      <w:pPr>
        <w:spacing w:line="420" w:lineRule="exact"/>
        <w:ind w:firstLine="480" w:firstLineChars="200"/>
        <w:rPr>
          <w:sz w:val="24"/>
          <w:lang w:eastAsia="zh-CN"/>
        </w:rPr>
      </w:pPr>
    </w:p>
    <w:p w14:paraId="24CAB285">
      <w:pPr>
        <w:spacing w:line="420" w:lineRule="exact"/>
        <w:ind w:firstLine="480" w:firstLineChars="200"/>
        <w:rPr>
          <w:sz w:val="24"/>
          <w:lang w:eastAsia="zh-CN"/>
        </w:rPr>
      </w:pPr>
      <w:r>
        <w:rPr>
          <w:rFonts w:hint="eastAsia"/>
          <w:sz w:val="24"/>
          <w:lang w:eastAsia="zh-CN"/>
        </w:rPr>
        <w:t>或者委托代理人(签字) ：             或者委托代理人(签字)：</w:t>
      </w:r>
    </w:p>
    <w:p w14:paraId="42521194">
      <w:pPr>
        <w:spacing w:line="420" w:lineRule="exact"/>
        <w:ind w:firstLine="480" w:firstLineChars="200"/>
        <w:rPr>
          <w:sz w:val="24"/>
          <w:lang w:eastAsia="zh-CN"/>
        </w:rPr>
      </w:pPr>
    </w:p>
    <w:p w14:paraId="224A70F1">
      <w:pPr>
        <w:spacing w:line="420" w:lineRule="exact"/>
        <w:ind w:firstLine="480" w:firstLineChars="200"/>
        <w:rPr>
          <w:sz w:val="24"/>
        </w:rPr>
      </w:pPr>
      <w:r>
        <w:rPr>
          <w:rFonts w:hint="eastAsia"/>
          <w:sz w:val="24"/>
        </w:rPr>
        <w:t>日期：       年   月   日          日期：       年    月    日</w:t>
      </w:r>
    </w:p>
    <w:p w14:paraId="6A10E034">
      <w:pPr>
        <w:rPr>
          <w:b/>
          <w:bCs/>
          <w:sz w:val="24"/>
          <w:lang w:eastAsia="zh-CN"/>
        </w:rPr>
      </w:pPr>
      <w:r>
        <w:rPr>
          <w:b/>
          <w:bCs/>
          <w:sz w:val="24"/>
          <w:lang w:eastAsia="zh-CN"/>
        </w:rPr>
        <w:br w:type="page"/>
      </w:r>
    </w:p>
    <w:p w14:paraId="207B4F90">
      <w:pPr>
        <w:rPr>
          <w:rFonts w:ascii="仿宋" w:hAnsi="仿宋" w:eastAsia="仿宋" w:cs="仿宋"/>
          <w:b/>
          <w:sz w:val="24"/>
          <w:szCs w:val="24"/>
          <w:lang w:eastAsia="zh-CN"/>
        </w:rPr>
      </w:pPr>
    </w:p>
    <w:p w14:paraId="5F5F62E9">
      <w:pPr>
        <w:rPr>
          <w:rFonts w:ascii="仿宋" w:hAnsi="仿宋" w:eastAsia="仿宋" w:cs="仿宋"/>
          <w:b/>
          <w:sz w:val="24"/>
          <w:szCs w:val="24"/>
          <w:lang w:eastAsia="zh-CN"/>
        </w:rPr>
      </w:pPr>
    </w:p>
    <w:p w14:paraId="7E02A22C">
      <w:pPr>
        <w:rPr>
          <w:rFonts w:ascii="仿宋" w:hAnsi="仿宋" w:eastAsia="仿宋" w:cs="仿宋"/>
          <w:b/>
          <w:sz w:val="24"/>
          <w:szCs w:val="24"/>
          <w:lang w:eastAsia="zh-CN"/>
        </w:rPr>
      </w:pPr>
      <w:r>
        <w:rPr>
          <w:rFonts w:ascii="仿宋" w:hAnsi="仿宋" w:eastAsia="仿宋" w:cs="仿宋"/>
          <w:b/>
          <w:sz w:val="24"/>
          <w:szCs w:val="24"/>
          <w:lang w:eastAsia="zh-CN"/>
        </w:rPr>
        <w:t>合同附件</w:t>
      </w:r>
      <w:r>
        <w:rPr>
          <w:rFonts w:hint="eastAsia" w:ascii="仿宋" w:hAnsi="仿宋" w:eastAsia="仿宋" w:cs="仿宋"/>
          <w:b/>
          <w:sz w:val="24"/>
          <w:szCs w:val="24"/>
          <w:lang w:eastAsia="zh-CN"/>
        </w:rPr>
        <w:t>：</w:t>
      </w:r>
    </w:p>
    <w:p w14:paraId="37598FE7">
      <w:pPr>
        <w:adjustRightInd w:val="0"/>
        <w:snapToGrid w:val="0"/>
        <w:spacing w:line="360" w:lineRule="auto"/>
        <w:rPr>
          <w:rFonts w:ascii="仿宋" w:hAnsi="仿宋" w:eastAsia="仿宋"/>
          <w:sz w:val="24"/>
          <w:szCs w:val="24"/>
          <w:lang w:eastAsia="zh-CN"/>
        </w:rPr>
      </w:pPr>
    </w:p>
    <w:p w14:paraId="48D25FDE">
      <w:pPr>
        <w:spacing w:line="500" w:lineRule="exact"/>
        <w:jc w:val="center"/>
        <w:rPr>
          <w:b/>
          <w:bCs/>
          <w:sz w:val="36"/>
          <w:szCs w:val="36"/>
          <w:lang w:eastAsia="zh-CN"/>
        </w:rPr>
      </w:pPr>
      <w:r>
        <w:rPr>
          <w:rFonts w:hint="eastAsia"/>
          <w:b/>
          <w:bCs/>
          <w:sz w:val="36"/>
          <w:szCs w:val="36"/>
          <w:lang w:eastAsia="zh-CN"/>
        </w:rPr>
        <w:t>廉洁协议</w:t>
      </w:r>
    </w:p>
    <w:p w14:paraId="21A0F208">
      <w:pPr>
        <w:spacing w:line="480" w:lineRule="exact"/>
        <w:ind w:firstLine="600" w:firstLineChars="200"/>
        <w:rPr>
          <w:rFonts w:ascii="Times New Roman" w:hAnsi="Times New Roman" w:eastAsia="仿宋_GB2312" w:cs="Times New Roman"/>
          <w:sz w:val="30"/>
          <w:szCs w:val="30"/>
          <w:lang w:eastAsia="zh-CN"/>
        </w:rPr>
      </w:pPr>
    </w:p>
    <w:p w14:paraId="7B9E35E3">
      <w:pPr>
        <w:spacing w:line="400" w:lineRule="exact"/>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项目名称：</w:t>
      </w:r>
      <w:r>
        <w:rPr>
          <w:rFonts w:hint="eastAsia" w:cs="Times New Roman" w:asciiTheme="minorEastAsia" w:hAnsiTheme="minorEastAsia" w:eastAsiaTheme="minorEastAsia"/>
          <w:sz w:val="24"/>
          <w:szCs w:val="24"/>
          <w:u w:val="single"/>
          <w:lang w:eastAsia="zh-CN"/>
        </w:rPr>
        <w:t>2024年北海糖业自卸系统新增一台翻板机项目设备采购及安装</w:t>
      </w:r>
      <w:r>
        <w:rPr>
          <w:rFonts w:cs="Times New Roman" w:asciiTheme="minorEastAsia" w:hAnsiTheme="minorEastAsia" w:eastAsiaTheme="minorEastAsia"/>
          <w:sz w:val="24"/>
          <w:szCs w:val="24"/>
          <w:lang w:eastAsia="zh-CN"/>
        </w:rPr>
        <w:t xml:space="preserve"> </w:t>
      </w:r>
    </w:p>
    <w:p w14:paraId="389AA041">
      <w:pPr>
        <w:spacing w:line="400" w:lineRule="exact"/>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甲   方：中粮</w:t>
      </w:r>
      <w:r>
        <w:rPr>
          <w:rFonts w:hint="eastAsia" w:cs="Times New Roman" w:asciiTheme="minorEastAsia" w:hAnsiTheme="minorEastAsia" w:eastAsiaTheme="minorEastAsia"/>
          <w:sz w:val="24"/>
          <w:szCs w:val="24"/>
          <w:lang w:eastAsia="zh-CN"/>
        </w:rPr>
        <w:t>北海糖业</w:t>
      </w:r>
      <w:r>
        <w:rPr>
          <w:rFonts w:cs="Times New Roman" w:asciiTheme="minorEastAsia" w:hAnsiTheme="minorEastAsia" w:eastAsiaTheme="minorEastAsia"/>
          <w:sz w:val="24"/>
          <w:szCs w:val="24"/>
          <w:lang w:eastAsia="zh-CN"/>
        </w:rPr>
        <w:t>有限公司</w:t>
      </w:r>
    </w:p>
    <w:p w14:paraId="192352CC">
      <w:pPr>
        <w:spacing w:line="400" w:lineRule="exact"/>
        <w:rPr>
          <w:rFonts w:cs="Times New Roman" w:asciiTheme="minorEastAsia" w:hAnsiTheme="minorEastAsia" w:eastAsiaTheme="minorEastAsia"/>
          <w:sz w:val="24"/>
          <w:szCs w:val="24"/>
          <w:u w:val="single"/>
          <w:lang w:eastAsia="zh-CN"/>
        </w:rPr>
      </w:pPr>
      <w:r>
        <w:rPr>
          <w:rFonts w:cs="Times New Roman" w:asciiTheme="minorEastAsia" w:hAnsiTheme="minorEastAsia" w:eastAsiaTheme="minorEastAsia"/>
          <w:sz w:val="24"/>
          <w:szCs w:val="24"/>
          <w:lang w:eastAsia="zh-CN"/>
        </w:rPr>
        <w:t>乙   方：</w:t>
      </w:r>
    </w:p>
    <w:p w14:paraId="1283549F">
      <w:pPr>
        <w:adjustRightInd w:val="0"/>
        <w:spacing w:line="480" w:lineRule="exact"/>
        <w:ind w:firstLine="480" w:firstLineChars="200"/>
        <w:rPr>
          <w:sz w:val="24"/>
          <w:lang w:eastAsia="zh-CN"/>
        </w:rPr>
      </w:pPr>
      <w:r>
        <w:rPr>
          <w:rFonts w:cs="Times New Roman" w:asciiTheme="minorEastAsia" w:hAnsiTheme="minorEastAsia" w:eastAsiaTheme="minorEastAsia"/>
          <w:sz w:val="24"/>
          <w:szCs w:val="24"/>
          <w:lang w:eastAsia="zh-CN"/>
        </w:rPr>
        <w:t>为规范</w:t>
      </w:r>
      <w:r>
        <w:rPr>
          <w:rFonts w:cs="Times New Roman" w:asciiTheme="minorEastAsia" w:hAnsiTheme="minorEastAsia" w:eastAsiaTheme="minorEastAsia"/>
          <w:sz w:val="24"/>
          <w:szCs w:val="24"/>
          <w:u w:val="single"/>
          <w:lang w:eastAsia="zh-CN"/>
        </w:rPr>
        <w:t xml:space="preserve"> </w:t>
      </w:r>
      <w:r>
        <w:rPr>
          <w:rFonts w:hint="eastAsia" w:cs="Times New Roman" w:asciiTheme="minorEastAsia" w:hAnsiTheme="minorEastAsia" w:eastAsiaTheme="minorEastAsia"/>
          <w:sz w:val="24"/>
          <w:szCs w:val="24"/>
          <w:u w:val="single"/>
          <w:lang w:eastAsia="zh-CN"/>
        </w:rPr>
        <w:t>2024年北海糖业自卸系统新增一台翻板机项目设备采购及安装</w:t>
      </w:r>
      <w:r>
        <w:rPr>
          <w:rFonts w:hint="eastAsia"/>
          <w:sz w:val="24"/>
          <w:lang w:eastAsia="zh-CN"/>
        </w:rPr>
        <w:t>的招、投标工作，防止违法违纪事件的发生，经甲方、乙方协商同意，双方将严格执行以下条款。</w:t>
      </w:r>
    </w:p>
    <w:p w14:paraId="148798B4">
      <w:pPr>
        <w:adjustRightInd w:val="0"/>
        <w:spacing w:line="480" w:lineRule="exact"/>
        <w:ind w:firstLine="480" w:firstLineChars="200"/>
        <w:rPr>
          <w:sz w:val="24"/>
          <w:lang w:eastAsia="zh-CN"/>
        </w:rPr>
      </w:pPr>
      <w:r>
        <w:rPr>
          <w:rFonts w:hint="eastAsia"/>
          <w:sz w:val="24"/>
          <w:lang w:eastAsia="zh-CN"/>
        </w:rPr>
        <w:t>一、甲方的权利和义务</w:t>
      </w:r>
    </w:p>
    <w:p w14:paraId="412FA853">
      <w:pPr>
        <w:adjustRightInd w:val="0"/>
        <w:spacing w:line="480" w:lineRule="exact"/>
        <w:ind w:firstLine="480" w:firstLineChars="200"/>
        <w:rPr>
          <w:sz w:val="24"/>
          <w:lang w:eastAsia="zh-CN"/>
        </w:rPr>
      </w:pPr>
      <w:r>
        <w:rPr>
          <w:rFonts w:hint="eastAsia"/>
          <w:sz w:val="24"/>
          <w:lang w:eastAsia="zh-CN"/>
        </w:rPr>
        <w:t>（一）甲方的工作人员有责任向乙方介绍本单位有关廉洁从业的制度、规定。甲方的纪检监察人员有权对双方在采购及合同执行过程中的廉洁情况进行监督。</w:t>
      </w:r>
    </w:p>
    <w:p w14:paraId="439B9ABF">
      <w:pPr>
        <w:adjustRightInd w:val="0"/>
        <w:spacing w:line="480" w:lineRule="exact"/>
        <w:ind w:firstLine="480" w:firstLineChars="200"/>
        <w:rPr>
          <w:sz w:val="24"/>
          <w:lang w:eastAsia="zh-CN"/>
        </w:rPr>
      </w:pPr>
      <w:r>
        <w:rPr>
          <w:rFonts w:hint="eastAsia"/>
          <w:sz w:val="24"/>
          <w:lang w:eastAsia="zh-CN"/>
        </w:rPr>
        <w:t>（二）甲方的工作人员不得向乙方泄露采购过程中的商业秘密。</w:t>
      </w:r>
    </w:p>
    <w:p w14:paraId="2D76D851">
      <w:pPr>
        <w:adjustRightInd w:val="0"/>
        <w:spacing w:line="480" w:lineRule="exact"/>
        <w:ind w:firstLine="480" w:firstLineChars="200"/>
        <w:rPr>
          <w:sz w:val="24"/>
          <w:lang w:eastAsia="zh-CN"/>
        </w:rPr>
      </w:pPr>
      <w:r>
        <w:rPr>
          <w:rFonts w:hint="eastAsia"/>
          <w:sz w:val="24"/>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14:paraId="6C3FCD6A">
      <w:pPr>
        <w:adjustRightInd w:val="0"/>
        <w:spacing w:line="480" w:lineRule="exact"/>
        <w:ind w:firstLine="480" w:firstLineChars="200"/>
        <w:rPr>
          <w:sz w:val="24"/>
          <w:lang w:eastAsia="zh-CN"/>
        </w:rPr>
      </w:pPr>
      <w:r>
        <w:rPr>
          <w:rFonts w:hint="eastAsia"/>
          <w:sz w:val="24"/>
          <w:lang w:eastAsia="zh-CN"/>
        </w:rPr>
        <w:t>（四）对乙方主动给予的钱（含有价证券）、物，甲方的工作人员要坚决谢绝，无法拒绝的要在两周内上交甲方的纪检监察部门或上级纪检监察部门。</w:t>
      </w:r>
    </w:p>
    <w:p w14:paraId="668945E7">
      <w:pPr>
        <w:adjustRightInd w:val="0"/>
        <w:spacing w:line="480" w:lineRule="exact"/>
        <w:ind w:firstLine="480" w:firstLineChars="200"/>
        <w:rPr>
          <w:sz w:val="24"/>
          <w:lang w:eastAsia="zh-CN"/>
        </w:rPr>
      </w:pPr>
      <w:r>
        <w:rPr>
          <w:rFonts w:hint="eastAsia"/>
          <w:sz w:val="24"/>
          <w:lang w:eastAsia="zh-CN"/>
        </w:rPr>
        <w:t>（五）甲方的工作人员在采购及执行合同过程中，必须遵守廉洁自律的其他有关规定。</w:t>
      </w:r>
    </w:p>
    <w:p w14:paraId="73F47389">
      <w:pPr>
        <w:adjustRightInd w:val="0"/>
        <w:spacing w:line="480" w:lineRule="exact"/>
        <w:ind w:firstLine="480" w:firstLineChars="200"/>
        <w:rPr>
          <w:sz w:val="24"/>
          <w:lang w:eastAsia="zh-CN"/>
        </w:rPr>
      </w:pPr>
      <w:r>
        <w:rPr>
          <w:rFonts w:hint="eastAsia"/>
          <w:sz w:val="24"/>
          <w:lang w:eastAsia="zh-CN"/>
        </w:rPr>
        <w:t>二、乙方的权利和义务</w:t>
      </w:r>
    </w:p>
    <w:p w14:paraId="72C5350F">
      <w:pPr>
        <w:adjustRightInd w:val="0"/>
        <w:spacing w:line="480" w:lineRule="exact"/>
        <w:ind w:firstLine="480" w:firstLineChars="200"/>
        <w:rPr>
          <w:sz w:val="24"/>
          <w:lang w:eastAsia="zh-CN"/>
        </w:rPr>
      </w:pPr>
      <w:r>
        <w:rPr>
          <w:rFonts w:hint="eastAsia"/>
          <w:sz w:val="24"/>
          <w:lang w:eastAsia="zh-CN"/>
        </w:rPr>
        <w:t>（一）乙方的纪检监察人员有权对双方在采购及合同执行过程中的廉洁从业情况进行监督，并积极配合甲方纪检监察工作人员就有关违纪问题进行调查取证。</w:t>
      </w:r>
    </w:p>
    <w:p w14:paraId="5985A810">
      <w:pPr>
        <w:adjustRightInd w:val="0"/>
        <w:spacing w:line="480" w:lineRule="exact"/>
        <w:ind w:firstLine="480" w:firstLineChars="200"/>
        <w:rPr>
          <w:sz w:val="24"/>
          <w:lang w:eastAsia="zh-CN"/>
        </w:rPr>
      </w:pPr>
      <w:r>
        <w:rPr>
          <w:rFonts w:hint="eastAsia"/>
          <w:sz w:val="24"/>
          <w:lang w:eastAsia="zh-CN"/>
        </w:rPr>
        <w:t>（二）乙方有权了解甲方在廉洁从业方面的各项制度和规定，并主动配合甲方遵守执行。</w:t>
      </w:r>
    </w:p>
    <w:p w14:paraId="21E1FF7D">
      <w:pPr>
        <w:adjustRightInd w:val="0"/>
        <w:spacing w:line="480" w:lineRule="exact"/>
        <w:ind w:firstLine="480" w:firstLineChars="200"/>
        <w:rPr>
          <w:sz w:val="24"/>
          <w:lang w:eastAsia="zh-CN"/>
        </w:rPr>
      </w:pPr>
      <w:r>
        <w:rPr>
          <w:rFonts w:hint="eastAsia"/>
          <w:sz w:val="24"/>
          <w:lang w:eastAsia="zh-CN"/>
        </w:rPr>
        <w:t>（三）乙方的工作人员不得以任何方式向甲方的工作人员了解采购过程中的商业秘密。</w:t>
      </w:r>
    </w:p>
    <w:p w14:paraId="4198FFEA">
      <w:pPr>
        <w:adjustRightInd w:val="0"/>
        <w:spacing w:line="480" w:lineRule="exact"/>
        <w:ind w:firstLine="480" w:firstLineChars="200"/>
        <w:rPr>
          <w:sz w:val="24"/>
          <w:lang w:eastAsia="zh-CN"/>
        </w:rPr>
      </w:pPr>
      <w:r>
        <w:rPr>
          <w:rFonts w:hint="eastAsia"/>
          <w:sz w:val="24"/>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14:paraId="05657CD9">
      <w:pPr>
        <w:adjustRightInd w:val="0"/>
        <w:spacing w:line="480" w:lineRule="exact"/>
        <w:ind w:firstLine="480" w:firstLineChars="200"/>
        <w:rPr>
          <w:sz w:val="24"/>
          <w:lang w:eastAsia="zh-CN"/>
        </w:rPr>
      </w:pPr>
      <w:r>
        <w:rPr>
          <w:rFonts w:hint="eastAsia"/>
          <w:sz w:val="24"/>
          <w:lang w:eastAsia="zh-CN"/>
        </w:rPr>
        <w:t>（五）乙方发现甲方的工作人员有不廉洁的行为，必须在48小时内署名报告甲方的纪检监察人员或有关领导。</w:t>
      </w:r>
    </w:p>
    <w:p w14:paraId="22392AF4">
      <w:pPr>
        <w:adjustRightInd w:val="0"/>
        <w:spacing w:line="480" w:lineRule="exact"/>
        <w:ind w:firstLine="480" w:firstLineChars="200"/>
        <w:rPr>
          <w:sz w:val="24"/>
          <w:lang w:eastAsia="zh-CN"/>
        </w:rPr>
      </w:pPr>
      <w:r>
        <w:rPr>
          <w:rFonts w:hint="eastAsia"/>
          <w:sz w:val="24"/>
          <w:lang w:eastAsia="zh-CN"/>
        </w:rPr>
        <w:t>三、违约责任</w:t>
      </w:r>
    </w:p>
    <w:p w14:paraId="44F47B12">
      <w:pPr>
        <w:adjustRightInd w:val="0"/>
        <w:spacing w:line="480" w:lineRule="exact"/>
        <w:ind w:firstLine="480" w:firstLineChars="200"/>
        <w:rPr>
          <w:sz w:val="24"/>
          <w:lang w:eastAsia="zh-CN"/>
        </w:rPr>
      </w:pPr>
      <w:r>
        <w:rPr>
          <w:rFonts w:hint="eastAsia"/>
          <w:sz w:val="24"/>
          <w:lang w:eastAsia="zh-CN"/>
        </w:rPr>
        <w:t>（一）甲方的工作人员违反廉洁责任，经调查属实的，甲方将依据党纪、公司有关规定对当事人进行严肃处理，对涉嫌犯罪人员移送司法机关。</w:t>
      </w:r>
    </w:p>
    <w:p w14:paraId="7CB7D542">
      <w:pPr>
        <w:adjustRightInd w:val="0"/>
        <w:spacing w:line="480" w:lineRule="exact"/>
        <w:ind w:firstLine="480" w:firstLineChars="200"/>
        <w:rPr>
          <w:sz w:val="24"/>
          <w:lang w:eastAsia="zh-CN"/>
        </w:rPr>
      </w:pPr>
      <w:r>
        <w:rPr>
          <w:rFonts w:hint="eastAsia"/>
          <w:sz w:val="24"/>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控股股份有限公司系统各企业不再考虑与乙方的合作。</w:t>
      </w:r>
    </w:p>
    <w:p w14:paraId="3B0300A8">
      <w:pPr>
        <w:adjustRightInd w:val="0"/>
        <w:spacing w:line="480" w:lineRule="exact"/>
        <w:ind w:firstLine="480" w:firstLineChars="200"/>
        <w:rPr>
          <w:sz w:val="24"/>
          <w:lang w:eastAsia="zh-CN"/>
        </w:rPr>
      </w:pPr>
      <w:r>
        <w:rPr>
          <w:rFonts w:hint="eastAsia"/>
          <w:sz w:val="24"/>
          <w:lang w:eastAsia="zh-CN"/>
        </w:rPr>
        <w:t>四、合同的生效</w:t>
      </w:r>
    </w:p>
    <w:p w14:paraId="6D0E1588">
      <w:pPr>
        <w:adjustRightInd w:val="0"/>
        <w:spacing w:line="480" w:lineRule="exact"/>
        <w:ind w:firstLine="480" w:firstLineChars="200"/>
        <w:rPr>
          <w:sz w:val="24"/>
          <w:lang w:eastAsia="zh-CN"/>
        </w:rPr>
      </w:pPr>
      <w:r>
        <w:rPr>
          <w:rFonts w:hint="eastAsia"/>
          <w:sz w:val="24"/>
          <w:lang w:eastAsia="zh-CN"/>
        </w:rPr>
        <w:t>（一）本合同在双方签字/盖章后生效。</w:t>
      </w:r>
    </w:p>
    <w:p w14:paraId="428B2889">
      <w:pPr>
        <w:adjustRightInd w:val="0"/>
        <w:spacing w:line="480" w:lineRule="exact"/>
        <w:ind w:firstLine="480" w:firstLineChars="200"/>
        <w:rPr>
          <w:sz w:val="24"/>
          <w:lang w:eastAsia="zh-CN"/>
        </w:rPr>
      </w:pPr>
      <w:r>
        <w:rPr>
          <w:rFonts w:hint="eastAsia"/>
          <w:sz w:val="24"/>
          <w:lang w:eastAsia="zh-CN"/>
        </w:rPr>
        <w:t>（二）本合同一式贰份，双方各执一份。</w:t>
      </w:r>
    </w:p>
    <w:p w14:paraId="714BD879">
      <w:pPr>
        <w:keepNext w:val="0"/>
        <w:keepLines w:val="0"/>
        <w:pageBreakBefore w:val="0"/>
        <w:widowControl w:val="0"/>
        <w:kinsoku/>
        <w:wordWrap/>
        <w:overflowPunct/>
        <w:topLinePunct w:val="0"/>
        <w:bidi w:val="0"/>
        <w:adjustRightInd w:val="0"/>
        <w:spacing w:line="480" w:lineRule="exact"/>
        <w:ind w:firstLine="480" w:firstLineChars="200"/>
        <w:textAlignment w:val="auto"/>
        <w:rPr>
          <w:sz w:val="24"/>
          <w:lang w:eastAsia="zh-CN"/>
        </w:rPr>
      </w:pPr>
      <w:r>
        <w:rPr>
          <w:rFonts w:hint="eastAsia"/>
          <w:sz w:val="24"/>
          <w:lang w:eastAsia="zh-CN"/>
        </w:rPr>
        <w:t>（三）本合同在主合同授予、履行的全过程有效，并作为主合同的附件。</w:t>
      </w:r>
    </w:p>
    <w:p w14:paraId="3E3BC754">
      <w:pPr>
        <w:pStyle w:val="2"/>
        <w:keepNext w:val="0"/>
        <w:keepLines w:val="0"/>
        <w:pageBreakBefore w:val="0"/>
        <w:widowControl w:val="0"/>
        <w:kinsoku/>
        <w:wordWrap/>
        <w:overflowPunct/>
        <w:topLinePunct w:val="0"/>
        <w:bidi w:val="0"/>
        <w:spacing w:line="480" w:lineRule="exact"/>
        <w:ind w:firstLine="480" w:firstLineChars="200"/>
        <w:textAlignment w:val="auto"/>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信访举报电话及举报范围</w:t>
      </w:r>
    </w:p>
    <w:p w14:paraId="1A750232">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信访举报电话：010-85017235。</w:t>
      </w:r>
    </w:p>
    <w:p w14:paraId="7FADB995">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举报范围：招投标活动过程中涉嫌贪污贿赂、滥用职权、玩忽职守、权力寻租、利益输送、徇私舞弊以及浪费国家资财等问题的检举控告。</w:t>
      </w:r>
    </w:p>
    <w:p w14:paraId="22FC7545">
      <w:pPr>
        <w:keepNext w:val="0"/>
        <w:keepLines w:val="0"/>
        <w:pageBreakBefore w:val="0"/>
        <w:widowControl w:val="0"/>
        <w:kinsoku/>
        <w:wordWrap/>
        <w:overflowPunct/>
        <w:topLinePunct w:val="0"/>
        <w:bidi w:val="0"/>
        <w:adjustRightInd w:val="0"/>
        <w:spacing w:line="480" w:lineRule="exact"/>
        <w:ind w:firstLine="480" w:firstLineChars="200"/>
        <w:textAlignment w:val="auto"/>
        <w:rPr>
          <w:sz w:val="24"/>
          <w:lang w:eastAsia="zh-CN"/>
        </w:rPr>
      </w:pPr>
      <w:r>
        <w:rPr>
          <w:rFonts w:hint="eastAsia"/>
          <w:sz w:val="24"/>
          <w:lang w:eastAsia="zh-CN"/>
        </w:rPr>
        <w:t>通信地址：北京市朝阳区朝阳门南大街8号中粮福临门大厦9层905房间，中粮糖业纪委办公室收，邮编100020。</w:t>
      </w:r>
    </w:p>
    <w:p w14:paraId="261D98A8">
      <w:pPr>
        <w:spacing w:line="400" w:lineRule="exact"/>
        <w:ind w:firstLine="480" w:firstLineChars="200"/>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甲    方：中粮</w:t>
      </w:r>
      <w:r>
        <w:rPr>
          <w:rFonts w:hint="eastAsia" w:cs="Times New Roman" w:asciiTheme="minorEastAsia" w:hAnsiTheme="minorEastAsia" w:eastAsiaTheme="minorEastAsia"/>
          <w:sz w:val="24"/>
          <w:szCs w:val="24"/>
          <w:lang w:eastAsia="zh-CN"/>
        </w:rPr>
        <w:t>北海糖业</w:t>
      </w:r>
      <w:r>
        <w:rPr>
          <w:rFonts w:cs="Times New Roman" w:asciiTheme="minorEastAsia" w:hAnsiTheme="minorEastAsia" w:eastAsiaTheme="minorEastAsia"/>
          <w:sz w:val="24"/>
          <w:szCs w:val="24"/>
          <w:lang w:eastAsia="zh-CN"/>
        </w:rPr>
        <w:t xml:space="preserve">有限公司  </w:t>
      </w:r>
    </w:p>
    <w:p w14:paraId="2396D929">
      <w:pPr>
        <w:spacing w:line="400" w:lineRule="exact"/>
        <w:ind w:firstLine="480" w:firstLineChars="200"/>
        <w:rPr>
          <w:rFonts w:cs="Times New Roman" w:asciiTheme="minorEastAsia" w:hAnsiTheme="minorEastAsia" w:eastAsiaTheme="minorEastAsia"/>
          <w:sz w:val="24"/>
          <w:szCs w:val="24"/>
          <w:u w:val="single"/>
          <w:lang w:eastAsia="zh-CN"/>
        </w:rPr>
      </w:pPr>
      <w:r>
        <w:rPr>
          <w:rFonts w:cs="Times New Roman" w:asciiTheme="minorEastAsia" w:hAnsiTheme="minorEastAsia" w:eastAsiaTheme="minorEastAsia"/>
          <w:sz w:val="24"/>
          <w:szCs w:val="24"/>
          <w:lang w:eastAsia="zh-CN"/>
        </w:rPr>
        <w:t>法定代表人（或授权代表）签字：</w:t>
      </w:r>
      <w:r>
        <w:rPr>
          <w:rFonts w:hint="eastAsia" w:cs="Times New Roman" w:asciiTheme="minorEastAsia" w:hAnsiTheme="minorEastAsia" w:eastAsiaTheme="minorEastAsia"/>
          <w:sz w:val="24"/>
          <w:szCs w:val="24"/>
          <w:u w:val="single"/>
          <w:lang w:eastAsia="zh-CN"/>
        </w:rPr>
        <w:t xml:space="preserve"> </w:t>
      </w:r>
      <w:r>
        <w:rPr>
          <w:rFonts w:cs="Times New Roman" w:asciiTheme="minorEastAsia" w:hAnsiTheme="minorEastAsia" w:eastAsiaTheme="minorEastAsia"/>
          <w:sz w:val="24"/>
          <w:szCs w:val="24"/>
          <w:u w:val="single"/>
          <w:lang w:eastAsia="zh-CN"/>
        </w:rPr>
        <w:t xml:space="preserve">               </w:t>
      </w:r>
    </w:p>
    <w:p w14:paraId="0B37C84C">
      <w:pPr>
        <w:spacing w:line="400" w:lineRule="exact"/>
        <w:ind w:firstLine="480" w:firstLineChars="200"/>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签字日期：</w:t>
      </w:r>
      <w:r>
        <w:rPr>
          <w:rFonts w:cs="Times New Roman" w:asciiTheme="minorEastAsia" w:hAnsiTheme="minorEastAsia" w:eastAsiaTheme="minorEastAsia"/>
          <w:sz w:val="24"/>
          <w:szCs w:val="24"/>
          <w:u w:val="single"/>
          <w:lang w:eastAsia="zh-CN"/>
        </w:rPr>
        <w:t xml:space="preserve">                                    </w:t>
      </w:r>
    </w:p>
    <w:p w14:paraId="54D1E452">
      <w:pPr>
        <w:spacing w:line="400" w:lineRule="exact"/>
        <w:ind w:firstLine="480" w:firstLineChars="200"/>
        <w:rPr>
          <w:rFonts w:cs="Times New Roman" w:asciiTheme="minorEastAsia" w:hAnsiTheme="minorEastAsia" w:eastAsiaTheme="minorEastAsia"/>
          <w:sz w:val="24"/>
          <w:szCs w:val="24"/>
          <w:lang w:eastAsia="zh-CN"/>
        </w:rPr>
      </w:pPr>
    </w:p>
    <w:p w14:paraId="3394E10D">
      <w:pPr>
        <w:spacing w:line="400" w:lineRule="exact"/>
        <w:ind w:firstLine="480" w:firstLineChars="200"/>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 xml:space="preserve">乙    方： </w:t>
      </w:r>
    </w:p>
    <w:p w14:paraId="6EB940EC">
      <w:pPr>
        <w:spacing w:line="400" w:lineRule="exact"/>
        <w:ind w:firstLine="480" w:firstLineChars="200"/>
        <w:rPr>
          <w:rFonts w:cs="Times New Roman" w:asciiTheme="minorEastAsia" w:hAnsiTheme="minorEastAsia" w:eastAsiaTheme="minorEastAsia"/>
          <w:sz w:val="24"/>
          <w:szCs w:val="24"/>
          <w:u w:val="single"/>
          <w:lang w:eastAsia="zh-CN"/>
        </w:rPr>
      </w:pPr>
      <w:r>
        <w:rPr>
          <w:rFonts w:cs="Times New Roman" w:asciiTheme="minorEastAsia" w:hAnsiTheme="minorEastAsia" w:eastAsiaTheme="minorEastAsia"/>
          <w:sz w:val="24"/>
          <w:szCs w:val="24"/>
          <w:lang w:eastAsia="zh-CN"/>
        </w:rPr>
        <w:t>法定代表人（或授权代表）签字：</w:t>
      </w:r>
      <w:r>
        <w:rPr>
          <w:rFonts w:hint="eastAsia" w:cs="Times New Roman" w:asciiTheme="minorEastAsia" w:hAnsiTheme="minorEastAsia" w:eastAsiaTheme="minorEastAsia"/>
          <w:sz w:val="24"/>
          <w:szCs w:val="24"/>
          <w:u w:val="single"/>
          <w:lang w:eastAsia="zh-CN"/>
        </w:rPr>
        <w:t xml:space="preserve"> </w:t>
      </w:r>
      <w:r>
        <w:rPr>
          <w:rFonts w:cs="Times New Roman" w:asciiTheme="minorEastAsia" w:hAnsiTheme="minorEastAsia" w:eastAsiaTheme="minorEastAsia"/>
          <w:sz w:val="24"/>
          <w:szCs w:val="24"/>
          <w:u w:val="single"/>
          <w:lang w:eastAsia="zh-CN"/>
        </w:rPr>
        <w:t xml:space="preserve">               </w:t>
      </w:r>
    </w:p>
    <w:p w14:paraId="5AD1CBE8">
      <w:pPr>
        <w:spacing w:line="400" w:lineRule="exact"/>
        <w:ind w:firstLine="480" w:firstLineChars="200"/>
        <w:rPr>
          <w:rFonts w:cs="Times New Roman" w:asciiTheme="minorEastAsia" w:hAnsiTheme="minorEastAsia" w:eastAsiaTheme="minorEastAsia"/>
          <w:sz w:val="24"/>
          <w:szCs w:val="24"/>
          <w:u w:val="single"/>
          <w:lang w:eastAsia="zh-CN"/>
        </w:rPr>
      </w:pPr>
      <w:r>
        <w:rPr>
          <w:rFonts w:cs="Times New Roman" w:asciiTheme="minorEastAsia" w:hAnsiTheme="minorEastAsia" w:eastAsiaTheme="minorEastAsia"/>
          <w:sz w:val="24"/>
          <w:szCs w:val="24"/>
          <w:lang w:eastAsia="zh-CN"/>
        </w:rPr>
        <w:t>签字日期：</w:t>
      </w:r>
      <w:r>
        <w:rPr>
          <w:rFonts w:hint="eastAsia" w:cs="Times New Roman" w:asciiTheme="minorEastAsia" w:hAnsiTheme="minorEastAsia" w:eastAsiaTheme="minorEastAsia"/>
          <w:sz w:val="24"/>
          <w:szCs w:val="24"/>
          <w:u w:val="single"/>
          <w:lang w:eastAsia="zh-CN"/>
        </w:rPr>
        <w:t xml:space="preserve"> </w:t>
      </w:r>
      <w:r>
        <w:rPr>
          <w:rFonts w:cs="Times New Roman" w:asciiTheme="minorEastAsia" w:hAnsiTheme="minorEastAsia" w:eastAsiaTheme="minorEastAsia"/>
          <w:sz w:val="24"/>
          <w:szCs w:val="24"/>
          <w:u w:val="single"/>
          <w:lang w:eastAsia="zh-CN"/>
        </w:rPr>
        <w:t xml:space="preserve">                                   </w:t>
      </w:r>
    </w:p>
    <w:p w14:paraId="312DE0AC">
      <w:pPr>
        <w:adjustRightInd w:val="0"/>
        <w:snapToGrid w:val="0"/>
        <w:spacing w:line="360" w:lineRule="auto"/>
        <w:rPr>
          <w:rFonts w:ascii="仿宋" w:hAnsi="仿宋" w:eastAsia="仿宋"/>
          <w:sz w:val="24"/>
          <w:szCs w:val="24"/>
          <w:lang w:eastAsia="zh-CN"/>
        </w:rPr>
      </w:pPr>
    </w:p>
    <w:p w14:paraId="6CB22ED8">
      <w:pPr>
        <w:rPr>
          <w:rFonts w:ascii="仿宋" w:hAnsi="仿宋" w:eastAsia="仿宋"/>
          <w:b/>
          <w:bCs/>
          <w:sz w:val="24"/>
          <w:szCs w:val="24"/>
          <w:lang w:eastAsia="zh-CN"/>
        </w:rPr>
      </w:pPr>
      <w:r>
        <w:rPr>
          <w:rFonts w:ascii="仿宋" w:hAnsi="仿宋" w:eastAsia="仿宋"/>
          <w:b/>
          <w:bCs/>
          <w:sz w:val="24"/>
          <w:szCs w:val="24"/>
          <w:lang w:eastAsia="zh-CN"/>
        </w:rPr>
        <w:br w:type="page"/>
      </w:r>
    </w:p>
    <w:p w14:paraId="548C40DE">
      <w:pPr>
        <w:adjustRightInd w:val="0"/>
        <w:snapToGrid w:val="0"/>
        <w:spacing w:line="360" w:lineRule="auto"/>
        <w:rPr>
          <w:rFonts w:ascii="仿宋" w:hAnsi="仿宋" w:eastAsia="仿宋"/>
          <w:b/>
          <w:bCs/>
          <w:sz w:val="24"/>
          <w:szCs w:val="24"/>
          <w:lang w:eastAsia="zh-CN"/>
        </w:rPr>
      </w:pPr>
      <w:r>
        <w:rPr>
          <w:rFonts w:ascii="仿宋" w:hAnsi="仿宋" w:eastAsia="仿宋"/>
          <w:b/>
          <w:bCs/>
          <w:sz w:val="24"/>
          <w:szCs w:val="24"/>
          <w:lang w:eastAsia="zh-CN"/>
        </w:rPr>
        <w:t>4</w:t>
      </w:r>
      <w:r>
        <w:rPr>
          <w:rFonts w:hint="eastAsia" w:ascii="仿宋" w:hAnsi="仿宋" w:eastAsia="仿宋"/>
          <w:b/>
          <w:bCs/>
          <w:sz w:val="24"/>
          <w:szCs w:val="24"/>
          <w:lang w:eastAsia="zh-CN"/>
        </w:rPr>
        <w:t>、安全管理协议书</w:t>
      </w:r>
    </w:p>
    <w:p w14:paraId="2F0087B2">
      <w:pPr>
        <w:pStyle w:val="71"/>
        <w:shd w:val="clear" w:color="auto" w:fill="FFFFFF"/>
        <w:spacing w:before="0" w:beforeAutospacing="0" w:after="0" w:afterAutospacing="0" w:line="276" w:lineRule="auto"/>
        <w:ind w:firstLine="3200" w:firstLineChars="1000"/>
        <w:rPr>
          <w:rFonts w:ascii="方正小标宋简体" w:eastAsia="方正小标宋简体" w:cs="Times New Roman"/>
          <w:sz w:val="32"/>
          <w:szCs w:val="32"/>
          <w:lang w:val="zh-CN"/>
        </w:rPr>
      </w:pPr>
      <w:r>
        <w:rPr>
          <w:rFonts w:hint="eastAsia" w:ascii="方正小标宋简体" w:eastAsia="方正小标宋简体" w:cs="Times New Roman"/>
          <w:sz w:val="32"/>
          <w:szCs w:val="32"/>
          <w:lang w:val="zh-CN"/>
        </w:rPr>
        <w:t>安全（消防）管理协议</w:t>
      </w:r>
      <w:r>
        <w:rPr>
          <w:rFonts w:ascii="方正小标宋简体" w:eastAsia="方正小标宋简体" w:cs="Times New Roman"/>
          <w:sz w:val="32"/>
          <w:szCs w:val="32"/>
          <w:lang w:val="zh-CN"/>
        </w:rPr>
        <w:t>(2023-C)</w:t>
      </w:r>
    </w:p>
    <w:p w14:paraId="7398240D">
      <w:pPr>
        <w:pStyle w:val="71"/>
        <w:shd w:val="clear" w:color="auto" w:fill="FFFFFF"/>
        <w:spacing w:before="0" w:beforeAutospacing="0" w:after="0" w:afterAutospacing="0" w:line="276" w:lineRule="auto"/>
        <w:rPr>
          <w:b/>
          <w:bCs/>
          <w:sz w:val="21"/>
          <w:szCs w:val="21"/>
        </w:rPr>
      </w:pPr>
      <w:r>
        <w:rPr>
          <w:rFonts w:hint="eastAsia"/>
          <w:b/>
          <w:bCs/>
          <w:spacing w:val="2"/>
          <w:sz w:val="21"/>
          <w:szCs w:val="21"/>
        </w:rPr>
        <w:t>甲方：</w:t>
      </w:r>
      <w:r>
        <w:rPr>
          <w:rFonts w:hint="eastAsia"/>
          <w:b/>
          <w:spacing w:val="-11"/>
          <w:sz w:val="21"/>
          <w:szCs w:val="21"/>
          <w:shd w:val="clear" w:color="auto" w:fill="FFFFFF"/>
        </w:rPr>
        <w:t xml:space="preserve"> </w:t>
      </w:r>
      <w:r>
        <w:rPr>
          <w:b/>
          <w:spacing w:val="-11"/>
          <w:sz w:val="21"/>
          <w:szCs w:val="21"/>
          <w:shd w:val="clear" w:color="auto" w:fill="FFFFFF"/>
        </w:rPr>
        <w:t xml:space="preserve">      </w:t>
      </w:r>
      <w:r>
        <w:rPr>
          <w:rFonts w:hint="eastAsia"/>
          <w:b/>
          <w:spacing w:val="-11"/>
          <w:sz w:val="21"/>
          <w:szCs w:val="21"/>
          <w:shd w:val="clear" w:color="auto" w:fill="FFFFFF"/>
        </w:rPr>
        <w:t xml:space="preserve"> </w:t>
      </w:r>
      <w:r>
        <w:rPr>
          <w:rFonts w:hint="eastAsia"/>
        </w:rPr>
        <w:t>中粮北海糖业有限公司</w:t>
      </w:r>
      <w:r>
        <w:rPr>
          <w:b/>
          <w:spacing w:val="-11"/>
          <w:sz w:val="21"/>
          <w:szCs w:val="21"/>
          <w:shd w:val="clear" w:color="auto" w:fill="FFFFFF"/>
        </w:rPr>
        <w:t xml:space="preserve"> </w:t>
      </w:r>
      <w:r>
        <w:rPr>
          <w:rFonts w:hint="eastAsia"/>
          <w:b/>
          <w:bCs/>
          <w:sz w:val="21"/>
          <w:szCs w:val="21"/>
        </w:rPr>
        <w:t>（以下称甲方）</w:t>
      </w:r>
    </w:p>
    <w:p w14:paraId="70ED156C">
      <w:pPr>
        <w:pStyle w:val="71"/>
        <w:shd w:val="clear" w:color="auto" w:fill="FFFFFF"/>
        <w:snapToGrid w:val="0"/>
        <w:spacing w:before="0" w:beforeAutospacing="0" w:after="0" w:afterAutospacing="0" w:line="276" w:lineRule="auto"/>
        <w:rPr>
          <w:b/>
          <w:bCs/>
          <w:spacing w:val="2"/>
          <w:sz w:val="21"/>
          <w:szCs w:val="21"/>
          <w:u w:val="single"/>
        </w:rPr>
      </w:pPr>
      <w:r>
        <w:rPr>
          <w:rFonts w:hint="eastAsia"/>
          <w:b/>
          <w:bCs/>
          <w:spacing w:val="2"/>
          <w:sz w:val="21"/>
          <w:szCs w:val="21"/>
        </w:rPr>
        <w:t xml:space="preserve">乙方：      </w:t>
      </w:r>
      <w:r>
        <w:rPr>
          <w:rFonts w:hint="eastAsia"/>
          <w:b/>
          <w:bCs/>
          <w:spacing w:val="2"/>
          <w:sz w:val="21"/>
          <w:szCs w:val="21"/>
          <w:u w:val="single"/>
        </w:rPr>
        <w:t xml:space="preserve">                        </w:t>
      </w:r>
      <w:r>
        <w:rPr>
          <w:rFonts w:hint="eastAsia"/>
          <w:b/>
          <w:bCs/>
          <w:spacing w:val="-4"/>
          <w:sz w:val="21"/>
          <w:szCs w:val="21"/>
        </w:rPr>
        <w:t>（以下称乙方）</w:t>
      </w:r>
    </w:p>
    <w:p w14:paraId="0F3F0294">
      <w:pPr>
        <w:pStyle w:val="71"/>
        <w:snapToGrid w:val="0"/>
        <w:spacing w:before="0" w:beforeAutospacing="0" w:after="0" w:afterAutospacing="0" w:line="276" w:lineRule="auto"/>
        <w:ind w:firstLine="420" w:firstLineChars="200"/>
        <w:rPr>
          <w:b/>
          <w:bCs/>
          <w:sz w:val="21"/>
          <w:szCs w:val="21"/>
        </w:rPr>
      </w:pPr>
    </w:p>
    <w:p w14:paraId="1CF9B391">
      <w:pPr>
        <w:widowControl/>
        <w:snapToGrid w:val="0"/>
        <w:spacing w:line="276" w:lineRule="auto"/>
        <w:ind w:firstLine="428" w:firstLineChars="200"/>
        <w:rPr>
          <w:rFonts w:ascii="Times New Roman" w:hAnsi="Times New Roman"/>
          <w:bCs/>
          <w:sz w:val="24"/>
          <w:szCs w:val="24"/>
          <w:lang w:eastAsia="zh-CN"/>
        </w:rPr>
      </w:pPr>
      <w:r>
        <w:rPr>
          <w:rFonts w:ascii="Times New Roman" w:hAnsi="Times New Roman"/>
          <w:spacing w:val="-13"/>
          <w:sz w:val="24"/>
          <w:szCs w:val="24"/>
          <w:lang w:eastAsia="zh-CN"/>
        </w:rPr>
        <w:t>为了贯彻落实《中华人民共和国安全生产法》和</w:t>
      </w:r>
      <w:r>
        <w:rPr>
          <w:rFonts w:ascii="Times New Roman" w:hAnsi="Times New Roman"/>
          <w:b/>
          <w:bCs/>
          <w:sz w:val="24"/>
          <w:szCs w:val="24"/>
          <w:lang w:eastAsia="zh-CN"/>
        </w:rPr>
        <w:t>甲方</w:t>
      </w:r>
      <w:r>
        <w:rPr>
          <w:rFonts w:ascii="Times New Roman" w:hAnsi="Times New Roman"/>
          <w:spacing w:val="-13"/>
          <w:sz w:val="24"/>
          <w:szCs w:val="24"/>
          <w:lang w:eastAsia="zh-CN"/>
        </w:rPr>
        <w:t>等有关安全</w:t>
      </w:r>
      <w:r>
        <w:rPr>
          <w:rFonts w:hint="eastAsia" w:ascii="Times New Roman" w:hAnsi="Times New Roman"/>
          <w:spacing w:val="-13"/>
          <w:sz w:val="24"/>
          <w:szCs w:val="24"/>
          <w:lang w:eastAsia="zh-CN"/>
        </w:rPr>
        <w:t>（消防）</w:t>
      </w:r>
      <w:r>
        <w:rPr>
          <w:rFonts w:ascii="Times New Roman" w:hAnsi="Times New Roman"/>
          <w:spacing w:val="-13"/>
          <w:sz w:val="24"/>
          <w:szCs w:val="24"/>
          <w:lang w:eastAsia="zh-CN"/>
        </w:rPr>
        <w:t>生产管理规定，明确甲乙双方的安全职责，确保</w:t>
      </w:r>
      <w:r>
        <w:rPr>
          <w:rFonts w:ascii="Times New Roman" w:hAnsi="Times New Roman"/>
          <w:b/>
          <w:bCs/>
          <w:sz w:val="24"/>
          <w:szCs w:val="24"/>
          <w:lang w:eastAsia="zh-CN"/>
        </w:rPr>
        <w:t>甲方</w:t>
      </w:r>
      <w:r>
        <w:rPr>
          <w:rFonts w:ascii="Times New Roman" w:hAnsi="Times New Roman"/>
          <w:spacing w:val="-13"/>
          <w:sz w:val="24"/>
          <w:szCs w:val="24"/>
          <w:lang w:eastAsia="zh-CN"/>
        </w:rPr>
        <w:t>安全生产、稳定运营，乙方人员在甲方工作期间的人身安全，避免生产安全事故的发生，经双方协商一致签订本协议。</w:t>
      </w:r>
    </w:p>
    <w:p w14:paraId="132B99DA">
      <w:pPr>
        <w:widowControl/>
        <w:snapToGrid w:val="0"/>
        <w:spacing w:line="276" w:lineRule="auto"/>
        <w:ind w:firstLine="480" w:firstLineChars="200"/>
        <w:rPr>
          <w:rFonts w:ascii="Times New Roman" w:hAnsi="Times New Roman"/>
          <w:b/>
          <w:bCs/>
          <w:sz w:val="24"/>
          <w:szCs w:val="24"/>
          <w:lang w:eastAsia="zh-CN"/>
        </w:rPr>
      </w:pPr>
      <w:r>
        <w:rPr>
          <w:rFonts w:ascii="Times New Roman" w:hAnsi="Times New Roman"/>
          <w:b/>
          <w:bCs/>
          <w:sz w:val="24"/>
          <w:szCs w:val="24"/>
          <w:lang w:eastAsia="zh-CN"/>
        </w:rPr>
        <w:t>一、业务外包：</w:t>
      </w:r>
    </w:p>
    <w:p w14:paraId="7136D682">
      <w:pPr>
        <w:widowControl/>
        <w:snapToGrid w:val="0"/>
        <w:spacing w:line="276" w:lineRule="auto"/>
        <w:ind w:firstLine="480" w:firstLineChars="200"/>
        <w:rPr>
          <w:rFonts w:ascii="Times New Roman" w:hAnsi="Times New Roman"/>
          <w:bCs/>
          <w:sz w:val="24"/>
          <w:szCs w:val="24"/>
          <w:lang w:eastAsia="zh-CN"/>
        </w:rPr>
      </w:pPr>
      <w:r>
        <w:rPr>
          <w:rFonts w:ascii="Times New Roman" w:hAnsi="Times New Roman"/>
          <w:b/>
          <w:bCs/>
          <w:sz w:val="24"/>
          <w:szCs w:val="24"/>
          <w:lang w:eastAsia="zh-CN"/>
        </w:rPr>
        <w:t>（一）外包</w:t>
      </w:r>
      <w:r>
        <w:rPr>
          <w:rFonts w:ascii="Times New Roman" w:hAnsi="Times New Roman"/>
          <w:b/>
          <w:bCs/>
          <w:spacing w:val="2"/>
          <w:sz w:val="24"/>
          <w:szCs w:val="24"/>
          <w:lang w:eastAsia="zh-CN"/>
        </w:rPr>
        <w:t>地点：</w:t>
      </w:r>
      <w:r>
        <w:rPr>
          <w:rFonts w:ascii="Times New Roman" w:hAnsi="Times New Roman"/>
          <w:bCs/>
          <w:spacing w:val="2"/>
          <w:sz w:val="24"/>
          <w:szCs w:val="24"/>
          <w:u w:val="single"/>
          <w:lang w:eastAsia="zh-CN"/>
        </w:rPr>
        <w:t>具体位置。</w:t>
      </w:r>
    </w:p>
    <w:p w14:paraId="53DB591F">
      <w:pPr>
        <w:widowControl/>
        <w:snapToGrid w:val="0"/>
        <w:spacing w:line="276" w:lineRule="auto"/>
        <w:ind w:firstLine="480" w:firstLineChars="200"/>
        <w:rPr>
          <w:rFonts w:ascii="Times New Roman" w:hAnsi="Times New Roman"/>
          <w:bCs/>
          <w:sz w:val="24"/>
          <w:szCs w:val="24"/>
          <w:lang w:eastAsia="zh-CN"/>
        </w:rPr>
      </w:pPr>
      <w:r>
        <w:rPr>
          <w:rFonts w:ascii="Times New Roman" w:hAnsi="Times New Roman"/>
          <w:b/>
          <w:bCs/>
          <w:sz w:val="24"/>
          <w:szCs w:val="24"/>
          <w:lang w:eastAsia="zh-CN"/>
        </w:rPr>
        <w:t>（二）外包</w:t>
      </w:r>
      <w:r>
        <w:rPr>
          <w:rFonts w:ascii="Times New Roman" w:hAnsi="Times New Roman"/>
          <w:b/>
          <w:bCs/>
          <w:spacing w:val="-2"/>
          <w:sz w:val="24"/>
          <w:szCs w:val="24"/>
          <w:lang w:eastAsia="zh-CN"/>
        </w:rPr>
        <w:t>范围：</w:t>
      </w:r>
      <w:r>
        <w:rPr>
          <w:rFonts w:ascii="Times New Roman" w:hAnsi="Times New Roman"/>
          <w:bCs/>
          <w:spacing w:val="2"/>
          <w:sz w:val="24"/>
          <w:szCs w:val="24"/>
          <w:u w:val="single"/>
          <w:lang w:eastAsia="zh-CN"/>
        </w:rPr>
        <w:t>具体的(外包)施工内容</w:t>
      </w:r>
      <w:r>
        <w:rPr>
          <w:rFonts w:ascii="Times New Roman" w:hAnsi="Times New Roman"/>
          <w:bCs/>
          <w:spacing w:val="-2"/>
          <w:sz w:val="24"/>
          <w:szCs w:val="24"/>
          <w:lang w:eastAsia="zh-CN"/>
        </w:rPr>
        <w:t>。</w:t>
      </w:r>
    </w:p>
    <w:p w14:paraId="077FD60D">
      <w:pPr>
        <w:widowControl/>
        <w:snapToGrid w:val="0"/>
        <w:spacing w:line="276" w:lineRule="auto"/>
        <w:ind w:firstLine="480" w:firstLineChars="200"/>
        <w:rPr>
          <w:rFonts w:ascii="Times New Roman" w:hAnsi="Times New Roman"/>
          <w:bCs/>
          <w:sz w:val="24"/>
          <w:szCs w:val="24"/>
          <w:lang w:eastAsia="zh-CN"/>
        </w:rPr>
      </w:pPr>
      <w:r>
        <w:rPr>
          <w:rFonts w:ascii="Times New Roman" w:hAnsi="Times New Roman"/>
          <w:b/>
          <w:bCs/>
          <w:sz w:val="24"/>
          <w:szCs w:val="24"/>
          <w:lang w:eastAsia="zh-CN"/>
        </w:rPr>
        <w:t>（三）</w:t>
      </w:r>
      <w:r>
        <w:rPr>
          <w:rFonts w:ascii="Times New Roman" w:hAnsi="Times New Roman"/>
          <w:b/>
          <w:bCs/>
          <w:spacing w:val="-2"/>
          <w:sz w:val="24"/>
          <w:szCs w:val="24"/>
          <w:lang w:eastAsia="zh-CN"/>
        </w:rPr>
        <w:t>外包期限</w:t>
      </w:r>
      <w:r>
        <w:rPr>
          <w:rFonts w:ascii="Times New Roman" w:hAnsi="Times New Roman"/>
          <w:b/>
          <w:bCs/>
          <w:sz w:val="24"/>
          <w:szCs w:val="24"/>
          <w:lang w:eastAsia="zh-CN"/>
        </w:rPr>
        <w:t>：</w:t>
      </w:r>
      <w:r>
        <w:rPr>
          <w:rFonts w:ascii="Times New Roman" w:hAnsi="Times New Roman"/>
          <w:bCs/>
          <w:sz w:val="24"/>
          <w:szCs w:val="24"/>
          <w:lang w:eastAsia="zh-CN"/>
        </w:rPr>
        <w:t>自</w:t>
      </w:r>
      <w:r>
        <w:rPr>
          <w:rFonts w:ascii="Times New Roman" w:hAnsi="Times New Roman"/>
          <w:bCs/>
          <w:sz w:val="24"/>
          <w:szCs w:val="24"/>
          <w:u w:val="single"/>
          <w:lang w:eastAsia="zh-CN"/>
        </w:rPr>
        <w:t>XXXX</w:t>
      </w:r>
      <w:r>
        <w:rPr>
          <w:rFonts w:ascii="Times New Roman" w:hAnsi="Times New Roman"/>
          <w:bCs/>
          <w:sz w:val="24"/>
          <w:szCs w:val="24"/>
          <w:lang w:eastAsia="zh-CN"/>
        </w:rPr>
        <w:t>年</w:t>
      </w:r>
      <w:r>
        <w:rPr>
          <w:rFonts w:ascii="Times New Roman" w:hAnsi="Times New Roman"/>
          <w:bCs/>
          <w:sz w:val="24"/>
          <w:szCs w:val="24"/>
          <w:u w:val="single"/>
          <w:lang w:eastAsia="zh-CN"/>
        </w:rPr>
        <w:t>X</w:t>
      </w:r>
      <w:r>
        <w:rPr>
          <w:rFonts w:ascii="Times New Roman" w:hAnsi="Times New Roman"/>
          <w:bCs/>
          <w:sz w:val="24"/>
          <w:szCs w:val="24"/>
          <w:lang w:eastAsia="zh-CN"/>
        </w:rPr>
        <w:t>月</w:t>
      </w:r>
      <w:r>
        <w:rPr>
          <w:rFonts w:ascii="Times New Roman" w:hAnsi="Times New Roman"/>
          <w:bCs/>
          <w:sz w:val="24"/>
          <w:szCs w:val="24"/>
          <w:u w:val="single"/>
          <w:lang w:eastAsia="zh-CN"/>
        </w:rPr>
        <w:t>X</w:t>
      </w:r>
      <w:r>
        <w:rPr>
          <w:rFonts w:ascii="Times New Roman" w:hAnsi="Times New Roman"/>
          <w:bCs/>
          <w:sz w:val="24"/>
          <w:szCs w:val="24"/>
          <w:lang w:eastAsia="zh-CN"/>
        </w:rPr>
        <w:t>日起，至</w:t>
      </w:r>
      <w:r>
        <w:rPr>
          <w:rFonts w:ascii="Times New Roman" w:hAnsi="Times New Roman"/>
          <w:bCs/>
          <w:sz w:val="24"/>
          <w:szCs w:val="24"/>
          <w:u w:val="single"/>
          <w:lang w:eastAsia="zh-CN"/>
        </w:rPr>
        <w:t>XXXX</w:t>
      </w:r>
      <w:r>
        <w:rPr>
          <w:rFonts w:ascii="Times New Roman" w:hAnsi="Times New Roman"/>
          <w:bCs/>
          <w:sz w:val="24"/>
          <w:szCs w:val="24"/>
          <w:lang w:eastAsia="zh-CN"/>
        </w:rPr>
        <w:t>年</w:t>
      </w:r>
      <w:r>
        <w:rPr>
          <w:rFonts w:ascii="Times New Roman" w:hAnsi="Times New Roman"/>
          <w:bCs/>
          <w:sz w:val="24"/>
          <w:szCs w:val="24"/>
          <w:u w:val="single"/>
          <w:lang w:eastAsia="zh-CN"/>
        </w:rPr>
        <w:t>X</w:t>
      </w:r>
      <w:r>
        <w:rPr>
          <w:rFonts w:ascii="Times New Roman" w:hAnsi="Times New Roman"/>
          <w:bCs/>
          <w:sz w:val="24"/>
          <w:szCs w:val="24"/>
          <w:lang w:eastAsia="zh-CN"/>
        </w:rPr>
        <w:t>月</w:t>
      </w:r>
      <w:r>
        <w:rPr>
          <w:rFonts w:ascii="Times New Roman" w:hAnsi="Times New Roman"/>
          <w:bCs/>
          <w:sz w:val="24"/>
          <w:szCs w:val="24"/>
          <w:u w:val="single"/>
          <w:lang w:eastAsia="zh-CN"/>
        </w:rPr>
        <w:t>X</w:t>
      </w:r>
      <w:r>
        <w:rPr>
          <w:rFonts w:ascii="Times New Roman" w:hAnsi="Times New Roman"/>
          <w:bCs/>
          <w:sz w:val="24"/>
          <w:szCs w:val="24"/>
          <w:lang w:eastAsia="zh-CN"/>
        </w:rPr>
        <w:t>日结束</w:t>
      </w:r>
      <w:r>
        <w:rPr>
          <w:rFonts w:hint="eastAsia" w:ascii="Times New Roman" w:hAnsi="Times New Roman"/>
          <w:bCs/>
          <w:color w:val="FF0000"/>
          <w:sz w:val="24"/>
          <w:szCs w:val="24"/>
          <w:lang w:eastAsia="zh-CN"/>
        </w:rPr>
        <w:t>（合同有延期的或项目有保质期的，结束时间按照延期的或项目保质期期限结束为止）</w:t>
      </w:r>
      <w:r>
        <w:rPr>
          <w:rFonts w:ascii="Times New Roman" w:hAnsi="Times New Roman"/>
          <w:bCs/>
          <w:color w:val="FF0000"/>
          <w:sz w:val="24"/>
          <w:szCs w:val="24"/>
          <w:lang w:eastAsia="zh-CN"/>
        </w:rPr>
        <w:t>。</w:t>
      </w:r>
    </w:p>
    <w:p w14:paraId="583B2CA8">
      <w:pPr>
        <w:widowControl/>
        <w:shd w:val="clear" w:color="auto" w:fill="FFFFFF"/>
        <w:snapToGrid w:val="0"/>
        <w:spacing w:line="276" w:lineRule="auto"/>
        <w:ind w:firstLine="480" w:firstLineChars="200"/>
        <w:rPr>
          <w:rFonts w:ascii="Times New Roman" w:hAnsi="Times New Roman"/>
          <w:b/>
          <w:bCs/>
          <w:sz w:val="24"/>
          <w:szCs w:val="24"/>
          <w:lang w:eastAsia="zh-CN"/>
        </w:rPr>
      </w:pPr>
      <w:r>
        <w:rPr>
          <w:rFonts w:ascii="Times New Roman" w:hAnsi="Times New Roman"/>
          <w:b/>
          <w:bCs/>
          <w:sz w:val="24"/>
          <w:szCs w:val="24"/>
          <w:lang w:eastAsia="zh-CN"/>
        </w:rPr>
        <w:t>二、协议内容：</w:t>
      </w:r>
    </w:p>
    <w:p w14:paraId="520587ED">
      <w:pPr>
        <w:widowControl/>
        <w:shd w:val="clear" w:color="auto" w:fill="FFFFFF"/>
        <w:snapToGrid w:val="0"/>
        <w:spacing w:line="276" w:lineRule="auto"/>
        <w:ind w:firstLine="480" w:firstLineChars="200"/>
        <w:rPr>
          <w:rFonts w:ascii="Times New Roman" w:hAnsi="Times New Roman"/>
          <w:b/>
          <w:bCs/>
          <w:spacing w:val="-2"/>
          <w:sz w:val="24"/>
          <w:szCs w:val="24"/>
          <w:lang w:eastAsia="zh-CN"/>
        </w:rPr>
      </w:pPr>
      <w:r>
        <w:rPr>
          <w:rFonts w:ascii="Times New Roman" w:hAnsi="Times New Roman"/>
          <w:b/>
          <w:bCs/>
          <w:sz w:val="24"/>
          <w:szCs w:val="24"/>
          <w:lang w:eastAsia="zh-CN"/>
        </w:rPr>
        <w:t>（一）</w:t>
      </w:r>
      <w:r>
        <w:rPr>
          <w:rFonts w:ascii="Times New Roman" w:hAnsi="Times New Roman"/>
          <w:b/>
          <w:bCs/>
          <w:spacing w:val="-2"/>
          <w:sz w:val="24"/>
          <w:szCs w:val="24"/>
          <w:lang w:eastAsia="zh-CN"/>
        </w:rPr>
        <w:t xml:space="preserve">甲方的权利、义务、责任 </w:t>
      </w:r>
    </w:p>
    <w:p w14:paraId="2FC4C66E">
      <w:pPr>
        <w:widowControl/>
        <w:numPr>
          <w:ilvl w:val="0"/>
          <w:numId w:val="9"/>
        </w:numPr>
        <w:shd w:val="clear" w:color="auto" w:fill="FFFFFF"/>
        <w:autoSpaceDE/>
        <w:autoSpaceDN/>
        <w:snapToGrid w:val="0"/>
        <w:spacing w:line="276" w:lineRule="auto"/>
        <w:rPr>
          <w:rFonts w:ascii="Times New Roman" w:hAnsi="Times New Roman"/>
          <w:spacing w:val="6"/>
          <w:sz w:val="24"/>
          <w:szCs w:val="24"/>
        </w:rPr>
      </w:pPr>
      <w:r>
        <w:rPr>
          <w:rFonts w:ascii="Times New Roman" w:hAnsi="Times New Roman"/>
          <w:spacing w:val="6"/>
          <w:sz w:val="24"/>
          <w:szCs w:val="24"/>
        </w:rPr>
        <w:t>权利</w:t>
      </w:r>
    </w:p>
    <w:p w14:paraId="12B0FBF5">
      <w:pPr>
        <w:widowControl/>
        <w:shd w:val="clear" w:color="auto" w:fill="FFFFFF"/>
        <w:snapToGrid w:val="0"/>
        <w:spacing w:line="276" w:lineRule="auto"/>
        <w:ind w:firstLine="504" w:firstLineChars="200"/>
        <w:rPr>
          <w:rFonts w:ascii="Times New Roman" w:hAnsi="Times New Roman"/>
          <w:spacing w:val="6"/>
          <w:sz w:val="24"/>
          <w:szCs w:val="24"/>
          <w:lang w:eastAsia="zh-CN"/>
        </w:rPr>
      </w:pPr>
      <w:r>
        <w:rPr>
          <w:rFonts w:hint="eastAsia" w:ascii="Times New Roman" w:hAnsi="Times New Roman"/>
          <w:color w:val="FF0000"/>
          <w:spacing w:val="6"/>
          <w:sz w:val="24"/>
          <w:szCs w:val="24"/>
          <w:lang w:eastAsia="zh-CN"/>
        </w:rPr>
        <w:t>（1）</w:t>
      </w:r>
      <w:r>
        <w:rPr>
          <w:rFonts w:ascii="Times New Roman" w:hAnsi="Times New Roman"/>
          <w:color w:val="FF0000"/>
          <w:spacing w:val="6"/>
          <w:sz w:val="24"/>
          <w:szCs w:val="24"/>
          <w:lang w:eastAsia="zh-CN"/>
        </w:rPr>
        <w:t>对乙方提供的单位资质、人员资质等资料进行审核并备案。</w:t>
      </w:r>
      <w:r>
        <w:rPr>
          <w:rFonts w:ascii="Times New Roman" w:hAnsi="Times New Roman"/>
          <w:spacing w:val="6"/>
          <w:sz w:val="24"/>
          <w:szCs w:val="24"/>
          <w:lang w:eastAsia="zh-CN"/>
        </w:rPr>
        <w:t>需制定外包人员准入标准，明确年龄、性别、文化程度、工作经验和作业资质等内容。</w:t>
      </w:r>
    </w:p>
    <w:p w14:paraId="006D5276">
      <w:pPr>
        <w:widowControl/>
        <w:shd w:val="clear" w:color="auto" w:fill="FFFFFF"/>
        <w:snapToGrid w:val="0"/>
        <w:spacing w:line="276" w:lineRule="auto"/>
        <w:ind w:firstLine="504" w:firstLineChars="200"/>
        <w:rPr>
          <w:rFonts w:ascii="Times New Roman" w:hAnsi="Times New Roman"/>
          <w:spacing w:val="6"/>
          <w:sz w:val="24"/>
          <w:szCs w:val="24"/>
          <w:lang w:eastAsia="zh-CN"/>
        </w:rPr>
      </w:pPr>
      <w:r>
        <w:rPr>
          <w:rFonts w:hint="eastAsia" w:ascii="Times New Roman" w:hAnsi="Times New Roman"/>
          <w:spacing w:val="6"/>
          <w:sz w:val="24"/>
          <w:szCs w:val="24"/>
          <w:lang w:eastAsia="zh-CN"/>
        </w:rPr>
        <w:t>（2）</w:t>
      </w:r>
      <w:r>
        <w:rPr>
          <w:rFonts w:ascii="Times New Roman" w:hAnsi="Times New Roman"/>
          <w:spacing w:val="6"/>
          <w:sz w:val="24"/>
          <w:szCs w:val="24"/>
          <w:lang w:eastAsia="zh-CN"/>
        </w:rPr>
        <w:t>对乙方提供的外包人员健康检查报告等资料进行审核并备案。</w:t>
      </w:r>
    </w:p>
    <w:p w14:paraId="57601676">
      <w:pPr>
        <w:widowControl/>
        <w:shd w:val="clear" w:color="auto" w:fill="FFFFFF"/>
        <w:snapToGrid w:val="0"/>
        <w:spacing w:line="276" w:lineRule="auto"/>
        <w:ind w:firstLine="504" w:firstLineChars="200"/>
        <w:rPr>
          <w:rFonts w:ascii="Times New Roman" w:hAnsi="Times New Roman"/>
          <w:spacing w:val="6"/>
          <w:sz w:val="24"/>
          <w:szCs w:val="24"/>
          <w:lang w:eastAsia="zh-CN"/>
        </w:rPr>
      </w:pPr>
      <w:r>
        <w:rPr>
          <w:rFonts w:hint="eastAsia" w:ascii="Times New Roman" w:hAnsi="Times New Roman"/>
          <w:spacing w:val="6"/>
          <w:sz w:val="24"/>
          <w:szCs w:val="24"/>
          <w:lang w:eastAsia="zh-CN"/>
        </w:rPr>
        <w:t>（3）</w:t>
      </w:r>
      <w:r>
        <w:rPr>
          <w:rFonts w:ascii="Times New Roman" w:hAnsi="Times New Roman"/>
          <w:spacing w:val="6"/>
          <w:sz w:val="24"/>
          <w:szCs w:val="24"/>
          <w:lang w:eastAsia="zh-CN"/>
        </w:rPr>
        <w:t>对乙方提供的外包人员工伤保险或人身意外伤害、雇主责任保险等资料进行审核并备案。</w:t>
      </w:r>
    </w:p>
    <w:p w14:paraId="3824C059">
      <w:pPr>
        <w:widowControl/>
        <w:shd w:val="clear" w:color="auto" w:fill="FFFFFF"/>
        <w:snapToGrid w:val="0"/>
        <w:spacing w:line="276" w:lineRule="auto"/>
        <w:ind w:firstLine="504" w:firstLineChars="200"/>
        <w:rPr>
          <w:rFonts w:ascii="Times New Roman" w:hAnsi="Times New Roman"/>
          <w:spacing w:val="6"/>
          <w:sz w:val="24"/>
          <w:szCs w:val="24"/>
          <w:lang w:eastAsia="zh-CN"/>
        </w:rPr>
      </w:pPr>
      <w:r>
        <w:rPr>
          <w:rFonts w:hint="eastAsia" w:ascii="Times New Roman" w:hAnsi="Times New Roman"/>
          <w:spacing w:val="6"/>
          <w:sz w:val="24"/>
          <w:szCs w:val="24"/>
          <w:lang w:eastAsia="zh-CN"/>
        </w:rPr>
        <w:t>（4）</w:t>
      </w:r>
      <w:r>
        <w:rPr>
          <w:rFonts w:ascii="Times New Roman" w:hAnsi="Times New Roman"/>
          <w:spacing w:val="6"/>
          <w:sz w:val="24"/>
          <w:szCs w:val="24"/>
          <w:lang w:eastAsia="zh-CN"/>
        </w:rPr>
        <w:t>对乙方机械设备、器具审查合规性证明材料，并确保其完好。</w:t>
      </w:r>
    </w:p>
    <w:p w14:paraId="0C2FD9A8">
      <w:pPr>
        <w:widowControl/>
        <w:shd w:val="clear" w:color="auto" w:fill="FFFFFF"/>
        <w:snapToGrid w:val="0"/>
        <w:spacing w:line="276" w:lineRule="auto"/>
        <w:ind w:firstLine="504" w:firstLineChars="200"/>
        <w:rPr>
          <w:rFonts w:ascii="Times New Roman" w:hAnsi="Times New Roman"/>
          <w:spacing w:val="6"/>
          <w:sz w:val="24"/>
          <w:szCs w:val="24"/>
          <w:lang w:eastAsia="zh-CN"/>
        </w:rPr>
      </w:pPr>
      <w:r>
        <w:rPr>
          <w:rFonts w:hint="eastAsia" w:ascii="Times New Roman" w:hAnsi="Times New Roman"/>
          <w:spacing w:val="6"/>
          <w:sz w:val="24"/>
          <w:szCs w:val="24"/>
          <w:lang w:eastAsia="zh-CN"/>
        </w:rPr>
        <w:t>（5）</w:t>
      </w:r>
      <w:r>
        <w:rPr>
          <w:rFonts w:ascii="Times New Roman" w:hAnsi="Times New Roman"/>
          <w:spacing w:val="6"/>
          <w:sz w:val="24"/>
          <w:szCs w:val="24"/>
          <w:lang w:eastAsia="zh-CN"/>
        </w:rPr>
        <w:t>负责监督指导外包人员正确使用劳动防护用品。</w:t>
      </w:r>
    </w:p>
    <w:p w14:paraId="6C453C3D">
      <w:pPr>
        <w:widowControl/>
        <w:shd w:val="clear" w:color="auto" w:fill="FFFFFF"/>
        <w:snapToGrid w:val="0"/>
        <w:spacing w:line="276" w:lineRule="auto"/>
        <w:ind w:firstLine="504" w:firstLineChars="200"/>
        <w:rPr>
          <w:rFonts w:ascii="Times New Roman" w:hAnsi="Times New Roman"/>
          <w:spacing w:val="6"/>
          <w:sz w:val="24"/>
          <w:szCs w:val="24"/>
          <w:lang w:eastAsia="zh-CN"/>
        </w:rPr>
      </w:pPr>
      <w:r>
        <w:rPr>
          <w:rFonts w:hint="eastAsia" w:ascii="Times New Roman" w:hAnsi="Times New Roman"/>
          <w:spacing w:val="6"/>
          <w:sz w:val="24"/>
          <w:szCs w:val="24"/>
          <w:lang w:eastAsia="zh-CN"/>
        </w:rPr>
        <w:t>（6）对乙方外包人员在工作中履行安全（消防）管理协议、遵章守纪情况进行监督检查，对发现外包人员存在的违章违纪行为，及时进行教育并要求其整改。对不听劝告、严重违章违纪者，甲方有权将其驱逐出厂。</w:t>
      </w:r>
    </w:p>
    <w:p w14:paraId="73BCC8F6">
      <w:pPr>
        <w:widowControl/>
        <w:shd w:val="clear" w:color="auto" w:fill="FFFFFF"/>
        <w:snapToGrid w:val="0"/>
        <w:spacing w:line="276" w:lineRule="auto"/>
        <w:ind w:firstLine="504" w:firstLineChars="200"/>
        <w:rPr>
          <w:rFonts w:ascii="Times New Roman" w:hAnsi="Times New Roman"/>
          <w:spacing w:val="6"/>
          <w:sz w:val="24"/>
          <w:szCs w:val="24"/>
          <w:lang w:eastAsia="zh-CN"/>
        </w:rPr>
      </w:pPr>
      <w:r>
        <w:rPr>
          <w:rFonts w:hint="eastAsia" w:ascii="Times New Roman" w:hAnsi="Times New Roman"/>
          <w:spacing w:val="6"/>
          <w:sz w:val="24"/>
          <w:szCs w:val="24"/>
          <w:lang w:eastAsia="zh-CN"/>
        </w:rPr>
        <w:t>（7）</w:t>
      </w:r>
      <w:r>
        <w:rPr>
          <w:rFonts w:ascii="Times New Roman" w:hAnsi="Times New Roman"/>
          <w:spacing w:val="6"/>
          <w:sz w:val="24"/>
          <w:szCs w:val="24"/>
          <w:lang w:eastAsia="zh-CN"/>
        </w:rPr>
        <w:t>甲方应组织相关单位及外包单位对其所从事的作业活动开展危险源辨识工作，并将危险源辨识的内容作为安全技术交底和安全工作交底的其中内容之一。</w:t>
      </w:r>
    </w:p>
    <w:p w14:paraId="15CF7069">
      <w:pPr>
        <w:widowControl/>
        <w:shd w:val="clear" w:color="auto" w:fill="FFFFFF"/>
        <w:snapToGrid w:val="0"/>
        <w:spacing w:line="276" w:lineRule="auto"/>
        <w:ind w:firstLine="504" w:firstLineChars="200"/>
        <w:rPr>
          <w:rFonts w:ascii="Times New Roman" w:hAnsi="Times New Roman"/>
          <w:spacing w:val="6"/>
          <w:sz w:val="24"/>
          <w:szCs w:val="24"/>
          <w:lang w:eastAsia="zh-CN"/>
        </w:rPr>
      </w:pPr>
      <w:r>
        <w:rPr>
          <w:rFonts w:hint="eastAsia" w:ascii="Times New Roman" w:hAnsi="Times New Roman"/>
          <w:spacing w:val="6"/>
          <w:sz w:val="24"/>
          <w:szCs w:val="24"/>
          <w:lang w:eastAsia="zh-CN"/>
        </w:rPr>
        <w:t>2.</w:t>
      </w:r>
      <w:r>
        <w:rPr>
          <w:rFonts w:ascii="Times New Roman" w:hAnsi="Times New Roman"/>
          <w:spacing w:val="6"/>
          <w:sz w:val="24"/>
          <w:szCs w:val="24"/>
          <w:lang w:eastAsia="zh-CN"/>
        </w:rPr>
        <w:t>义务</w:t>
      </w:r>
    </w:p>
    <w:p w14:paraId="01A94EB7">
      <w:pPr>
        <w:widowControl/>
        <w:shd w:val="clear" w:color="auto" w:fill="FFFFFF"/>
        <w:snapToGrid w:val="0"/>
        <w:spacing w:line="276" w:lineRule="auto"/>
        <w:ind w:firstLine="504" w:firstLineChars="200"/>
        <w:rPr>
          <w:rFonts w:ascii="Times New Roman" w:hAnsi="Times New Roman"/>
          <w:spacing w:val="6"/>
          <w:sz w:val="24"/>
          <w:szCs w:val="24"/>
          <w:lang w:eastAsia="zh-CN"/>
        </w:rPr>
      </w:pPr>
      <w:r>
        <w:rPr>
          <w:rFonts w:hint="eastAsia" w:ascii="Times New Roman" w:hAnsi="Times New Roman"/>
          <w:spacing w:val="6"/>
          <w:sz w:val="24"/>
          <w:szCs w:val="24"/>
          <w:lang w:eastAsia="zh-CN"/>
        </w:rPr>
        <w:t>（1）</w:t>
      </w:r>
      <w:r>
        <w:rPr>
          <w:rFonts w:ascii="Times New Roman" w:hAnsi="Times New Roman"/>
          <w:spacing w:val="6"/>
          <w:sz w:val="24"/>
          <w:szCs w:val="24"/>
          <w:lang w:eastAsia="zh-CN"/>
        </w:rPr>
        <w:t>负责对外包人员进行入厂级安全教育培训，取得安全教育培训合格证，持证上岗；书面告知外包人员本单位的安全生产管理规章制度，工作中存在的危险源、职业病危害因素、可能存在的安全</w:t>
      </w:r>
      <w:r>
        <w:rPr>
          <w:rFonts w:hint="eastAsia" w:ascii="Times New Roman" w:hAnsi="Times New Roman"/>
          <w:spacing w:val="6"/>
          <w:sz w:val="24"/>
          <w:szCs w:val="24"/>
          <w:lang w:eastAsia="zh-CN"/>
        </w:rPr>
        <w:t>（消防）</w:t>
      </w:r>
      <w:r>
        <w:rPr>
          <w:rFonts w:ascii="Times New Roman" w:hAnsi="Times New Roman"/>
          <w:spacing w:val="6"/>
          <w:sz w:val="24"/>
          <w:szCs w:val="24"/>
          <w:lang w:eastAsia="zh-CN"/>
        </w:rPr>
        <w:t>隐患和应采取的防范措施等应注意的事项，建立外包人员花名册。</w:t>
      </w:r>
    </w:p>
    <w:p w14:paraId="31A58144">
      <w:pPr>
        <w:widowControl/>
        <w:shd w:val="clear" w:color="auto" w:fill="FFFFFF"/>
        <w:snapToGrid w:val="0"/>
        <w:spacing w:line="276" w:lineRule="auto"/>
        <w:ind w:firstLine="504" w:firstLineChars="200"/>
        <w:rPr>
          <w:rFonts w:ascii="Times New Roman" w:hAnsi="Times New Roman"/>
          <w:spacing w:val="6"/>
          <w:sz w:val="24"/>
          <w:szCs w:val="24"/>
          <w:lang w:eastAsia="zh-CN"/>
        </w:rPr>
      </w:pPr>
      <w:r>
        <w:rPr>
          <w:rFonts w:hint="eastAsia" w:ascii="Times New Roman" w:hAnsi="Times New Roman"/>
          <w:spacing w:val="6"/>
          <w:sz w:val="24"/>
          <w:szCs w:val="24"/>
          <w:lang w:eastAsia="zh-CN"/>
        </w:rPr>
        <w:t>（2）</w:t>
      </w:r>
      <w:r>
        <w:rPr>
          <w:rFonts w:ascii="Times New Roman" w:hAnsi="Times New Roman"/>
          <w:spacing w:val="6"/>
          <w:sz w:val="24"/>
          <w:szCs w:val="24"/>
          <w:lang w:eastAsia="zh-CN"/>
        </w:rPr>
        <w:t>作业现场有两个以上单位交叉作业有可能危及对方安全或影响施工作业进度时，甲方有义务统一协调管理，督促双方签订安全</w:t>
      </w:r>
      <w:r>
        <w:rPr>
          <w:rFonts w:hint="eastAsia" w:ascii="Times New Roman" w:hAnsi="Times New Roman"/>
          <w:spacing w:val="6"/>
          <w:sz w:val="24"/>
          <w:szCs w:val="24"/>
          <w:lang w:eastAsia="zh-CN"/>
        </w:rPr>
        <w:t>（消防）</w:t>
      </w:r>
      <w:r>
        <w:rPr>
          <w:rFonts w:ascii="Times New Roman" w:hAnsi="Times New Roman"/>
          <w:spacing w:val="6"/>
          <w:sz w:val="24"/>
          <w:szCs w:val="24"/>
          <w:lang w:eastAsia="zh-CN"/>
        </w:rPr>
        <w:t>管理协议。</w:t>
      </w:r>
    </w:p>
    <w:p w14:paraId="069ED7EE">
      <w:pPr>
        <w:widowControl/>
        <w:shd w:val="clear" w:color="auto" w:fill="FFFFFF"/>
        <w:snapToGrid w:val="0"/>
        <w:spacing w:line="276" w:lineRule="auto"/>
        <w:ind w:firstLine="504" w:firstLineChars="200"/>
        <w:rPr>
          <w:rFonts w:ascii="Times New Roman" w:hAnsi="Times New Roman"/>
          <w:spacing w:val="6"/>
          <w:sz w:val="24"/>
          <w:szCs w:val="24"/>
          <w:lang w:eastAsia="zh-CN"/>
        </w:rPr>
      </w:pPr>
      <w:r>
        <w:rPr>
          <w:rFonts w:hint="eastAsia" w:ascii="Times New Roman" w:hAnsi="Times New Roman"/>
          <w:spacing w:val="6"/>
          <w:sz w:val="24"/>
          <w:szCs w:val="24"/>
          <w:lang w:eastAsia="zh-CN"/>
        </w:rPr>
        <w:t>3.</w:t>
      </w:r>
      <w:r>
        <w:rPr>
          <w:rFonts w:ascii="Times New Roman" w:hAnsi="Times New Roman"/>
          <w:spacing w:val="6"/>
          <w:sz w:val="24"/>
          <w:szCs w:val="24"/>
          <w:lang w:eastAsia="zh-CN"/>
        </w:rPr>
        <w:t>责任</w:t>
      </w:r>
    </w:p>
    <w:p w14:paraId="49C27A51">
      <w:pPr>
        <w:widowControl/>
        <w:shd w:val="clear" w:color="auto" w:fill="FFFFFF"/>
        <w:snapToGrid w:val="0"/>
        <w:spacing w:line="276" w:lineRule="auto"/>
        <w:ind w:firstLine="504" w:firstLineChars="200"/>
        <w:rPr>
          <w:rFonts w:ascii="Times New Roman" w:hAnsi="Times New Roman"/>
          <w:spacing w:val="6"/>
          <w:sz w:val="24"/>
          <w:szCs w:val="24"/>
          <w:lang w:eastAsia="zh-CN"/>
        </w:rPr>
      </w:pPr>
      <w:r>
        <w:rPr>
          <w:rFonts w:hint="eastAsia" w:ascii="Times New Roman" w:hAnsi="Times New Roman"/>
          <w:spacing w:val="6"/>
          <w:sz w:val="24"/>
          <w:szCs w:val="24"/>
          <w:lang w:eastAsia="zh-CN"/>
        </w:rPr>
        <w:t>（1）</w:t>
      </w:r>
      <w:r>
        <w:rPr>
          <w:rFonts w:ascii="Times New Roman" w:hAnsi="Times New Roman"/>
          <w:spacing w:val="6"/>
          <w:sz w:val="24"/>
          <w:szCs w:val="24"/>
          <w:lang w:eastAsia="zh-CN"/>
        </w:rPr>
        <w:t>监督乙方做好外包从业人员的统一管理，根据甲方管理规章制度，向乙方提出合理化管理建议。</w:t>
      </w:r>
    </w:p>
    <w:p w14:paraId="0FED3618">
      <w:pPr>
        <w:widowControl/>
        <w:shd w:val="clear" w:color="auto" w:fill="FFFFFF"/>
        <w:snapToGrid w:val="0"/>
        <w:spacing w:line="276" w:lineRule="auto"/>
        <w:ind w:firstLine="504" w:firstLineChars="200"/>
        <w:rPr>
          <w:rFonts w:ascii="Times New Roman" w:hAnsi="Times New Roman"/>
          <w:spacing w:val="6"/>
          <w:sz w:val="24"/>
          <w:szCs w:val="24"/>
          <w:lang w:eastAsia="zh-CN"/>
        </w:rPr>
      </w:pPr>
      <w:r>
        <w:rPr>
          <w:rFonts w:hint="eastAsia" w:ascii="Times New Roman" w:hAnsi="Times New Roman"/>
          <w:spacing w:val="6"/>
          <w:sz w:val="24"/>
          <w:szCs w:val="24"/>
          <w:lang w:eastAsia="zh-CN"/>
        </w:rPr>
        <w:t>（2）</w:t>
      </w:r>
      <w:r>
        <w:rPr>
          <w:rFonts w:ascii="Times New Roman" w:hAnsi="Times New Roman"/>
          <w:spacing w:val="6"/>
          <w:sz w:val="24"/>
          <w:szCs w:val="24"/>
          <w:lang w:eastAsia="zh-CN"/>
        </w:rPr>
        <w:t>甲方负责向乙方如实告知根据甲方能力所知的作业场所和岗位存在的危险因素，要求乙方制订防范措施以及事故应急预案。</w:t>
      </w:r>
    </w:p>
    <w:p w14:paraId="1B0E3A71">
      <w:pPr>
        <w:widowControl/>
        <w:shd w:val="clear" w:color="auto" w:fill="FFFFFF"/>
        <w:snapToGrid w:val="0"/>
        <w:spacing w:line="276" w:lineRule="auto"/>
        <w:ind w:firstLine="504" w:firstLineChars="200"/>
        <w:rPr>
          <w:rFonts w:ascii="Times New Roman" w:hAnsi="Times New Roman"/>
          <w:spacing w:val="6"/>
          <w:sz w:val="24"/>
          <w:szCs w:val="24"/>
          <w:lang w:eastAsia="zh-CN"/>
        </w:rPr>
      </w:pPr>
      <w:r>
        <w:rPr>
          <w:rFonts w:hint="eastAsia" w:ascii="Times New Roman" w:hAnsi="Times New Roman"/>
          <w:spacing w:val="6"/>
          <w:sz w:val="24"/>
          <w:szCs w:val="24"/>
          <w:lang w:eastAsia="zh-CN"/>
        </w:rPr>
        <w:t>（3）</w:t>
      </w:r>
      <w:r>
        <w:rPr>
          <w:rFonts w:ascii="Times New Roman" w:hAnsi="Times New Roman"/>
          <w:spacing w:val="6"/>
          <w:sz w:val="24"/>
          <w:szCs w:val="24"/>
          <w:lang w:eastAsia="zh-CN"/>
        </w:rPr>
        <w:t>甲方有义务对乙方的安全奖惩情况进行告知。</w:t>
      </w:r>
    </w:p>
    <w:p w14:paraId="7778BE8F">
      <w:pPr>
        <w:widowControl/>
        <w:numPr>
          <w:ilvl w:val="255"/>
          <w:numId w:val="0"/>
        </w:numPr>
        <w:shd w:val="clear" w:color="auto" w:fill="FFFFFF"/>
        <w:snapToGrid w:val="0"/>
        <w:spacing w:line="276" w:lineRule="auto"/>
        <w:ind w:left="550"/>
        <w:rPr>
          <w:rFonts w:ascii="Times New Roman" w:hAnsi="Times New Roman"/>
          <w:b/>
          <w:bCs/>
          <w:spacing w:val="-3"/>
          <w:sz w:val="24"/>
          <w:szCs w:val="24"/>
          <w:lang w:eastAsia="zh-CN"/>
        </w:rPr>
      </w:pPr>
      <w:r>
        <w:rPr>
          <w:rFonts w:ascii="Times New Roman" w:hAnsi="Times New Roman"/>
          <w:b/>
          <w:bCs/>
          <w:sz w:val="24"/>
          <w:szCs w:val="24"/>
          <w:lang w:eastAsia="zh-CN"/>
        </w:rPr>
        <w:t>（二）</w:t>
      </w:r>
      <w:r>
        <w:rPr>
          <w:rFonts w:ascii="Times New Roman" w:hAnsi="Times New Roman"/>
          <w:b/>
          <w:bCs/>
          <w:spacing w:val="-3"/>
          <w:sz w:val="24"/>
          <w:szCs w:val="24"/>
          <w:lang w:eastAsia="zh-CN"/>
        </w:rPr>
        <w:t xml:space="preserve">乙方的权利、义务、责任 </w:t>
      </w:r>
    </w:p>
    <w:p w14:paraId="55F4E7B6">
      <w:pPr>
        <w:widowControl/>
        <w:shd w:val="clear" w:color="auto" w:fill="FFFFFF"/>
        <w:snapToGrid w:val="0"/>
        <w:spacing w:line="276" w:lineRule="auto"/>
        <w:ind w:firstLine="631" w:firstLineChars="250"/>
        <w:rPr>
          <w:rFonts w:ascii="Times New Roman" w:hAnsi="Times New Roman"/>
          <w:b/>
          <w:spacing w:val="6"/>
          <w:sz w:val="24"/>
          <w:szCs w:val="24"/>
          <w:lang w:eastAsia="zh-CN"/>
        </w:rPr>
      </w:pPr>
      <w:r>
        <w:rPr>
          <w:rFonts w:hint="eastAsia" w:ascii="Times New Roman" w:hAnsi="Times New Roman"/>
          <w:b/>
          <w:spacing w:val="6"/>
          <w:sz w:val="24"/>
          <w:szCs w:val="24"/>
          <w:lang w:eastAsia="zh-CN"/>
        </w:rPr>
        <w:t>1.</w:t>
      </w:r>
      <w:r>
        <w:rPr>
          <w:rFonts w:ascii="Times New Roman" w:hAnsi="Times New Roman"/>
          <w:b/>
          <w:spacing w:val="6"/>
          <w:sz w:val="24"/>
          <w:szCs w:val="24"/>
          <w:lang w:eastAsia="zh-CN"/>
        </w:rPr>
        <w:t>权利</w:t>
      </w:r>
    </w:p>
    <w:p w14:paraId="37302792">
      <w:pPr>
        <w:widowControl/>
        <w:shd w:val="clear" w:color="auto" w:fill="FFFFFF"/>
        <w:snapToGrid w:val="0"/>
        <w:spacing w:line="276" w:lineRule="auto"/>
        <w:ind w:firstLine="504" w:firstLineChars="200"/>
        <w:rPr>
          <w:rFonts w:ascii="Times New Roman" w:hAnsi="Times New Roman"/>
          <w:b/>
          <w:spacing w:val="6"/>
          <w:sz w:val="24"/>
          <w:szCs w:val="24"/>
          <w:lang w:eastAsia="zh-CN"/>
        </w:rPr>
      </w:pPr>
      <w:r>
        <w:rPr>
          <w:rFonts w:hint="eastAsia" w:ascii="Times New Roman" w:hAnsi="Times New Roman"/>
          <w:spacing w:val="6"/>
          <w:sz w:val="24"/>
          <w:szCs w:val="24"/>
          <w:lang w:eastAsia="zh-CN"/>
        </w:rPr>
        <w:t>（1）</w:t>
      </w:r>
      <w:r>
        <w:rPr>
          <w:rFonts w:ascii="Times New Roman" w:hAnsi="Times New Roman"/>
          <w:spacing w:val="6"/>
          <w:sz w:val="24"/>
          <w:szCs w:val="24"/>
          <w:lang w:eastAsia="zh-CN"/>
        </w:rPr>
        <w:t>乙方有权了解其作业场所和工作岗位存在的危险因素、防范措施及事故应急措施，有权对安全生产工作提出建议。</w:t>
      </w:r>
    </w:p>
    <w:p w14:paraId="1F510922">
      <w:pPr>
        <w:widowControl/>
        <w:shd w:val="clear" w:color="auto" w:fill="FFFFFF"/>
        <w:snapToGrid w:val="0"/>
        <w:spacing w:line="276" w:lineRule="auto"/>
        <w:ind w:firstLine="504" w:firstLineChars="200"/>
        <w:rPr>
          <w:rFonts w:ascii="Times New Roman" w:hAnsi="Times New Roman"/>
          <w:spacing w:val="6"/>
          <w:sz w:val="24"/>
          <w:szCs w:val="24"/>
          <w:lang w:eastAsia="zh-CN"/>
        </w:rPr>
      </w:pPr>
      <w:r>
        <w:rPr>
          <w:rFonts w:hint="eastAsia" w:ascii="Times New Roman" w:hAnsi="Times New Roman"/>
          <w:spacing w:val="6"/>
          <w:sz w:val="24"/>
          <w:szCs w:val="24"/>
          <w:lang w:eastAsia="zh-CN"/>
        </w:rPr>
        <w:t>（2）</w:t>
      </w:r>
      <w:r>
        <w:rPr>
          <w:rFonts w:ascii="Times New Roman" w:hAnsi="Times New Roman"/>
          <w:spacing w:val="6"/>
          <w:sz w:val="24"/>
          <w:szCs w:val="24"/>
          <w:lang w:eastAsia="zh-CN"/>
        </w:rPr>
        <w:t>乙方有权对作业场所安全生产工作中存在的问题提出批评、检举、控告;有权拒绝违章指挥和强令冒险作业。</w:t>
      </w:r>
    </w:p>
    <w:p w14:paraId="214A9552">
      <w:pPr>
        <w:widowControl/>
        <w:shd w:val="clear" w:color="auto" w:fill="FFFFFF"/>
        <w:snapToGrid w:val="0"/>
        <w:spacing w:line="276" w:lineRule="auto"/>
        <w:ind w:firstLine="607" w:firstLineChars="241"/>
        <w:rPr>
          <w:rFonts w:ascii="Times New Roman" w:hAnsi="Times New Roman"/>
          <w:spacing w:val="6"/>
          <w:sz w:val="24"/>
          <w:szCs w:val="24"/>
          <w:lang w:eastAsia="zh-CN"/>
        </w:rPr>
      </w:pPr>
      <w:r>
        <w:rPr>
          <w:rFonts w:hint="eastAsia" w:ascii="Times New Roman" w:hAnsi="Times New Roman"/>
          <w:spacing w:val="6"/>
          <w:sz w:val="24"/>
          <w:szCs w:val="24"/>
          <w:lang w:eastAsia="zh-CN"/>
        </w:rPr>
        <w:t>2.</w:t>
      </w:r>
      <w:r>
        <w:rPr>
          <w:rFonts w:ascii="Times New Roman" w:hAnsi="Times New Roman"/>
          <w:spacing w:val="6"/>
          <w:sz w:val="24"/>
          <w:szCs w:val="24"/>
          <w:lang w:eastAsia="zh-CN"/>
        </w:rPr>
        <w:t>义务</w:t>
      </w:r>
    </w:p>
    <w:p w14:paraId="1E4E99B6">
      <w:pPr>
        <w:widowControl/>
        <w:shd w:val="clear" w:color="auto" w:fill="FFFFFF"/>
        <w:snapToGrid w:val="0"/>
        <w:spacing w:line="276" w:lineRule="auto"/>
        <w:ind w:firstLine="504" w:firstLineChars="200"/>
        <w:rPr>
          <w:rFonts w:ascii="Times New Roman" w:hAnsi="Times New Roman"/>
          <w:spacing w:val="6"/>
          <w:sz w:val="24"/>
          <w:szCs w:val="24"/>
          <w:lang w:eastAsia="zh-CN"/>
        </w:rPr>
      </w:pPr>
      <w:r>
        <w:rPr>
          <w:rFonts w:hint="eastAsia" w:ascii="Times New Roman" w:hAnsi="Times New Roman"/>
          <w:spacing w:val="6"/>
          <w:sz w:val="24"/>
          <w:szCs w:val="24"/>
          <w:lang w:eastAsia="zh-CN"/>
        </w:rPr>
        <w:t>（1）</w:t>
      </w:r>
      <w:r>
        <w:rPr>
          <w:rFonts w:ascii="Times New Roman" w:hAnsi="Times New Roman"/>
          <w:spacing w:val="6"/>
          <w:sz w:val="24"/>
          <w:szCs w:val="24"/>
          <w:lang w:eastAsia="zh-CN"/>
        </w:rPr>
        <w:t>乙方人员有义务接受安全生产教育和培训，掌握本职工作所需的安全生产知识，提高安全生产技能，同时对本单位员工开展“三级”安全教育。</w:t>
      </w:r>
    </w:p>
    <w:p w14:paraId="4BC5F3D4">
      <w:pPr>
        <w:widowControl/>
        <w:shd w:val="clear" w:color="auto" w:fill="FFFFFF"/>
        <w:snapToGrid w:val="0"/>
        <w:spacing w:line="276" w:lineRule="auto"/>
        <w:ind w:firstLine="504" w:firstLineChars="200"/>
        <w:rPr>
          <w:rFonts w:ascii="Times New Roman" w:hAnsi="Times New Roman"/>
          <w:spacing w:val="6"/>
          <w:sz w:val="24"/>
          <w:szCs w:val="24"/>
          <w:lang w:eastAsia="zh-CN"/>
        </w:rPr>
      </w:pPr>
      <w:r>
        <w:rPr>
          <w:rFonts w:hint="eastAsia" w:ascii="Times New Roman" w:hAnsi="Times New Roman"/>
          <w:spacing w:val="6"/>
          <w:sz w:val="24"/>
          <w:szCs w:val="24"/>
          <w:lang w:eastAsia="zh-CN"/>
        </w:rPr>
        <w:t>（2）</w:t>
      </w:r>
      <w:r>
        <w:rPr>
          <w:rFonts w:ascii="Times New Roman" w:hAnsi="Times New Roman"/>
          <w:spacing w:val="6"/>
          <w:sz w:val="24"/>
          <w:szCs w:val="24"/>
          <w:lang w:eastAsia="zh-CN"/>
        </w:rPr>
        <w:t>乙方人员有义务严格遵守甲方的安全生产规章制度和操作规程，服从管理。</w:t>
      </w:r>
    </w:p>
    <w:p w14:paraId="584953E7">
      <w:pPr>
        <w:widowControl/>
        <w:shd w:val="clear" w:color="auto" w:fill="FFFFFF"/>
        <w:snapToGrid w:val="0"/>
        <w:spacing w:line="276" w:lineRule="auto"/>
        <w:ind w:firstLine="607" w:firstLineChars="241"/>
        <w:rPr>
          <w:rFonts w:ascii="Times New Roman" w:hAnsi="Times New Roman"/>
          <w:spacing w:val="6"/>
          <w:sz w:val="24"/>
          <w:szCs w:val="24"/>
          <w:lang w:eastAsia="zh-CN"/>
        </w:rPr>
      </w:pPr>
      <w:r>
        <w:rPr>
          <w:rFonts w:hint="eastAsia" w:ascii="Times New Roman" w:hAnsi="Times New Roman"/>
          <w:spacing w:val="6"/>
          <w:sz w:val="24"/>
          <w:szCs w:val="24"/>
          <w:lang w:eastAsia="zh-CN"/>
        </w:rPr>
        <w:t>3.</w:t>
      </w:r>
      <w:r>
        <w:rPr>
          <w:rFonts w:ascii="Times New Roman" w:hAnsi="Times New Roman"/>
          <w:spacing w:val="6"/>
          <w:sz w:val="24"/>
          <w:szCs w:val="24"/>
          <w:lang w:eastAsia="zh-CN"/>
        </w:rPr>
        <w:t>责任</w:t>
      </w:r>
    </w:p>
    <w:p w14:paraId="069E16EA">
      <w:pPr>
        <w:widowControl/>
        <w:shd w:val="clear" w:color="auto" w:fill="FFFFFF"/>
        <w:snapToGrid w:val="0"/>
        <w:spacing w:line="276" w:lineRule="auto"/>
        <w:ind w:firstLine="504" w:firstLineChars="200"/>
        <w:rPr>
          <w:rFonts w:ascii="Times New Roman" w:hAnsi="Times New Roman"/>
          <w:spacing w:val="6"/>
          <w:sz w:val="24"/>
          <w:szCs w:val="24"/>
          <w:lang w:eastAsia="zh-CN"/>
        </w:rPr>
      </w:pPr>
      <w:r>
        <w:rPr>
          <w:rFonts w:hint="eastAsia" w:ascii="Times New Roman" w:hAnsi="Times New Roman"/>
          <w:spacing w:val="6"/>
          <w:sz w:val="24"/>
          <w:szCs w:val="24"/>
          <w:lang w:eastAsia="zh-CN"/>
        </w:rPr>
        <w:t>（1）</w:t>
      </w:r>
      <w:r>
        <w:rPr>
          <w:rFonts w:ascii="Times New Roman" w:hAnsi="Times New Roman"/>
          <w:spacing w:val="6"/>
          <w:sz w:val="24"/>
          <w:szCs w:val="24"/>
          <w:lang w:eastAsia="zh-CN"/>
        </w:rPr>
        <w:t>必须具有独立的法人资质，具备核准从事相关经营范围的资质，在签订协议前将其相关的资质证照复印件交甲方备案，并对其真实性、合法性、有效性负责。</w:t>
      </w:r>
    </w:p>
    <w:p w14:paraId="793AC0C2">
      <w:pPr>
        <w:widowControl/>
        <w:shd w:val="clear" w:color="auto" w:fill="FFFFFF"/>
        <w:snapToGrid w:val="0"/>
        <w:spacing w:line="276" w:lineRule="auto"/>
        <w:ind w:firstLine="504" w:firstLineChars="200"/>
        <w:rPr>
          <w:rFonts w:ascii="Times New Roman" w:hAnsi="Times New Roman"/>
          <w:spacing w:val="6"/>
          <w:sz w:val="24"/>
          <w:szCs w:val="24"/>
          <w:lang w:eastAsia="zh-CN"/>
        </w:rPr>
      </w:pPr>
      <w:r>
        <w:rPr>
          <w:rFonts w:hint="eastAsia" w:ascii="Times New Roman" w:hAnsi="Times New Roman"/>
          <w:spacing w:val="6"/>
          <w:sz w:val="24"/>
          <w:szCs w:val="24"/>
          <w:lang w:eastAsia="zh-CN"/>
        </w:rPr>
        <w:t>（2）</w:t>
      </w:r>
      <w:r>
        <w:rPr>
          <w:rFonts w:ascii="Times New Roman" w:hAnsi="Times New Roman"/>
          <w:spacing w:val="6"/>
          <w:sz w:val="24"/>
          <w:szCs w:val="24"/>
          <w:lang w:eastAsia="zh-CN"/>
        </w:rPr>
        <w:t>应根据有关法律法规规定和甲方要求设置安全生产管理机构，配备专职的安全生产管理人员（至少一名），对外包业务进行安全生产管理，督促乙方人员遵守甲方的安全生产</w:t>
      </w:r>
      <w:r>
        <w:rPr>
          <w:rFonts w:hint="eastAsia" w:ascii="Times New Roman" w:hAnsi="Times New Roman"/>
          <w:spacing w:val="6"/>
          <w:sz w:val="24"/>
          <w:szCs w:val="24"/>
          <w:lang w:eastAsia="zh-CN"/>
        </w:rPr>
        <w:t>（消防）</w:t>
      </w:r>
      <w:r>
        <w:rPr>
          <w:rFonts w:ascii="Times New Roman" w:hAnsi="Times New Roman"/>
          <w:spacing w:val="6"/>
          <w:sz w:val="24"/>
          <w:szCs w:val="24"/>
          <w:lang w:eastAsia="zh-CN"/>
        </w:rPr>
        <w:t>管理制度，接受甲方的安全生产监督管理。</w:t>
      </w:r>
    </w:p>
    <w:p w14:paraId="4396B823">
      <w:pPr>
        <w:widowControl/>
        <w:shd w:val="clear" w:color="auto" w:fill="FFFFFF"/>
        <w:snapToGrid w:val="0"/>
        <w:spacing w:line="276" w:lineRule="auto"/>
        <w:rPr>
          <w:rFonts w:ascii="Times New Roman" w:hAnsi="Times New Roman"/>
          <w:spacing w:val="6"/>
          <w:sz w:val="24"/>
          <w:szCs w:val="24"/>
          <w:lang w:eastAsia="zh-CN"/>
        </w:rPr>
      </w:pPr>
      <w:r>
        <w:rPr>
          <w:rFonts w:ascii="Times New Roman" w:hAnsi="Times New Roman"/>
          <w:spacing w:val="6"/>
          <w:sz w:val="24"/>
          <w:szCs w:val="24"/>
          <w:lang w:eastAsia="zh-CN"/>
        </w:rPr>
        <w:t xml:space="preserve">   </w:t>
      </w:r>
      <w:r>
        <w:rPr>
          <w:rFonts w:hint="eastAsia" w:ascii="Times New Roman" w:hAnsi="Times New Roman"/>
          <w:spacing w:val="6"/>
          <w:sz w:val="24"/>
          <w:szCs w:val="24"/>
          <w:lang w:eastAsia="zh-CN"/>
        </w:rPr>
        <w:t>（3）</w:t>
      </w:r>
      <w:r>
        <w:rPr>
          <w:rFonts w:ascii="Times New Roman" w:hAnsi="Times New Roman"/>
          <w:spacing w:val="6"/>
          <w:sz w:val="24"/>
          <w:szCs w:val="24"/>
          <w:lang w:eastAsia="zh-CN"/>
        </w:rPr>
        <w:t>按照甲方安全生产</w:t>
      </w:r>
      <w:r>
        <w:rPr>
          <w:rFonts w:hint="eastAsia" w:ascii="Times New Roman" w:hAnsi="Times New Roman"/>
          <w:spacing w:val="6"/>
          <w:sz w:val="24"/>
          <w:szCs w:val="24"/>
          <w:lang w:eastAsia="zh-CN"/>
        </w:rPr>
        <w:t>、</w:t>
      </w:r>
      <w:r>
        <w:rPr>
          <w:rFonts w:hint="eastAsia" w:ascii="Times New Roman" w:hAnsi="Times New Roman"/>
          <w:color w:val="000000" w:themeColor="text1"/>
          <w:spacing w:val="6"/>
          <w:sz w:val="24"/>
          <w:szCs w:val="24"/>
          <w:lang w:eastAsia="zh-CN"/>
          <w14:textFill>
            <w14:solidFill>
              <w14:schemeClr w14:val="tx1"/>
            </w14:solidFill>
          </w14:textFill>
        </w:rPr>
        <w:t>消防</w:t>
      </w:r>
      <w:r>
        <w:rPr>
          <w:rFonts w:ascii="Times New Roman" w:hAnsi="Times New Roman"/>
          <w:spacing w:val="6"/>
          <w:sz w:val="24"/>
          <w:szCs w:val="24"/>
          <w:lang w:eastAsia="zh-CN"/>
        </w:rPr>
        <w:t>管理体系要求，建立与甲方相配套的安全生产管理体系，建立健全以安全生产责任制为核心各项安全生产管理制度、流程，并严格执行。</w:t>
      </w:r>
    </w:p>
    <w:p w14:paraId="12CEBB77">
      <w:pPr>
        <w:widowControl/>
        <w:shd w:val="clear" w:color="auto" w:fill="FFFFFF"/>
        <w:snapToGrid w:val="0"/>
        <w:spacing w:line="276" w:lineRule="auto"/>
        <w:ind w:firstLine="504" w:firstLineChars="200"/>
        <w:rPr>
          <w:rFonts w:ascii="Times New Roman" w:hAnsi="Times New Roman"/>
          <w:color w:val="FF0000"/>
          <w:spacing w:val="6"/>
          <w:sz w:val="24"/>
          <w:szCs w:val="24"/>
          <w:lang w:eastAsia="zh-CN"/>
        </w:rPr>
      </w:pPr>
      <w:r>
        <w:rPr>
          <w:rFonts w:hint="eastAsia" w:ascii="Times New Roman" w:hAnsi="Times New Roman"/>
          <w:color w:val="FF0000"/>
          <w:spacing w:val="6"/>
          <w:sz w:val="24"/>
          <w:szCs w:val="24"/>
          <w:lang w:eastAsia="zh-CN"/>
        </w:rPr>
        <w:t>（4）</w:t>
      </w:r>
      <w:r>
        <w:rPr>
          <w:rFonts w:ascii="Times New Roman" w:hAnsi="Times New Roman"/>
          <w:color w:val="FF0000"/>
          <w:spacing w:val="6"/>
          <w:sz w:val="24"/>
          <w:szCs w:val="24"/>
          <w:lang w:eastAsia="zh-CN"/>
        </w:rPr>
        <w:t>负责为外包人员购买用工期间的工伤保险或雇主责任险、人身意外伤害保险（</w:t>
      </w:r>
      <w:r>
        <w:rPr>
          <w:rFonts w:hint="eastAsia" w:ascii="Times New Roman" w:hAnsi="Times New Roman"/>
          <w:color w:val="FF0000"/>
          <w:spacing w:val="6"/>
          <w:sz w:val="24"/>
          <w:szCs w:val="24"/>
          <w:lang w:eastAsia="zh-CN"/>
        </w:rPr>
        <w:t>购买额度105万或</w:t>
      </w:r>
      <w:r>
        <w:rPr>
          <w:rFonts w:ascii="Times New Roman" w:hAnsi="Times New Roman"/>
          <w:color w:val="FF0000"/>
          <w:sz w:val="24"/>
          <w:szCs w:val="24"/>
          <w:lang w:val="zh-CN" w:eastAsia="zh-CN"/>
        </w:rPr>
        <w:t>保额赔付不低于</w:t>
      </w:r>
      <w:r>
        <w:rPr>
          <w:rFonts w:ascii="Times New Roman" w:hAnsi="Times New Roman"/>
          <w:color w:val="FF0000"/>
          <w:sz w:val="24"/>
          <w:szCs w:val="24"/>
          <w:lang w:eastAsia="zh-CN"/>
        </w:rPr>
        <w:t>上一年度国家一次性工亡补助金标准为上一年度全国城镇居民人均可支配收入的20倍</w:t>
      </w:r>
      <w:r>
        <w:rPr>
          <w:rFonts w:ascii="Times New Roman" w:hAnsi="Times New Roman"/>
          <w:color w:val="FF0000"/>
          <w:spacing w:val="6"/>
          <w:sz w:val="24"/>
          <w:szCs w:val="24"/>
          <w:lang w:eastAsia="zh-CN"/>
        </w:rPr>
        <w:t>）和</w:t>
      </w:r>
      <w:r>
        <w:rPr>
          <w:rFonts w:ascii="Times New Roman" w:hAnsi="Times New Roman"/>
          <w:bCs/>
          <w:color w:val="FF0000"/>
          <w:sz w:val="24"/>
          <w:szCs w:val="24"/>
          <w:lang w:eastAsia="zh-CN"/>
        </w:rPr>
        <w:t>10万元的医疗保险</w:t>
      </w:r>
      <w:r>
        <w:rPr>
          <w:rFonts w:ascii="Times New Roman" w:hAnsi="Times New Roman"/>
          <w:color w:val="FF0000"/>
          <w:spacing w:val="6"/>
          <w:sz w:val="24"/>
          <w:szCs w:val="24"/>
          <w:lang w:eastAsia="zh-CN"/>
        </w:rPr>
        <w:t>，并将购买保单复印件交甲方备案。</w:t>
      </w:r>
    </w:p>
    <w:p w14:paraId="291B80A0">
      <w:pPr>
        <w:adjustRightInd w:val="0"/>
        <w:snapToGrid w:val="0"/>
        <w:spacing w:line="276" w:lineRule="auto"/>
        <w:ind w:firstLine="252" w:firstLineChars="100"/>
        <w:rPr>
          <w:rFonts w:ascii="Times New Roman" w:hAnsi="Times New Roman"/>
          <w:spacing w:val="6"/>
          <w:sz w:val="24"/>
          <w:szCs w:val="24"/>
          <w:lang w:eastAsia="zh-CN"/>
        </w:rPr>
      </w:pPr>
      <w:r>
        <w:rPr>
          <w:rFonts w:hint="eastAsia" w:ascii="Times New Roman" w:hAnsi="Times New Roman"/>
          <w:spacing w:val="6"/>
          <w:sz w:val="24"/>
          <w:szCs w:val="24"/>
          <w:lang w:eastAsia="zh-CN"/>
        </w:rPr>
        <w:t>（5）</w:t>
      </w:r>
      <w:r>
        <w:rPr>
          <w:rFonts w:ascii="Times New Roman" w:hAnsi="Times New Roman"/>
          <w:spacing w:val="6"/>
          <w:sz w:val="24"/>
          <w:szCs w:val="24"/>
          <w:lang w:eastAsia="zh-CN"/>
        </w:rPr>
        <w:t>负责为乙方人员办理相应作业资质，并将复印件交甲方备案</w:t>
      </w:r>
    </w:p>
    <w:p w14:paraId="65AAB0A4">
      <w:pPr>
        <w:adjustRightInd w:val="0"/>
        <w:snapToGrid w:val="0"/>
        <w:spacing w:line="276" w:lineRule="auto"/>
        <w:ind w:firstLine="464" w:firstLineChars="200"/>
        <w:rPr>
          <w:rFonts w:ascii="Times New Roman" w:hAnsi="Times New Roman"/>
          <w:color w:val="000000" w:themeColor="text1"/>
          <w:spacing w:val="6"/>
          <w:szCs w:val="21"/>
          <w:lang w:eastAsia="zh-CN"/>
          <w14:textFill>
            <w14:solidFill>
              <w14:schemeClr w14:val="tx1"/>
            </w14:solidFill>
          </w14:textFill>
        </w:rPr>
      </w:pPr>
      <w:r>
        <w:rPr>
          <w:rFonts w:ascii="Times New Roman" w:hAnsi="Times New Roman"/>
          <w:color w:val="000000" w:themeColor="text1"/>
          <w:spacing w:val="6"/>
          <w:szCs w:val="21"/>
          <w:lang w:eastAsia="zh-CN"/>
          <w14:textFill>
            <w14:solidFill>
              <w14:schemeClr w14:val="tx1"/>
            </w14:solidFill>
          </w14:textFill>
        </w:rPr>
        <w:t>a.存在下列高处作业的应持有高处作业证：高处从事脚手架和跨越架架设或拆除作业；建筑物内外装饰、清洁、装修、电力、电信等线路架设，高处管道架设，小型空调高处安装、维修，各种设备设施与户外广告的安装、检修、维护以及在高处从事建筑物、设备设施拆除作业。</w:t>
      </w:r>
    </w:p>
    <w:p w14:paraId="49617285">
      <w:pPr>
        <w:adjustRightInd w:val="0"/>
        <w:snapToGrid w:val="0"/>
        <w:spacing w:line="276" w:lineRule="auto"/>
        <w:ind w:firstLine="464" w:firstLineChars="200"/>
        <w:rPr>
          <w:rFonts w:ascii="Times New Roman" w:hAnsi="Times New Roman"/>
          <w:color w:val="000000" w:themeColor="text1"/>
          <w:spacing w:val="6"/>
          <w:szCs w:val="21"/>
          <w:lang w:eastAsia="zh-CN"/>
          <w14:textFill>
            <w14:solidFill>
              <w14:schemeClr w14:val="tx1"/>
            </w14:solidFill>
          </w14:textFill>
        </w:rPr>
      </w:pPr>
      <w:r>
        <w:rPr>
          <w:rFonts w:ascii="Times New Roman" w:hAnsi="Times New Roman"/>
          <w:color w:val="000000" w:themeColor="text1"/>
          <w:spacing w:val="6"/>
          <w:szCs w:val="21"/>
          <w:lang w:eastAsia="zh-CN"/>
          <w14:textFill>
            <w14:solidFill>
              <w14:schemeClr w14:val="tx1"/>
            </w14:solidFill>
          </w14:textFill>
        </w:rPr>
        <w:t>b.高压电工和低压电工不需要“高处作业证”，特种作业人员培训考核内容中包含“高作作业”相关内容的，可不用重复取“高处作业证”，反之未包含的则需取证。</w:t>
      </w:r>
    </w:p>
    <w:p w14:paraId="4B34730E">
      <w:pPr>
        <w:adjustRightInd w:val="0"/>
        <w:snapToGrid w:val="0"/>
        <w:spacing w:line="276" w:lineRule="auto"/>
        <w:ind w:firstLine="464" w:firstLineChars="200"/>
        <w:rPr>
          <w:rFonts w:ascii="Times New Roman" w:hAnsi="Times New Roman"/>
          <w:color w:val="000000" w:themeColor="text1"/>
          <w:spacing w:val="6"/>
          <w:szCs w:val="21"/>
          <w:highlight w:val="yellow"/>
          <w:lang w:eastAsia="zh-CN"/>
          <w14:textFill>
            <w14:solidFill>
              <w14:schemeClr w14:val="tx1"/>
            </w14:solidFill>
          </w14:textFill>
        </w:rPr>
      </w:pPr>
      <w:r>
        <w:rPr>
          <w:rFonts w:ascii="Times New Roman" w:hAnsi="Times New Roman"/>
          <w:color w:val="000000" w:themeColor="text1"/>
          <w:spacing w:val="6"/>
          <w:szCs w:val="21"/>
          <w:lang w:eastAsia="zh-CN"/>
          <w14:textFill>
            <w14:solidFill>
              <w14:schemeClr w14:val="tx1"/>
            </w14:solidFill>
          </w14:textFill>
        </w:rPr>
        <w:t>c.特种设备焊接作业人员所取得证书适用于从事《特种设备安全监察条例》中规定的锅炉、压力容器（含气瓶）、压力管道和电梯、起重机械、客运索道、大型游乐设施、场（厂）内专用机动车辆的焊接工作。应急管理部门核发的焊接与热切割作业人员所取得特种作业操作证不含《特种设备安全监察条例》规定的有关作业，进行焊接与热切割作业，需要根据《特种作业人员安全技术培训考核管理规定》（原国家安全监管总局第30号令）取得焊接与热切割特种作业操作证后，方可上岗。</w:t>
      </w:r>
    </w:p>
    <w:p w14:paraId="6A3AA468">
      <w:pPr>
        <w:widowControl/>
        <w:shd w:val="clear" w:color="auto" w:fill="FFFFFF"/>
        <w:snapToGrid w:val="0"/>
        <w:spacing w:line="276" w:lineRule="auto"/>
        <w:ind w:firstLine="504" w:firstLineChars="200"/>
        <w:rPr>
          <w:rFonts w:ascii="Times New Roman" w:hAnsi="Times New Roman"/>
          <w:spacing w:val="6"/>
          <w:sz w:val="24"/>
          <w:szCs w:val="24"/>
          <w:lang w:eastAsia="zh-CN"/>
        </w:rPr>
      </w:pPr>
      <w:r>
        <w:rPr>
          <w:rFonts w:hint="eastAsia" w:ascii="Times New Roman" w:hAnsi="Times New Roman"/>
          <w:spacing w:val="6"/>
          <w:sz w:val="24"/>
          <w:szCs w:val="24"/>
          <w:lang w:eastAsia="zh-CN"/>
        </w:rPr>
        <w:t>（6）</w:t>
      </w:r>
      <w:r>
        <w:rPr>
          <w:rFonts w:ascii="Times New Roman" w:hAnsi="Times New Roman"/>
          <w:spacing w:val="6"/>
          <w:sz w:val="24"/>
          <w:szCs w:val="24"/>
          <w:lang w:eastAsia="zh-CN"/>
        </w:rPr>
        <w:t>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14:paraId="4F6240C5">
      <w:pPr>
        <w:widowControl/>
        <w:shd w:val="clear" w:color="auto" w:fill="FFFFFF"/>
        <w:snapToGrid w:val="0"/>
        <w:spacing w:line="276" w:lineRule="auto"/>
        <w:ind w:firstLine="504" w:firstLineChars="200"/>
        <w:rPr>
          <w:rFonts w:ascii="Times New Roman" w:hAnsi="Times New Roman"/>
          <w:spacing w:val="6"/>
          <w:sz w:val="24"/>
          <w:szCs w:val="24"/>
          <w:lang w:eastAsia="zh-CN"/>
        </w:rPr>
      </w:pPr>
      <w:r>
        <w:rPr>
          <w:rFonts w:hint="eastAsia" w:ascii="Times New Roman" w:hAnsi="Times New Roman"/>
          <w:spacing w:val="6"/>
          <w:sz w:val="24"/>
          <w:szCs w:val="24"/>
          <w:lang w:eastAsia="zh-CN"/>
        </w:rPr>
        <w:t>（7）</w:t>
      </w:r>
      <w:r>
        <w:rPr>
          <w:rFonts w:ascii="Times New Roman" w:hAnsi="Times New Roman"/>
          <w:spacing w:val="6"/>
          <w:sz w:val="24"/>
          <w:szCs w:val="24"/>
          <w:lang w:eastAsia="zh-CN"/>
        </w:rPr>
        <w:t>负责为员工提供符合国家相关质量标准要求的该作业岗位必须配备的劳动防护用品，并监督指导员工正确使用劳动防护用品。</w:t>
      </w:r>
    </w:p>
    <w:p w14:paraId="134BC2FC">
      <w:pPr>
        <w:widowControl/>
        <w:shd w:val="clear" w:color="auto" w:fill="FFFFFF"/>
        <w:snapToGrid w:val="0"/>
        <w:spacing w:line="276" w:lineRule="auto"/>
        <w:ind w:firstLine="504" w:firstLineChars="200"/>
        <w:rPr>
          <w:rFonts w:ascii="Times New Roman" w:hAnsi="Times New Roman"/>
          <w:color w:val="000000" w:themeColor="text1"/>
          <w:spacing w:val="6"/>
          <w:sz w:val="24"/>
          <w:szCs w:val="24"/>
          <w:lang w:eastAsia="zh-CN"/>
          <w14:textFill>
            <w14:solidFill>
              <w14:schemeClr w14:val="tx1"/>
            </w14:solidFill>
          </w14:textFill>
        </w:rPr>
      </w:pPr>
      <w:r>
        <w:rPr>
          <w:rFonts w:hint="eastAsia" w:ascii="Times New Roman" w:hAnsi="Times New Roman"/>
          <w:color w:val="000000" w:themeColor="text1"/>
          <w:spacing w:val="6"/>
          <w:sz w:val="24"/>
          <w:szCs w:val="24"/>
          <w:lang w:eastAsia="zh-CN"/>
          <w14:textFill>
            <w14:solidFill>
              <w14:schemeClr w14:val="tx1"/>
            </w14:solidFill>
          </w14:textFill>
        </w:rPr>
        <w:t>（8）</w:t>
      </w:r>
      <w:r>
        <w:rPr>
          <w:rFonts w:ascii="Times New Roman" w:hAnsi="Times New Roman"/>
          <w:color w:val="000000" w:themeColor="text1"/>
          <w:spacing w:val="6"/>
          <w:sz w:val="24"/>
          <w:szCs w:val="24"/>
          <w:lang w:eastAsia="zh-CN"/>
          <w14:textFill>
            <w14:solidFill>
              <w14:schemeClr w14:val="tx1"/>
            </w14:solidFill>
          </w14:textFill>
        </w:rPr>
        <w:t>乙方人员在工作中发生伤亡事故时，</w:t>
      </w:r>
      <w:r>
        <w:rPr>
          <w:rFonts w:hint="eastAsia" w:ascii="Times New Roman" w:hAnsi="Times New Roman"/>
          <w:color w:val="000000" w:themeColor="text1"/>
          <w:spacing w:val="6"/>
          <w:sz w:val="24"/>
          <w:szCs w:val="24"/>
          <w:lang w:eastAsia="zh-CN"/>
          <w14:textFill>
            <w14:solidFill>
              <w14:schemeClr w14:val="tx1"/>
            </w14:solidFill>
          </w14:textFill>
        </w:rPr>
        <w:t>首先应上报甲方，甲方按照本单位事故报告流程进行上报</w:t>
      </w:r>
      <w:r>
        <w:rPr>
          <w:rFonts w:ascii="Times New Roman" w:hAnsi="Times New Roman"/>
          <w:color w:val="000000" w:themeColor="text1"/>
          <w:spacing w:val="6"/>
          <w:sz w:val="24"/>
          <w:szCs w:val="24"/>
          <w:lang w:eastAsia="zh-CN"/>
          <w14:textFill>
            <w14:solidFill>
              <w14:schemeClr w14:val="tx1"/>
            </w14:solidFill>
          </w14:textFill>
        </w:rPr>
        <w:t>，</w:t>
      </w:r>
      <w:r>
        <w:rPr>
          <w:rFonts w:hint="eastAsia" w:ascii="Times New Roman" w:hAnsi="Times New Roman"/>
          <w:color w:val="000000" w:themeColor="text1"/>
          <w:spacing w:val="6"/>
          <w:sz w:val="24"/>
          <w:szCs w:val="24"/>
          <w:lang w:eastAsia="zh-CN"/>
          <w14:textFill>
            <w14:solidFill>
              <w14:schemeClr w14:val="tx1"/>
            </w14:solidFill>
          </w14:textFill>
        </w:rPr>
        <w:t>并根据相关法律法规上报地方有关部门。</w:t>
      </w:r>
      <w:r>
        <w:rPr>
          <w:rFonts w:ascii="Times New Roman" w:hAnsi="Times New Roman"/>
          <w:color w:val="000000" w:themeColor="text1"/>
          <w:spacing w:val="6"/>
          <w:sz w:val="24"/>
          <w:szCs w:val="24"/>
          <w:lang w:eastAsia="zh-CN"/>
          <w14:textFill>
            <w14:solidFill>
              <w14:schemeClr w14:val="tx1"/>
            </w14:solidFill>
          </w14:textFill>
        </w:rPr>
        <w:t>乙方及时开展对伤亡人员的救援救治工作，保护好事故现场，承担伤亡人员的医疗费用、工伤认定、保险索赔及相关的善后处理工作。</w:t>
      </w:r>
    </w:p>
    <w:p w14:paraId="135F72F4">
      <w:pPr>
        <w:widowControl/>
        <w:shd w:val="clear" w:color="auto" w:fill="FFFFFF"/>
        <w:snapToGrid w:val="0"/>
        <w:spacing w:line="276" w:lineRule="auto"/>
        <w:ind w:firstLine="504" w:firstLineChars="200"/>
        <w:rPr>
          <w:rFonts w:ascii="Times New Roman" w:hAnsi="Times New Roman"/>
          <w:spacing w:val="6"/>
          <w:sz w:val="24"/>
          <w:szCs w:val="24"/>
          <w:lang w:eastAsia="zh-CN"/>
        </w:rPr>
      </w:pPr>
      <w:r>
        <w:rPr>
          <w:rFonts w:hint="eastAsia" w:ascii="Times New Roman" w:hAnsi="Times New Roman"/>
          <w:spacing w:val="6"/>
          <w:sz w:val="24"/>
          <w:szCs w:val="24"/>
          <w:lang w:eastAsia="zh-CN"/>
        </w:rPr>
        <w:t>（9）</w:t>
      </w:r>
      <w:r>
        <w:rPr>
          <w:rFonts w:ascii="Times New Roman" w:hAnsi="Times New Roman"/>
          <w:spacing w:val="6"/>
          <w:sz w:val="24"/>
          <w:szCs w:val="24"/>
          <w:lang w:eastAsia="zh-CN"/>
        </w:rPr>
        <w:t>乙方人员在申请进行职业病诊断、鉴定时，乙方负责处理职业病诊断、鉴定事宜，并如实提供职业病诊断、鉴定所需的劳动者职业史和职业危害接触史等资料。</w:t>
      </w:r>
    </w:p>
    <w:p w14:paraId="6C107A8F">
      <w:pPr>
        <w:widowControl/>
        <w:shd w:val="clear" w:color="auto" w:fill="FFFFFF"/>
        <w:snapToGrid w:val="0"/>
        <w:spacing w:line="276" w:lineRule="auto"/>
        <w:ind w:firstLine="504" w:firstLineChars="200"/>
        <w:rPr>
          <w:rFonts w:ascii="Times New Roman" w:hAnsi="Times New Roman"/>
          <w:spacing w:val="6"/>
          <w:sz w:val="24"/>
          <w:szCs w:val="24"/>
          <w:lang w:eastAsia="zh-CN"/>
        </w:rPr>
      </w:pPr>
      <w:r>
        <w:rPr>
          <w:rFonts w:hint="eastAsia" w:ascii="Times New Roman" w:hAnsi="Times New Roman"/>
          <w:spacing w:val="6"/>
          <w:sz w:val="24"/>
          <w:szCs w:val="24"/>
          <w:lang w:eastAsia="zh-CN"/>
        </w:rPr>
        <w:t>（10）</w:t>
      </w:r>
      <w:r>
        <w:rPr>
          <w:rFonts w:ascii="Times New Roman" w:hAnsi="Times New Roman"/>
          <w:spacing w:val="6"/>
          <w:sz w:val="24"/>
          <w:szCs w:val="24"/>
          <w:lang w:eastAsia="zh-CN"/>
        </w:rPr>
        <w:t>乙方人员发生变更情况应及时书面告知甲方并履行人员变更手续。</w:t>
      </w:r>
    </w:p>
    <w:p w14:paraId="46508050">
      <w:pPr>
        <w:widowControl/>
        <w:shd w:val="clear" w:color="auto" w:fill="FFFFFF"/>
        <w:snapToGrid w:val="0"/>
        <w:spacing w:line="276" w:lineRule="auto"/>
        <w:ind w:firstLine="504" w:firstLineChars="200"/>
        <w:rPr>
          <w:rFonts w:ascii="Times New Roman" w:hAnsi="Times New Roman"/>
          <w:spacing w:val="6"/>
          <w:sz w:val="24"/>
          <w:szCs w:val="24"/>
          <w:lang w:eastAsia="zh-CN"/>
        </w:rPr>
      </w:pPr>
      <w:r>
        <w:rPr>
          <w:rFonts w:hint="eastAsia" w:ascii="Times New Roman" w:hAnsi="Times New Roman"/>
          <w:spacing w:val="6"/>
          <w:sz w:val="24"/>
          <w:szCs w:val="24"/>
          <w:lang w:eastAsia="zh-CN"/>
        </w:rPr>
        <w:t>（11）</w:t>
      </w:r>
      <w:r>
        <w:rPr>
          <w:rFonts w:ascii="Times New Roman" w:hAnsi="Times New Roman"/>
          <w:spacing w:val="6"/>
          <w:sz w:val="24"/>
          <w:szCs w:val="24"/>
          <w:lang w:eastAsia="zh-CN"/>
        </w:rPr>
        <w:t>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14:paraId="6EC2DC5E">
      <w:pPr>
        <w:widowControl/>
        <w:shd w:val="clear" w:color="auto" w:fill="FFFFFF"/>
        <w:snapToGrid w:val="0"/>
        <w:spacing w:line="276" w:lineRule="auto"/>
        <w:ind w:firstLine="504" w:firstLineChars="200"/>
        <w:rPr>
          <w:rFonts w:ascii="Times New Roman" w:hAnsi="Times New Roman"/>
          <w:spacing w:val="6"/>
          <w:sz w:val="24"/>
          <w:szCs w:val="24"/>
          <w:lang w:eastAsia="zh-CN"/>
        </w:rPr>
      </w:pPr>
      <w:r>
        <w:rPr>
          <w:rFonts w:hint="eastAsia" w:ascii="Times New Roman" w:hAnsi="Times New Roman"/>
          <w:spacing w:val="6"/>
          <w:sz w:val="24"/>
          <w:szCs w:val="24"/>
          <w:lang w:eastAsia="zh-CN"/>
        </w:rPr>
        <w:t>（12）</w:t>
      </w:r>
      <w:r>
        <w:rPr>
          <w:rFonts w:ascii="Times New Roman" w:hAnsi="Times New Roman"/>
          <w:spacing w:val="6"/>
          <w:sz w:val="24"/>
          <w:szCs w:val="24"/>
          <w:lang w:eastAsia="zh-CN"/>
        </w:rPr>
        <w:t>乙方需按照甲方安全生产费用管理制度等相关制度要求，制定《年度安全生产费用使用计划》报甲方备案并严格实施。</w:t>
      </w:r>
    </w:p>
    <w:p w14:paraId="5B54A1A7">
      <w:pPr>
        <w:widowControl/>
        <w:shd w:val="clear" w:color="auto" w:fill="FFFFFF"/>
        <w:snapToGrid w:val="0"/>
        <w:spacing w:line="276" w:lineRule="auto"/>
        <w:ind w:firstLine="480" w:firstLineChars="200"/>
        <w:rPr>
          <w:rFonts w:ascii="Times New Roman" w:hAnsi="Times New Roman"/>
          <w:b/>
          <w:bCs/>
          <w:spacing w:val="-3"/>
          <w:sz w:val="24"/>
          <w:szCs w:val="24"/>
          <w:lang w:eastAsia="zh-CN"/>
        </w:rPr>
      </w:pPr>
      <w:r>
        <w:rPr>
          <w:rFonts w:ascii="Times New Roman" w:hAnsi="Times New Roman"/>
          <w:b/>
          <w:bCs/>
          <w:sz w:val="24"/>
          <w:szCs w:val="24"/>
          <w:lang w:eastAsia="zh-CN"/>
        </w:rPr>
        <w:t>（三）</w:t>
      </w:r>
      <w:r>
        <w:rPr>
          <w:rFonts w:ascii="Times New Roman" w:hAnsi="Times New Roman"/>
          <w:b/>
          <w:bCs/>
          <w:spacing w:val="-3"/>
          <w:sz w:val="24"/>
          <w:szCs w:val="24"/>
          <w:lang w:eastAsia="zh-CN"/>
        </w:rPr>
        <w:t>安全考核</w:t>
      </w:r>
    </w:p>
    <w:p w14:paraId="12E10AAD">
      <w:pPr>
        <w:widowControl/>
        <w:shd w:val="clear" w:color="auto" w:fill="FFFFFF"/>
        <w:snapToGrid w:val="0"/>
        <w:spacing w:line="460" w:lineRule="exact"/>
        <w:ind w:firstLine="480" w:firstLineChars="200"/>
        <w:rPr>
          <w:rFonts w:ascii="Times New Roman" w:hAnsi="Times New Roman"/>
          <w:sz w:val="24"/>
          <w:szCs w:val="24"/>
          <w:lang w:eastAsia="zh-CN"/>
        </w:rPr>
      </w:pPr>
      <w:r>
        <w:rPr>
          <w:rFonts w:hint="eastAsia" w:ascii="Times New Roman" w:hAnsi="Times New Roman"/>
          <w:bCs/>
          <w:sz w:val="24"/>
          <w:szCs w:val="24"/>
          <w:lang w:eastAsia="zh-CN"/>
        </w:rPr>
        <w:t>1.</w:t>
      </w:r>
      <w:r>
        <w:rPr>
          <w:rFonts w:ascii="Times New Roman" w:hAnsi="Times New Roman"/>
          <w:bCs/>
          <w:sz w:val="24"/>
          <w:szCs w:val="24"/>
          <w:lang w:eastAsia="zh-CN"/>
        </w:rPr>
        <w:t>乙方违反甲方各项安全管理规定的，（如违反甲方危险作业要求、使用不安全的工具、设备、未按要求佩戴相对应的劳保防护用品、未做到工完场清或未及时搞好现场卫生、作业过程违反操作规程等），一般违规扣200元/次；严重违规（糖业10条禁令）扣500元/次，重复违反扣1000元/次，违反《中粮集团承包商与工程项目管理安全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14:paraId="0F97F199">
      <w:pPr>
        <w:widowControl/>
        <w:shd w:val="clear" w:color="auto" w:fill="FFFFFF"/>
        <w:snapToGrid w:val="0"/>
        <w:spacing w:line="460" w:lineRule="exact"/>
        <w:ind w:firstLine="480" w:firstLineChars="200"/>
        <w:rPr>
          <w:rFonts w:ascii="Times New Roman" w:hAnsi="Times New Roman"/>
          <w:bCs/>
          <w:sz w:val="24"/>
          <w:szCs w:val="24"/>
          <w:lang w:eastAsia="zh-CN"/>
        </w:rPr>
      </w:pPr>
      <w:r>
        <w:rPr>
          <w:rFonts w:hint="eastAsia" w:ascii="Times New Roman" w:hAnsi="Times New Roman"/>
          <w:sz w:val="24"/>
          <w:szCs w:val="24"/>
          <w:lang w:eastAsia="zh-CN"/>
        </w:rPr>
        <w:t>2.</w:t>
      </w:r>
      <w:r>
        <w:rPr>
          <w:rFonts w:ascii="Times New Roman" w:hAnsi="Times New Roman"/>
          <w:sz w:val="24"/>
          <w:szCs w:val="24"/>
          <w:lang w:eastAsia="zh-CN"/>
        </w:rPr>
        <w:t>乙方发生事故罚款时，履约保证金不足，可从合同金额中扣除。</w:t>
      </w:r>
    </w:p>
    <w:p w14:paraId="2436C69C">
      <w:pPr>
        <w:spacing w:line="460" w:lineRule="exact"/>
        <w:rPr>
          <w:rFonts w:ascii="Times New Roman" w:hAnsi="Times New Roman"/>
          <w:sz w:val="24"/>
          <w:szCs w:val="24"/>
          <w:lang w:eastAsia="zh-CN"/>
        </w:rPr>
      </w:pPr>
      <w:r>
        <w:rPr>
          <w:rFonts w:ascii="Times New Roman" w:hAnsi="Times New Roman"/>
          <w:sz w:val="24"/>
          <w:szCs w:val="24"/>
          <w:lang w:eastAsia="zh-CN"/>
        </w:rPr>
        <w:t>10.2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14:paraId="5C616146">
      <w:pPr>
        <w:spacing w:line="460" w:lineRule="exact"/>
        <w:ind w:firstLine="480" w:firstLineChars="200"/>
        <w:rPr>
          <w:rFonts w:ascii="Times New Roman" w:hAnsi="Times New Roman"/>
          <w:bCs/>
          <w:sz w:val="24"/>
          <w:szCs w:val="24"/>
          <w:lang w:eastAsia="zh-CN"/>
        </w:rPr>
      </w:pPr>
      <w:r>
        <w:rPr>
          <w:rFonts w:hint="eastAsia" w:ascii="Times New Roman" w:hAnsi="Times New Roman"/>
          <w:sz w:val="24"/>
          <w:szCs w:val="24"/>
          <w:lang w:eastAsia="zh-CN"/>
        </w:rPr>
        <w:t>3.</w:t>
      </w:r>
      <w:r>
        <w:rPr>
          <w:rFonts w:ascii="Times New Roman" w:hAnsi="Times New Roman"/>
          <w:sz w:val="24"/>
          <w:szCs w:val="24"/>
          <w:lang w:eastAsia="zh-CN"/>
        </w:rPr>
        <w:t>乙方作业过程中违反国家有关法律法规，受到行政、经济、刑事处罚的，由乙方自行承担责任。</w:t>
      </w:r>
    </w:p>
    <w:p w14:paraId="3408EE97">
      <w:pPr>
        <w:spacing w:line="460" w:lineRule="exact"/>
        <w:ind w:firstLine="480" w:firstLineChars="200"/>
        <w:rPr>
          <w:rFonts w:ascii="Times New Roman" w:hAnsi="Times New Roman"/>
          <w:sz w:val="24"/>
          <w:szCs w:val="24"/>
          <w:lang w:eastAsia="zh-CN"/>
        </w:rPr>
      </w:pPr>
      <w:r>
        <w:rPr>
          <w:rFonts w:hint="eastAsia" w:ascii="Times New Roman" w:hAnsi="Times New Roman"/>
          <w:sz w:val="24"/>
          <w:szCs w:val="24"/>
          <w:lang w:eastAsia="zh-CN"/>
        </w:rPr>
        <w:t>4.</w:t>
      </w:r>
      <w:r>
        <w:rPr>
          <w:rFonts w:ascii="Times New Roman" w:hAnsi="Times New Roman"/>
          <w:sz w:val="24"/>
          <w:szCs w:val="24"/>
          <w:lang w:eastAsia="zh-CN"/>
        </w:rPr>
        <w:t>乙方施工现场发生重伤1-2人责任事故，甲方扣罚该项目风险抵押金总额的20％（1人）、60%（2人）；若乙方施工现场发生死亡1人及以上或重伤3人及以上责任事故，甲方扣罚该项目全部风险抵押金。项目验收结束且确认乙方无违规、事故后，甲方无息返还乙方风险抵押金。</w:t>
      </w:r>
    </w:p>
    <w:p w14:paraId="749FC9FB">
      <w:pPr>
        <w:spacing w:line="460" w:lineRule="exact"/>
        <w:ind w:firstLine="480" w:firstLineChars="200"/>
        <w:rPr>
          <w:rFonts w:ascii="Times New Roman" w:hAnsi="Times New Roman"/>
          <w:sz w:val="24"/>
          <w:szCs w:val="24"/>
          <w:lang w:eastAsia="zh-CN"/>
        </w:rPr>
      </w:pPr>
      <w:r>
        <w:rPr>
          <w:rFonts w:hint="eastAsia" w:ascii="Times New Roman" w:hAnsi="Times New Roman"/>
          <w:sz w:val="24"/>
          <w:szCs w:val="24"/>
          <w:lang w:eastAsia="zh-CN"/>
        </w:rPr>
        <w:t>5.</w:t>
      </w:r>
      <w:r>
        <w:rPr>
          <w:sz w:val="24"/>
          <w:szCs w:val="24"/>
          <w:lang w:eastAsia="zh-CN"/>
        </w:rPr>
        <w:t>依据《甘蔗糖部质量安全环保绩效考核办法》相关要求，对承包商安全管理</w:t>
      </w:r>
      <w:r>
        <w:rPr>
          <w:rFonts w:hint="eastAsia"/>
          <w:sz w:val="24"/>
          <w:szCs w:val="24"/>
          <w:lang w:eastAsia="zh-CN"/>
        </w:rPr>
        <w:t>进行</w:t>
      </w:r>
      <w:r>
        <w:rPr>
          <w:sz w:val="24"/>
          <w:szCs w:val="24"/>
          <w:lang w:eastAsia="zh-CN"/>
        </w:rPr>
        <w:t>量化记点考核、违章处罚和“黑名单”制</w:t>
      </w:r>
      <w:r>
        <w:rPr>
          <w:rFonts w:hint="eastAsia"/>
          <w:sz w:val="24"/>
          <w:szCs w:val="24"/>
          <w:lang w:eastAsia="zh-CN"/>
        </w:rPr>
        <w:t>，考核标准</w:t>
      </w:r>
      <w:r>
        <w:rPr>
          <w:rFonts w:hint="eastAsia" w:ascii="Times New Roman" w:hAnsi="Times New Roman"/>
          <w:sz w:val="24"/>
          <w:szCs w:val="24"/>
          <w:lang w:eastAsia="zh-CN"/>
        </w:rPr>
        <w:t>：违反禁令扣2点/次、严重违章扣1.5点/次、一般违章扣1点/次，累计达到15点时，甘蔗糖部对相关公司和相关方发出预警。扣点20点的相关方解除承包合同，列入安全黑名单，报生产技术部拉黑，从中粮糖业承包商库中进行除名。</w:t>
      </w:r>
    </w:p>
    <w:p w14:paraId="042C6610">
      <w:pPr>
        <w:widowControl/>
        <w:shd w:val="clear" w:color="auto" w:fill="FFFFFF"/>
        <w:snapToGrid w:val="0"/>
        <w:spacing w:line="276" w:lineRule="auto"/>
        <w:ind w:firstLine="480" w:firstLineChars="200"/>
        <w:rPr>
          <w:rFonts w:ascii="Times New Roman" w:hAnsi="Times New Roman"/>
          <w:b/>
          <w:bCs/>
          <w:spacing w:val="-3"/>
          <w:sz w:val="24"/>
          <w:szCs w:val="24"/>
          <w:lang w:eastAsia="zh-CN"/>
        </w:rPr>
      </w:pPr>
      <w:r>
        <w:rPr>
          <w:rFonts w:ascii="Times New Roman" w:hAnsi="Times New Roman"/>
          <w:b/>
          <w:bCs/>
          <w:sz w:val="24"/>
          <w:szCs w:val="24"/>
          <w:lang w:eastAsia="zh-CN"/>
        </w:rPr>
        <w:t>（四）</w:t>
      </w:r>
      <w:r>
        <w:rPr>
          <w:rFonts w:ascii="Times New Roman" w:hAnsi="Times New Roman"/>
          <w:b/>
          <w:bCs/>
          <w:spacing w:val="-3"/>
          <w:sz w:val="24"/>
          <w:szCs w:val="24"/>
          <w:lang w:eastAsia="zh-CN"/>
        </w:rPr>
        <w:t>需要补充的协议内容：</w:t>
      </w:r>
    </w:p>
    <w:p w14:paraId="75444D24">
      <w:pPr>
        <w:widowControl/>
        <w:shd w:val="clear" w:color="auto" w:fill="FFFFFF"/>
        <w:snapToGrid w:val="0"/>
        <w:spacing w:line="276" w:lineRule="auto"/>
        <w:ind w:firstLine="456" w:firstLineChars="200"/>
        <w:rPr>
          <w:rFonts w:ascii="Times New Roman" w:hAnsi="Times New Roman"/>
          <w:spacing w:val="-6"/>
          <w:sz w:val="24"/>
          <w:szCs w:val="24"/>
          <w:lang w:eastAsia="zh-CN"/>
        </w:rPr>
      </w:pPr>
      <w:r>
        <w:rPr>
          <w:rFonts w:ascii="Times New Roman" w:hAnsi="Times New Roman"/>
          <w:spacing w:val="-6"/>
          <w:sz w:val="24"/>
          <w:szCs w:val="24"/>
          <w:lang w:eastAsia="zh-CN"/>
        </w:rPr>
        <w:t>_______________________      ______________________________________</w:t>
      </w:r>
    </w:p>
    <w:p w14:paraId="56A6BAED">
      <w:pPr>
        <w:widowControl/>
        <w:shd w:val="clear" w:color="auto" w:fill="FFFFFF"/>
        <w:snapToGrid w:val="0"/>
        <w:spacing w:line="276" w:lineRule="auto"/>
        <w:ind w:firstLine="456" w:firstLineChars="200"/>
        <w:rPr>
          <w:rFonts w:ascii="Times New Roman" w:hAnsi="Times New Roman"/>
          <w:spacing w:val="-6"/>
          <w:sz w:val="24"/>
          <w:szCs w:val="24"/>
          <w:lang w:eastAsia="zh-CN"/>
        </w:rPr>
      </w:pPr>
      <w:r>
        <w:rPr>
          <w:rFonts w:ascii="Times New Roman" w:hAnsi="Times New Roman"/>
          <w:spacing w:val="-6"/>
          <w:sz w:val="24"/>
          <w:szCs w:val="24"/>
          <w:lang w:eastAsia="zh-CN"/>
        </w:rPr>
        <w:t>_____________________________________________________________</w:t>
      </w:r>
    </w:p>
    <w:p w14:paraId="1A759888">
      <w:pPr>
        <w:widowControl/>
        <w:shd w:val="clear" w:color="auto" w:fill="FFFFFF"/>
        <w:snapToGrid w:val="0"/>
        <w:spacing w:line="276" w:lineRule="auto"/>
        <w:ind w:firstLine="480" w:firstLineChars="200"/>
        <w:rPr>
          <w:rFonts w:ascii="Times New Roman" w:hAnsi="Times New Roman"/>
          <w:b/>
          <w:bCs/>
          <w:color w:val="000000" w:themeColor="text1"/>
          <w:sz w:val="24"/>
          <w:szCs w:val="24"/>
          <w:lang w:eastAsia="zh-CN"/>
          <w14:textFill>
            <w14:solidFill>
              <w14:schemeClr w14:val="tx1"/>
            </w14:solidFill>
          </w14:textFill>
        </w:rPr>
      </w:pPr>
      <w:r>
        <w:rPr>
          <w:rFonts w:hint="eastAsia" w:ascii="Times New Roman" w:hAnsi="Times New Roman"/>
          <w:b/>
          <w:bCs/>
          <w:color w:val="000000" w:themeColor="text1"/>
          <w:sz w:val="24"/>
          <w:szCs w:val="24"/>
          <w:lang w:eastAsia="zh-CN"/>
          <w14:textFill>
            <w14:solidFill>
              <w14:schemeClr w14:val="tx1"/>
            </w14:solidFill>
          </w14:textFill>
        </w:rPr>
        <w:t>（五）应急联系方式：</w:t>
      </w:r>
    </w:p>
    <w:p w14:paraId="3B821F51">
      <w:pPr>
        <w:widowControl/>
        <w:shd w:val="clear" w:color="auto" w:fill="FFFFFF"/>
        <w:snapToGrid w:val="0"/>
        <w:spacing w:line="276" w:lineRule="auto"/>
        <w:ind w:firstLine="480" w:firstLineChars="200"/>
        <w:rPr>
          <w:rFonts w:ascii="Times New Roman" w:hAnsi="Times New Roman"/>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作业现场负责人：xxx</w:t>
      </w:r>
      <w:r>
        <w:rPr>
          <w:rFonts w:ascii="Times New Roman" w:hAnsi="Times New Roman"/>
          <w:color w:val="000000" w:themeColor="text1"/>
          <w:sz w:val="24"/>
          <w:szCs w:val="24"/>
          <w:lang w:eastAsia="zh-CN"/>
          <w14:textFill>
            <w14:solidFill>
              <w14:schemeClr w14:val="tx1"/>
            </w14:solidFill>
          </w14:textFill>
        </w:rPr>
        <w:t xml:space="preserve">        </w:t>
      </w:r>
      <w:r>
        <w:rPr>
          <w:rFonts w:hint="eastAsia" w:ascii="Times New Roman" w:hAnsi="Times New Roman"/>
          <w:color w:val="000000" w:themeColor="text1"/>
          <w:sz w:val="24"/>
          <w:szCs w:val="24"/>
          <w:lang w:eastAsia="zh-CN"/>
          <w14:textFill>
            <w14:solidFill>
              <w14:schemeClr w14:val="tx1"/>
            </w14:solidFill>
          </w14:textFill>
        </w:rPr>
        <w:t>电话：x</w:t>
      </w:r>
      <w:r>
        <w:rPr>
          <w:rFonts w:ascii="Times New Roman" w:hAnsi="Times New Roman"/>
          <w:color w:val="000000" w:themeColor="text1"/>
          <w:sz w:val="24"/>
          <w:szCs w:val="24"/>
          <w:lang w:eastAsia="zh-CN"/>
          <w14:textFill>
            <w14:solidFill>
              <w14:schemeClr w14:val="tx1"/>
            </w14:solidFill>
          </w14:textFill>
        </w:rPr>
        <w:t>xxxxxxx</w:t>
      </w:r>
    </w:p>
    <w:p w14:paraId="6819F99F">
      <w:pPr>
        <w:widowControl/>
        <w:shd w:val="clear" w:color="auto" w:fill="FFFFFF"/>
        <w:snapToGrid w:val="0"/>
        <w:spacing w:line="276" w:lineRule="auto"/>
        <w:ind w:firstLine="480" w:firstLineChars="200"/>
        <w:rPr>
          <w:rFonts w:ascii="Times New Roman" w:hAnsi="Times New Roman"/>
          <w:b/>
          <w:bCs/>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甲方安全环保部负责人：x</w:t>
      </w:r>
      <w:r>
        <w:rPr>
          <w:rFonts w:ascii="Times New Roman" w:hAnsi="Times New Roman"/>
          <w:color w:val="000000" w:themeColor="text1"/>
          <w:sz w:val="24"/>
          <w:szCs w:val="24"/>
          <w:lang w:eastAsia="zh-CN"/>
          <w14:textFill>
            <w14:solidFill>
              <w14:schemeClr w14:val="tx1"/>
            </w14:solidFill>
          </w14:textFill>
        </w:rPr>
        <w:t xml:space="preserve">xx   </w:t>
      </w:r>
      <w:r>
        <w:rPr>
          <w:rFonts w:hint="eastAsia" w:ascii="Times New Roman" w:hAnsi="Times New Roman"/>
          <w:color w:val="000000" w:themeColor="text1"/>
          <w:sz w:val="24"/>
          <w:szCs w:val="24"/>
          <w:lang w:eastAsia="zh-CN"/>
          <w14:textFill>
            <w14:solidFill>
              <w14:schemeClr w14:val="tx1"/>
            </w14:solidFill>
          </w14:textFill>
        </w:rPr>
        <w:t>电话：x</w:t>
      </w:r>
      <w:r>
        <w:rPr>
          <w:rFonts w:ascii="Times New Roman" w:hAnsi="Times New Roman"/>
          <w:color w:val="000000" w:themeColor="text1"/>
          <w:sz w:val="24"/>
          <w:szCs w:val="24"/>
          <w:lang w:eastAsia="zh-CN"/>
          <w14:textFill>
            <w14:solidFill>
              <w14:schemeClr w14:val="tx1"/>
            </w14:solidFill>
          </w14:textFill>
        </w:rPr>
        <w:t>xxxxxx</w:t>
      </w:r>
    </w:p>
    <w:p w14:paraId="44DEB1D5">
      <w:pPr>
        <w:widowControl/>
        <w:snapToGrid w:val="0"/>
        <w:spacing w:line="276" w:lineRule="auto"/>
        <w:ind w:firstLine="601" w:firstLineChars="250"/>
        <w:rPr>
          <w:rFonts w:ascii="Times New Roman" w:hAnsi="Times New Roman"/>
          <w:b/>
          <w:bCs/>
          <w:sz w:val="24"/>
          <w:szCs w:val="24"/>
          <w:lang w:eastAsia="zh-CN"/>
        </w:rPr>
      </w:pPr>
      <w:r>
        <w:rPr>
          <w:rFonts w:ascii="Times New Roman" w:hAnsi="Times New Roman"/>
          <w:b/>
          <w:bCs/>
          <w:sz w:val="24"/>
          <w:szCs w:val="24"/>
          <w:lang w:eastAsia="zh-CN"/>
        </w:rPr>
        <w:t>三、附则</w:t>
      </w:r>
    </w:p>
    <w:p w14:paraId="12B818B9">
      <w:pPr>
        <w:widowControl/>
        <w:shd w:val="clear" w:color="auto" w:fill="FFFFFF"/>
        <w:snapToGrid w:val="0"/>
        <w:spacing w:line="276" w:lineRule="auto"/>
        <w:ind w:firstLine="480" w:firstLineChars="200"/>
        <w:rPr>
          <w:rFonts w:ascii="Times New Roman" w:hAnsi="Times New Roman"/>
          <w:spacing w:val="6"/>
          <w:sz w:val="24"/>
          <w:szCs w:val="24"/>
          <w:lang w:eastAsia="zh-CN"/>
        </w:rPr>
      </w:pPr>
      <w:r>
        <w:rPr>
          <w:rFonts w:ascii="Times New Roman" w:hAnsi="Times New Roman"/>
          <w:b/>
          <w:bCs/>
          <w:sz w:val="24"/>
          <w:szCs w:val="24"/>
          <w:lang w:eastAsia="zh-CN"/>
        </w:rPr>
        <w:t>（一）</w:t>
      </w:r>
      <w:r>
        <w:rPr>
          <w:rFonts w:ascii="Times New Roman" w:hAnsi="Times New Roman"/>
          <w:spacing w:val="6"/>
          <w:sz w:val="24"/>
          <w:szCs w:val="24"/>
          <w:lang w:eastAsia="zh-CN"/>
        </w:rPr>
        <w:t>本协议约定的各项条款，经双方签字、盖章后生效，作为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14:paraId="203F63BE">
      <w:pPr>
        <w:widowControl/>
        <w:shd w:val="clear" w:color="auto" w:fill="FFFFFF"/>
        <w:snapToGrid w:val="0"/>
        <w:spacing w:line="276" w:lineRule="auto"/>
        <w:ind w:firstLine="480" w:firstLineChars="200"/>
        <w:rPr>
          <w:rFonts w:ascii="Times New Roman" w:hAnsi="Times New Roman"/>
          <w:spacing w:val="6"/>
          <w:sz w:val="24"/>
          <w:szCs w:val="24"/>
          <w:lang w:eastAsia="zh-CN"/>
        </w:rPr>
      </w:pPr>
      <w:r>
        <w:rPr>
          <w:rFonts w:ascii="Times New Roman" w:hAnsi="Times New Roman"/>
          <w:b/>
          <w:bCs/>
          <w:sz w:val="24"/>
          <w:szCs w:val="24"/>
          <w:lang w:eastAsia="zh-CN"/>
        </w:rPr>
        <w:t>（二）</w:t>
      </w:r>
      <w:r>
        <w:rPr>
          <w:rFonts w:ascii="Times New Roman" w:hAnsi="Times New Roman"/>
          <w:spacing w:val="6"/>
          <w:sz w:val="24"/>
          <w:szCs w:val="24"/>
          <w:lang w:eastAsia="zh-CN"/>
        </w:rPr>
        <w:t>本协议内容如与国家有关法律、法规和规定不一致，按照国家有关规定执行。</w:t>
      </w:r>
    </w:p>
    <w:p w14:paraId="77FCEB58">
      <w:pPr>
        <w:widowControl/>
        <w:shd w:val="clear" w:color="auto" w:fill="FFFFFF"/>
        <w:snapToGrid w:val="0"/>
        <w:spacing w:line="276" w:lineRule="auto"/>
        <w:ind w:firstLine="480" w:firstLineChars="200"/>
        <w:rPr>
          <w:rFonts w:ascii="Times New Roman" w:hAnsi="Times New Roman"/>
          <w:spacing w:val="6"/>
          <w:sz w:val="24"/>
          <w:szCs w:val="24"/>
          <w:lang w:eastAsia="zh-CN"/>
        </w:rPr>
      </w:pPr>
      <w:r>
        <w:rPr>
          <w:rFonts w:ascii="Times New Roman" w:hAnsi="Times New Roman"/>
          <w:b/>
          <w:bCs/>
          <w:sz w:val="24"/>
          <w:szCs w:val="24"/>
          <w:lang w:eastAsia="zh-CN"/>
        </w:rPr>
        <w:t>（三）</w:t>
      </w:r>
      <w:r>
        <w:rPr>
          <w:rFonts w:ascii="Times New Roman" w:hAnsi="Times New Roman"/>
          <w:spacing w:val="6"/>
          <w:sz w:val="24"/>
          <w:szCs w:val="24"/>
          <w:lang w:eastAsia="zh-CN"/>
        </w:rPr>
        <w:t>协议有效期按照合同工期。合同工期变更，本协议有效期相应变更。</w:t>
      </w:r>
    </w:p>
    <w:p w14:paraId="56856632">
      <w:pPr>
        <w:widowControl/>
        <w:shd w:val="clear" w:color="auto" w:fill="FFFFFF"/>
        <w:snapToGrid w:val="0"/>
        <w:spacing w:line="276" w:lineRule="auto"/>
        <w:ind w:firstLine="480" w:firstLineChars="200"/>
        <w:rPr>
          <w:rFonts w:ascii="Times New Roman" w:hAnsi="Times New Roman"/>
          <w:spacing w:val="6"/>
          <w:sz w:val="24"/>
          <w:szCs w:val="24"/>
          <w:lang w:eastAsia="zh-CN"/>
        </w:rPr>
      </w:pPr>
      <w:r>
        <w:rPr>
          <w:rFonts w:ascii="Times New Roman" w:hAnsi="Times New Roman"/>
          <w:b/>
          <w:bCs/>
          <w:sz w:val="24"/>
          <w:szCs w:val="24"/>
          <w:lang w:eastAsia="zh-CN"/>
        </w:rPr>
        <w:t>（四）</w:t>
      </w:r>
      <w:r>
        <w:rPr>
          <w:rFonts w:ascii="Times New Roman" w:hAnsi="Times New Roman"/>
          <w:spacing w:val="6"/>
          <w:sz w:val="24"/>
          <w:szCs w:val="24"/>
          <w:lang w:eastAsia="zh-CN"/>
        </w:rPr>
        <w:t>因不可抗力造成的双方设备损坏、人员伤亡，各自承担相应的损失。</w:t>
      </w:r>
    </w:p>
    <w:p w14:paraId="3A905F00">
      <w:pPr>
        <w:widowControl/>
        <w:shd w:val="clear" w:color="auto" w:fill="FFFFFF"/>
        <w:snapToGrid w:val="0"/>
        <w:spacing w:line="460" w:lineRule="exact"/>
        <w:ind w:firstLine="480" w:firstLineChars="200"/>
        <w:rPr>
          <w:rFonts w:ascii="Times New Roman" w:hAnsi="Times New Roman"/>
          <w:spacing w:val="6"/>
          <w:sz w:val="24"/>
          <w:szCs w:val="24"/>
          <w:lang w:eastAsia="zh-CN"/>
        </w:rPr>
      </w:pPr>
      <w:r>
        <w:rPr>
          <w:rFonts w:ascii="Times New Roman" w:hAnsi="Times New Roman"/>
          <w:b/>
          <w:bCs/>
          <w:sz w:val="24"/>
          <w:szCs w:val="24"/>
          <w:lang w:eastAsia="zh-CN"/>
        </w:rPr>
        <w:t>（五）</w:t>
      </w:r>
      <w:r>
        <w:rPr>
          <w:rFonts w:ascii="Times New Roman" w:hAnsi="Times New Roman"/>
          <w:spacing w:val="6"/>
          <w:sz w:val="24"/>
          <w:szCs w:val="24"/>
          <w:lang w:eastAsia="zh-CN"/>
        </w:rPr>
        <w:t>其它未尽事宜：</w:t>
      </w:r>
    </w:p>
    <w:p w14:paraId="54C8C840">
      <w:pPr>
        <w:widowControl/>
        <w:shd w:val="clear" w:color="auto" w:fill="FFFFFF"/>
        <w:snapToGrid w:val="0"/>
        <w:spacing w:line="460" w:lineRule="exact"/>
        <w:ind w:firstLine="480" w:firstLineChars="200"/>
        <w:rPr>
          <w:rFonts w:ascii="Times New Roman" w:hAnsi="Times New Roman"/>
          <w:spacing w:val="6"/>
          <w:sz w:val="24"/>
          <w:szCs w:val="24"/>
          <w:lang w:eastAsia="zh-CN"/>
        </w:rPr>
      </w:pPr>
      <w:r>
        <w:rPr>
          <w:rFonts w:ascii="Times New Roman" w:hAnsi="Times New Roman"/>
          <w:b/>
          <w:bCs/>
          <w:sz w:val="24"/>
          <w:szCs w:val="24"/>
          <w:lang w:eastAsia="zh-CN"/>
        </w:rPr>
        <w:t>（六）</w:t>
      </w:r>
      <w:r>
        <w:rPr>
          <w:rFonts w:ascii="Times New Roman" w:hAnsi="Times New Roman"/>
          <w:spacing w:val="6"/>
          <w:sz w:val="24"/>
          <w:szCs w:val="24"/>
          <w:lang w:eastAsia="zh-CN"/>
        </w:rPr>
        <w:t>本协议一式贰份。甲方、乙方各执壹份。</w:t>
      </w:r>
    </w:p>
    <w:p w14:paraId="75AC855E">
      <w:pPr>
        <w:widowControl/>
        <w:shd w:val="clear" w:color="auto" w:fill="FFFFFF"/>
        <w:spacing w:line="460" w:lineRule="exact"/>
        <w:rPr>
          <w:rFonts w:ascii="Times New Roman" w:hAnsi="Times New Roman"/>
          <w:sz w:val="24"/>
          <w:szCs w:val="24"/>
          <w:lang w:eastAsia="zh-CN"/>
        </w:rPr>
      </w:pPr>
    </w:p>
    <w:p w14:paraId="5DF1106F">
      <w:pPr>
        <w:widowControl/>
        <w:shd w:val="clear" w:color="auto" w:fill="FFFFFF"/>
        <w:spacing w:line="460" w:lineRule="exact"/>
        <w:rPr>
          <w:rFonts w:ascii="Times New Roman" w:hAnsi="Times New Roman"/>
          <w:b/>
          <w:bCs/>
          <w:sz w:val="24"/>
          <w:szCs w:val="24"/>
          <w:lang w:eastAsia="zh-CN"/>
        </w:rPr>
      </w:pPr>
      <w:r>
        <w:rPr>
          <w:rFonts w:ascii="Times New Roman" w:hAnsi="Times New Roman"/>
          <w:b/>
          <w:bCs/>
          <w:sz w:val="24"/>
          <w:szCs w:val="24"/>
          <w:lang w:eastAsia="zh-CN"/>
        </w:rPr>
        <w:t>甲方单位名称：</w:t>
      </w:r>
      <w:r>
        <w:rPr>
          <w:rFonts w:hint="eastAsia"/>
          <w:lang w:eastAsia="zh-CN"/>
        </w:rPr>
        <w:t>中粮北海糖业有限公司</w:t>
      </w:r>
      <w:r>
        <w:rPr>
          <w:rFonts w:hint="eastAsia" w:ascii="Times New Roman" w:hAnsi="Times New Roman"/>
          <w:b/>
          <w:bCs/>
          <w:sz w:val="24"/>
          <w:szCs w:val="24"/>
          <w:lang w:eastAsia="zh-CN"/>
        </w:rPr>
        <w:t xml:space="preserve">                           </w:t>
      </w:r>
      <w:r>
        <w:rPr>
          <w:rFonts w:ascii="Times New Roman" w:hAnsi="Times New Roman"/>
          <w:b/>
          <w:bCs/>
          <w:sz w:val="24"/>
          <w:szCs w:val="24"/>
          <w:lang w:eastAsia="zh-CN"/>
        </w:rPr>
        <w:t>乙方单位名称：</w:t>
      </w:r>
    </w:p>
    <w:p w14:paraId="6A885D24">
      <w:pPr>
        <w:widowControl/>
        <w:shd w:val="clear" w:color="auto" w:fill="FFFFFF"/>
        <w:spacing w:line="460" w:lineRule="exact"/>
        <w:rPr>
          <w:rFonts w:ascii="Times New Roman" w:hAnsi="Times New Roman"/>
          <w:b/>
          <w:bCs/>
          <w:sz w:val="24"/>
          <w:szCs w:val="24"/>
          <w:lang w:eastAsia="zh-CN"/>
        </w:rPr>
      </w:pPr>
    </w:p>
    <w:p w14:paraId="5C30BD8C">
      <w:pPr>
        <w:widowControl/>
        <w:shd w:val="clear" w:color="auto" w:fill="FFFFFF"/>
        <w:spacing w:line="460" w:lineRule="exact"/>
        <w:rPr>
          <w:rFonts w:ascii="Times New Roman" w:hAnsi="Times New Roman"/>
          <w:b/>
          <w:bCs/>
          <w:spacing w:val="-9"/>
          <w:sz w:val="24"/>
          <w:szCs w:val="24"/>
          <w:lang w:eastAsia="zh-CN"/>
        </w:rPr>
      </w:pPr>
      <w:r>
        <w:rPr>
          <w:rFonts w:ascii="Times New Roman" w:hAnsi="Times New Roman"/>
          <w:b/>
          <w:bCs/>
          <w:sz w:val="24"/>
          <w:szCs w:val="24"/>
          <w:lang w:eastAsia="zh-CN"/>
        </w:rPr>
        <w:t xml:space="preserve">    公司</w:t>
      </w:r>
      <w:r>
        <w:rPr>
          <w:rFonts w:ascii="Times New Roman" w:hAnsi="Times New Roman"/>
          <w:b/>
          <w:bCs/>
          <w:spacing w:val="-9"/>
          <w:sz w:val="24"/>
          <w:szCs w:val="24"/>
          <w:lang w:eastAsia="zh-CN"/>
        </w:rPr>
        <w:t>（盖章）</w:t>
      </w:r>
      <w:r>
        <w:rPr>
          <w:rFonts w:hint="eastAsia" w:ascii="Times New Roman" w:hAnsi="Times New Roman"/>
          <w:b/>
          <w:bCs/>
          <w:spacing w:val="-9"/>
          <w:sz w:val="24"/>
          <w:szCs w:val="24"/>
          <w:lang w:eastAsia="zh-CN"/>
        </w:rPr>
        <w:t xml:space="preserve">                                                                        </w:t>
      </w:r>
      <w:r>
        <w:rPr>
          <w:rFonts w:ascii="Times New Roman" w:hAnsi="Times New Roman"/>
          <w:b/>
          <w:bCs/>
          <w:spacing w:val="-4"/>
          <w:sz w:val="24"/>
          <w:szCs w:val="24"/>
          <w:lang w:eastAsia="zh-CN"/>
        </w:rPr>
        <w:t>公司</w:t>
      </w:r>
      <w:r>
        <w:rPr>
          <w:rFonts w:ascii="Times New Roman" w:hAnsi="Times New Roman"/>
          <w:b/>
          <w:bCs/>
          <w:spacing w:val="-17"/>
          <w:sz w:val="24"/>
          <w:szCs w:val="24"/>
          <w:lang w:eastAsia="zh-CN"/>
        </w:rPr>
        <w:t>（盖章）</w:t>
      </w:r>
    </w:p>
    <w:p w14:paraId="5EB818F3">
      <w:pPr>
        <w:widowControl/>
        <w:shd w:val="clear" w:color="auto" w:fill="FFFFFF"/>
        <w:spacing w:line="460" w:lineRule="exact"/>
        <w:rPr>
          <w:rFonts w:ascii="Times New Roman" w:hAnsi="Times New Roman"/>
          <w:b/>
          <w:bCs/>
          <w:spacing w:val="-9"/>
          <w:sz w:val="24"/>
          <w:szCs w:val="24"/>
          <w:lang w:eastAsia="zh-CN"/>
        </w:rPr>
      </w:pPr>
      <w:r>
        <w:rPr>
          <w:rFonts w:ascii="Times New Roman" w:hAnsi="Times New Roman"/>
          <w:b/>
          <w:bCs/>
          <w:sz w:val="24"/>
          <w:szCs w:val="24"/>
          <w:lang w:eastAsia="zh-CN"/>
        </w:rPr>
        <w:t xml:space="preserve">业务部门负责人：      </w:t>
      </w:r>
      <w:r>
        <w:rPr>
          <w:rFonts w:ascii="Times New Roman" w:hAnsi="Times New Roman"/>
          <w:b/>
          <w:bCs/>
          <w:spacing w:val="-17"/>
          <w:sz w:val="24"/>
          <w:szCs w:val="24"/>
          <w:lang w:eastAsia="zh-CN"/>
        </w:rPr>
        <w:t xml:space="preserve">（签字）                                        </w:t>
      </w:r>
      <w:r>
        <w:rPr>
          <w:rFonts w:hint="eastAsia" w:ascii="Times New Roman" w:hAnsi="Times New Roman"/>
          <w:b/>
          <w:bCs/>
          <w:spacing w:val="-17"/>
          <w:sz w:val="24"/>
          <w:szCs w:val="24"/>
          <w:lang w:eastAsia="zh-CN"/>
        </w:rPr>
        <w:t xml:space="preserve">        </w:t>
      </w:r>
      <w:r>
        <w:rPr>
          <w:rFonts w:ascii="Times New Roman" w:hAnsi="Times New Roman"/>
          <w:b/>
          <w:bCs/>
          <w:spacing w:val="-4"/>
          <w:sz w:val="24"/>
          <w:szCs w:val="24"/>
          <w:lang w:eastAsia="zh-CN"/>
        </w:rPr>
        <w:t xml:space="preserve">业务外包公司负责人： </w:t>
      </w:r>
      <w:r>
        <w:rPr>
          <w:rFonts w:ascii="Times New Roman" w:hAnsi="Times New Roman"/>
          <w:b/>
          <w:bCs/>
          <w:spacing w:val="-9"/>
          <w:sz w:val="24"/>
          <w:szCs w:val="24"/>
          <w:lang w:eastAsia="zh-CN"/>
        </w:rPr>
        <w:t>（签字）</w:t>
      </w:r>
    </w:p>
    <w:p w14:paraId="3A6B2550">
      <w:pPr>
        <w:adjustRightInd w:val="0"/>
        <w:snapToGrid w:val="0"/>
        <w:spacing w:line="276" w:lineRule="auto"/>
        <w:rPr>
          <w:szCs w:val="21"/>
          <w:highlight w:val="yellow"/>
          <w:lang w:eastAsia="zh-CN"/>
        </w:rPr>
      </w:pPr>
      <w:r>
        <w:rPr>
          <w:rFonts w:ascii="Times New Roman" w:hAnsi="Times New Roman"/>
          <w:b/>
          <w:bCs/>
          <w:sz w:val="24"/>
          <w:szCs w:val="24"/>
          <w:lang w:eastAsia="zh-CN"/>
        </w:rPr>
        <w:t>签字日期：</w:t>
      </w:r>
      <w:r>
        <w:rPr>
          <w:rFonts w:ascii="Times New Roman" w:hAnsi="Times New Roman"/>
          <w:b/>
          <w:bCs/>
          <w:sz w:val="24"/>
          <w:szCs w:val="24"/>
          <w:u w:val="single"/>
          <w:lang w:eastAsia="zh-CN"/>
        </w:rPr>
        <w:t xml:space="preserve">     </w:t>
      </w:r>
      <w:r>
        <w:rPr>
          <w:rFonts w:ascii="Times New Roman" w:hAnsi="Times New Roman"/>
          <w:b/>
          <w:bCs/>
          <w:sz w:val="24"/>
          <w:szCs w:val="24"/>
          <w:lang w:eastAsia="zh-CN"/>
        </w:rPr>
        <w:t>年</w:t>
      </w:r>
      <w:r>
        <w:rPr>
          <w:rFonts w:ascii="Times New Roman" w:hAnsi="Times New Roman"/>
          <w:b/>
          <w:bCs/>
          <w:sz w:val="24"/>
          <w:szCs w:val="24"/>
          <w:u w:val="single"/>
          <w:lang w:eastAsia="zh-CN"/>
        </w:rPr>
        <w:t xml:space="preserve">    </w:t>
      </w:r>
      <w:r>
        <w:rPr>
          <w:rFonts w:ascii="Times New Roman" w:hAnsi="Times New Roman"/>
          <w:b/>
          <w:bCs/>
          <w:sz w:val="24"/>
          <w:szCs w:val="24"/>
          <w:lang w:eastAsia="zh-CN"/>
        </w:rPr>
        <w:t>月</w:t>
      </w:r>
      <w:r>
        <w:rPr>
          <w:rFonts w:ascii="Times New Roman" w:hAnsi="Times New Roman"/>
          <w:b/>
          <w:bCs/>
          <w:sz w:val="24"/>
          <w:szCs w:val="24"/>
          <w:u w:val="single"/>
          <w:lang w:eastAsia="zh-CN"/>
        </w:rPr>
        <w:t xml:space="preserve">    </w:t>
      </w:r>
      <w:r>
        <w:rPr>
          <w:rFonts w:ascii="Times New Roman" w:hAnsi="Times New Roman"/>
          <w:b/>
          <w:bCs/>
          <w:sz w:val="24"/>
          <w:szCs w:val="24"/>
          <w:lang w:eastAsia="zh-CN"/>
        </w:rPr>
        <w:t>日</w:t>
      </w:r>
      <w:r>
        <w:rPr>
          <w:rFonts w:hint="eastAsia" w:ascii="Times New Roman" w:hAnsi="Times New Roman"/>
          <w:b/>
          <w:bCs/>
          <w:sz w:val="24"/>
          <w:szCs w:val="24"/>
          <w:lang w:eastAsia="zh-CN"/>
        </w:rPr>
        <w:t xml:space="preserve">                                          </w:t>
      </w:r>
      <w:r>
        <w:rPr>
          <w:rFonts w:ascii="Times New Roman" w:hAnsi="Times New Roman"/>
          <w:b/>
          <w:bCs/>
          <w:sz w:val="24"/>
          <w:szCs w:val="24"/>
          <w:lang w:eastAsia="zh-CN"/>
        </w:rPr>
        <w:t>签字日期：</w:t>
      </w:r>
      <w:r>
        <w:rPr>
          <w:rFonts w:ascii="Times New Roman" w:hAnsi="Times New Roman"/>
          <w:b/>
          <w:bCs/>
          <w:sz w:val="24"/>
          <w:szCs w:val="24"/>
          <w:u w:val="single"/>
          <w:lang w:eastAsia="zh-CN"/>
        </w:rPr>
        <w:t xml:space="preserve">     </w:t>
      </w:r>
      <w:r>
        <w:rPr>
          <w:rFonts w:ascii="Times New Roman" w:hAnsi="Times New Roman"/>
          <w:b/>
          <w:bCs/>
          <w:sz w:val="24"/>
          <w:szCs w:val="24"/>
          <w:lang w:eastAsia="zh-CN"/>
        </w:rPr>
        <w:t>年</w:t>
      </w:r>
      <w:r>
        <w:rPr>
          <w:rFonts w:ascii="Times New Roman" w:hAnsi="Times New Roman"/>
          <w:b/>
          <w:bCs/>
          <w:sz w:val="24"/>
          <w:szCs w:val="24"/>
          <w:u w:val="single"/>
          <w:lang w:eastAsia="zh-CN"/>
        </w:rPr>
        <w:t xml:space="preserve">    </w:t>
      </w:r>
      <w:r>
        <w:rPr>
          <w:rFonts w:ascii="Times New Roman" w:hAnsi="Times New Roman"/>
          <w:b/>
          <w:bCs/>
          <w:sz w:val="24"/>
          <w:szCs w:val="24"/>
          <w:lang w:eastAsia="zh-CN"/>
        </w:rPr>
        <w:t>月</w:t>
      </w:r>
      <w:r>
        <w:rPr>
          <w:rFonts w:ascii="Times New Roman" w:hAnsi="Times New Roman"/>
          <w:b/>
          <w:bCs/>
          <w:sz w:val="24"/>
          <w:szCs w:val="24"/>
          <w:u w:val="single"/>
          <w:lang w:eastAsia="zh-CN"/>
        </w:rPr>
        <w:t xml:space="preserve">    </w:t>
      </w:r>
      <w:r>
        <w:rPr>
          <w:rFonts w:ascii="Times New Roman" w:hAnsi="Times New Roman"/>
          <w:b/>
          <w:bCs/>
          <w:sz w:val="24"/>
          <w:szCs w:val="24"/>
          <w:lang w:eastAsia="zh-CN"/>
        </w:rPr>
        <w:t>日</w:t>
      </w:r>
    </w:p>
    <w:p w14:paraId="13DAEEA0">
      <w:pPr>
        <w:widowControl/>
        <w:shd w:val="clear" w:color="auto" w:fill="FFFFFF"/>
        <w:spacing w:line="460" w:lineRule="exact"/>
        <w:rPr>
          <w:rFonts w:ascii="Times New Roman" w:hAnsi="Times New Roman"/>
          <w:b/>
          <w:bCs/>
          <w:sz w:val="24"/>
          <w:szCs w:val="24"/>
          <w:u w:val="single"/>
          <w:lang w:eastAsia="zh-CN"/>
        </w:rPr>
      </w:pPr>
    </w:p>
    <w:p w14:paraId="0180C8DF">
      <w:pPr>
        <w:widowControl/>
        <w:shd w:val="clear" w:color="auto" w:fill="FFFFFF"/>
        <w:spacing w:line="460" w:lineRule="exact"/>
        <w:ind w:firstLine="1091" w:firstLineChars="491"/>
        <w:rPr>
          <w:rFonts w:ascii="Times New Roman" w:hAnsi="Times New Roman"/>
          <w:b/>
          <w:bCs/>
          <w:spacing w:val="-9"/>
          <w:sz w:val="24"/>
          <w:szCs w:val="24"/>
          <w:lang w:eastAsia="zh-CN"/>
        </w:rPr>
      </w:pPr>
    </w:p>
    <w:p w14:paraId="6795B642">
      <w:pPr>
        <w:widowControl/>
        <w:shd w:val="clear" w:color="auto" w:fill="FFFFFF"/>
        <w:spacing w:line="460" w:lineRule="exact"/>
        <w:rPr>
          <w:rFonts w:ascii="Times New Roman" w:hAnsi="Times New Roman"/>
          <w:b/>
          <w:bCs/>
          <w:spacing w:val="-17"/>
          <w:sz w:val="24"/>
          <w:szCs w:val="24"/>
          <w:lang w:eastAsia="zh-CN"/>
        </w:rPr>
      </w:pPr>
      <w:r>
        <w:rPr>
          <w:rFonts w:ascii="Times New Roman" w:hAnsi="Times New Roman"/>
          <w:b/>
          <w:bCs/>
          <w:spacing w:val="-4"/>
          <w:sz w:val="24"/>
          <w:szCs w:val="24"/>
          <w:lang w:eastAsia="zh-CN"/>
        </w:rPr>
        <w:t xml:space="preserve">    </w:t>
      </w:r>
    </w:p>
    <w:p w14:paraId="2319C076">
      <w:pPr>
        <w:widowControl/>
        <w:shd w:val="clear" w:color="auto" w:fill="FFFFFF"/>
        <w:spacing w:line="460" w:lineRule="exact"/>
        <w:rPr>
          <w:rFonts w:ascii="Times New Roman" w:hAnsi="Times New Roman"/>
          <w:b/>
          <w:bCs/>
          <w:spacing w:val="-17"/>
          <w:sz w:val="24"/>
          <w:szCs w:val="24"/>
          <w:lang w:eastAsia="zh-CN"/>
        </w:rPr>
      </w:pPr>
      <w:r>
        <w:rPr>
          <w:rFonts w:ascii="Times New Roman" w:hAnsi="Times New Roman"/>
          <w:b/>
          <w:bCs/>
          <w:spacing w:val="-9"/>
          <w:sz w:val="24"/>
          <w:szCs w:val="24"/>
          <w:lang w:eastAsia="zh-CN"/>
        </w:rPr>
        <w:t xml:space="preserve">                              </w:t>
      </w:r>
    </w:p>
    <w:p w14:paraId="47068524">
      <w:pPr>
        <w:tabs>
          <w:tab w:val="left" w:pos="720"/>
        </w:tabs>
        <w:spacing w:line="420" w:lineRule="exact"/>
        <w:ind w:firstLine="480" w:firstLineChars="200"/>
        <w:rPr>
          <w:sz w:val="24"/>
          <w:szCs w:val="24"/>
          <w:lang w:eastAsia="zh-CN"/>
        </w:rPr>
      </w:pPr>
    </w:p>
    <w:p w14:paraId="5A7010B9">
      <w:pPr>
        <w:rPr>
          <w:lang w:eastAsia="zh-CN"/>
        </w:rPr>
      </w:pPr>
    </w:p>
    <w:p w14:paraId="639F4990">
      <w:pPr>
        <w:rPr>
          <w:rFonts w:ascii="仿宋" w:hAnsi="仿宋" w:eastAsia="仿宋" w:cs="仿宋"/>
          <w:b/>
          <w:sz w:val="24"/>
          <w:szCs w:val="24"/>
          <w:lang w:eastAsia="zh-CN"/>
        </w:rPr>
      </w:pPr>
      <w:r>
        <w:rPr>
          <w:rFonts w:ascii="仿宋" w:hAnsi="仿宋" w:eastAsia="仿宋" w:cs="仿宋"/>
          <w:b/>
          <w:sz w:val="24"/>
          <w:szCs w:val="24"/>
          <w:lang w:eastAsia="zh-CN"/>
        </w:rPr>
        <w:br w:type="page"/>
      </w:r>
    </w:p>
    <w:p w14:paraId="51E736A1">
      <w:pPr>
        <w:pStyle w:val="2"/>
      </w:pPr>
    </w:p>
    <w:p w14:paraId="1C86A8E5">
      <w:pPr>
        <w:rPr>
          <w:rFonts w:ascii="仿宋" w:hAnsi="仿宋" w:eastAsia="仿宋" w:cs="仿宋"/>
          <w:b/>
          <w:sz w:val="24"/>
          <w:szCs w:val="24"/>
          <w:lang w:eastAsia="zh-CN"/>
        </w:rPr>
      </w:pPr>
      <w:r>
        <w:rPr>
          <w:rFonts w:ascii="仿宋" w:hAnsi="仿宋" w:eastAsia="仿宋" w:cs="仿宋"/>
          <w:b/>
          <w:sz w:val="24"/>
          <w:szCs w:val="24"/>
          <w:lang w:eastAsia="zh-CN"/>
        </w:rPr>
        <w:t>3</w:t>
      </w:r>
      <w:r>
        <w:rPr>
          <w:rFonts w:hint="eastAsia" w:ascii="仿宋" w:hAnsi="仿宋" w:eastAsia="仿宋" w:cs="仿宋"/>
          <w:b/>
          <w:sz w:val="24"/>
          <w:szCs w:val="24"/>
          <w:lang w:eastAsia="zh-CN"/>
        </w:rPr>
        <w:t>、环保协议书</w:t>
      </w:r>
    </w:p>
    <w:p w14:paraId="13021B88">
      <w:pPr>
        <w:rPr>
          <w:rFonts w:ascii="仿宋" w:hAnsi="仿宋" w:eastAsia="仿宋" w:cs="仿宋"/>
          <w:b/>
          <w:sz w:val="24"/>
          <w:szCs w:val="24"/>
          <w:lang w:eastAsia="zh-CN"/>
        </w:rPr>
      </w:pPr>
    </w:p>
    <w:p w14:paraId="7D2629BC">
      <w:pPr>
        <w:tabs>
          <w:tab w:val="left" w:pos="5520"/>
        </w:tabs>
        <w:spacing w:line="500" w:lineRule="exact"/>
        <w:ind w:firstLine="964"/>
        <w:jc w:val="center"/>
        <w:rPr>
          <w:b/>
          <w:bCs/>
          <w:sz w:val="32"/>
          <w:szCs w:val="32"/>
          <w:lang w:eastAsia="zh-CN"/>
        </w:rPr>
      </w:pPr>
      <w:r>
        <w:rPr>
          <w:rFonts w:hint="eastAsia"/>
          <w:b/>
          <w:bCs/>
          <w:sz w:val="32"/>
          <w:szCs w:val="32"/>
          <w:lang w:eastAsia="zh-CN"/>
        </w:rPr>
        <w:t>环保管理协议（2</w:t>
      </w:r>
      <w:r>
        <w:rPr>
          <w:b/>
          <w:bCs/>
          <w:sz w:val="32"/>
          <w:szCs w:val="32"/>
          <w:lang w:eastAsia="zh-CN"/>
        </w:rPr>
        <w:t>023-C</w:t>
      </w:r>
      <w:r>
        <w:rPr>
          <w:rFonts w:hint="eastAsia"/>
          <w:b/>
          <w:bCs/>
          <w:sz w:val="32"/>
          <w:szCs w:val="32"/>
          <w:lang w:eastAsia="zh-CN"/>
        </w:rPr>
        <w:t>）</w:t>
      </w:r>
    </w:p>
    <w:p w14:paraId="22C3DFF4">
      <w:pPr>
        <w:tabs>
          <w:tab w:val="left" w:pos="5520"/>
        </w:tabs>
        <w:spacing w:line="500" w:lineRule="exact"/>
        <w:ind w:firstLine="480"/>
        <w:rPr>
          <w:sz w:val="24"/>
          <w:lang w:eastAsia="zh-CN"/>
        </w:rPr>
      </w:pPr>
      <w:r>
        <w:rPr>
          <w:rFonts w:hint="eastAsia"/>
          <w:sz w:val="24"/>
          <w:lang w:val="zh-CN" w:eastAsia="zh-CN"/>
        </w:rPr>
        <w:t>发包方（以下称甲方）</w:t>
      </w:r>
      <w:r>
        <w:rPr>
          <w:rFonts w:hint="eastAsia"/>
          <w:sz w:val="24"/>
          <w:lang w:eastAsia="zh-CN"/>
        </w:rPr>
        <w:t>：中粮北海糖业有限公司</w:t>
      </w:r>
    </w:p>
    <w:p w14:paraId="72C0DA46">
      <w:pPr>
        <w:tabs>
          <w:tab w:val="left" w:pos="5520"/>
        </w:tabs>
        <w:spacing w:line="500" w:lineRule="exact"/>
        <w:ind w:firstLine="480"/>
        <w:rPr>
          <w:sz w:val="24"/>
          <w:lang w:eastAsia="zh-CN"/>
        </w:rPr>
      </w:pPr>
      <w:r>
        <w:rPr>
          <w:rFonts w:hint="eastAsia"/>
          <w:sz w:val="24"/>
          <w:lang w:val="zh-CN" w:eastAsia="zh-CN"/>
        </w:rPr>
        <w:t>承包方（以下称乙方）</w:t>
      </w:r>
      <w:r>
        <w:rPr>
          <w:rFonts w:hint="eastAsia"/>
          <w:sz w:val="24"/>
          <w:lang w:eastAsia="zh-CN"/>
        </w:rPr>
        <w:t>：××××××公司</w:t>
      </w:r>
    </w:p>
    <w:p w14:paraId="71ACC9F9">
      <w:pPr>
        <w:adjustRightInd w:val="0"/>
        <w:snapToGrid w:val="0"/>
        <w:spacing w:line="500" w:lineRule="exact"/>
        <w:rPr>
          <w:sz w:val="24"/>
          <w:lang w:val="zh-CN" w:eastAsia="zh-CN"/>
        </w:rPr>
      </w:pPr>
      <w:r>
        <w:rPr>
          <w:rFonts w:hint="eastAsia"/>
          <w:sz w:val="24"/>
          <w:lang w:val="zh-CN" w:eastAsia="zh-CN"/>
        </w:rPr>
        <w:t>为做好甲方在劳务外包期间厂区及周边环境保护工作，减少作业对厂区环境的污染，认真贯彻执行环境保护等有关法律法规，结合本单位实际情况，经甲乙双方同意特签订环境保护协议如下：</w:t>
      </w:r>
    </w:p>
    <w:p w14:paraId="7703E71C">
      <w:pPr>
        <w:adjustRightInd w:val="0"/>
        <w:snapToGrid w:val="0"/>
        <w:spacing w:line="500" w:lineRule="exact"/>
        <w:rPr>
          <w:sz w:val="24"/>
          <w:lang w:val="zh-CN" w:eastAsia="zh-CN"/>
        </w:rPr>
      </w:pPr>
      <w:r>
        <w:rPr>
          <w:rFonts w:hint="eastAsia"/>
          <w:sz w:val="24"/>
          <w:lang w:val="zh-CN" w:eastAsia="zh-CN"/>
        </w:rPr>
        <w:t>第一条乙方为甲方劳务外包期间，应满足如下要求：</w:t>
      </w:r>
    </w:p>
    <w:p w14:paraId="02598CA9">
      <w:pPr>
        <w:adjustRightInd w:val="0"/>
        <w:snapToGrid w:val="0"/>
        <w:spacing w:line="500" w:lineRule="exact"/>
        <w:rPr>
          <w:sz w:val="24"/>
          <w:lang w:val="zh-CN" w:eastAsia="zh-CN"/>
        </w:rPr>
      </w:pPr>
      <w:r>
        <w:rPr>
          <w:rFonts w:hint="eastAsia"/>
          <w:sz w:val="24"/>
          <w:lang w:val="zh-CN" w:eastAsia="zh-CN"/>
        </w:rPr>
        <w:t>（一）乙方在甲方现场的所有活动必须遵守国家相关法律法规。</w:t>
      </w:r>
    </w:p>
    <w:p w14:paraId="3CF5FC14">
      <w:pPr>
        <w:adjustRightInd w:val="0"/>
        <w:snapToGrid w:val="0"/>
        <w:spacing w:line="500" w:lineRule="exact"/>
        <w:rPr>
          <w:sz w:val="24"/>
          <w:lang w:val="zh-CN" w:eastAsia="zh-CN"/>
        </w:rPr>
      </w:pPr>
      <w:r>
        <w:rPr>
          <w:rFonts w:hint="eastAsia"/>
          <w:sz w:val="24"/>
          <w:lang w:val="zh-CN" w:eastAsia="zh-CN"/>
        </w:rPr>
        <w:t>（二）乙方进入甲方厂内必须对因施工或其他生产行为可能对环境造成的污染应采取积极预防并不断改进的措施，确保污染物达标排放，同时应做出持续改进 的承诺。</w:t>
      </w:r>
    </w:p>
    <w:p w14:paraId="4D016D93">
      <w:pPr>
        <w:adjustRightInd w:val="0"/>
        <w:snapToGrid w:val="0"/>
        <w:spacing w:line="500" w:lineRule="exact"/>
        <w:rPr>
          <w:sz w:val="24"/>
          <w:lang w:val="zh-CN" w:eastAsia="zh-CN"/>
        </w:rPr>
      </w:pPr>
      <w:r>
        <w:rPr>
          <w:rFonts w:hint="eastAsia"/>
          <w:sz w:val="24"/>
          <w:lang w:val="zh-CN" w:eastAsia="zh-CN"/>
        </w:rPr>
        <w:t>（三）乙方在甲方厂内工作前有义务主动向甲方了解作业区域内环保管理要求。</w:t>
      </w:r>
    </w:p>
    <w:p w14:paraId="74CAEC43">
      <w:pPr>
        <w:adjustRightInd w:val="0"/>
        <w:snapToGrid w:val="0"/>
        <w:spacing w:line="500" w:lineRule="exact"/>
        <w:rPr>
          <w:sz w:val="24"/>
          <w:lang w:val="zh-CN" w:eastAsia="zh-CN"/>
        </w:rPr>
      </w:pPr>
      <w:r>
        <w:rPr>
          <w:rFonts w:hint="eastAsia"/>
          <w:sz w:val="24"/>
          <w:lang w:val="zh-CN" w:eastAsia="zh-CN"/>
        </w:rPr>
        <w:t>（四）甲乙双方合同履行期间，乙方必须采取有效措施将乙方人员在劳动过程对产生环境影响的主要因 素进行有效控制。</w:t>
      </w:r>
    </w:p>
    <w:p w14:paraId="196EA3A8">
      <w:pPr>
        <w:adjustRightInd w:val="0"/>
        <w:snapToGrid w:val="0"/>
        <w:spacing w:line="500" w:lineRule="exact"/>
        <w:rPr>
          <w:sz w:val="24"/>
          <w:lang w:val="zh-CN" w:eastAsia="zh-CN"/>
        </w:rPr>
      </w:pPr>
      <w:r>
        <w:rPr>
          <w:rFonts w:hint="eastAsia"/>
          <w:sz w:val="24"/>
          <w:lang w:val="zh-CN" w:eastAsia="zh-CN"/>
        </w:rPr>
        <w:t>（五）乙方人员在上岗前必须对现场作业人员进行环保教育或培训，提高现场人员的环保意识。</w:t>
      </w:r>
    </w:p>
    <w:p w14:paraId="3297A54D">
      <w:pPr>
        <w:adjustRightInd w:val="0"/>
        <w:snapToGrid w:val="0"/>
        <w:spacing w:line="500" w:lineRule="exact"/>
        <w:rPr>
          <w:sz w:val="24"/>
          <w:lang w:val="zh-CN" w:eastAsia="zh-CN"/>
        </w:rPr>
      </w:pPr>
      <w:r>
        <w:rPr>
          <w:rFonts w:hint="eastAsia"/>
          <w:sz w:val="24"/>
          <w:lang w:val="zh-CN" w:eastAsia="zh-CN"/>
        </w:rPr>
        <w:t>（六）乙方必须建立一套环境事故应急反应预案并且在甲方处备案。</w:t>
      </w:r>
    </w:p>
    <w:p w14:paraId="54A553D3">
      <w:pPr>
        <w:adjustRightInd w:val="0"/>
        <w:snapToGrid w:val="0"/>
        <w:spacing w:line="500" w:lineRule="exact"/>
        <w:rPr>
          <w:sz w:val="24"/>
          <w:lang w:val="zh-CN" w:eastAsia="zh-CN"/>
        </w:rPr>
      </w:pPr>
      <w:r>
        <w:rPr>
          <w:rFonts w:hint="eastAsia"/>
          <w:sz w:val="24"/>
          <w:lang w:val="zh-CN" w:eastAsia="zh-CN"/>
        </w:rPr>
        <w:t>（七）甲方将不定期对乙方在环境保护方面的工作落实情况进行检查，乙方应积极配合，如有检查确认的不合格项，乙方须予以整改。</w:t>
      </w:r>
    </w:p>
    <w:p w14:paraId="16716209">
      <w:pPr>
        <w:adjustRightInd w:val="0"/>
        <w:snapToGrid w:val="0"/>
        <w:spacing w:line="500" w:lineRule="exact"/>
        <w:rPr>
          <w:sz w:val="24"/>
          <w:lang w:val="zh-CN" w:eastAsia="zh-CN"/>
        </w:rPr>
      </w:pPr>
      <w:r>
        <w:rPr>
          <w:rFonts w:hint="eastAsia"/>
          <w:sz w:val="24"/>
          <w:lang w:val="zh-CN" w:eastAsia="zh-CN"/>
        </w:rPr>
        <w:t>（八）乙方在环境保护工作落实期间如遇突发问题,甲方应予以积极协助和指导。乙方在整个劳务外包期间,始终具有履行环境保护工作的责任和义务。甲方负责检查、指导和监督，乙方在作业过程必须做好如下工作要求：</w:t>
      </w:r>
    </w:p>
    <w:p w14:paraId="236877A9">
      <w:pPr>
        <w:adjustRightInd w:val="0"/>
        <w:snapToGrid w:val="0"/>
        <w:spacing w:line="500" w:lineRule="exact"/>
        <w:rPr>
          <w:sz w:val="24"/>
          <w:lang w:val="zh-CN" w:eastAsia="zh-CN"/>
        </w:rPr>
      </w:pPr>
      <w:r>
        <w:rPr>
          <w:rFonts w:hint="eastAsia"/>
          <w:sz w:val="24"/>
          <w:lang w:val="zh-CN" w:eastAsia="zh-CN"/>
        </w:rPr>
        <w:t>1.固废</w:t>
      </w:r>
    </w:p>
    <w:p w14:paraId="36DCC101">
      <w:pPr>
        <w:adjustRightInd w:val="0"/>
        <w:snapToGrid w:val="0"/>
        <w:spacing w:line="500" w:lineRule="exact"/>
        <w:rPr>
          <w:sz w:val="24"/>
          <w:lang w:val="zh-CN" w:eastAsia="zh-CN"/>
        </w:rPr>
      </w:pPr>
      <w:r>
        <w:rPr>
          <w:rFonts w:hint="eastAsia"/>
          <w:sz w:val="24"/>
          <w:lang w:val="zh-CN" w:eastAsia="zh-CN"/>
        </w:rPr>
        <w:t>(1)施工作业产生的固废分类定点放置并及时合法合规处置。处置时向甲方报告处置地点，提供处置单位资质。</w:t>
      </w:r>
    </w:p>
    <w:p w14:paraId="6094EBDF">
      <w:pPr>
        <w:adjustRightInd w:val="0"/>
        <w:snapToGrid w:val="0"/>
        <w:spacing w:line="500" w:lineRule="exact"/>
        <w:rPr>
          <w:sz w:val="24"/>
          <w:lang w:val="zh-CN" w:eastAsia="zh-CN"/>
        </w:rPr>
      </w:pPr>
      <w:r>
        <w:rPr>
          <w:rFonts w:hint="eastAsia"/>
          <w:sz w:val="24"/>
          <w:lang w:val="zh-CN" w:eastAsia="zh-CN"/>
        </w:rPr>
        <w:t>(2)土建施工挖出的泥土砂石等须及时填埋洒水，恢复原状。</w:t>
      </w:r>
    </w:p>
    <w:p w14:paraId="02E56FEA">
      <w:pPr>
        <w:adjustRightInd w:val="0"/>
        <w:snapToGrid w:val="0"/>
        <w:spacing w:line="500" w:lineRule="exact"/>
        <w:rPr>
          <w:sz w:val="24"/>
          <w:lang w:val="zh-CN" w:eastAsia="zh-CN"/>
        </w:rPr>
      </w:pPr>
      <w:r>
        <w:rPr>
          <w:rFonts w:hint="eastAsia"/>
          <w:sz w:val="24"/>
          <w:lang w:val="zh-CN" w:eastAsia="zh-CN"/>
        </w:rPr>
        <w:t>(3)滤泥、白泥、环保污泥、锅炉灰渣等固废拉运处置时保持现场及路面干净，如有掉落及时清扫。</w:t>
      </w:r>
    </w:p>
    <w:p w14:paraId="2354636C">
      <w:pPr>
        <w:adjustRightInd w:val="0"/>
        <w:snapToGrid w:val="0"/>
        <w:spacing w:line="500" w:lineRule="exact"/>
        <w:rPr>
          <w:sz w:val="24"/>
          <w:lang w:val="zh-CN" w:eastAsia="zh-CN"/>
        </w:rPr>
      </w:pPr>
      <w:r>
        <w:rPr>
          <w:rFonts w:hint="eastAsia"/>
          <w:sz w:val="24"/>
          <w:lang w:val="zh-CN" w:eastAsia="zh-CN"/>
        </w:rPr>
        <w:t>2.危废</w:t>
      </w:r>
    </w:p>
    <w:p w14:paraId="0B398267">
      <w:pPr>
        <w:adjustRightInd w:val="0"/>
        <w:snapToGrid w:val="0"/>
        <w:spacing w:line="500" w:lineRule="exact"/>
        <w:rPr>
          <w:sz w:val="24"/>
          <w:lang w:val="zh-CN" w:eastAsia="zh-CN"/>
        </w:rPr>
      </w:pPr>
      <w:r>
        <w:rPr>
          <w:rFonts w:hint="eastAsia"/>
          <w:sz w:val="24"/>
          <w:lang w:val="zh-CN" w:eastAsia="zh-CN"/>
        </w:rPr>
        <w:t>(1)乙方在施工过程中使用有毒有害物质如油漆、涂料、机油等，应做好防泄漏储存措施，以免泄漏危害环境。</w:t>
      </w:r>
    </w:p>
    <w:p w14:paraId="5363EDAF">
      <w:pPr>
        <w:adjustRightInd w:val="0"/>
        <w:snapToGrid w:val="0"/>
        <w:spacing w:line="500" w:lineRule="exact"/>
        <w:rPr>
          <w:sz w:val="24"/>
          <w:lang w:val="zh-CN" w:eastAsia="zh-CN"/>
        </w:rPr>
      </w:pPr>
      <w:r>
        <w:rPr>
          <w:rFonts w:hint="eastAsia"/>
          <w:sz w:val="24"/>
          <w:lang w:val="zh-CN" w:eastAsia="zh-CN"/>
        </w:rPr>
        <w:t>(2)施工过程产生的废机油、废机油桶、废油漆桶、石棉废物等危险废物联系有资质的第三方进行处置。处置时向甲方报告处置地点，提供处置单位资质。</w:t>
      </w:r>
    </w:p>
    <w:p w14:paraId="2F9AF5B5">
      <w:pPr>
        <w:adjustRightInd w:val="0"/>
        <w:snapToGrid w:val="0"/>
        <w:spacing w:line="500" w:lineRule="exact"/>
        <w:rPr>
          <w:sz w:val="24"/>
          <w:lang w:val="zh-CN" w:eastAsia="zh-CN"/>
        </w:rPr>
      </w:pPr>
      <w:r>
        <w:rPr>
          <w:rFonts w:hint="eastAsia"/>
          <w:sz w:val="24"/>
          <w:lang w:val="zh-CN" w:eastAsia="zh-CN"/>
        </w:rPr>
        <w:t>3.噪声</w:t>
      </w:r>
    </w:p>
    <w:p w14:paraId="30D2F604">
      <w:pPr>
        <w:adjustRightInd w:val="0"/>
        <w:snapToGrid w:val="0"/>
        <w:spacing w:line="500" w:lineRule="exact"/>
        <w:rPr>
          <w:sz w:val="24"/>
          <w:lang w:val="zh-CN" w:eastAsia="zh-CN"/>
        </w:rPr>
      </w:pPr>
      <w:r>
        <w:rPr>
          <w:rFonts w:hint="eastAsia"/>
          <w:sz w:val="24"/>
          <w:lang w:val="zh-CN" w:eastAsia="zh-CN"/>
        </w:rPr>
        <w:t>(1)乙方施工产生的噪声，须符合国家规定的施工环境噪声排放标准。同时应采取有效措施，减轻噪声对周围生活环境的影响。</w:t>
      </w:r>
    </w:p>
    <w:p w14:paraId="3AED9447">
      <w:pPr>
        <w:adjustRightInd w:val="0"/>
        <w:snapToGrid w:val="0"/>
        <w:spacing w:line="500" w:lineRule="exact"/>
        <w:rPr>
          <w:sz w:val="24"/>
          <w:lang w:val="zh-CN" w:eastAsia="zh-CN"/>
        </w:rPr>
      </w:pPr>
      <w:r>
        <w:rPr>
          <w:rFonts w:hint="eastAsia"/>
          <w:sz w:val="24"/>
          <w:lang w:val="zh-CN" w:eastAsia="zh-CN"/>
        </w:rPr>
        <w:t>(2)乙方应加强机动车辆维修和保养，机动车辆噪声符合国家规定的排放标准。</w:t>
      </w:r>
    </w:p>
    <w:p w14:paraId="71703FB2">
      <w:pPr>
        <w:adjustRightInd w:val="0"/>
        <w:snapToGrid w:val="0"/>
        <w:spacing w:line="500" w:lineRule="exact"/>
        <w:rPr>
          <w:sz w:val="24"/>
          <w:lang w:val="zh-CN" w:eastAsia="zh-CN"/>
        </w:rPr>
      </w:pPr>
      <w:r>
        <w:rPr>
          <w:rFonts w:hint="eastAsia"/>
          <w:sz w:val="24"/>
          <w:lang w:val="zh-CN" w:eastAsia="zh-CN"/>
        </w:rPr>
        <w:t>(3)乙方机动车辆进入甲方项目/服务现场严禁使用喇叭。</w:t>
      </w:r>
    </w:p>
    <w:p w14:paraId="51170FEC">
      <w:pPr>
        <w:adjustRightInd w:val="0"/>
        <w:snapToGrid w:val="0"/>
        <w:spacing w:line="500" w:lineRule="exact"/>
        <w:rPr>
          <w:sz w:val="24"/>
          <w:lang w:val="zh-CN" w:eastAsia="zh-CN"/>
        </w:rPr>
      </w:pPr>
      <w:r>
        <w:rPr>
          <w:rFonts w:hint="eastAsia"/>
          <w:sz w:val="24"/>
          <w:lang w:val="zh-CN" w:eastAsia="zh-CN"/>
        </w:rPr>
        <w:t>4.水</w:t>
      </w:r>
    </w:p>
    <w:p w14:paraId="7F5E1F12">
      <w:pPr>
        <w:adjustRightInd w:val="0"/>
        <w:snapToGrid w:val="0"/>
        <w:spacing w:line="500" w:lineRule="exact"/>
        <w:rPr>
          <w:sz w:val="24"/>
          <w:lang w:val="zh-CN" w:eastAsia="zh-CN"/>
        </w:rPr>
      </w:pPr>
      <w:r>
        <w:rPr>
          <w:rFonts w:hint="eastAsia"/>
          <w:sz w:val="24"/>
          <w:lang w:val="zh-CN" w:eastAsia="zh-CN"/>
        </w:rPr>
        <w:t>(1)禁止向施工现场周边排放油类、酸液、碱液或者有毒废液。</w:t>
      </w:r>
    </w:p>
    <w:p w14:paraId="539A42C1">
      <w:pPr>
        <w:adjustRightInd w:val="0"/>
        <w:snapToGrid w:val="0"/>
        <w:spacing w:line="500" w:lineRule="exact"/>
        <w:rPr>
          <w:sz w:val="24"/>
          <w:lang w:val="zh-CN" w:eastAsia="zh-CN"/>
        </w:rPr>
      </w:pPr>
      <w:r>
        <w:rPr>
          <w:rFonts w:hint="eastAsia"/>
          <w:sz w:val="24"/>
          <w:lang w:val="zh-CN" w:eastAsia="zh-CN"/>
        </w:rPr>
        <w:t>(2)禁止向施工现场周边水体排放、倾倒放射性固体废物或者含有高放射性或中放射性物质的废水。</w:t>
      </w:r>
    </w:p>
    <w:p w14:paraId="18DDDFCB">
      <w:pPr>
        <w:adjustRightInd w:val="0"/>
        <w:snapToGrid w:val="0"/>
        <w:spacing w:line="500" w:lineRule="exact"/>
        <w:rPr>
          <w:sz w:val="24"/>
          <w:lang w:val="zh-CN" w:eastAsia="zh-CN"/>
        </w:rPr>
      </w:pPr>
      <w:r>
        <w:rPr>
          <w:rFonts w:hint="eastAsia"/>
          <w:sz w:val="24"/>
          <w:lang w:val="zh-CN" w:eastAsia="zh-CN"/>
        </w:rPr>
        <w:t>5.气</w:t>
      </w:r>
    </w:p>
    <w:p w14:paraId="06FBC98C">
      <w:pPr>
        <w:adjustRightInd w:val="0"/>
        <w:snapToGrid w:val="0"/>
        <w:spacing w:line="500" w:lineRule="exact"/>
        <w:rPr>
          <w:sz w:val="24"/>
          <w:lang w:val="zh-CN" w:eastAsia="zh-CN"/>
        </w:rPr>
      </w:pPr>
      <w:r>
        <w:rPr>
          <w:rFonts w:hint="eastAsia"/>
          <w:sz w:val="24"/>
          <w:lang w:val="zh-CN" w:eastAsia="zh-CN"/>
        </w:rPr>
        <w:t>(1)施工现场禁止焚烧油毡、橡胶、塑料、皮革、垃圾以及其他产生有毒有害烟尘和恶臭气体的物质。</w:t>
      </w:r>
    </w:p>
    <w:p w14:paraId="55ACB8A3">
      <w:pPr>
        <w:adjustRightInd w:val="0"/>
        <w:snapToGrid w:val="0"/>
        <w:spacing w:line="500" w:lineRule="exact"/>
        <w:rPr>
          <w:sz w:val="24"/>
          <w:lang w:val="zh-CN" w:eastAsia="zh-CN"/>
        </w:rPr>
      </w:pPr>
      <w:r>
        <w:rPr>
          <w:rFonts w:hint="eastAsia"/>
          <w:sz w:val="24"/>
          <w:lang w:val="zh-CN" w:eastAsia="zh-CN"/>
        </w:rPr>
        <w:t>(2)乙方应加强机动车辆维修和保养，机动车辆尾气符合国家规定的排放标准。</w:t>
      </w:r>
    </w:p>
    <w:p w14:paraId="22FD8079">
      <w:pPr>
        <w:adjustRightInd w:val="0"/>
        <w:snapToGrid w:val="0"/>
        <w:spacing w:line="500" w:lineRule="exact"/>
        <w:rPr>
          <w:sz w:val="24"/>
          <w:lang w:val="zh-CN" w:eastAsia="zh-CN"/>
        </w:rPr>
      </w:pPr>
      <w:r>
        <w:rPr>
          <w:rFonts w:hint="eastAsia"/>
          <w:sz w:val="24"/>
          <w:lang w:val="zh-CN" w:eastAsia="zh-CN"/>
        </w:rPr>
        <w:t>6.无组织排放</w:t>
      </w:r>
    </w:p>
    <w:p w14:paraId="2BE66DC0">
      <w:pPr>
        <w:adjustRightInd w:val="0"/>
        <w:snapToGrid w:val="0"/>
        <w:spacing w:line="500" w:lineRule="exact"/>
        <w:rPr>
          <w:sz w:val="24"/>
          <w:lang w:val="zh-CN" w:eastAsia="zh-CN"/>
        </w:rPr>
      </w:pPr>
      <w:r>
        <w:rPr>
          <w:rFonts w:hint="eastAsia"/>
          <w:sz w:val="24"/>
          <w:lang w:val="zh-CN" w:eastAsia="zh-CN"/>
        </w:rPr>
        <w:t>(1)容易产生扬尘的施工现场、清扫地面时须洒水，运输建筑垃圾需加盖蓬布等，以免粉尘弥漫，污染环境。</w:t>
      </w:r>
    </w:p>
    <w:p w14:paraId="29322E0D">
      <w:pPr>
        <w:adjustRightInd w:val="0"/>
        <w:snapToGrid w:val="0"/>
        <w:spacing w:line="500" w:lineRule="exact"/>
        <w:rPr>
          <w:sz w:val="24"/>
          <w:lang w:val="zh-CN" w:eastAsia="zh-CN"/>
        </w:rPr>
      </w:pPr>
      <w:r>
        <w:rPr>
          <w:rFonts w:hint="eastAsia"/>
          <w:sz w:val="24"/>
          <w:lang w:val="zh-CN" w:eastAsia="zh-CN"/>
        </w:rPr>
        <w:t>(2)临时堆放的土方采取彩条布覆盖等措施，以防尘土飞扬。</w:t>
      </w:r>
    </w:p>
    <w:p w14:paraId="2808B5B7">
      <w:pPr>
        <w:adjustRightInd w:val="0"/>
        <w:snapToGrid w:val="0"/>
        <w:spacing w:line="500" w:lineRule="exact"/>
        <w:rPr>
          <w:sz w:val="24"/>
          <w:lang w:val="zh-CN" w:eastAsia="zh-CN"/>
        </w:rPr>
      </w:pPr>
      <w:r>
        <w:rPr>
          <w:rFonts w:hint="eastAsia"/>
          <w:sz w:val="24"/>
          <w:lang w:val="zh-CN" w:eastAsia="zh-CN"/>
        </w:rPr>
        <w:t>7.其它</w:t>
      </w:r>
    </w:p>
    <w:p w14:paraId="69F09AB2">
      <w:pPr>
        <w:adjustRightInd w:val="0"/>
        <w:snapToGrid w:val="0"/>
        <w:spacing w:line="500" w:lineRule="exact"/>
        <w:rPr>
          <w:sz w:val="24"/>
          <w:lang w:val="zh-CN" w:eastAsia="zh-CN"/>
        </w:rPr>
      </w:pPr>
      <w:r>
        <w:rPr>
          <w:rFonts w:hint="eastAsia"/>
          <w:sz w:val="24"/>
          <w:lang w:val="zh-CN" w:eastAsia="zh-CN"/>
        </w:rPr>
        <w:t>(1)乙方施工／服务现场环境须遵守环境管理体系及法律法规有关作业场所的要求，场地功能划分及标识清楚，物资规范堆放和储存，保持现场的整洁有序。</w:t>
      </w:r>
    </w:p>
    <w:p w14:paraId="037FEEC9">
      <w:pPr>
        <w:adjustRightInd w:val="0"/>
        <w:snapToGrid w:val="0"/>
        <w:spacing w:line="500" w:lineRule="exact"/>
        <w:rPr>
          <w:sz w:val="24"/>
          <w:lang w:val="zh-CN" w:eastAsia="zh-CN"/>
        </w:rPr>
      </w:pPr>
      <w:r>
        <w:rPr>
          <w:rFonts w:hint="eastAsia"/>
          <w:sz w:val="24"/>
          <w:lang w:val="zh-CN" w:eastAsia="zh-CN"/>
        </w:rPr>
        <w:t>(2)乙方应当合理选择和利用原材料、能源和其他资源，采用先进的生产工艺和设备，减少施工废水、废气、固废及噪声产生。</w:t>
      </w:r>
    </w:p>
    <w:p w14:paraId="4C575199">
      <w:pPr>
        <w:adjustRightInd w:val="0"/>
        <w:snapToGrid w:val="0"/>
        <w:spacing w:line="500" w:lineRule="exact"/>
        <w:rPr>
          <w:sz w:val="24"/>
          <w:lang w:val="zh-CN" w:eastAsia="zh-CN"/>
        </w:rPr>
      </w:pPr>
      <w:r>
        <w:rPr>
          <w:rFonts w:hint="eastAsia"/>
          <w:sz w:val="24"/>
          <w:lang w:val="zh-CN" w:eastAsia="zh-CN"/>
        </w:rPr>
        <w:t>(3)乙方使用的车辆必须具备国家法规和甲方所在地环保政策及相关规定的资质和要求，并在项目/服务实施过程中严格遵守法规及相关政策、规定。</w:t>
      </w:r>
    </w:p>
    <w:p w14:paraId="7F5B51EA">
      <w:pPr>
        <w:adjustRightInd w:val="0"/>
        <w:snapToGrid w:val="0"/>
        <w:spacing w:line="500" w:lineRule="exact"/>
        <w:rPr>
          <w:sz w:val="24"/>
          <w:lang w:val="zh-CN" w:eastAsia="zh-CN"/>
        </w:rPr>
      </w:pPr>
      <w:r>
        <w:rPr>
          <w:rFonts w:hint="eastAsia"/>
          <w:sz w:val="24"/>
          <w:lang w:val="zh-CN" w:eastAsia="zh-CN"/>
        </w:rPr>
        <w:t>(4)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14:paraId="26DB19A6">
      <w:pPr>
        <w:adjustRightInd w:val="0"/>
        <w:snapToGrid w:val="0"/>
        <w:spacing w:line="500" w:lineRule="exact"/>
        <w:rPr>
          <w:sz w:val="24"/>
          <w:lang w:val="zh-CN" w:eastAsia="zh-CN"/>
        </w:rPr>
      </w:pPr>
      <w:r>
        <w:rPr>
          <w:rFonts w:hint="eastAsia"/>
          <w:sz w:val="24"/>
          <w:lang w:val="zh-CN" w:eastAsia="zh-CN"/>
        </w:rPr>
        <w:t>(5)乙方在施工现场根据区域大小合理设置1-2个固废临时储放点，安排人员每天打扫一遍施工现场，每十天清理一次临时储放点。临时储放点设置超过2个时须报经甲方安全环保部同意。</w:t>
      </w:r>
    </w:p>
    <w:p w14:paraId="3512DB9F">
      <w:pPr>
        <w:adjustRightInd w:val="0"/>
        <w:snapToGrid w:val="0"/>
        <w:spacing w:line="500" w:lineRule="exact"/>
        <w:rPr>
          <w:sz w:val="24"/>
          <w:lang w:val="zh-CN" w:eastAsia="zh-CN"/>
        </w:rPr>
      </w:pPr>
      <w:r>
        <w:rPr>
          <w:rFonts w:hint="eastAsia"/>
          <w:sz w:val="24"/>
          <w:lang w:val="zh-CN" w:eastAsia="zh-CN"/>
        </w:rPr>
        <w:t>（九）以上对乙方的环保要求的最终解释权归甲方所有，乙方可向甲方进行咨询。</w:t>
      </w:r>
    </w:p>
    <w:p w14:paraId="48DFFDBE">
      <w:pPr>
        <w:adjustRightInd w:val="0"/>
        <w:snapToGrid w:val="0"/>
        <w:spacing w:line="500" w:lineRule="exact"/>
        <w:rPr>
          <w:sz w:val="24"/>
          <w:lang w:val="zh-CN" w:eastAsia="zh-CN"/>
        </w:rPr>
      </w:pPr>
      <w:r>
        <w:rPr>
          <w:rFonts w:hint="eastAsia"/>
          <w:sz w:val="24"/>
          <w:lang w:val="zh-CN" w:eastAsia="zh-CN"/>
        </w:rPr>
        <w:t>（十）考核</w:t>
      </w:r>
    </w:p>
    <w:p w14:paraId="669B7F5C">
      <w:pPr>
        <w:adjustRightInd w:val="0"/>
        <w:snapToGrid w:val="0"/>
        <w:spacing w:line="500" w:lineRule="exact"/>
        <w:rPr>
          <w:sz w:val="24"/>
          <w:lang w:val="zh-CN" w:eastAsia="zh-CN"/>
        </w:rPr>
      </w:pPr>
      <w:r>
        <w:rPr>
          <w:rFonts w:hint="eastAsia"/>
          <w:sz w:val="24"/>
          <w:lang w:val="zh-CN" w:eastAsia="zh-CN"/>
        </w:rPr>
        <w:t>1.乙方未按要求每天打扫施工现场的，由甲方安排人员打扫并按70元/人/小时扣款；施工作业产生的固废未及时合法处置的，由甲方联系第三方合法处置并按以下标准考核乙方：1.一般固废：1000元/吨扣款；2.危险废物：10000元/吨扣款。</w:t>
      </w:r>
    </w:p>
    <w:p w14:paraId="1D97D456">
      <w:pPr>
        <w:adjustRightInd w:val="0"/>
        <w:snapToGrid w:val="0"/>
        <w:spacing w:line="500" w:lineRule="exact"/>
        <w:rPr>
          <w:sz w:val="24"/>
          <w:lang w:val="zh-CN" w:eastAsia="zh-CN"/>
        </w:rPr>
      </w:pPr>
      <w:r>
        <w:rPr>
          <w:rFonts w:hint="eastAsia"/>
          <w:sz w:val="24"/>
          <w:lang w:val="zh-CN" w:eastAsia="zh-CN"/>
        </w:rPr>
        <w:t>2.乙方违反甲方各项环保管理规定的，第一次扣200元、第二次扣500元、第三次扣1000元。累计违规四次以上的，第四次起每次扣2000元，视情况作停工整顿处理，停工所造成的损失由乙方负责。</w:t>
      </w:r>
    </w:p>
    <w:p w14:paraId="392DCAA5">
      <w:pPr>
        <w:adjustRightInd w:val="0"/>
        <w:snapToGrid w:val="0"/>
        <w:spacing w:line="500" w:lineRule="exact"/>
        <w:rPr>
          <w:sz w:val="24"/>
          <w:lang w:val="zh-CN" w:eastAsia="zh-CN"/>
        </w:rPr>
      </w:pPr>
      <w:r>
        <w:rPr>
          <w:rFonts w:hint="eastAsia"/>
          <w:sz w:val="24"/>
          <w:lang w:val="zh-CN" w:eastAsia="zh-CN"/>
        </w:rPr>
        <w:t>3.若因乙方责任导致当地居民上访或当地环保管理部门对甲方提出整改、整顿或处罚的，将由乙方自行承担所有责任，并负责赔偿甲方由此带来的经济损失。</w:t>
      </w:r>
    </w:p>
    <w:p w14:paraId="0E64DA3B">
      <w:pPr>
        <w:adjustRightInd w:val="0"/>
        <w:snapToGrid w:val="0"/>
        <w:spacing w:line="500" w:lineRule="exact"/>
        <w:rPr>
          <w:sz w:val="24"/>
          <w:lang w:val="zh-CN" w:eastAsia="zh-CN"/>
        </w:rPr>
      </w:pPr>
      <w:r>
        <w:rPr>
          <w:rFonts w:hint="eastAsia"/>
          <w:sz w:val="24"/>
          <w:lang w:val="zh-CN" w:eastAsia="zh-CN"/>
        </w:rPr>
        <w:t>（十一）如有未尽事宜，甲乙双方及时协商。</w:t>
      </w:r>
    </w:p>
    <w:p w14:paraId="7A7F0586">
      <w:pPr>
        <w:adjustRightInd w:val="0"/>
        <w:snapToGrid w:val="0"/>
        <w:spacing w:line="500" w:lineRule="exact"/>
        <w:rPr>
          <w:sz w:val="24"/>
          <w:lang w:val="zh-CN" w:eastAsia="zh-CN"/>
        </w:rPr>
      </w:pPr>
      <w:r>
        <w:rPr>
          <w:rFonts w:hint="eastAsia"/>
          <w:sz w:val="24"/>
          <w:lang w:val="zh-CN" w:eastAsia="zh-CN"/>
        </w:rPr>
        <w:t>（十二）本协议一式两份，双方各持一份，协议内容自双方签订之日起开始实施。</w:t>
      </w:r>
    </w:p>
    <w:p w14:paraId="382B3506">
      <w:pPr>
        <w:adjustRightInd w:val="0"/>
        <w:snapToGrid w:val="0"/>
        <w:spacing w:line="500" w:lineRule="exact"/>
        <w:rPr>
          <w:sz w:val="24"/>
          <w:lang w:val="zh-CN" w:eastAsia="zh-CN"/>
        </w:rPr>
      </w:pPr>
      <w:r>
        <w:rPr>
          <w:rFonts w:hint="eastAsia"/>
          <w:sz w:val="24"/>
          <w:lang w:val="zh-CN" w:eastAsia="zh-CN"/>
        </w:rPr>
        <w:t xml:space="preserve">甲方：  </w:t>
      </w:r>
      <w:r>
        <w:rPr>
          <w:rFonts w:hint="eastAsia"/>
          <w:sz w:val="24"/>
          <w:szCs w:val="24"/>
          <w:lang w:eastAsia="zh-CN"/>
        </w:rPr>
        <w:t>中粮北海糖业有限公司</w:t>
      </w:r>
      <w:r>
        <w:rPr>
          <w:rFonts w:hint="eastAsia"/>
          <w:sz w:val="24"/>
          <w:lang w:val="zh-CN" w:eastAsia="zh-CN"/>
        </w:rPr>
        <w:t xml:space="preserve">                                 乙方：                  </w:t>
      </w:r>
    </w:p>
    <w:p w14:paraId="430E2782">
      <w:pPr>
        <w:adjustRightInd w:val="0"/>
        <w:snapToGrid w:val="0"/>
        <w:spacing w:line="500" w:lineRule="exact"/>
        <w:rPr>
          <w:sz w:val="24"/>
          <w:lang w:val="zh-CN" w:eastAsia="zh-CN"/>
        </w:rPr>
      </w:pPr>
      <w:r>
        <w:rPr>
          <w:rFonts w:hint="eastAsia"/>
          <w:sz w:val="24"/>
          <w:lang w:val="zh-CN" w:eastAsia="zh-CN"/>
        </w:rPr>
        <w:t>（盖章）                                                    （盖章）</w:t>
      </w:r>
    </w:p>
    <w:p w14:paraId="532C07F4">
      <w:pPr>
        <w:adjustRightInd w:val="0"/>
        <w:snapToGrid w:val="0"/>
        <w:spacing w:line="500" w:lineRule="exact"/>
        <w:rPr>
          <w:sz w:val="24"/>
          <w:lang w:val="zh-CN" w:eastAsia="zh-CN"/>
        </w:rPr>
      </w:pPr>
      <w:r>
        <w:rPr>
          <w:rFonts w:hint="eastAsia"/>
          <w:sz w:val="24"/>
          <w:lang w:val="zh-CN" w:eastAsia="zh-CN"/>
        </w:rPr>
        <w:t>代表：（签字）                                             代表：（签字）</w:t>
      </w:r>
    </w:p>
    <w:p w14:paraId="1D44D465">
      <w:pPr>
        <w:adjustRightInd w:val="0"/>
        <w:snapToGrid w:val="0"/>
        <w:spacing w:line="500" w:lineRule="exact"/>
        <w:rPr>
          <w:sz w:val="24"/>
          <w:lang w:val="zh-CN" w:eastAsia="zh-CN"/>
        </w:rPr>
      </w:pPr>
      <w:r>
        <w:rPr>
          <w:rFonts w:hint="eastAsia"/>
          <w:sz w:val="24"/>
          <w:lang w:val="zh-CN" w:eastAsia="zh-CN"/>
        </w:rPr>
        <w:t>日期：年 月 日                                             日期：年 月 日</w:t>
      </w:r>
    </w:p>
    <w:p w14:paraId="6BBD63D0">
      <w:pPr>
        <w:pStyle w:val="3"/>
        <w:ind w:left="0"/>
        <w:jc w:val="left"/>
        <w:rPr>
          <w:rFonts w:eastAsia="仿宋_GB2312"/>
          <w:sz w:val="30"/>
          <w:lang w:eastAsia="zh-CN"/>
        </w:rPr>
      </w:pPr>
    </w:p>
    <w:p w14:paraId="04441752">
      <w:pPr>
        <w:rPr>
          <w:rFonts w:eastAsia="仿宋_GB2312"/>
          <w:sz w:val="30"/>
          <w:szCs w:val="30"/>
          <w:lang w:eastAsia="zh-CN"/>
        </w:rPr>
      </w:pPr>
    </w:p>
    <w:p w14:paraId="15FB33CA">
      <w:pPr>
        <w:pStyle w:val="2"/>
        <w:rPr>
          <w:rFonts w:eastAsia="仿宋_GB2312"/>
          <w:sz w:val="30"/>
          <w:szCs w:val="30"/>
        </w:rPr>
      </w:pPr>
    </w:p>
    <w:p w14:paraId="238A6F98">
      <w:pPr>
        <w:pStyle w:val="3"/>
        <w:rPr>
          <w:rFonts w:eastAsia="仿宋_GB2312"/>
          <w:sz w:val="30"/>
          <w:lang w:eastAsia="zh-CN"/>
        </w:rPr>
      </w:pPr>
    </w:p>
    <w:p w14:paraId="13892B9B">
      <w:pPr>
        <w:rPr>
          <w:rFonts w:eastAsia="仿宋_GB2312"/>
          <w:sz w:val="30"/>
          <w:szCs w:val="30"/>
          <w:lang w:eastAsia="zh-CN"/>
        </w:rPr>
      </w:pPr>
    </w:p>
    <w:p w14:paraId="31C78B13">
      <w:pPr>
        <w:pStyle w:val="2"/>
        <w:rPr>
          <w:rFonts w:eastAsia="仿宋_GB2312"/>
          <w:sz w:val="30"/>
          <w:szCs w:val="30"/>
        </w:rPr>
      </w:pPr>
    </w:p>
    <w:p w14:paraId="2D5381F5">
      <w:pPr>
        <w:rPr>
          <w:rFonts w:eastAsia="仿宋_GB2312"/>
          <w:sz w:val="30"/>
          <w:szCs w:val="30"/>
          <w:lang w:eastAsia="zh-CN"/>
        </w:rPr>
      </w:pPr>
      <w:r>
        <w:rPr>
          <w:rFonts w:hint="eastAsia" w:eastAsia="仿宋_GB2312"/>
          <w:sz w:val="30"/>
          <w:szCs w:val="30"/>
          <w:lang w:eastAsia="zh-CN"/>
        </w:rPr>
        <w:br w:type="page"/>
      </w:r>
    </w:p>
    <w:p w14:paraId="38423BA1">
      <w:pPr>
        <w:pStyle w:val="4"/>
        <w:spacing w:line="276" w:lineRule="auto"/>
        <w:rPr>
          <w:rFonts w:eastAsia="仿宋" w:asciiTheme="minorEastAsia" w:hAnsiTheme="minorEastAsia"/>
          <w:b/>
          <w:bCs/>
          <w:snapToGrid w:val="0"/>
          <w:sz w:val="32"/>
          <w:szCs w:val="32"/>
          <w:lang w:eastAsia="zh-CN"/>
        </w:rPr>
      </w:pPr>
      <w:bookmarkStart w:id="110" w:name="扫描0045"/>
      <w:bookmarkEnd w:id="110"/>
      <w:bookmarkStart w:id="111" w:name="_Toc4524"/>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五</w:t>
      </w:r>
      <w:r>
        <w:rPr>
          <w:rFonts w:hint="eastAsia" w:eastAsia="仿宋" w:asciiTheme="minorEastAsia" w:hAnsiTheme="minorEastAsia"/>
          <w:b/>
          <w:bCs/>
          <w:snapToGrid w:val="0"/>
          <w:sz w:val="32"/>
          <w:szCs w:val="32"/>
          <w:lang w:eastAsia="zh-CN"/>
        </w:rPr>
        <w:t>章 采购需</w:t>
      </w:r>
      <w:r>
        <w:rPr>
          <w:rFonts w:eastAsia="仿宋" w:asciiTheme="minorEastAsia" w:hAnsiTheme="minorEastAsia"/>
          <w:b/>
          <w:bCs/>
          <w:snapToGrid w:val="0"/>
          <w:sz w:val="32"/>
          <w:szCs w:val="32"/>
          <w:lang w:eastAsia="zh-CN"/>
        </w:rPr>
        <w:t>求</w:t>
      </w:r>
      <w:bookmarkEnd w:id="111"/>
    </w:p>
    <w:p w14:paraId="44045C6B">
      <w:pPr>
        <w:spacing w:line="276" w:lineRule="auto"/>
        <w:rPr>
          <w:rFonts w:eastAsia="仿宋" w:asciiTheme="minorEastAsia" w:hAnsiTheme="minorEastAsia"/>
          <w:snapToGrid w:val="0"/>
          <w:sz w:val="24"/>
          <w:szCs w:val="24"/>
          <w:lang w:eastAsia="zh-CN"/>
        </w:rPr>
      </w:pPr>
      <w:bookmarkStart w:id="112" w:name="扫描0046"/>
      <w:bookmarkEnd w:id="112"/>
    </w:p>
    <w:p w14:paraId="49D9FDD6">
      <w:pPr>
        <w:numPr>
          <w:ilvl w:val="0"/>
          <w:numId w:val="10"/>
        </w:numPr>
        <w:adjustRightInd w:val="0"/>
        <w:snapToGrid w:val="0"/>
        <w:spacing w:line="440" w:lineRule="exact"/>
        <w:ind w:firstLine="480" w:firstLineChars="200"/>
        <w:jc w:val="both"/>
        <w:rPr>
          <w:rFonts w:eastAsia="仿宋" w:asciiTheme="minorEastAsia" w:hAnsiTheme="minorEastAsia"/>
          <w:snapToGrid w:val="0"/>
          <w:color w:val="0000FF"/>
          <w:sz w:val="24"/>
          <w:szCs w:val="24"/>
          <w:lang w:eastAsia="zh-CN"/>
        </w:rPr>
      </w:pPr>
      <w:bookmarkStart w:id="113" w:name="_Toc334529916"/>
      <w:bookmarkStart w:id="114" w:name="_Toc334433486"/>
      <w:bookmarkStart w:id="115" w:name="_Toc362534675"/>
      <w:r>
        <w:rPr>
          <w:rFonts w:hint="eastAsia" w:eastAsia="仿宋" w:asciiTheme="minorEastAsia" w:hAnsiTheme="minorEastAsia"/>
          <w:snapToGrid w:val="0"/>
          <w:sz w:val="24"/>
          <w:szCs w:val="24"/>
          <w:lang w:eastAsia="zh-CN"/>
        </w:rPr>
        <w:t>项目名称：</w:t>
      </w:r>
      <w:r>
        <w:rPr>
          <w:rFonts w:hint="eastAsia" w:eastAsia="仿宋" w:asciiTheme="minorEastAsia" w:hAnsiTheme="minorEastAsia"/>
          <w:snapToGrid w:val="0"/>
          <w:color w:val="0000FF"/>
          <w:sz w:val="24"/>
          <w:szCs w:val="24"/>
          <w:lang w:eastAsia="zh-CN"/>
        </w:rPr>
        <w:t>2024年北海糖业自卸系统新增一台翻板机项目设备采购及安装。</w:t>
      </w:r>
    </w:p>
    <w:p w14:paraId="29E0CCE5">
      <w:pPr>
        <w:numPr>
          <w:ilvl w:val="0"/>
          <w:numId w:val="10"/>
        </w:numPr>
        <w:adjustRightInd w:val="0"/>
        <w:snapToGrid w:val="0"/>
        <w:spacing w:line="440" w:lineRule="exact"/>
        <w:ind w:firstLine="480" w:firstLineChars="200"/>
        <w:jc w:val="both"/>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项目编号：</w:t>
      </w:r>
    </w:p>
    <w:p w14:paraId="090E5B16">
      <w:pPr>
        <w:numPr>
          <w:ilvl w:val="0"/>
          <w:numId w:val="10"/>
        </w:numPr>
        <w:adjustRightInd w:val="0"/>
        <w:snapToGrid w:val="0"/>
        <w:spacing w:line="440" w:lineRule="exact"/>
        <w:ind w:firstLine="480" w:firstLineChars="200"/>
        <w:jc w:val="both"/>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 xml:space="preserve">采购预算：本项目采用固定总价包干的形式。供应商的报价应包括完成本项目工作所需的劳务费、交通费、评审费、通讯、保险、税费和利润等。  </w:t>
      </w:r>
    </w:p>
    <w:p w14:paraId="75E3C1DC">
      <w:pPr>
        <w:numPr>
          <w:ilvl w:val="0"/>
          <w:numId w:val="10"/>
        </w:numPr>
        <w:adjustRightInd w:val="0"/>
        <w:snapToGrid w:val="0"/>
        <w:spacing w:line="440" w:lineRule="exact"/>
        <w:ind w:firstLine="480" w:firstLineChars="200"/>
        <w:jc w:val="both"/>
        <w:rPr>
          <w:rFonts w:eastAsia="仿宋" w:asciiTheme="minorEastAsia" w:hAnsiTheme="minorEastAsia"/>
          <w:snapToGrid w:val="0"/>
          <w:color w:val="0000FF"/>
          <w:sz w:val="24"/>
          <w:szCs w:val="24"/>
          <w:lang w:eastAsia="zh-CN"/>
        </w:rPr>
      </w:pPr>
      <w:r>
        <w:rPr>
          <w:rFonts w:hint="eastAsia" w:eastAsia="仿宋" w:asciiTheme="minorEastAsia" w:hAnsiTheme="minorEastAsia"/>
          <w:snapToGrid w:val="0"/>
          <w:sz w:val="24"/>
          <w:szCs w:val="24"/>
          <w:lang w:eastAsia="zh-CN"/>
        </w:rPr>
        <w:t>采购范围：</w:t>
      </w:r>
      <w:r>
        <w:rPr>
          <w:rFonts w:hint="eastAsia" w:eastAsia="仿宋" w:asciiTheme="minorEastAsia" w:hAnsiTheme="minorEastAsia"/>
          <w:snapToGrid w:val="0"/>
          <w:color w:val="0000FF"/>
          <w:sz w:val="24"/>
          <w:szCs w:val="24"/>
          <w:lang w:eastAsia="zh-CN"/>
        </w:rPr>
        <w:t>2024年北海糖业自卸系统新增一台翻板机项目设备采购及安装。</w:t>
      </w:r>
    </w:p>
    <w:p w14:paraId="34D5D6FC">
      <w:pPr>
        <w:numPr>
          <w:ilvl w:val="0"/>
          <w:numId w:val="10"/>
        </w:numPr>
        <w:adjustRightInd w:val="0"/>
        <w:snapToGrid w:val="0"/>
        <w:spacing w:line="440" w:lineRule="exact"/>
        <w:ind w:firstLine="480" w:firstLineChars="200"/>
        <w:jc w:val="both"/>
        <w:rPr>
          <w:rFonts w:eastAsia="仿宋" w:asciiTheme="minorEastAsia" w:hAnsiTheme="minorEastAsia"/>
          <w:snapToGrid w:val="0"/>
          <w:color w:val="0000FF"/>
          <w:sz w:val="24"/>
          <w:szCs w:val="24"/>
          <w:lang w:eastAsia="zh-CN"/>
        </w:rPr>
      </w:pPr>
      <w:r>
        <w:rPr>
          <w:rFonts w:hint="eastAsia" w:eastAsia="仿宋" w:asciiTheme="minorEastAsia" w:hAnsiTheme="minorEastAsia"/>
          <w:snapToGrid w:val="0"/>
          <w:sz w:val="24"/>
          <w:szCs w:val="24"/>
          <w:lang w:eastAsia="zh-CN"/>
        </w:rPr>
        <w:t>项目内容：</w:t>
      </w:r>
      <w:r>
        <w:rPr>
          <w:rFonts w:hint="eastAsia" w:eastAsia="仿宋" w:asciiTheme="minorEastAsia" w:hAnsiTheme="minorEastAsia"/>
          <w:snapToGrid w:val="0"/>
          <w:color w:val="0000FF"/>
          <w:sz w:val="24"/>
          <w:szCs w:val="24"/>
          <w:lang w:eastAsia="zh-CN"/>
        </w:rPr>
        <w:t xml:space="preserve">具体见谈判采购公告和技术协议。  </w:t>
      </w:r>
    </w:p>
    <w:p w14:paraId="5BDF5162">
      <w:pPr>
        <w:adjustRightInd w:val="0"/>
        <w:snapToGrid w:val="0"/>
        <w:spacing w:line="440" w:lineRule="exact"/>
        <w:ind w:firstLine="960" w:firstLineChars="400"/>
        <w:jc w:val="both"/>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项目建设地点：中粮北海糖业有限公司内。</w:t>
      </w:r>
    </w:p>
    <w:p w14:paraId="0A092DEF">
      <w:pPr>
        <w:adjustRightInd w:val="0"/>
        <w:snapToGrid w:val="0"/>
        <w:spacing w:line="440" w:lineRule="exact"/>
        <w:ind w:firstLine="960" w:firstLineChars="400"/>
        <w:jc w:val="both"/>
        <w:rPr>
          <w:rFonts w:eastAsia="仿宋" w:asciiTheme="minorEastAsia" w:hAnsiTheme="minorEastAsia"/>
          <w:snapToGrid w:val="0"/>
          <w:color w:val="0000FF"/>
          <w:sz w:val="24"/>
          <w:szCs w:val="24"/>
          <w:lang w:eastAsia="zh-CN"/>
        </w:rPr>
      </w:pPr>
      <w:r>
        <w:rPr>
          <w:rFonts w:hint="eastAsia" w:eastAsia="仿宋" w:asciiTheme="minorEastAsia" w:hAnsiTheme="minorEastAsia"/>
          <w:snapToGrid w:val="0"/>
          <w:sz w:val="24"/>
          <w:szCs w:val="24"/>
          <w:lang w:eastAsia="zh-CN"/>
        </w:rPr>
        <w:t>项目建设规模和内容：</w:t>
      </w:r>
      <w:r>
        <w:rPr>
          <w:rFonts w:hint="eastAsia" w:eastAsia="仿宋" w:asciiTheme="minorEastAsia" w:hAnsiTheme="minorEastAsia"/>
          <w:snapToGrid w:val="0"/>
          <w:color w:val="0000FF"/>
          <w:sz w:val="24"/>
          <w:szCs w:val="24"/>
          <w:lang w:eastAsia="zh-CN"/>
        </w:rPr>
        <w:t xml:space="preserve">具体见谈判采购公告和技术协议   </w:t>
      </w:r>
    </w:p>
    <w:p w14:paraId="0A0C3F42">
      <w:pPr>
        <w:numPr>
          <w:ilvl w:val="0"/>
          <w:numId w:val="10"/>
        </w:numPr>
        <w:adjustRightInd w:val="0"/>
        <w:snapToGrid w:val="0"/>
        <w:spacing w:line="440" w:lineRule="exact"/>
        <w:ind w:firstLine="480" w:firstLineChars="200"/>
        <w:jc w:val="both"/>
        <w:rPr>
          <w:rFonts w:eastAsia="仿宋" w:asciiTheme="minorEastAsia" w:hAnsiTheme="minorEastAsia"/>
          <w:snapToGrid w:val="0"/>
          <w:color w:val="0000FF"/>
          <w:sz w:val="24"/>
          <w:szCs w:val="24"/>
          <w:lang w:eastAsia="zh-CN"/>
        </w:rPr>
      </w:pPr>
      <w:r>
        <w:rPr>
          <w:rFonts w:hint="eastAsia" w:eastAsia="仿宋" w:asciiTheme="minorEastAsia" w:hAnsiTheme="minorEastAsia"/>
          <w:snapToGrid w:val="0"/>
          <w:sz w:val="24"/>
          <w:szCs w:val="24"/>
          <w:lang w:eastAsia="zh-CN"/>
        </w:rPr>
        <w:t>合同履行期限</w:t>
      </w:r>
      <w:r>
        <w:rPr>
          <w:rFonts w:hint="eastAsia" w:eastAsia="仿宋" w:asciiTheme="minorEastAsia" w:hAnsiTheme="minorEastAsia"/>
          <w:snapToGrid w:val="0"/>
          <w:color w:val="0000FF"/>
          <w:sz w:val="24"/>
          <w:szCs w:val="24"/>
          <w:lang w:eastAsia="zh-CN"/>
        </w:rPr>
        <w:t>：见合同条款。</w:t>
      </w:r>
    </w:p>
    <w:p w14:paraId="2F909698">
      <w:pPr>
        <w:numPr>
          <w:ilvl w:val="0"/>
          <w:numId w:val="10"/>
        </w:numPr>
        <w:adjustRightInd w:val="0"/>
        <w:snapToGrid w:val="0"/>
        <w:spacing w:line="440" w:lineRule="exact"/>
        <w:ind w:firstLine="480" w:firstLineChars="200"/>
        <w:jc w:val="both"/>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服务要求：满足技术要求与附件要求</w:t>
      </w:r>
    </w:p>
    <w:bookmarkEnd w:id="113"/>
    <w:bookmarkEnd w:id="114"/>
    <w:bookmarkEnd w:id="115"/>
    <w:p w14:paraId="488C89A7">
      <w:pPr>
        <w:spacing w:line="276" w:lineRule="auto"/>
        <w:rPr>
          <w:rFonts w:eastAsia="仿宋" w:asciiTheme="minorEastAsia" w:hAnsiTheme="minorEastAsia"/>
          <w:snapToGrid w:val="0"/>
          <w:sz w:val="24"/>
          <w:szCs w:val="24"/>
          <w:lang w:eastAsia="zh-CN"/>
        </w:rPr>
      </w:pPr>
    </w:p>
    <w:p w14:paraId="5F2919C0">
      <w:pPr>
        <w:spacing w:line="276" w:lineRule="auto"/>
        <w:rPr>
          <w:rFonts w:eastAsia="仿宋" w:asciiTheme="minorEastAsia" w:hAnsiTheme="minorEastAsia"/>
          <w:snapToGrid w:val="0"/>
          <w:sz w:val="24"/>
          <w:szCs w:val="24"/>
          <w:lang w:eastAsia="zh-CN"/>
        </w:rPr>
      </w:pPr>
    </w:p>
    <w:p w14:paraId="463905F9">
      <w:pPr>
        <w:spacing w:line="276" w:lineRule="auto"/>
        <w:rPr>
          <w:rFonts w:eastAsia="仿宋" w:asciiTheme="minorEastAsia" w:hAnsiTheme="minorEastAsia"/>
          <w:snapToGrid w:val="0"/>
          <w:sz w:val="24"/>
          <w:szCs w:val="24"/>
          <w:lang w:eastAsia="zh-CN"/>
        </w:rPr>
      </w:pPr>
    </w:p>
    <w:p w14:paraId="742A9309">
      <w:pPr>
        <w:spacing w:line="276" w:lineRule="auto"/>
        <w:rPr>
          <w:rFonts w:eastAsia="仿宋" w:asciiTheme="minorEastAsia" w:hAnsiTheme="minorEastAsia"/>
          <w:snapToGrid w:val="0"/>
          <w:sz w:val="24"/>
          <w:szCs w:val="24"/>
          <w:lang w:eastAsia="zh-CN"/>
        </w:rPr>
      </w:pPr>
    </w:p>
    <w:p w14:paraId="58FE023E">
      <w:pPr>
        <w:spacing w:line="276" w:lineRule="auto"/>
        <w:rPr>
          <w:rFonts w:eastAsia="仿宋" w:asciiTheme="minorEastAsia" w:hAnsiTheme="minorEastAsia"/>
          <w:snapToGrid w:val="0"/>
          <w:sz w:val="24"/>
          <w:szCs w:val="24"/>
          <w:lang w:eastAsia="zh-CN"/>
        </w:rPr>
      </w:pPr>
    </w:p>
    <w:p w14:paraId="076CEB79">
      <w:pPr>
        <w:spacing w:line="276" w:lineRule="auto"/>
        <w:rPr>
          <w:rFonts w:eastAsia="仿宋" w:asciiTheme="minorEastAsia" w:hAnsiTheme="minorEastAsia"/>
          <w:snapToGrid w:val="0"/>
          <w:sz w:val="24"/>
          <w:szCs w:val="24"/>
          <w:lang w:eastAsia="zh-CN"/>
        </w:rPr>
      </w:pPr>
    </w:p>
    <w:p w14:paraId="709AEDDF">
      <w:pPr>
        <w:spacing w:line="276" w:lineRule="auto"/>
        <w:rPr>
          <w:rFonts w:eastAsia="仿宋" w:asciiTheme="minorEastAsia" w:hAnsiTheme="minorEastAsia"/>
          <w:snapToGrid w:val="0"/>
          <w:sz w:val="24"/>
          <w:szCs w:val="24"/>
          <w:lang w:eastAsia="zh-CN"/>
        </w:rPr>
      </w:pPr>
    </w:p>
    <w:p w14:paraId="597EFA8B">
      <w:pPr>
        <w:spacing w:line="276" w:lineRule="auto"/>
        <w:rPr>
          <w:rFonts w:eastAsia="仿宋" w:asciiTheme="minorEastAsia" w:hAnsiTheme="minorEastAsia"/>
          <w:snapToGrid w:val="0"/>
          <w:sz w:val="24"/>
          <w:szCs w:val="24"/>
          <w:lang w:eastAsia="zh-CN"/>
        </w:rPr>
      </w:pPr>
    </w:p>
    <w:p w14:paraId="1595A407">
      <w:pPr>
        <w:spacing w:line="276" w:lineRule="auto"/>
        <w:rPr>
          <w:rFonts w:eastAsia="仿宋" w:asciiTheme="minorEastAsia" w:hAnsiTheme="minorEastAsia"/>
          <w:snapToGrid w:val="0"/>
          <w:sz w:val="24"/>
          <w:szCs w:val="24"/>
          <w:lang w:eastAsia="zh-CN"/>
        </w:rPr>
      </w:pPr>
    </w:p>
    <w:p w14:paraId="6CB262E4">
      <w:pPr>
        <w:spacing w:line="276" w:lineRule="auto"/>
        <w:rPr>
          <w:rFonts w:eastAsia="仿宋" w:asciiTheme="minorEastAsia" w:hAnsiTheme="minorEastAsia"/>
          <w:snapToGrid w:val="0"/>
          <w:sz w:val="24"/>
          <w:szCs w:val="24"/>
          <w:lang w:eastAsia="zh-CN"/>
        </w:rPr>
      </w:pPr>
    </w:p>
    <w:p w14:paraId="744B69A8">
      <w:pPr>
        <w:spacing w:line="276" w:lineRule="auto"/>
        <w:rPr>
          <w:rFonts w:eastAsia="仿宋" w:asciiTheme="minorEastAsia" w:hAnsiTheme="minorEastAsia"/>
          <w:snapToGrid w:val="0"/>
          <w:sz w:val="24"/>
          <w:szCs w:val="24"/>
          <w:lang w:eastAsia="zh-CN"/>
        </w:rPr>
      </w:pPr>
    </w:p>
    <w:p w14:paraId="2B62842E">
      <w:pPr>
        <w:spacing w:line="276" w:lineRule="auto"/>
        <w:rPr>
          <w:rFonts w:eastAsia="仿宋" w:asciiTheme="minorEastAsia" w:hAnsiTheme="minorEastAsia"/>
          <w:snapToGrid w:val="0"/>
          <w:sz w:val="24"/>
          <w:szCs w:val="24"/>
          <w:lang w:eastAsia="zh-CN"/>
        </w:rPr>
      </w:pPr>
    </w:p>
    <w:p w14:paraId="2DAE688D">
      <w:pPr>
        <w:spacing w:line="276" w:lineRule="auto"/>
        <w:rPr>
          <w:rFonts w:eastAsia="仿宋" w:asciiTheme="minorEastAsia" w:hAnsiTheme="minorEastAsia"/>
          <w:snapToGrid w:val="0"/>
          <w:sz w:val="24"/>
          <w:szCs w:val="24"/>
          <w:lang w:eastAsia="zh-CN"/>
        </w:rPr>
      </w:pPr>
    </w:p>
    <w:p w14:paraId="61943CC1">
      <w:pPr>
        <w:spacing w:line="276" w:lineRule="auto"/>
        <w:rPr>
          <w:rFonts w:eastAsia="仿宋" w:asciiTheme="minorEastAsia" w:hAnsiTheme="minorEastAsia"/>
          <w:snapToGrid w:val="0"/>
          <w:sz w:val="24"/>
          <w:szCs w:val="24"/>
          <w:lang w:eastAsia="zh-CN"/>
        </w:rPr>
      </w:pPr>
    </w:p>
    <w:p w14:paraId="0F314CF1">
      <w:pPr>
        <w:spacing w:line="276" w:lineRule="auto"/>
        <w:rPr>
          <w:rFonts w:eastAsia="仿宋" w:asciiTheme="minorEastAsia" w:hAnsiTheme="minorEastAsia"/>
          <w:snapToGrid w:val="0"/>
          <w:sz w:val="24"/>
          <w:szCs w:val="24"/>
          <w:lang w:eastAsia="zh-CN"/>
        </w:rPr>
      </w:pPr>
    </w:p>
    <w:p w14:paraId="7C96143D">
      <w:pPr>
        <w:spacing w:line="276" w:lineRule="auto"/>
        <w:rPr>
          <w:rFonts w:eastAsia="仿宋" w:asciiTheme="minorEastAsia" w:hAnsiTheme="minorEastAsia"/>
          <w:snapToGrid w:val="0"/>
          <w:sz w:val="24"/>
          <w:szCs w:val="24"/>
          <w:lang w:eastAsia="zh-CN"/>
        </w:rPr>
      </w:pPr>
    </w:p>
    <w:p w14:paraId="12030295">
      <w:pPr>
        <w:spacing w:line="276" w:lineRule="auto"/>
        <w:rPr>
          <w:rFonts w:eastAsia="仿宋" w:asciiTheme="minorEastAsia" w:hAnsiTheme="minorEastAsia"/>
          <w:snapToGrid w:val="0"/>
          <w:sz w:val="24"/>
          <w:szCs w:val="24"/>
          <w:lang w:eastAsia="zh-CN"/>
        </w:rPr>
      </w:pPr>
    </w:p>
    <w:p w14:paraId="6706D43D">
      <w:pPr>
        <w:spacing w:line="276" w:lineRule="auto"/>
        <w:rPr>
          <w:rFonts w:eastAsia="仿宋" w:asciiTheme="minorEastAsia" w:hAnsiTheme="minorEastAsia"/>
          <w:snapToGrid w:val="0"/>
          <w:sz w:val="24"/>
          <w:szCs w:val="24"/>
          <w:lang w:eastAsia="zh-CN"/>
        </w:rPr>
      </w:pPr>
    </w:p>
    <w:p w14:paraId="6DBCA1CE">
      <w:pPr>
        <w:spacing w:line="276" w:lineRule="auto"/>
        <w:rPr>
          <w:rFonts w:eastAsia="仿宋" w:asciiTheme="minorEastAsia" w:hAnsiTheme="minorEastAsia"/>
          <w:snapToGrid w:val="0"/>
          <w:sz w:val="24"/>
          <w:szCs w:val="24"/>
          <w:lang w:eastAsia="zh-CN"/>
        </w:rPr>
      </w:pPr>
    </w:p>
    <w:p w14:paraId="696E9FE3">
      <w:pPr>
        <w:spacing w:line="276" w:lineRule="auto"/>
        <w:rPr>
          <w:rFonts w:eastAsia="仿宋" w:asciiTheme="minorEastAsia" w:hAnsiTheme="minorEastAsia"/>
          <w:snapToGrid w:val="0"/>
          <w:sz w:val="24"/>
          <w:szCs w:val="24"/>
          <w:lang w:eastAsia="zh-CN"/>
        </w:rPr>
      </w:pPr>
    </w:p>
    <w:p w14:paraId="369DC517">
      <w:pPr>
        <w:spacing w:line="276" w:lineRule="auto"/>
        <w:rPr>
          <w:rFonts w:eastAsia="仿宋" w:asciiTheme="minorEastAsia" w:hAnsiTheme="minorEastAsia"/>
          <w:snapToGrid w:val="0"/>
          <w:sz w:val="24"/>
          <w:szCs w:val="24"/>
          <w:lang w:eastAsia="zh-CN"/>
        </w:rPr>
      </w:pPr>
    </w:p>
    <w:p w14:paraId="2F4410A8">
      <w:pPr>
        <w:spacing w:line="276" w:lineRule="auto"/>
        <w:rPr>
          <w:rFonts w:eastAsia="仿宋" w:asciiTheme="minorEastAsia" w:hAnsiTheme="minorEastAsia"/>
          <w:snapToGrid w:val="0"/>
          <w:sz w:val="24"/>
          <w:szCs w:val="24"/>
          <w:lang w:eastAsia="zh-CN"/>
        </w:rPr>
      </w:pPr>
    </w:p>
    <w:p w14:paraId="6F87CC95">
      <w:pPr>
        <w:spacing w:line="276" w:lineRule="auto"/>
        <w:rPr>
          <w:rFonts w:eastAsia="仿宋" w:asciiTheme="minorEastAsia" w:hAnsiTheme="minorEastAsia"/>
          <w:snapToGrid w:val="0"/>
          <w:sz w:val="24"/>
          <w:szCs w:val="24"/>
          <w:lang w:eastAsia="zh-CN"/>
        </w:rPr>
      </w:pPr>
    </w:p>
    <w:p w14:paraId="645352BC">
      <w:pPr>
        <w:spacing w:line="276" w:lineRule="auto"/>
        <w:rPr>
          <w:rFonts w:eastAsia="仿宋" w:asciiTheme="minorEastAsia" w:hAnsiTheme="minorEastAsia"/>
          <w:snapToGrid w:val="0"/>
          <w:sz w:val="24"/>
          <w:szCs w:val="24"/>
          <w:lang w:eastAsia="zh-CN"/>
        </w:rPr>
      </w:pPr>
    </w:p>
    <w:p w14:paraId="6793CFAA">
      <w:pPr>
        <w:spacing w:line="276" w:lineRule="auto"/>
        <w:rPr>
          <w:rFonts w:eastAsia="仿宋" w:asciiTheme="minorEastAsia" w:hAnsiTheme="minorEastAsia"/>
          <w:snapToGrid w:val="0"/>
          <w:sz w:val="24"/>
          <w:szCs w:val="24"/>
          <w:lang w:eastAsia="zh-CN"/>
        </w:rPr>
      </w:pPr>
    </w:p>
    <w:p w14:paraId="0AFFA3EB">
      <w:pPr>
        <w:spacing w:line="276" w:lineRule="auto"/>
        <w:rPr>
          <w:rFonts w:eastAsia="仿宋" w:asciiTheme="minorEastAsia" w:hAnsiTheme="minorEastAsia"/>
          <w:snapToGrid w:val="0"/>
          <w:sz w:val="24"/>
          <w:szCs w:val="24"/>
          <w:lang w:eastAsia="zh-CN"/>
        </w:rPr>
      </w:pPr>
    </w:p>
    <w:p w14:paraId="49A7A0C6">
      <w:pPr>
        <w:pStyle w:val="4"/>
        <w:spacing w:line="276" w:lineRule="auto"/>
        <w:rPr>
          <w:rFonts w:eastAsia="仿宋" w:asciiTheme="minorEastAsia" w:hAnsiTheme="minorEastAsia"/>
          <w:b/>
          <w:bCs/>
          <w:snapToGrid w:val="0"/>
          <w:sz w:val="32"/>
          <w:szCs w:val="32"/>
          <w:lang w:eastAsia="zh-CN"/>
        </w:rPr>
      </w:pPr>
      <w:bookmarkStart w:id="116" w:name="_Toc94149562"/>
      <w:bookmarkStart w:id="117" w:name="_Toc15966"/>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六</w:t>
      </w:r>
      <w:r>
        <w:rPr>
          <w:rFonts w:hint="eastAsia" w:eastAsia="仿宋" w:asciiTheme="minorEastAsia" w:hAnsiTheme="minorEastAsia"/>
          <w:b/>
          <w:bCs/>
          <w:snapToGrid w:val="0"/>
          <w:sz w:val="32"/>
          <w:szCs w:val="32"/>
          <w:lang w:eastAsia="zh-CN"/>
        </w:rPr>
        <w:t>章</w:t>
      </w:r>
      <w:r>
        <w:rPr>
          <w:rFonts w:eastAsia="仿宋" w:asciiTheme="minorEastAsia" w:hAnsiTheme="minorEastAsia"/>
          <w:b/>
          <w:bCs/>
          <w:snapToGrid w:val="0"/>
          <w:sz w:val="32"/>
          <w:szCs w:val="32"/>
          <w:lang w:eastAsia="zh-CN"/>
        </w:rPr>
        <w:t>响应文件格式</w:t>
      </w:r>
      <w:bookmarkEnd w:id="116"/>
      <w:bookmarkEnd w:id="117"/>
    </w:p>
    <w:p w14:paraId="50760C70">
      <w:pPr>
        <w:spacing w:line="276" w:lineRule="auto"/>
        <w:rPr>
          <w:rFonts w:eastAsia="仿宋" w:asciiTheme="minorEastAsia" w:hAnsiTheme="minorEastAsia"/>
          <w:snapToGrid w:val="0"/>
          <w:sz w:val="24"/>
          <w:szCs w:val="24"/>
          <w:lang w:eastAsia="zh-CN"/>
        </w:rPr>
      </w:pPr>
      <w:bookmarkStart w:id="118" w:name="扫描0048"/>
      <w:bookmarkEnd w:id="118"/>
      <w:r>
        <w:rPr>
          <w:rFonts w:eastAsia="仿宋" w:asciiTheme="minorEastAsia" w:hAnsiTheme="minorEastAsia"/>
          <w:snapToGrid w:val="0"/>
          <w:sz w:val="24"/>
          <w:szCs w:val="24"/>
          <w:lang w:eastAsia="zh-CN"/>
        </w:rPr>
        <w:br w:type="page"/>
      </w:r>
    </w:p>
    <w:p w14:paraId="40FC07E3">
      <w:pPr>
        <w:adjustRightInd w:val="0"/>
        <w:snapToGrid w:val="0"/>
        <w:spacing w:line="276" w:lineRule="auto"/>
        <w:rPr>
          <w:rFonts w:eastAsia="仿宋" w:asciiTheme="minorEastAsia" w:hAnsiTheme="minorEastAsia"/>
          <w:snapToGrid w:val="0"/>
          <w:sz w:val="24"/>
          <w:szCs w:val="24"/>
          <w:lang w:eastAsia="zh-CN"/>
        </w:rPr>
      </w:pPr>
    </w:p>
    <w:p w14:paraId="7BA2D633">
      <w:pPr>
        <w:adjustRightInd w:val="0"/>
        <w:snapToGrid w:val="0"/>
        <w:spacing w:line="276" w:lineRule="auto"/>
        <w:rPr>
          <w:rFonts w:eastAsia="仿宋" w:asciiTheme="minorEastAsia" w:hAnsiTheme="minorEastAsia"/>
          <w:snapToGrid w:val="0"/>
          <w:sz w:val="24"/>
          <w:szCs w:val="24"/>
          <w:lang w:eastAsia="zh-CN"/>
        </w:rPr>
      </w:pPr>
    </w:p>
    <w:p w14:paraId="042AB2C9">
      <w:pPr>
        <w:adjustRightInd w:val="0"/>
        <w:snapToGrid w:val="0"/>
        <w:spacing w:line="276" w:lineRule="auto"/>
        <w:rPr>
          <w:rFonts w:eastAsia="仿宋" w:asciiTheme="minorEastAsia" w:hAnsiTheme="minorEastAsia"/>
          <w:snapToGrid w:val="0"/>
          <w:sz w:val="24"/>
          <w:szCs w:val="24"/>
          <w:lang w:eastAsia="zh-CN"/>
        </w:rPr>
      </w:pPr>
    </w:p>
    <w:p w14:paraId="4E653A69">
      <w:pPr>
        <w:adjustRightInd w:val="0"/>
        <w:snapToGrid w:val="0"/>
        <w:spacing w:line="276" w:lineRule="auto"/>
        <w:rPr>
          <w:rFonts w:eastAsia="仿宋" w:asciiTheme="minorEastAsia" w:hAnsiTheme="minorEastAsia"/>
          <w:snapToGrid w:val="0"/>
          <w:sz w:val="24"/>
          <w:szCs w:val="24"/>
          <w:lang w:eastAsia="zh-CN"/>
        </w:rPr>
      </w:pPr>
    </w:p>
    <w:p w14:paraId="4A3BB817">
      <w:pPr>
        <w:adjustRightInd w:val="0"/>
        <w:snapToGrid w:val="0"/>
        <w:spacing w:line="276" w:lineRule="auto"/>
        <w:rPr>
          <w:rFonts w:eastAsia="仿宋" w:asciiTheme="minorEastAsia" w:hAnsiTheme="minorEastAsia"/>
          <w:snapToGrid w:val="0"/>
          <w:sz w:val="24"/>
          <w:szCs w:val="24"/>
          <w:lang w:eastAsia="zh-CN"/>
        </w:rPr>
      </w:pPr>
    </w:p>
    <w:p w14:paraId="072BFEBD">
      <w:pPr>
        <w:adjustRightInd w:val="0"/>
        <w:snapToGrid w:val="0"/>
        <w:spacing w:line="480" w:lineRule="auto"/>
        <w:jc w:val="center"/>
        <w:rPr>
          <w:rFonts w:ascii="仿宋" w:hAnsi="仿宋" w:eastAsia="仿宋"/>
          <w:sz w:val="36"/>
          <w:szCs w:val="36"/>
          <w:lang w:eastAsia="zh-CN"/>
        </w:rPr>
      </w:pPr>
      <w:r>
        <w:rPr>
          <w:rFonts w:hint="eastAsia" w:ascii="仿宋" w:hAnsi="仿宋" w:eastAsia="仿宋"/>
          <w:sz w:val="36"/>
          <w:szCs w:val="36"/>
          <w:lang w:eastAsia="zh-CN"/>
        </w:rPr>
        <w:t>2024年北海糖业自卸系统新增一台翻板机项目设备采购及安装采购</w:t>
      </w:r>
    </w:p>
    <w:p w14:paraId="4284E772">
      <w:pPr>
        <w:adjustRightInd w:val="0"/>
        <w:snapToGrid w:val="0"/>
        <w:spacing w:line="276" w:lineRule="auto"/>
        <w:rPr>
          <w:rFonts w:eastAsia="仿宋" w:asciiTheme="minorEastAsia" w:hAnsiTheme="minorEastAsia"/>
          <w:snapToGrid w:val="0"/>
          <w:sz w:val="24"/>
          <w:szCs w:val="24"/>
          <w:lang w:eastAsia="zh-CN"/>
        </w:rPr>
      </w:pPr>
    </w:p>
    <w:p w14:paraId="05F843AC">
      <w:pPr>
        <w:adjustRightInd w:val="0"/>
        <w:snapToGrid w:val="0"/>
        <w:spacing w:line="276" w:lineRule="auto"/>
        <w:rPr>
          <w:rFonts w:eastAsia="仿宋" w:asciiTheme="minorEastAsia" w:hAnsiTheme="minorEastAsia"/>
          <w:snapToGrid w:val="0"/>
          <w:sz w:val="24"/>
          <w:szCs w:val="24"/>
          <w:lang w:eastAsia="zh-CN"/>
        </w:rPr>
      </w:pPr>
    </w:p>
    <w:p w14:paraId="7C80EFC8">
      <w:pPr>
        <w:adjustRightInd w:val="0"/>
        <w:snapToGrid w:val="0"/>
        <w:spacing w:line="276" w:lineRule="auto"/>
        <w:rPr>
          <w:rFonts w:eastAsia="仿宋" w:asciiTheme="minorEastAsia" w:hAnsiTheme="minorEastAsia"/>
          <w:snapToGrid w:val="0"/>
          <w:sz w:val="24"/>
          <w:szCs w:val="24"/>
          <w:lang w:eastAsia="zh-CN"/>
        </w:rPr>
      </w:pPr>
    </w:p>
    <w:p w14:paraId="563AA732">
      <w:pPr>
        <w:adjustRightInd w:val="0"/>
        <w:snapToGrid w:val="0"/>
        <w:spacing w:line="276" w:lineRule="auto"/>
        <w:rPr>
          <w:rFonts w:eastAsia="仿宋" w:asciiTheme="minorEastAsia" w:hAnsiTheme="minorEastAsia"/>
          <w:snapToGrid w:val="0"/>
          <w:sz w:val="24"/>
          <w:szCs w:val="24"/>
          <w:lang w:eastAsia="zh-CN"/>
        </w:rPr>
      </w:pPr>
    </w:p>
    <w:p w14:paraId="2A85CC0D">
      <w:pPr>
        <w:adjustRightInd w:val="0"/>
        <w:snapToGrid w:val="0"/>
        <w:spacing w:line="276" w:lineRule="auto"/>
        <w:rPr>
          <w:rFonts w:eastAsia="仿宋" w:asciiTheme="minorEastAsia" w:hAnsiTheme="minorEastAsia"/>
          <w:snapToGrid w:val="0"/>
          <w:sz w:val="24"/>
          <w:szCs w:val="24"/>
          <w:lang w:eastAsia="zh-CN"/>
        </w:rPr>
      </w:pPr>
    </w:p>
    <w:p w14:paraId="4C1F3260">
      <w:pPr>
        <w:adjustRightInd w:val="0"/>
        <w:snapToGrid w:val="0"/>
        <w:spacing w:line="276" w:lineRule="auto"/>
        <w:jc w:val="center"/>
        <w:rPr>
          <w:rFonts w:eastAsia="仿宋" w:asciiTheme="minorEastAsia" w:hAnsiTheme="minorEastAsia"/>
          <w:b/>
          <w:bCs/>
          <w:snapToGrid w:val="0"/>
          <w:sz w:val="52"/>
          <w:szCs w:val="52"/>
          <w:lang w:eastAsia="zh-CN"/>
        </w:rPr>
      </w:pPr>
      <w:r>
        <w:rPr>
          <w:rFonts w:eastAsia="仿宋" w:asciiTheme="minorEastAsia" w:hAnsiTheme="minorEastAsia"/>
          <w:b/>
          <w:bCs/>
          <w:snapToGrid w:val="0"/>
          <w:sz w:val="52"/>
          <w:szCs w:val="52"/>
          <w:lang w:eastAsia="zh-CN"/>
        </w:rPr>
        <w:t>响应文件</w:t>
      </w:r>
    </w:p>
    <w:p w14:paraId="63F92761">
      <w:pPr>
        <w:adjustRightInd w:val="0"/>
        <w:snapToGrid w:val="0"/>
        <w:spacing w:line="276" w:lineRule="auto"/>
        <w:rPr>
          <w:rFonts w:eastAsia="仿宋" w:asciiTheme="minorEastAsia" w:hAnsiTheme="minorEastAsia"/>
          <w:snapToGrid w:val="0"/>
          <w:sz w:val="24"/>
          <w:szCs w:val="24"/>
          <w:lang w:eastAsia="zh-CN"/>
        </w:rPr>
      </w:pPr>
    </w:p>
    <w:p w14:paraId="61ED1E0D">
      <w:pPr>
        <w:adjustRightInd w:val="0"/>
        <w:snapToGrid w:val="0"/>
        <w:spacing w:line="276" w:lineRule="auto"/>
        <w:rPr>
          <w:rFonts w:eastAsia="仿宋" w:asciiTheme="minorEastAsia" w:hAnsiTheme="minorEastAsia"/>
          <w:snapToGrid w:val="0"/>
          <w:sz w:val="24"/>
          <w:szCs w:val="24"/>
          <w:lang w:eastAsia="zh-CN"/>
        </w:rPr>
      </w:pPr>
    </w:p>
    <w:p w14:paraId="0B54678B">
      <w:pPr>
        <w:adjustRightInd w:val="0"/>
        <w:snapToGrid w:val="0"/>
        <w:spacing w:line="276" w:lineRule="auto"/>
        <w:rPr>
          <w:rFonts w:eastAsia="仿宋" w:asciiTheme="minorEastAsia" w:hAnsiTheme="minorEastAsia"/>
          <w:snapToGrid w:val="0"/>
          <w:sz w:val="24"/>
          <w:szCs w:val="24"/>
          <w:lang w:eastAsia="zh-CN"/>
        </w:rPr>
      </w:pPr>
    </w:p>
    <w:p w14:paraId="1E0EB668">
      <w:pPr>
        <w:adjustRightInd w:val="0"/>
        <w:snapToGrid w:val="0"/>
        <w:spacing w:line="276" w:lineRule="auto"/>
        <w:rPr>
          <w:rFonts w:eastAsia="仿宋" w:asciiTheme="minorEastAsia" w:hAnsiTheme="minorEastAsia"/>
          <w:snapToGrid w:val="0"/>
          <w:sz w:val="24"/>
          <w:szCs w:val="24"/>
          <w:lang w:eastAsia="zh-CN"/>
        </w:rPr>
      </w:pPr>
    </w:p>
    <w:p w14:paraId="05B4A121">
      <w:pPr>
        <w:adjustRightInd w:val="0"/>
        <w:snapToGrid w:val="0"/>
        <w:spacing w:line="276" w:lineRule="auto"/>
        <w:rPr>
          <w:rFonts w:eastAsia="仿宋" w:asciiTheme="minorEastAsia" w:hAnsiTheme="minorEastAsia"/>
          <w:snapToGrid w:val="0"/>
          <w:sz w:val="24"/>
          <w:szCs w:val="24"/>
          <w:lang w:eastAsia="zh-CN"/>
        </w:rPr>
      </w:pPr>
    </w:p>
    <w:p w14:paraId="7434F84D">
      <w:pPr>
        <w:adjustRightInd w:val="0"/>
        <w:snapToGrid w:val="0"/>
        <w:spacing w:line="276" w:lineRule="auto"/>
        <w:rPr>
          <w:rFonts w:eastAsia="仿宋" w:asciiTheme="minorEastAsia" w:hAnsiTheme="minorEastAsia"/>
          <w:snapToGrid w:val="0"/>
          <w:sz w:val="24"/>
          <w:szCs w:val="24"/>
          <w:lang w:eastAsia="zh-CN"/>
        </w:rPr>
      </w:pPr>
    </w:p>
    <w:p w14:paraId="70BAFC70">
      <w:pPr>
        <w:adjustRightInd w:val="0"/>
        <w:snapToGrid w:val="0"/>
        <w:spacing w:line="276" w:lineRule="auto"/>
        <w:rPr>
          <w:rFonts w:eastAsia="仿宋" w:asciiTheme="minorEastAsia" w:hAnsiTheme="minorEastAsia"/>
          <w:snapToGrid w:val="0"/>
          <w:sz w:val="24"/>
          <w:szCs w:val="24"/>
          <w:lang w:eastAsia="zh-CN"/>
        </w:rPr>
      </w:pPr>
    </w:p>
    <w:p w14:paraId="5C5FBA9B">
      <w:pPr>
        <w:adjustRightInd w:val="0"/>
        <w:snapToGrid w:val="0"/>
        <w:spacing w:line="276" w:lineRule="auto"/>
        <w:rPr>
          <w:rFonts w:eastAsia="仿宋" w:asciiTheme="minorEastAsia" w:hAnsiTheme="minorEastAsia"/>
          <w:snapToGrid w:val="0"/>
          <w:sz w:val="24"/>
          <w:szCs w:val="24"/>
          <w:lang w:eastAsia="zh-CN"/>
        </w:rPr>
      </w:pPr>
    </w:p>
    <w:p w14:paraId="125CA658">
      <w:pPr>
        <w:adjustRightInd w:val="0"/>
        <w:snapToGrid w:val="0"/>
        <w:spacing w:line="276" w:lineRule="auto"/>
        <w:rPr>
          <w:rFonts w:eastAsia="仿宋" w:asciiTheme="minorEastAsia" w:hAnsiTheme="minorEastAsia"/>
          <w:snapToGrid w:val="0"/>
          <w:sz w:val="24"/>
          <w:szCs w:val="24"/>
          <w:lang w:eastAsia="zh-CN"/>
        </w:rPr>
      </w:pPr>
    </w:p>
    <w:p w14:paraId="7184CE29">
      <w:pPr>
        <w:adjustRightInd w:val="0"/>
        <w:snapToGrid w:val="0"/>
        <w:spacing w:line="276" w:lineRule="auto"/>
        <w:rPr>
          <w:rFonts w:eastAsia="仿宋" w:asciiTheme="minorEastAsia" w:hAnsiTheme="minorEastAsia"/>
          <w:snapToGrid w:val="0"/>
          <w:sz w:val="24"/>
          <w:szCs w:val="24"/>
          <w:lang w:eastAsia="zh-CN"/>
        </w:rPr>
      </w:pPr>
    </w:p>
    <w:p w14:paraId="415A7694">
      <w:pPr>
        <w:adjustRightInd w:val="0"/>
        <w:snapToGrid w:val="0"/>
        <w:spacing w:line="276" w:lineRule="auto"/>
        <w:rPr>
          <w:rFonts w:eastAsia="仿宋" w:asciiTheme="minorEastAsia" w:hAnsiTheme="minorEastAsia"/>
          <w:snapToGrid w:val="0"/>
          <w:sz w:val="24"/>
          <w:szCs w:val="24"/>
          <w:lang w:eastAsia="zh-CN"/>
        </w:rPr>
      </w:pPr>
    </w:p>
    <w:p w14:paraId="25CCC9B8">
      <w:pPr>
        <w:adjustRightInd w:val="0"/>
        <w:snapToGrid w:val="0"/>
        <w:spacing w:line="276" w:lineRule="auto"/>
        <w:rPr>
          <w:rFonts w:eastAsia="仿宋" w:asciiTheme="minorEastAsia" w:hAnsiTheme="minorEastAsia"/>
          <w:snapToGrid w:val="0"/>
          <w:sz w:val="24"/>
          <w:szCs w:val="24"/>
          <w:lang w:eastAsia="zh-CN"/>
        </w:rPr>
      </w:pPr>
    </w:p>
    <w:p w14:paraId="4CF7F87B">
      <w:pPr>
        <w:adjustRightInd w:val="0"/>
        <w:snapToGrid w:val="0"/>
        <w:spacing w:line="276" w:lineRule="auto"/>
        <w:rPr>
          <w:rFonts w:eastAsia="仿宋" w:asciiTheme="minorEastAsia" w:hAnsiTheme="minorEastAsia"/>
          <w:snapToGrid w:val="0"/>
          <w:sz w:val="24"/>
          <w:szCs w:val="24"/>
          <w:lang w:eastAsia="zh-CN"/>
        </w:rPr>
      </w:pPr>
    </w:p>
    <w:p w14:paraId="0A771975">
      <w:pPr>
        <w:adjustRightInd w:val="0"/>
        <w:snapToGrid w:val="0"/>
        <w:spacing w:line="276" w:lineRule="auto"/>
        <w:rPr>
          <w:rFonts w:eastAsia="仿宋" w:asciiTheme="minorEastAsia" w:hAnsiTheme="minorEastAsia"/>
          <w:snapToGrid w:val="0"/>
          <w:sz w:val="24"/>
          <w:szCs w:val="24"/>
          <w:lang w:eastAsia="zh-CN"/>
        </w:rPr>
      </w:pPr>
    </w:p>
    <w:p w14:paraId="58B09347">
      <w:pPr>
        <w:adjustRightInd w:val="0"/>
        <w:snapToGrid w:val="0"/>
        <w:spacing w:line="276" w:lineRule="auto"/>
        <w:ind w:left="2125" w:leftChars="966" w:firstLine="480" w:firstLineChars="150"/>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供应商</w:t>
      </w:r>
      <w:r>
        <w:rPr>
          <w:rFonts w:hint="eastAsia" w:eastAsia="仿宋" w:asciiTheme="minorEastAsia" w:hAnsiTheme="minorEastAsia"/>
          <w:snapToGrid w:val="0"/>
          <w:sz w:val="32"/>
          <w:szCs w:val="32"/>
          <w:lang w:eastAsia="zh-CN"/>
        </w:rPr>
        <w:t>：</w:t>
      </w:r>
    </w:p>
    <w:p w14:paraId="6EDC3613">
      <w:pPr>
        <w:adjustRightInd w:val="0"/>
        <w:snapToGrid w:val="0"/>
        <w:spacing w:line="276" w:lineRule="auto"/>
        <w:jc w:val="center"/>
        <w:rPr>
          <w:rFonts w:eastAsia="仿宋" w:asciiTheme="minorEastAsia" w:hAnsiTheme="minorEastAsia"/>
          <w:snapToGrid w:val="0"/>
          <w:sz w:val="24"/>
          <w:szCs w:val="24"/>
          <w:lang w:eastAsia="zh-CN"/>
        </w:rPr>
      </w:pPr>
    </w:p>
    <w:p w14:paraId="03FDE184">
      <w:pPr>
        <w:adjustRightInd w:val="0"/>
        <w:snapToGrid w:val="0"/>
        <w:spacing w:line="276" w:lineRule="auto"/>
        <w:ind w:left="3401" w:leftChars="1546"/>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年</w:t>
      </w:r>
      <w:r>
        <w:rPr>
          <w:rFonts w:hint="eastAsia" w:eastAsia="仿宋" w:asciiTheme="minorEastAsia" w:hAnsiTheme="minorEastAsia"/>
          <w:snapToGrid w:val="0"/>
          <w:sz w:val="32"/>
          <w:szCs w:val="32"/>
          <w:lang w:eastAsia="zh-CN"/>
        </w:rPr>
        <w:t xml:space="preserve">  </w:t>
      </w:r>
      <w:r>
        <w:rPr>
          <w:rFonts w:eastAsia="仿宋" w:asciiTheme="minorEastAsia" w:hAnsiTheme="minorEastAsia"/>
          <w:snapToGrid w:val="0"/>
          <w:sz w:val="32"/>
          <w:szCs w:val="32"/>
          <w:lang w:eastAsia="zh-CN"/>
        </w:rPr>
        <w:t>月</w:t>
      </w:r>
      <w:r>
        <w:rPr>
          <w:rFonts w:hint="eastAsia" w:eastAsia="仿宋" w:asciiTheme="minorEastAsia" w:hAnsiTheme="minorEastAsia"/>
          <w:snapToGrid w:val="0"/>
          <w:sz w:val="32"/>
          <w:szCs w:val="32"/>
          <w:lang w:eastAsia="zh-CN"/>
        </w:rPr>
        <w:t xml:space="preserve">  </w:t>
      </w:r>
      <w:r>
        <w:rPr>
          <w:rFonts w:eastAsia="仿宋" w:asciiTheme="minorEastAsia" w:hAnsiTheme="minorEastAsia"/>
          <w:snapToGrid w:val="0"/>
          <w:sz w:val="32"/>
          <w:szCs w:val="32"/>
          <w:lang w:eastAsia="zh-CN"/>
        </w:rPr>
        <w:t>日</w:t>
      </w:r>
    </w:p>
    <w:p w14:paraId="44D13B65">
      <w:pPr>
        <w:spacing w:line="276" w:lineRule="auto"/>
        <w:rPr>
          <w:rFonts w:eastAsia="仿宋" w:cs="Times New Roman" w:asciiTheme="minorEastAsia" w:hAnsiTheme="minorEastAsia"/>
          <w:snapToGrid w:val="0"/>
          <w:sz w:val="24"/>
          <w:szCs w:val="24"/>
          <w:lang w:eastAsia="zh-CN"/>
        </w:rPr>
      </w:pPr>
      <w:bookmarkStart w:id="119" w:name="扫描0049"/>
      <w:bookmarkEnd w:id="119"/>
      <w:r>
        <w:rPr>
          <w:rFonts w:eastAsia="仿宋" w:cs="Times New Roman" w:asciiTheme="minorEastAsia" w:hAnsiTheme="minorEastAsia"/>
          <w:snapToGrid w:val="0"/>
          <w:sz w:val="24"/>
          <w:szCs w:val="24"/>
          <w:lang w:eastAsia="zh-CN"/>
        </w:rPr>
        <w:br w:type="page"/>
      </w:r>
    </w:p>
    <w:p w14:paraId="0408F1E8">
      <w:pPr>
        <w:adjustRightInd w:val="0"/>
        <w:snapToGrid w:val="0"/>
        <w:spacing w:line="276" w:lineRule="auto"/>
        <w:rPr>
          <w:rFonts w:eastAsia="仿宋" w:asciiTheme="minorEastAsia" w:hAnsiTheme="minorEastAsia"/>
          <w:snapToGrid w:val="0"/>
          <w:sz w:val="24"/>
          <w:szCs w:val="24"/>
          <w:lang w:eastAsia="zh-CN"/>
        </w:rPr>
      </w:pPr>
    </w:p>
    <w:p w14:paraId="0B747774">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目录</w:t>
      </w:r>
    </w:p>
    <w:p w14:paraId="5191C618">
      <w:pPr>
        <w:spacing w:line="276" w:lineRule="auto"/>
        <w:rPr>
          <w:rFonts w:eastAsia="仿宋" w:asciiTheme="minorEastAsia" w:hAnsiTheme="minorEastAsia"/>
          <w:snapToGrid w:val="0"/>
          <w:sz w:val="24"/>
          <w:szCs w:val="24"/>
          <w:lang w:eastAsia="zh-CN"/>
        </w:rPr>
      </w:pPr>
    </w:p>
    <w:p w14:paraId="2565713A">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一、响应函</w:t>
      </w:r>
    </w:p>
    <w:p w14:paraId="029EB8E6">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二、授权委托书（适用于有委托代理人的情况）</w:t>
      </w:r>
    </w:p>
    <w:p w14:paraId="313662D4">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三、联合体协议书（适用于供应商组成联合体的情况）</w:t>
      </w:r>
    </w:p>
    <w:p w14:paraId="3D55A145">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四、响应保证金（适用于递交响应保证金的情况）</w:t>
      </w:r>
    </w:p>
    <w:p w14:paraId="5D8E7DD9">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五、商务和技术偏差表</w:t>
      </w:r>
    </w:p>
    <w:p w14:paraId="5F7010AC">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六、</w:t>
      </w:r>
      <w:r>
        <w:rPr>
          <w:rFonts w:hint="eastAsia" w:eastAsia="仿宋" w:asciiTheme="minorEastAsia" w:hAnsiTheme="minorEastAsia"/>
          <w:snapToGrid w:val="0"/>
          <w:sz w:val="24"/>
          <w:szCs w:val="24"/>
          <w:lang w:eastAsia="zh-CN"/>
        </w:rPr>
        <w:t>响应报价一览表</w:t>
      </w:r>
    </w:p>
    <w:p w14:paraId="0204F378">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七、响应报价明细表</w:t>
      </w:r>
    </w:p>
    <w:p w14:paraId="0AA592CE">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八</w:t>
      </w:r>
      <w:r>
        <w:rPr>
          <w:rFonts w:eastAsia="仿宋" w:asciiTheme="minorEastAsia" w:hAnsiTheme="minorEastAsia"/>
          <w:snapToGrid w:val="0"/>
          <w:sz w:val="24"/>
          <w:szCs w:val="24"/>
          <w:lang w:eastAsia="zh-CN"/>
        </w:rPr>
        <w:t>、资格审查资料</w:t>
      </w:r>
    </w:p>
    <w:p w14:paraId="679AC7B9">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九</w:t>
      </w:r>
      <w:r>
        <w:rPr>
          <w:rFonts w:eastAsia="仿宋" w:asciiTheme="minorEastAsia" w:hAnsiTheme="minorEastAsia"/>
          <w:snapToGrid w:val="0"/>
          <w:sz w:val="24"/>
          <w:szCs w:val="24"/>
          <w:lang w:eastAsia="zh-CN"/>
        </w:rPr>
        <w:t>、响应方案</w:t>
      </w:r>
    </w:p>
    <w:p w14:paraId="21C2ED83">
      <w:pPr>
        <w:adjustRightInd w:val="0"/>
        <w:snapToGrid w:val="0"/>
        <w:spacing w:line="276" w:lineRule="auto"/>
        <w:jc w:val="both"/>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十</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廉洁承诺书</w:t>
      </w:r>
    </w:p>
    <w:p w14:paraId="05A2AA3A">
      <w:pPr>
        <w:adjustRightInd w:val="0"/>
        <w:snapToGrid w:val="0"/>
        <w:spacing w:line="276" w:lineRule="auto"/>
        <w:jc w:val="both"/>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十一、保密承诺书</w:t>
      </w:r>
    </w:p>
    <w:p w14:paraId="1CA3BEA9">
      <w:pPr>
        <w:spacing w:line="276" w:lineRule="auto"/>
        <w:rPr>
          <w:rFonts w:eastAsia="仿宋" w:cs="Times New Roman" w:asciiTheme="minorEastAsia" w:hAnsiTheme="minorEastAsia"/>
          <w:snapToGrid w:val="0"/>
          <w:sz w:val="24"/>
          <w:szCs w:val="24"/>
          <w:lang w:eastAsia="zh-CN"/>
        </w:rPr>
      </w:pPr>
      <w:bookmarkStart w:id="120" w:name="扫描0050"/>
      <w:bookmarkEnd w:id="120"/>
      <w:r>
        <w:rPr>
          <w:rFonts w:eastAsia="仿宋" w:cs="Times New Roman" w:asciiTheme="minorEastAsia" w:hAnsiTheme="minorEastAsia"/>
          <w:snapToGrid w:val="0"/>
          <w:sz w:val="24"/>
          <w:szCs w:val="24"/>
          <w:lang w:eastAsia="zh-CN"/>
        </w:rPr>
        <w:br w:type="page"/>
      </w:r>
    </w:p>
    <w:p w14:paraId="6E46B89F">
      <w:pPr>
        <w:pStyle w:val="5"/>
        <w:spacing w:line="276" w:lineRule="auto"/>
        <w:jc w:val="center"/>
        <w:rPr>
          <w:rFonts w:eastAsia="仿宋" w:asciiTheme="minorEastAsia" w:hAnsiTheme="minorEastAsia"/>
          <w:b/>
          <w:bCs/>
          <w:snapToGrid w:val="0"/>
          <w:sz w:val="32"/>
          <w:szCs w:val="32"/>
          <w:lang w:eastAsia="zh-CN"/>
        </w:rPr>
      </w:pPr>
      <w:bookmarkStart w:id="121" w:name="_bookmark17"/>
      <w:bookmarkEnd w:id="121"/>
      <w:bookmarkStart w:id="122" w:name="_Toc22544"/>
      <w:r>
        <w:rPr>
          <w:rFonts w:eastAsia="仿宋" w:asciiTheme="minorEastAsia" w:hAnsiTheme="minorEastAsia"/>
          <w:b/>
          <w:bCs/>
          <w:snapToGrid w:val="0"/>
          <w:sz w:val="32"/>
          <w:szCs w:val="32"/>
          <w:lang w:eastAsia="zh-CN"/>
        </w:rPr>
        <w:t>—、响应函</w:t>
      </w:r>
      <w:bookmarkEnd w:id="122"/>
    </w:p>
    <w:p w14:paraId="17414681">
      <w:pPr>
        <w:adjustRightInd w:val="0"/>
        <w:snapToGrid w:val="0"/>
        <w:spacing w:line="276" w:lineRule="auto"/>
        <w:rPr>
          <w:rFonts w:eastAsia="仿宋" w:asciiTheme="minorEastAsia" w:hAnsiTheme="minorEastAsia"/>
          <w:snapToGrid w:val="0"/>
          <w:sz w:val="24"/>
          <w:szCs w:val="24"/>
          <w:lang w:eastAsia="zh-CN"/>
        </w:rPr>
      </w:pPr>
    </w:p>
    <w:p w14:paraId="6A2FDE22">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lang w:eastAsia="zh-CN"/>
        </w:rPr>
        <w:t>中粮北海糖业有限公司</w:t>
      </w:r>
      <w:r>
        <w:rPr>
          <w:rFonts w:hint="eastAsia" w:eastAsia="仿宋" w:asciiTheme="minorEastAsia" w:hAnsiTheme="minorEastAsia"/>
          <w:snapToGrid w:val="0"/>
          <w:sz w:val="24"/>
          <w:szCs w:val="24"/>
          <w:lang w:eastAsia="zh-CN"/>
        </w:rPr>
        <w:t>：</w:t>
      </w:r>
    </w:p>
    <w:p w14:paraId="7CC749B0">
      <w:pPr>
        <w:pStyle w:val="12"/>
        <w:numPr>
          <w:ilvl w:val="0"/>
          <w:numId w:val="11"/>
        </w:numPr>
        <w:adjustRightInd w:val="0"/>
        <w:snapToGrid w:val="0"/>
        <w:spacing w:before="240" w:line="276" w:lineRule="auto"/>
        <w:ind w:left="0" w:firstLine="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我方已仔细研究了</w:t>
      </w:r>
      <w:r>
        <w:rPr>
          <w:rFonts w:hint="eastAsia" w:eastAsia="仿宋" w:asciiTheme="minorEastAsia" w:hAnsiTheme="minorEastAsia"/>
          <w:snapToGrid w:val="0"/>
          <w:sz w:val="24"/>
          <w:szCs w:val="24"/>
          <w:lang w:eastAsia="zh-CN"/>
        </w:rPr>
        <w:t>2024年北海糖业自卸系统新增一台翻板机项目设备采购及安装</w:t>
      </w:r>
      <w:r>
        <w:rPr>
          <w:rFonts w:eastAsia="仿宋" w:asciiTheme="minorEastAsia" w:hAnsiTheme="minorEastAsia"/>
          <w:snapToGrid w:val="0"/>
          <w:sz w:val="24"/>
          <w:szCs w:val="24"/>
          <w:lang w:eastAsia="zh-CN"/>
        </w:rPr>
        <w:t>采购文件的全部内容，愿意以含税价</w:t>
      </w:r>
      <w:r>
        <w:rPr>
          <w:rFonts w:hint="eastAsia" w:ascii="仿宋" w:hAnsi="仿宋" w:eastAsia="仿宋"/>
          <w:snapToGrid w:val="0"/>
          <w:sz w:val="24"/>
          <w:szCs w:val="24"/>
          <w:lang w:eastAsia="zh-CN"/>
        </w:rPr>
        <w:t>（综合响应报价）</w:t>
      </w:r>
      <w:r>
        <w:rPr>
          <w:rFonts w:eastAsia="仿宋" w:asciiTheme="minorEastAsia" w:hAnsiTheme="minorEastAsia"/>
          <w:snapToGrid w:val="0"/>
          <w:sz w:val="24"/>
          <w:szCs w:val="24"/>
          <w:lang w:eastAsia="zh-CN"/>
        </w:rPr>
        <w:t>人民币(大写)</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)的报价(其中不含税价为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增值税税额为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：)完成/提供本项目服务，并按合同约定履行义务。</w:t>
      </w:r>
    </w:p>
    <w:p w14:paraId="1EDB2A09">
      <w:pPr>
        <w:pStyle w:val="12"/>
        <w:numPr>
          <w:ilvl w:val="0"/>
          <w:numId w:val="11"/>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我方的响应文件包括下列内容：</w:t>
      </w:r>
    </w:p>
    <w:p w14:paraId="4BF09782">
      <w:pPr>
        <w:pStyle w:val="12"/>
        <w:numPr>
          <w:ilvl w:val="0"/>
          <w:numId w:val="12"/>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响应函；</w:t>
      </w:r>
    </w:p>
    <w:p w14:paraId="16949330">
      <w:pPr>
        <w:pStyle w:val="12"/>
        <w:numPr>
          <w:ilvl w:val="0"/>
          <w:numId w:val="12"/>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授权委托书(如有)；</w:t>
      </w:r>
    </w:p>
    <w:p w14:paraId="2ED03C3F">
      <w:pPr>
        <w:pStyle w:val="12"/>
        <w:numPr>
          <w:ilvl w:val="0"/>
          <w:numId w:val="12"/>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联合体协议书(如有);</w:t>
      </w:r>
    </w:p>
    <w:p w14:paraId="53AFB6F7">
      <w:pPr>
        <w:pStyle w:val="12"/>
        <w:numPr>
          <w:ilvl w:val="0"/>
          <w:numId w:val="12"/>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响应保证金(如有)；</w:t>
      </w:r>
    </w:p>
    <w:p w14:paraId="0F7AAF16">
      <w:pPr>
        <w:pStyle w:val="12"/>
        <w:numPr>
          <w:ilvl w:val="0"/>
          <w:numId w:val="12"/>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商务和技术偏差表；</w:t>
      </w:r>
    </w:p>
    <w:p w14:paraId="100D877D">
      <w:pPr>
        <w:pStyle w:val="12"/>
        <w:numPr>
          <w:ilvl w:val="0"/>
          <w:numId w:val="12"/>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报价表；</w:t>
      </w:r>
    </w:p>
    <w:p w14:paraId="57DFA01D">
      <w:pPr>
        <w:pStyle w:val="12"/>
        <w:numPr>
          <w:ilvl w:val="0"/>
          <w:numId w:val="12"/>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资格审查资料；</w:t>
      </w:r>
    </w:p>
    <w:p w14:paraId="6D096DEF">
      <w:pPr>
        <w:pStyle w:val="12"/>
        <w:numPr>
          <w:ilvl w:val="0"/>
          <w:numId w:val="12"/>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响应方案；</w:t>
      </w:r>
    </w:p>
    <w:p w14:paraId="21246E6F">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w:t>
      </w:r>
    </w:p>
    <w:p w14:paraId="419DA5FA">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响应文件的上述组成部分如存在内容不一致的，以响应函为准。</w:t>
      </w:r>
    </w:p>
    <w:p w14:paraId="09D5F60A">
      <w:pPr>
        <w:pStyle w:val="12"/>
        <w:numPr>
          <w:ilvl w:val="0"/>
          <w:numId w:val="11"/>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我方承诺除商务和技术偏差表列出的偏差外，我方响应采购文件的全部要求。</w:t>
      </w:r>
    </w:p>
    <w:p w14:paraId="0C9EE2A1">
      <w:pPr>
        <w:pStyle w:val="12"/>
        <w:numPr>
          <w:ilvl w:val="0"/>
          <w:numId w:val="11"/>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我方承诺在采购文件规定的响应文件有效期内不撤销响应文件。</w:t>
      </w:r>
    </w:p>
    <w:p w14:paraId="7195C05B">
      <w:pPr>
        <w:pStyle w:val="12"/>
        <w:numPr>
          <w:ilvl w:val="0"/>
          <w:numId w:val="11"/>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如我方</w:t>
      </w:r>
      <w:r>
        <w:rPr>
          <w:rFonts w:hint="eastAsia" w:eastAsia="仿宋" w:asciiTheme="minorEastAsia" w:hAnsiTheme="minorEastAsia"/>
          <w:snapToGrid w:val="0"/>
          <w:sz w:val="24"/>
          <w:szCs w:val="24"/>
          <w:lang w:eastAsia="zh-CN"/>
        </w:rPr>
        <w:t>与贵方达成成</w:t>
      </w:r>
      <w:r>
        <w:rPr>
          <w:rFonts w:eastAsia="仿宋" w:asciiTheme="minorEastAsia" w:hAnsiTheme="minorEastAsia"/>
          <w:snapToGrid w:val="0"/>
          <w:sz w:val="24"/>
          <w:szCs w:val="24"/>
          <w:lang w:eastAsia="zh-CN"/>
        </w:rPr>
        <w:t>交，我方承诺：</w:t>
      </w:r>
    </w:p>
    <w:p w14:paraId="3431AD8C">
      <w:pPr>
        <w:pStyle w:val="12"/>
        <w:numPr>
          <w:ilvl w:val="0"/>
          <w:numId w:val="13"/>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在收到成交通知书后，在成交通知书规定的期限内与你方签订合同；</w:t>
      </w:r>
    </w:p>
    <w:p w14:paraId="7C9E8AD6">
      <w:pPr>
        <w:pStyle w:val="12"/>
        <w:numPr>
          <w:ilvl w:val="0"/>
          <w:numId w:val="13"/>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在签订合同时不向你方提出附加条件；</w:t>
      </w:r>
    </w:p>
    <w:p w14:paraId="2367D585">
      <w:pPr>
        <w:pStyle w:val="12"/>
        <w:numPr>
          <w:ilvl w:val="0"/>
          <w:numId w:val="13"/>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按照采购文件要求递交履约保证金；</w:t>
      </w:r>
    </w:p>
    <w:p w14:paraId="56BAE386">
      <w:pPr>
        <w:pStyle w:val="12"/>
        <w:numPr>
          <w:ilvl w:val="0"/>
          <w:numId w:val="13"/>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在合同约定的期限内完成合同规定的全部义务。</w:t>
      </w:r>
    </w:p>
    <w:p w14:paraId="4B6477B8">
      <w:pPr>
        <w:pStyle w:val="12"/>
        <w:numPr>
          <w:ilvl w:val="0"/>
          <w:numId w:val="11"/>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我方在此声明，所递交的响应文件及有关资料内容完整、真实和准确，且不存在第一章“谈判采购公告/谈判采购邀请书”中规定的供应商不得存在的情形。</w:t>
      </w:r>
    </w:p>
    <w:p w14:paraId="700B46FC">
      <w:pPr>
        <w:pStyle w:val="12"/>
        <w:numPr>
          <w:ilvl w:val="0"/>
          <w:numId w:val="11"/>
        </w:numPr>
        <w:adjustRightInd w:val="0"/>
        <w:snapToGrid w:val="0"/>
        <w:spacing w:line="276" w:lineRule="auto"/>
        <w:ind w:left="0" w:firstLine="0"/>
        <w:jc w:val="left"/>
        <w:rPr>
          <w:rFonts w:eastAsia="仿宋" w:asciiTheme="minorEastAsia" w:hAnsiTheme="minorEastAsia"/>
          <w:snapToGrid w:val="0"/>
          <w:sz w:val="24"/>
          <w:szCs w:val="24"/>
        </w:rPr>
      </w:pPr>
      <w:r>
        <w:rPr>
          <w:rFonts w:hint="eastAsia" w:eastAsia="仿宋" w:asciiTheme="minorEastAsia" w:hAnsiTheme="minorEastAsia"/>
          <w:snapToGrid w:val="0"/>
          <w:sz w:val="24"/>
          <w:szCs w:val="24"/>
          <w:lang w:eastAsia="zh-CN"/>
        </w:rPr>
        <w:t>其</w:t>
      </w:r>
      <w:r>
        <w:rPr>
          <w:rFonts w:eastAsia="仿宋" w:asciiTheme="minorEastAsia" w:hAnsiTheme="minorEastAsia"/>
          <w:snapToGrid w:val="0"/>
          <w:sz w:val="24"/>
          <w:szCs w:val="24"/>
        </w:rPr>
        <w:t>他补充说明</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rPr>
        <w:t>。</w:t>
      </w:r>
    </w:p>
    <w:p w14:paraId="643E6190">
      <w:pPr>
        <w:rPr>
          <w:rFonts w:eastAsia="仿宋"/>
        </w:rPr>
      </w:pPr>
    </w:p>
    <w:p w14:paraId="27C3A71C">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盖单位公章)</w:t>
      </w:r>
    </w:p>
    <w:p w14:paraId="41FE2CBD">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(签字)</w:t>
      </w:r>
    </w:p>
    <w:p w14:paraId="516DB294">
      <w:pPr>
        <w:adjustRightInd w:val="0"/>
        <w:snapToGrid w:val="0"/>
        <w:spacing w:line="276" w:lineRule="auto"/>
        <w:ind w:left="2409" w:leftChars="1095"/>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地址：</w:t>
      </w:r>
    </w:p>
    <w:p w14:paraId="65A83BA5">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电子邮箱：</w:t>
      </w:r>
    </w:p>
    <w:p w14:paraId="0B2D8F0A">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电话：</w:t>
      </w:r>
    </w:p>
    <w:p w14:paraId="63D9DF2E">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传真：</w:t>
      </w:r>
    </w:p>
    <w:p w14:paraId="70968371">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邮政编码：</w:t>
      </w:r>
    </w:p>
    <w:p w14:paraId="1A38D7EE">
      <w:pPr>
        <w:rPr>
          <w:rFonts w:eastAsia="仿宋"/>
          <w:lang w:eastAsia="zh-CN"/>
        </w:rPr>
      </w:pPr>
    </w:p>
    <w:p w14:paraId="53AA96DE">
      <w:pPr>
        <w:wordWrap w:val="0"/>
        <w:adjustRightInd w:val="0"/>
        <w:snapToGrid w:val="0"/>
        <w:spacing w:line="276" w:lineRule="auto"/>
        <w:jc w:val="right"/>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 xml:space="preserve">     月</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日</w:t>
      </w:r>
      <w:bookmarkStart w:id="123" w:name="扫描0052"/>
      <w:bookmarkEnd w:id="123"/>
    </w:p>
    <w:p w14:paraId="32BEFF21">
      <w:pPr>
        <w:adjustRightInd w:val="0"/>
        <w:snapToGrid w:val="0"/>
        <w:spacing w:line="276" w:lineRule="auto"/>
        <w:jc w:val="right"/>
        <w:rPr>
          <w:rFonts w:eastAsia="仿宋" w:asciiTheme="minorEastAsia" w:hAnsiTheme="minorEastAsia"/>
          <w:snapToGrid w:val="0"/>
          <w:sz w:val="24"/>
          <w:szCs w:val="24"/>
          <w:lang w:eastAsia="zh-CN"/>
        </w:rPr>
      </w:pPr>
    </w:p>
    <w:p w14:paraId="2ECCD062">
      <w:pPr>
        <w:pStyle w:val="5"/>
        <w:jc w:val="center"/>
        <w:rPr>
          <w:rFonts w:eastAsia="仿宋" w:asciiTheme="minorEastAsia" w:hAnsiTheme="minorEastAsia"/>
          <w:b/>
          <w:bCs/>
          <w:snapToGrid w:val="0"/>
          <w:sz w:val="32"/>
          <w:szCs w:val="32"/>
          <w:lang w:eastAsia="zh-CN"/>
        </w:rPr>
      </w:pPr>
      <w:bookmarkStart w:id="124" w:name="_Toc7317"/>
      <w:r>
        <w:rPr>
          <w:rFonts w:eastAsia="仿宋" w:asciiTheme="minorEastAsia" w:hAnsiTheme="minorEastAsia"/>
          <w:b/>
          <w:bCs/>
          <w:snapToGrid w:val="0"/>
          <w:sz w:val="32"/>
          <w:szCs w:val="32"/>
          <w:lang w:eastAsia="zh-CN"/>
        </w:rPr>
        <w:t>二、授权委托书</w:t>
      </w:r>
      <w:bookmarkEnd w:id="124"/>
    </w:p>
    <w:p w14:paraId="035855FC">
      <w:pPr>
        <w:pStyle w:val="3"/>
        <w:ind w:firstLine="960" w:firstLineChars="400"/>
        <w:jc w:val="left"/>
        <w:rPr>
          <w:rFonts w:eastAsia="仿宋" w:asciiTheme="minorEastAsia" w:hAnsiTheme="minorEastAsia"/>
          <w:snapToGrid w:val="0"/>
          <w:szCs w:val="24"/>
          <w:lang w:eastAsia="zh-CN"/>
        </w:rPr>
      </w:pPr>
      <w:r>
        <w:rPr>
          <w:rFonts w:eastAsia="仿宋" w:asciiTheme="minorEastAsia" w:hAnsiTheme="minorEastAsia"/>
          <w:snapToGrid w:val="0"/>
          <w:szCs w:val="24"/>
          <w:lang w:eastAsia="zh-CN"/>
        </w:rPr>
        <w:t>（适用于有委托代理人的情况）</w:t>
      </w:r>
    </w:p>
    <w:p w14:paraId="196BB731">
      <w:pPr>
        <w:adjustRightInd w:val="0"/>
        <w:snapToGrid w:val="0"/>
        <w:spacing w:line="360" w:lineRule="auto"/>
        <w:rPr>
          <w:rFonts w:eastAsia="仿宋" w:asciiTheme="minorEastAsia" w:hAnsiTheme="minorEastAsia"/>
          <w:b/>
          <w:snapToGrid w:val="0"/>
          <w:sz w:val="24"/>
          <w:szCs w:val="24"/>
          <w:lang w:eastAsia="zh-CN"/>
        </w:rPr>
      </w:pPr>
    </w:p>
    <w:p w14:paraId="440FD692">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本人</w:t>
      </w:r>
      <w:r>
        <w:rPr>
          <w:rFonts w:eastAsia="仿宋" w:asciiTheme="minorEastAsia" w:hAnsiTheme="minorEastAsia"/>
          <w:snapToGrid w:val="0"/>
          <w:sz w:val="24"/>
          <w:szCs w:val="24"/>
          <w:u w:val="single"/>
          <w:lang w:eastAsia="zh-CN"/>
        </w:rPr>
        <w:t>（姓名）</w:t>
      </w:r>
      <w:r>
        <w:rPr>
          <w:rFonts w:eastAsia="仿宋" w:asciiTheme="minorEastAsia" w:hAnsiTheme="minorEastAsia"/>
          <w:snapToGrid w:val="0"/>
          <w:sz w:val="24"/>
          <w:szCs w:val="24"/>
          <w:lang w:eastAsia="zh-CN"/>
        </w:rPr>
        <w:t>系</w:t>
      </w:r>
      <w:r>
        <w:rPr>
          <w:rFonts w:eastAsia="仿宋" w:asciiTheme="minorEastAsia" w:hAnsiTheme="minorEastAsia"/>
          <w:snapToGrid w:val="0"/>
          <w:sz w:val="24"/>
          <w:szCs w:val="24"/>
          <w:u w:val="single"/>
          <w:lang w:eastAsia="zh-CN"/>
        </w:rPr>
        <w:t>（供应商名称）</w:t>
      </w:r>
      <w:r>
        <w:rPr>
          <w:rFonts w:eastAsia="仿宋" w:asciiTheme="minorEastAsia" w:hAnsiTheme="minorEastAsia"/>
          <w:snapToGrid w:val="0"/>
          <w:sz w:val="24"/>
          <w:szCs w:val="24"/>
          <w:lang w:eastAsia="zh-CN"/>
        </w:rPr>
        <w:t>的法定代表人（单位负责人），现委托</w:t>
      </w:r>
      <w:r>
        <w:rPr>
          <w:rFonts w:eastAsia="仿宋" w:asciiTheme="minorEastAsia" w:hAnsiTheme="minorEastAsia"/>
          <w:snapToGrid w:val="0"/>
          <w:sz w:val="24"/>
          <w:szCs w:val="24"/>
          <w:u w:val="single"/>
          <w:lang w:eastAsia="zh-CN"/>
        </w:rPr>
        <w:t>（姓名）</w:t>
      </w:r>
      <w:r>
        <w:rPr>
          <w:rFonts w:eastAsia="仿宋" w:asciiTheme="minorEastAsia" w:hAnsiTheme="minorEastAsia"/>
          <w:snapToGrid w:val="0"/>
          <w:sz w:val="24"/>
          <w:szCs w:val="24"/>
          <w:lang w:eastAsia="zh-CN"/>
        </w:rPr>
        <w:t>为我方代理人。代理人根据授权，以我方名义签署、澄清确认、递交、撤回、修改谈判采购项目响应文件、签订合同和处理有关事宜，其法律后果由我方承担。</w:t>
      </w:r>
    </w:p>
    <w:p w14:paraId="608FD6B4">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委托期限：自本委托书签署之日起至谈判采购项目签订采购合同之日止。</w:t>
      </w:r>
    </w:p>
    <w:p w14:paraId="4371ACD1">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代理人无转委托权。</w:t>
      </w:r>
    </w:p>
    <w:p w14:paraId="79F87A87">
      <w:pPr>
        <w:adjustRightInd w:val="0"/>
        <w:snapToGrid w:val="0"/>
        <w:spacing w:line="360" w:lineRule="auto"/>
        <w:rPr>
          <w:rFonts w:eastAsia="仿宋" w:asciiTheme="minorEastAsia" w:hAnsiTheme="minorEastAsia"/>
          <w:snapToGrid w:val="0"/>
          <w:sz w:val="24"/>
          <w:szCs w:val="24"/>
          <w:lang w:eastAsia="zh-CN"/>
        </w:rPr>
      </w:pPr>
    </w:p>
    <w:p w14:paraId="5C5C8C3D">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附：法定代表人（单位负责人）身份证复印件及委托代理人身份证复印件。</w:t>
      </w:r>
    </w:p>
    <w:p w14:paraId="768B0944">
      <w:pPr>
        <w:adjustRightInd w:val="0"/>
        <w:snapToGrid w:val="0"/>
        <w:spacing w:line="360" w:lineRule="auto"/>
        <w:ind w:firstLine="480"/>
        <w:rPr>
          <w:rFonts w:eastAsia="仿宋" w:asciiTheme="minorEastAsia" w:hAnsiTheme="minorEastAsia"/>
          <w:snapToGrid w:val="0"/>
          <w:sz w:val="24"/>
          <w:szCs w:val="24"/>
          <w:lang w:eastAsia="zh-CN"/>
        </w:rPr>
      </w:pPr>
    </w:p>
    <w:p w14:paraId="18F4F7ED">
      <w:pPr>
        <w:adjustRightInd w:val="0"/>
        <w:snapToGrid w:val="0"/>
        <w:spacing w:line="360" w:lineRule="auto"/>
        <w:ind w:firstLine="480"/>
        <w:rPr>
          <w:rFonts w:eastAsia="仿宋" w:asciiTheme="minorEastAsia" w:hAnsiTheme="minorEastAsia"/>
          <w:snapToGrid w:val="0"/>
          <w:sz w:val="24"/>
          <w:szCs w:val="24"/>
          <w:lang w:eastAsia="zh-CN"/>
        </w:rPr>
      </w:pPr>
    </w:p>
    <w:p w14:paraId="61056315">
      <w:pPr>
        <w:adjustRightInd w:val="0"/>
        <w:snapToGrid w:val="0"/>
        <w:spacing w:line="360" w:lineRule="auto"/>
        <w:ind w:firstLine="480"/>
        <w:rPr>
          <w:rFonts w:eastAsia="仿宋" w:asciiTheme="minorEastAsia" w:hAnsiTheme="minorEastAsia"/>
          <w:snapToGrid w:val="0"/>
          <w:sz w:val="24"/>
          <w:szCs w:val="24"/>
          <w:lang w:eastAsia="zh-CN"/>
        </w:rPr>
      </w:pPr>
    </w:p>
    <w:p w14:paraId="21BD7E71">
      <w:pPr>
        <w:adjustRightInd w:val="0"/>
        <w:snapToGrid w:val="0"/>
        <w:spacing w:line="360" w:lineRule="auto"/>
        <w:ind w:firstLine="480"/>
        <w:rPr>
          <w:rFonts w:eastAsia="仿宋" w:asciiTheme="minorEastAsia" w:hAnsiTheme="minorEastAsia"/>
          <w:snapToGrid w:val="0"/>
          <w:sz w:val="24"/>
          <w:szCs w:val="24"/>
          <w:lang w:eastAsia="zh-CN"/>
        </w:rPr>
      </w:pPr>
    </w:p>
    <w:p w14:paraId="2237F1B6">
      <w:pPr>
        <w:adjustRightInd w:val="0"/>
        <w:snapToGrid w:val="0"/>
        <w:spacing w:line="360" w:lineRule="auto"/>
        <w:ind w:firstLine="480"/>
        <w:rPr>
          <w:rFonts w:eastAsia="仿宋" w:asciiTheme="minorEastAsia" w:hAnsiTheme="minorEastAsia"/>
          <w:snapToGrid w:val="0"/>
          <w:sz w:val="24"/>
          <w:szCs w:val="24"/>
          <w:lang w:eastAsia="zh-CN"/>
        </w:rPr>
      </w:pPr>
    </w:p>
    <w:p w14:paraId="76629F1B">
      <w:pPr>
        <w:adjustRightInd w:val="0"/>
        <w:snapToGrid w:val="0"/>
        <w:spacing w:line="360" w:lineRule="auto"/>
        <w:ind w:firstLine="480"/>
        <w:rPr>
          <w:rFonts w:eastAsia="仿宋" w:asciiTheme="minorEastAsia" w:hAnsiTheme="minorEastAsia"/>
          <w:snapToGrid w:val="0"/>
          <w:sz w:val="24"/>
          <w:szCs w:val="24"/>
          <w:lang w:eastAsia="zh-CN"/>
        </w:rPr>
      </w:pPr>
    </w:p>
    <w:p w14:paraId="6729D1D9">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eastAsia="仿宋" w:asciiTheme="minorEastAsia" w:hAnsiTheme="minorEastAsia"/>
          <w:snapToGrid w:val="0"/>
          <w:sz w:val="24"/>
          <w:szCs w:val="24"/>
          <w:u w:val="single"/>
          <w:lang w:eastAsia="zh-CN"/>
        </w:rPr>
        <w:t>（盖单位公章）</w:t>
      </w:r>
    </w:p>
    <w:p w14:paraId="4F9E6BB5">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w:t>
      </w:r>
      <w:r>
        <w:rPr>
          <w:rFonts w:eastAsia="仿宋" w:asciiTheme="minorEastAsia" w:hAnsiTheme="minorEastAsia"/>
          <w:snapToGrid w:val="0"/>
          <w:sz w:val="24"/>
          <w:szCs w:val="24"/>
          <w:u w:val="single"/>
          <w:lang w:eastAsia="zh-CN"/>
        </w:rPr>
        <w:t>（签字）</w:t>
      </w:r>
    </w:p>
    <w:p w14:paraId="1035BC1D">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身份证号码：</w:t>
      </w:r>
    </w:p>
    <w:p w14:paraId="7BE38046">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委托代理人：</w:t>
      </w:r>
      <w:r>
        <w:rPr>
          <w:rFonts w:eastAsia="仿宋" w:asciiTheme="minorEastAsia" w:hAnsiTheme="minorEastAsia"/>
          <w:snapToGrid w:val="0"/>
          <w:sz w:val="24"/>
          <w:szCs w:val="24"/>
          <w:u w:val="single"/>
          <w:lang w:eastAsia="zh-CN"/>
        </w:rPr>
        <w:t>（签字）</w:t>
      </w:r>
    </w:p>
    <w:p w14:paraId="53A225B5">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身份证号码：</w:t>
      </w:r>
    </w:p>
    <w:p w14:paraId="33F3E409">
      <w:pPr>
        <w:wordWrap w:val="0"/>
        <w:adjustRightInd w:val="0"/>
        <w:snapToGrid w:val="0"/>
        <w:spacing w:line="276" w:lineRule="auto"/>
        <w:jc w:val="right"/>
        <w:rPr>
          <w:rFonts w:eastAsia="仿宋" w:asciiTheme="minorEastAsia" w:hAnsiTheme="minorEastAsia"/>
          <w:snapToGrid w:val="0"/>
          <w:sz w:val="24"/>
          <w:szCs w:val="24"/>
          <w:u w:val="single"/>
          <w:lang w:eastAsia="zh-CN"/>
        </w:rPr>
      </w:pPr>
      <w:bookmarkStart w:id="125" w:name="扫描0053"/>
      <w:bookmarkEnd w:id="125"/>
    </w:p>
    <w:p w14:paraId="5D48335C">
      <w:pPr>
        <w:adjustRightInd w:val="0"/>
        <w:snapToGrid w:val="0"/>
        <w:spacing w:line="276" w:lineRule="auto"/>
        <w:ind w:right="480" w:firstLine="6720" w:firstLineChars="28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 xml:space="preserve"> 月</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 xml:space="preserve"> 日</w:t>
      </w:r>
    </w:p>
    <w:p w14:paraId="3739B515">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14:paraId="244E7B5E">
      <w:pPr>
        <w:pStyle w:val="5"/>
        <w:jc w:val="center"/>
        <w:rPr>
          <w:rFonts w:eastAsia="仿宋" w:asciiTheme="minorEastAsia" w:hAnsiTheme="minorEastAsia"/>
          <w:b/>
          <w:bCs/>
          <w:snapToGrid w:val="0"/>
          <w:sz w:val="32"/>
          <w:szCs w:val="32"/>
          <w:lang w:eastAsia="zh-CN"/>
        </w:rPr>
      </w:pPr>
      <w:bookmarkStart w:id="126" w:name="_Toc1898"/>
      <w:r>
        <w:rPr>
          <w:rFonts w:eastAsia="仿宋" w:asciiTheme="minorEastAsia" w:hAnsiTheme="minorEastAsia"/>
          <w:b/>
          <w:bCs/>
          <w:snapToGrid w:val="0"/>
          <w:sz w:val="32"/>
          <w:szCs w:val="32"/>
          <w:lang w:eastAsia="zh-CN"/>
        </w:rPr>
        <w:t>四、响应保证金</w:t>
      </w:r>
      <w:bookmarkEnd w:id="126"/>
    </w:p>
    <w:p w14:paraId="090DFD17">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（适用于递交响应保证金的情况）</w:t>
      </w:r>
    </w:p>
    <w:p w14:paraId="7D83336D">
      <w:pPr>
        <w:adjustRightInd w:val="0"/>
        <w:snapToGrid w:val="0"/>
        <w:spacing w:line="276" w:lineRule="auto"/>
        <w:rPr>
          <w:rFonts w:eastAsia="仿宋" w:asciiTheme="minorEastAsia" w:hAnsiTheme="minorEastAsia"/>
          <w:snapToGrid w:val="0"/>
          <w:sz w:val="24"/>
          <w:szCs w:val="24"/>
          <w:lang w:eastAsia="zh-CN"/>
        </w:rPr>
      </w:pPr>
    </w:p>
    <w:p w14:paraId="3D46447F">
      <w:pPr>
        <w:pStyle w:val="12"/>
        <w:numPr>
          <w:ilvl w:val="0"/>
          <w:numId w:val="14"/>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采用转账方式的，供应商应在此提供转账凭证复印件。</w:t>
      </w:r>
    </w:p>
    <w:p w14:paraId="63AF9889">
      <w:pPr>
        <w:rPr>
          <w:lang w:eastAsia="zh-CN"/>
        </w:rPr>
      </w:pPr>
    </w:p>
    <w:p w14:paraId="36F35D59">
      <w:pPr>
        <w:jc w:val="center"/>
        <w:rPr>
          <w:rFonts w:eastAsia="仿宋" w:asciiTheme="minorEastAsia" w:hAnsiTheme="minorEastAsia"/>
          <w:b/>
          <w:bCs/>
          <w:snapToGrid w:val="0"/>
          <w:sz w:val="32"/>
          <w:szCs w:val="32"/>
          <w:lang w:eastAsia="zh-CN"/>
        </w:rPr>
      </w:pPr>
      <w:r>
        <w:rPr>
          <w:rFonts w:hint="eastAsia" w:eastAsia="仿宋" w:asciiTheme="minorEastAsia" w:hAnsiTheme="minorEastAsia"/>
          <w:b/>
          <w:bCs/>
          <w:snapToGrid w:val="0"/>
          <w:sz w:val="32"/>
          <w:szCs w:val="32"/>
          <w:lang w:eastAsia="zh-CN"/>
        </w:rPr>
        <w:t>响应保证金</w:t>
      </w:r>
      <w:r>
        <w:rPr>
          <w:rFonts w:eastAsia="仿宋" w:asciiTheme="minorEastAsia" w:hAnsiTheme="minorEastAsia"/>
          <w:b/>
          <w:bCs/>
          <w:snapToGrid w:val="0"/>
          <w:sz w:val="32"/>
          <w:szCs w:val="32"/>
          <w:lang w:eastAsia="zh-CN"/>
        </w:rPr>
        <w:t>退还申请书</w:t>
      </w:r>
    </w:p>
    <w:p w14:paraId="715014AA">
      <w:pPr>
        <w:spacing w:line="360" w:lineRule="exact"/>
        <w:rPr>
          <w:rFonts w:eastAsia="仿宋_GB2312"/>
          <w:sz w:val="24"/>
          <w:szCs w:val="24"/>
          <w:lang w:eastAsia="zh-CN"/>
        </w:rPr>
      </w:pPr>
      <w:r>
        <w:rPr>
          <w:rFonts w:eastAsia="仿宋_GB2312"/>
          <w:sz w:val="24"/>
          <w:szCs w:val="24"/>
          <w:lang w:eastAsia="zh-CN"/>
        </w:rPr>
        <w:t>致：中粮</w:t>
      </w:r>
      <w:r>
        <w:rPr>
          <w:rFonts w:hint="eastAsia" w:eastAsia="仿宋_GB2312"/>
          <w:sz w:val="24"/>
          <w:szCs w:val="24"/>
          <w:lang w:eastAsia="zh-CN"/>
        </w:rPr>
        <w:t>北海糖业</w:t>
      </w:r>
      <w:r>
        <w:rPr>
          <w:rFonts w:eastAsia="仿宋_GB2312"/>
          <w:sz w:val="24"/>
          <w:szCs w:val="24"/>
          <w:lang w:eastAsia="zh-CN"/>
        </w:rPr>
        <w:t>有限公司</w:t>
      </w:r>
    </w:p>
    <w:p w14:paraId="739B0694">
      <w:pPr>
        <w:spacing w:line="360" w:lineRule="exact"/>
        <w:ind w:firstLine="480" w:firstLineChars="200"/>
        <w:rPr>
          <w:rFonts w:eastAsia="仿宋_GB2312"/>
          <w:sz w:val="24"/>
          <w:szCs w:val="24"/>
          <w:lang w:eastAsia="zh-CN"/>
        </w:rPr>
      </w:pPr>
      <w:r>
        <w:rPr>
          <w:rFonts w:eastAsia="仿宋_GB2312"/>
          <w:sz w:val="24"/>
          <w:szCs w:val="24"/>
          <w:lang w:eastAsia="zh-CN"/>
        </w:rPr>
        <w:t>我单位参加了贵方组织的</w:t>
      </w:r>
      <w:r>
        <w:rPr>
          <w:rFonts w:hint="eastAsia" w:eastAsia="仿宋" w:asciiTheme="minorEastAsia" w:hAnsiTheme="minorEastAsia"/>
          <w:snapToGrid w:val="0"/>
          <w:color w:val="0000FF"/>
          <w:sz w:val="24"/>
          <w:szCs w:val="24"/>
          <w:lang w:eastAsia="zh-CN"/>
        </w:rPr>
        <w:t>2024年北海糖业自卸系统新增一台翻板机项目设备采购及安装</w:t>
      </w:r>
      <w:r>
        <w:rPr>
          <w:rFonts w:eastAsia="仿宋_GB2312"/>
          <w:sz w:val="24"/>
          <w:szCs w:val="24"/>
          <w:lang w:eastAsia="zh-CN"/>
        </w:rPr>
        <w:t>谈判并递交</w:t>
      </w:r>
      <w:r>
        <w:rPr>
          <w:rFonts w:hint="eastAsia" w:eastAsia="仿宋_GB2312"/>
          <w:sz w:val="24"/>
          <w:szCs w:val="24"/>
          <w:lang w:eastAsia="zh-CN"/>
        </w:rPr>
        <w:t>响应保证金</w:t>
      </w:r>
      <w:r>
        <w:rPr>
          <w:rFonts w:eastAsia="仿宋_GB2312"/>
          <w:sz w:val="24"/>
          <w:szCs w:val="24"/>
          <w:lang w:eastAsia="zh-CN"/>
        </w:rPr>
        <w:t>人民币</w:t>
      </w:r>
      <w:r>
        <w:rPr>
          <w:rFonts w:eastAsia="仿宋_GB2312"/>
          <w:sz w:val="24"/>
          <w:szCs w:val="24"/>
          <w:u w:val="single"/>
          <w:lang w:eastAsia="zh-CN"/>
        </w:rPr>
        <w:t xml:space="preserve">      </w:t>
      </w:r>
      <w:r>
        <w:rPr>
          <w:rFonts w:eastAsia="仿宋_GB2312"/>
          <w:sz w:val="24"/>
          <w:szCs w:val="24"/>
          <w:lang w:eastAsia="zh-CN"/>
        </w:rPr>
        <w:t>元，我单位若不能中标贵方项目的，我单位</w:t>
      </w:r>
      <w:r>
        <w:rPr>
          <w:rFonts w:hint="eastAsia" w:eastAsia="仿宋_GB2312"/>
          <w:sz w:val="24"/>
          <w:szCs w:val="24"/>
          <w:lang w:eastAsia="zh-CN"/>
        </w:rPr>
        <w:t>响应保证金</w:t>
      </w:r>
      <w:r>
        <w:rPr>
          <w:rFonts w:eastAsia="仿宋_GB2312"/>
          <w:sz w:val="24"/>
          <w:szCs w:val="24"/>
          <w:lang w:eastAsia="zh-CN"/>
        </w:rPr>
        <w:t>请按下表账户信息退还。</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3"/>
        <w:gridCol w:w="1731"/>
        <w:gridCol w:w="1393"/>
        <w:gridCol w:w="2307"/>
      </w:tblGrid>
      <w:tr w14:paraId="24DCE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1" w:hRule="atLeast"/>
          <w:jc w:val="center"/>
        </w:trPr>
        <w:tc>
          <w:tcPr>
            <w:tcW w:w="3533" w:type="dxa"/>
            <w:vAlign w:val="center"/>
          </w:tcPr>
          <w:p w14:paraId="0F6A3B52">
            <w:pPr>
              <w:spacing w:line="360" w:lineRule="exact"/>
              <w:jc w:val="center"/>
              <w:rPr>
                <w:rFonts w:eastAsia="仿宋_GB2312"/>
                <w:sz w:val="24"/>
                <w:szCs w:val="24"/>
              </w:rPr>
            </w:pPr>
            <w:r>
              <w:rPr>
                <w:rFonts w:eastAsia="仿宋_GB2312"/>
                <w:sz w:val="24"/>
                <w:szCs w:val="24"/>
              </w:rPr>
              <w:t>收款单位名称</w:t>
            </w:r>
          </w:p>
        </w:tc>
        <w:tc>
          <w:tcPr>
            <w:tcW w:w="5431" w:type="dxa"/>
            <w:gridSpan w:val="3"/>
            <w:vAlign w:val="center"/>
          </w:tcPr>
          <w:p w14:paraId="270C75BA">
            <w:pPr>
              <w:spacing w:line="360" w:lineRule="exact"/>
              <w:rPr>
                <w:rFonts w:eastAsia="仿宋_GB2312"/>
                <w:sz w:val="24"/>
                <w:szCs w:val="24"/>
              </w:rPr>
            </w:pPr>
          </w:p>
        </w:tc>
      </w:tr>
      <w:tr w14:paraId="0351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1" w:hRule="atLeast"/>
          <w:jc w:val="center"/>
        </w:trPr>
        <w:tc>
          <w:tcPr>
            <w:tcW w:w="3533" w:type="dxa"/>
            <w:vAlign w:val="center"/>
          </w:tcPr>
          <w:p w14:paraId="0257A49E">
            <w:pPr>
              <w:spacing w:line="360" w:lineRule="exact"/>
              <w:jc w:val="center"/>
              <w:rPr>
                <w:rFonts w:eastAsia="仿宋_GB2312"/>
                <w:sz w:val="24"/>
                <w:szCs w:val="24"/>
              </w:rPr>
            </w:pPr>
            <w:r>
              <w:rPr>
                <w:rFonts w:hint="eastAsia" w:eastAsia="仿宋_GB2312"/>
                <w:sz w:val="24"/>
                <w:szCs w:val="24"/>
              </w:rPr>
              <w:t>收款</w:t>
            </w:r>
            <w:r>
              <w:rPr>
                <w:rFonts w:eastAsia="仿宋_GB2312"/>
                <w:sz w:val="24"/>
                <w:szCs w:val="24"/>
              </w:rPr>
              <w:t>单位地址</w:t>
            </w:r>
          </w:p>
        </w:tc>
        <w:tc>
          <w:tcPr>
            <w:tcW w:w="5431" w:type="dxa"/>
            <w:gridSpan w:val="3"/>
            <w:vAlign w:val="center"/>
          </w:tcPr>
          <w:p w14:paraId="753AF2C6">
            <w:pPr>
              <w:spacing w:line="360" w:lineRule="exact"/>
              <w:rPr>
                <w:rFonts w:eastAsia="仿宋_GB2312"/>
                <w:sz w:val="24"/>
                <w:szCs w:val="24"/>
              </w:rPr>
            </w:pPr>
          </w:p>
        </w:tc>
      </w:tr>
      <w:tr w14:paraId="4649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1" w:hRule="atLeast"/>
          <w:jc w:val="center"/>
        </w:trPr>
        <w:tc>
          <w:tcPr>
            <w:tcW w:w="3533" w:type="dxa"/>
            <w:vAlign w:val="center"/>
          </w:tcPr>
          <w:p w14:paraId="32F12F2D">
            <w:pPr>
              <w:spacing w:line="360" w:lineRule="exact"/>
              <w:jc w:val="center"/>
              <w:rPr>
                <w:rFonts w:eastAsia="仿宋_GB2312"/>
                <w:sz w:val="24"/>
                <w:szCs w:val="24"/>
              </w:rPr>
            </w:pPr>
            <w:r>
              <w:rPr>
                <w:rFonts w:eastAsia="仿宋_GB2312"/>
                <w:sz w:val="24"/>
                <w:szCs w:val="24"/>
              </w:rPr>
              <w:t>开户银行</w:t>
            </w:r>
          </w:p>
        </w:tc>
        <w:tc>
          <w:tcPr>
            <w:tcW w:w="5431" w:type="dxa"/>
            <w:gridSpan w:val="3"/>
            <w:vAlign w:val="center"/>
          </w:tcPr>
          <w:p w14:paraId="03327892">
            <w:pPr>
              <w:spacing w:line="360" w:lineRule="exact"/>
              <w:rPr>
                <w:rFonts w:eastAsia="仿宋_GB2312"/>
                <w:sz w:val="24"/>
                <w:szCs w:val="24"/>
              </w:rPr>
            </w:pPr>
          </w:p>
        </w:tc>
      </w:tr>
      <w:tr w14:paraId="72F04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1" w:hRule="atLeast"/>
          <w:jc w:val="center"/>
        </w:trPr>
        <w:tc>
          <w:tcPr>
            <w:tcW w:w="3533" w:type="dxa"/>
            <w:vAlign w:val="center"/>
          </w:tcPr>
          <w:p w14:paraId="2E082DF0">
            <w:pPr>
              <w:spacing w:line="360" w:lineRule="exact"/>
              <w:jc w:val="center"/>
              <w:rPr>
                <w:rFonts w:eastAsia="仿宋_GB2312"/>
                <w:sz w:val="24"/>
                <w:szCs w:val="24"/>
              </w:rPr>
            </w:pPr>
            <w:r>
              <w:rPr>
                <w:rFonts w:eastAsia="仿宋_GB2312"/>
                <w:sz w:val="24"/>
                <w:szCs w:val="24"/>
              </w:rPr>
              <w:t>账    号</w:t>
            </w:r>
          </w:p>
        </w:tc>
        <w:tc>
          <w:tcPr>
            <w:tcW w:w="5431" w:type="dxa"/>
            <w:gridSpan w:val="3"/>
            <w:vAlign w:val="center"/>
          </w:tcPr>
          <w:p w14:paraId="1B59FA8F">
            <w:pPr>
              <w:spacing w:line="360" w:lineRule="exact"/>
              <w:rPr>
                <w:rFonts w:eastAsia="仿宋_GB2312"/>
                <w:sz w:val="24"/>
                <w:szCs w:val="24"/>
              </w:rPr>
            </w:pPr>
          </w:p>
        </w:tc>
      </w:tr>
      <w:tr w14:paraId="2C4B3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1" w:hRule="atLeast"/>
          <w:jc w:val="center"/>
        </w:trPr>
        <w:tc>
          <w:tcPr>
            <w:tcW w:w="3533" w:type="dxa"/>
            <w:vAlign w:val="center"/>
          </w:tcPr>
          <w:p w14:paraId="14B035E7">
            <w:pPr>
              <w:spacing w:line="360" w:lineRule="exact"/>
              <w:jc w:val="center"/>
              <w:rPr>
                <w:rFonts w:eastAsia="仿宋_GB2312"/>
                <w:sz w:val="24"/>
                <w:szCs w:val="24"/>
              </w:rPr>
            </w:pPr>
            <w:r>
              <w:rPr>
                <w:rFonts w:eastAsia="仿宋_GB2312"/>
                <w:sz w:val="24"/>
                <w:szCs w:val="24"/>
              </w:rPr>
              <w:t>联 系 人</w:t>
            </w:r>
          </w:p>
        </w:tc>
        <w:tc>
          <w:tcPr>
            <w:tcW w:w="1731" w:type="dxa"/>
            <w:vAlign w:val="center"/>
          </w:tcPr>
          <w:p w14:paraId="181861FA">
            <w:pPr>
              <w:spacing w:line="360" w:lineRule="exact"/>
              <w:rPr>
                <w:rFonts w:eastAsia="仿宋_GB2312"/>
                <w:sz w:val="24"/>
                <w:szCs w:val="24"/>
              </w:rPr>
            </w:pPr>
          </w:p>
        </w:tc>
        <w:tc>
          <w:tcPr>
            <w:tcW w:w="1393" w:type="dxa"/>
            <w:vAlign w:val="center"/>
          </w:tcPr>
          <w:p w14:paraId="2B3BD510">
            <w:pPr>
              <w:spacing w:line="360" w:lineRule="exact"/>
              <w:jc w:val="center"/>
              <w:rPr>
                <w:rFonts w:eastAsia="仿宋_GB2312"/>
                <w:sz w:val="24"/>
                <w:szCs w:val="24"/>
              </w:rPr>
            </w:pPr>
            <w:r>
              <w:rPr>
                <w:rFonts w:eastAsia="仿宋_GB2312"/>
                <w:sz w:val="24"/>
                <w:szCs w:val="24"/>
              </w:rPr>
              <w:t>联系电话</w:t>
            </w:r>
          </w:p>
        </w:tc>
        <w:tc>
          <w:tcPr>
            <w:tcW w:w="2307" w:type="dxa"/>
            <w:vAlign w:val="center"/>
          </w:tcPr>
          <w:p w14:paraId="4F9D12B2">
            <w:pPr>
              <w:spacing w:line="360" w:lineRule="exact"/>
              <w:rPr>
                <w:rFonts w:eastAsia="仿宋_GB2312"/>
                <w:sz w:val="24"/>
                <w:szCs w:val="24"/>
              </w:rPr>
            </w:pPr>
          </w:p>
        </w:tc>
      </w:tr>
    </w:tbl>
    <w:p w14:paraId="17B426FD">
      <w:pPr>
        <w:spacing w:line="500" w:lineRule="exact"/>
        <w:ind w:firstLine="480" w:firstLineChars="200"/>
        <w:rPr>
          <w:rFonts w:eastAsia="仿宋_GB2312"/>
          <w:sz w:val="24"/>
          <w:szCs w:val="24"/>
          <w:lang w:eastAsia="zh-CN"/>
        </w:rPr>
      </w:pPr>
      <w:r>
        <w:rPr>
          <w:rFonts w:eastAsia="仿宋_GB2312"/>
          <w:sz w:val="24"/>
          <w:szCs w:val="24"/>
          <w:lang w:eastAsia="zh-CN"/>
        </w:rPr>
        <w:t>如果我单位未遵守有关谈判文件关于</w:t>
      </w:r>
      <w:r>
        <w:rPr>
          <w:rFonts w:hint="eastAsia" w:eastAsia="仿宋_GB2312"/>
          <w:sz w:val="24"/>
          <w:szCs w:val="24"/>
          <w:lang w:eastAsia="zh-CN"/>
        </w:rPr>
        <w:t>响应保证金</w:t>
      </w:r>
      <w:r>
        <w:rPr>
          <w:rFonts w:eastAsia="仿宋_GB2312"/>
          <w:sz w:val="24"/>
          <w:szCs w:val="24"/>
          <w:lang w:eastAsia="zh-CN"/>
        </w:rPr>
        <w:t>的规定，贵方可以没收我单位</w:t>
      </w:r>
      <w:r>
        <w:rPr>
          <w:rFonts w:hint="eastAsia" w:eastAsia="仿宋_GB2312"/>
          <w:sz w:val="24"/>
          <w:szCs w:val="24"/>
          <w:lang w:eastAsia="zh-CN"/>
        </w:rPr>
        <w:t>响应保证金</w:t>
      </w:r>
      <w:r>
        <w:rPr>
          <w:rFonts w:eastAsia="仿宋_GB2312"/>
          <w:sz w:val="24"/>
          <w:szCs w:val="24"/>
          <w:lang w:eastAsia="zh-CN"/>
        </w:rPr>
        <w:t>。</w:t>
      </w:r>
    </w:p>
    <w:p w14:paraId="1F1C4F59">
      <w:pPr>
        <w:spacing w:line="500" w:lineRule="exact"/>
        <w:rPr>
          <w:rFonts w:eastAsia="仿宋_GB2312"/>
          <w:sz w:val="24"/>
          <w:szCs w:val="24"/>
          <w:lang w:eastAsia="zh-CN"/>
        </w:rPr>
      </w:pPr>
      <w:r>
        <w:rPr>
          <w:rFonts w:eastAsia="仿宋_GB2312"/>
          <w:sz w:val="24"/>
          <w:szCs w:val="24"/>
          <w:lang w:eastAsia="zh-CN"/>
        </w:rPr>
        <w:t xml:space="preserve">谈判人名称（盖章）：                              </w:t>
      </w:r>
    </w:p>
    <w:p w14:paraId="3E4755B1">
      <w:pPr>
        <w:spacing w:line="500" w:lineRule="exact"/>
        <w:rPr>
          <w:rFonts w:eastAsia="仿宋_GB2312"/>
          <w:sz w:val="24"/>
          <w:szCs w:val="24"/>
          <w:lang w:eastAsia="zh-CN"/>
        </w:rPr>
      </w:pPr>
      <w:r>
        <w:rPr>
          <w:rFonts w:eastAsia="仿宋_GB2312"/>
          <w:sz w:val="24"/>
          <w:szCs w:val="24"/>
          <w:lang w:eastAsia="zh-CN"/>
        </w:rPr>
        <w:t xml:space="preserve">谈判人授权代表（签字）：                          </w:t>
      </w:r>
    </w:p>
    <w:p w14:paraId="088ABABA">
      <w:pPr>
        <w:spacing w:line="500" w:lineRule="exact"/>
        <w:rPr>
          <w:rFonts w:eastAsia="仿宋_GB2312"/>
          <w:sz w:val="24"/>
          <w:szCs w:val="24"/>
          <w:lang w:eastAsia="zh-CN"/>
        </w:rPr>
      </w:pPr>
      <w:r>
        <w:rPr>
          <w:rFonts w:eastAsia="仿宋_GB2312"/>
          <w:sz w:val="24"/>
          <w:szCs w:val="24"/>
          <w:lang w:eastAsia="zh-CN"/>
        </w:rPr>
        <w:t>日期：</w:t>
      </w:r>
      <w:r>
        <w:rPr>
          <w:rFonts w:eastAsia="仿宋_GB2312"/>
          <w:sz w:val="24"/>
          <w:szCs w:val="24"/>
          <w:u w:val="single"/>
          <w:lang w:eastAsia="zh-CN"/>
        </w:rPr>
        <w:t xml:space="preserve">      </w:t>
      </w:r>
      <w:r>
        <w:rPr>
          <w:rFonts w:eastAsia="仿宋_GB2312"/>
          <w:sz w:val="24"/>
          <w:szCs w:val="24"/>
          <w:lang w:eastAsia="zh-CN"/>
        </w:rPr>
        <w:t>年</w:t>
      </w:r>
      <w:r>
        <w:rPr>
          <w:rFonts w:eastAsia="仿宋_GB2312"/>
          <w:sz w:val="24"/>
          <w:szCs w:val="24"/>
          <w:u w:val="single"/>
          <w:lang w:eastAsia="zh-CN"/>
        </w:rPr>
        <w:t xml:space="preserve">    </w:t>
      </w:r>
      <w:r>
        <w:rPr>
          <w:rFonts w:eastAsia="仿宋_GB2312"/>
          <w:sz w:val="24"/>
          <w:szCs w:val="24"/>
          <w:lang w:eastAsia="zh-CN"/>
        </w:rPr>
        <w:t>月</w:t>
      </w:r>
      <w:r>
        <w:rPr>
          <w:rFonts w:eastAsia="仿宋_GB2312"/>
          <w:sz w:val="24"/>
          <w:szCs w:val="24"/>
          <w:u w:val="single"/>
          <w:lang w:eastAsia="zh-CN"/>
        </w:rPr>
        <w:t xml:space="preserve">    </w:t>
      </w:r>
      <w:r>
        <w:rPr>
          <w:rFonts w:eastAsia="仿宋_GB2312"/>
          <w:sz w:val="24"/>
          <w:szCs w:val="24"/>
          <w:lang w:eastAsia="zh-CN"/>
        </w:rPr>
        <w:t>日</w:t>
      </w:r>
    </w:p>
    <w:p w14:paraId="00511878">
      <w:pPr>
        <w:spacing w:line="360" w:lineRule="exact"/>
        <w:rPr>
          <w:rFonts w:eastAsia="仿宋_GB2312"/>
          <w:sz w:val="24"/>
          <w:szCs w:val="24"/>
          <w:lang w:eastAsia="zh-CN"/>
        </w:rPr>
      </w:pPr>
      <w:r>
        <w:rPr>
          <w:rFonts w:eastAsia="仿宋_GB2312"/>
          <w:sz w:val="24"/>
          <w:szCs w:val="24"/>
          <w:lang w:eastAsia="zh-CN"/>
        </w:rPr>
        <w:t>说明：</w:t>
      </w:r>
    </w:p>
    <w:p w14:paraId="4B579B32">
      <w:pPr>
        <w:spacing w:line="360" w:lineRule="exact"/>
        <w:ind w:firstLine="480" w:firstLineChars="200"/>
        <w:rPr>
          <w:rFonts w:eastAsia="仿宋_GB2312"/>
          <w:sz w:val="24"/>
          <w:szCs w:val="24"/>
          <w:lang w:eastAsia="zh-CN"/>
        </w:rPr>
      </w:pPr>
      <w:r>
        <w:rPr>
          <w:rFonts w:eastAsia="仿宋_GB2312"/>
          <w:sz w:val="24"/>
          <w:szCs w:val="24"/>
          <w:lang w:eastAsia="zh-CN"/>
        </w:rPr>
        <w:t>1．为保障资金安全，上述账户不能为私人账户。</w:t>
      </w:r>
    </w:p>
    <w:p w14:paraId="406FD06C">
      <w:pPr>
        <w:spacing w:line="360" w:lineRule="exact"/>
        <w:ind w:firstLine="480" w:firstLineChars="200"/>
        <w:rPr>
          <w:rFonts w:eastAsia="仿宋_GB2312"/>
          <w:sz w:val="24"/>
          <w:szCs w:val="24"/>
          <w:lang w:eastAsia="zh-CN"/>
        </w:rPr>
      </w:pPr>
      <w:r>
        <w:rPr>
          <w:rFonts w:eastAsia="仿宋_GB2312"/>
          <w:sz w:val="24"/>
          <w:szCs w:val="24"/>
          <w:lang w:eastAsia="zh-CN"/>
        </w:rPr>
        <w:t>2．如因上述账户信息有误或账户信息变更未及时通知导致</w:t>
      </w:r>
      <w:r>
        <w:rPr>
          <w:rFonts w:hint="eastAsia" w:eastAsia="仿宋_GB2312"/>
          <w:sz w:val="24"/>
          <w:szCs w:val="24"/>
          <w:lang w:eastAsia="zh-CN"/>
        </w:rPr>
        <w:t>响应保证金</w:t>
      </w:r>
      <w:r>
        <w:rPr>
          <w:rFonts w:eastAsia="仿宋_GB2312"/>
          <w:sz w:val="24"/>
          <w:szCs w:val="24"/>
          <w:lang w:eastAsia="zh-CN"/>
        </w:rPr>
        <w:t>无法退还或丢失等可能产生的一切后果由谈判人自行负责。</w:t>
      </w:r>
    </w:p>
    <w:p w14:paraId="3DBAF4BE">
      <w:pPr>
        <w:spacing w:line="360" w:lineRule="exact"/>
        <w:ind w:firstLine="480" w:firstLineChars="200"/>
        <w:rPr>
          <w:rFonts w:eastAsia="仿宋_GB2312"/>
          <w:sz w:val="24"/>
          <w:szCs w:val="24"/>
          <w:lang w:eastAsia="zh-CN"/>
        </w:rPr>
      </w:pPr>
      <w:r>
        <w:rPr>
          <w:rFonts w:eastAsia="仿宋_GB2312"/>
          <w:sz w:val="24"/>
          <w:szCs w:val="24"/>
          <w:lang w:eastAsia="zh-CN"/>
        </w:rPr>
        <w:t>3．如谈判人未及时收到退回款项，请与中粮</w:t>
      </w:r>
      <w:r>
        <w:rPr>
          <w:rFonts w:hint="eastAsia" w:eastAsia="仿宋_GB2312"/>
          <w:sz w:val="24"/>
          <w:szCs w:val="24"/>
          <w:lang w:eastAsia="zh-CN"/>
        </w:rPr>
        <w:t>北海糖业</w:t>
      </w:r>
      <w:r>
        <w:rPr>
          <w:rFonts w:eastAsia="仿宋_GB2312"/>
          <w:sz w:val="24"/>
          <w:szCs w:val="24"/>
          <w:lang w:eastAsia="zh-CN"/>
        </w:rPr>
        <w:t>有限公司财务部联系。</w:t>
      </w:r>
    </w:p>
    <w:p w14:paraId="38A71426">
      <w:pPr>
        <w:spacing w:line="360" w:lineRule="exact"/>
        <w:ind w:firstLine="480" w:firstLineChars="200"/>
        <w:rPr>
          <w:rFonts w:eastAsia="仿宋_GB2312"/>
          <w:sz w:val="24"/>
          <w:szCs w:val="24"/>
          <w:lang w:eastAsia="zh-CN"/>
        </w:rPr>
      </w:pPr>
      <w:r>
        <w:rPr>
          <w:rFonts w:eastAsia="仿宋_GB2312"/>
          <w:sz w:val="24"/>
          <w:szCs w:val="24"/>
          <w:lang w:eastAsia="zh-CN"/>
        </w:rPr>
        <w:t>4．中粮</w:t>
      </w:r>
      <w:r>
        <w:rPr>
          <w:rFonts w:hint="eastAsia" w:eastAsia="仿宋_GB2312"/>
          <w:sz w:val="24"/>
          <w:szCs w:val="24"/>
          <w:lang w:eastAsia="zh-CN"/>
        </w:rPr>
        <w:t>北海糖业</w:t>
      </w:r>
      <w:r>
        <w:rPr>
          <w:rFonts w:eastAsia="仿宋_GB2312"/>
          <w:sz w:val="24"/>
          <w:szCs w:val="24"/>
          <w:lang w:eastAsia="zh-CN"/>
        </w:rPr>
        <w:t>有限公司财务部联系方式：</w:t>
      </w:r>
    </w:p>
    <w:p w14:paraId="1039A37E">
      <w:pPr>
        <w:spacing w:line="360" w:lineRule="exact"/>
        <w:ind w:firstLine="480" w:firstLineChars="200"/>
        <w:rPr>
          <w:rFonts w:eastAsia="仿宋_GB2312"/>
          <w:sz w:val="24"/>
          <w:szCs w:val="24"/>
          <w:lang w:eastAsia="zh-CN"/>
        </w:rPr>
      </w:pPr>
      <w:r>
        <w:rPr>
          <w:rFonts w:eastAsia="仿宋_GB2312"/>
          <w:sz w:val="24"/>
          <w:szCs w:val="24"/>
          <w:lang w:eastAsia="zh-CN"/>
        </w:rPr>
        <w:t>电话：0779-8606000-6116</w:t>
      </w:r>
    </w:p>
    <w:p w14:paraId="3BDB0C8D">
      <w:pPr>
        <w:spacing w:line="360" w:lineRule="exact"/>
        <w:ind w:firstLine="480" w:firstLineChars="200"/>
        <w:rPr>
          <w:rFonts w:eastAsia="仿宋_GB2312"/>
          <w:sz w:val="24"/>
          <w:szCs w:val="24"/>
          <w:lang w:eastAsia="zh-CN"/>
        </w:rPr>
      </w:pPr>
      <w:r>
        <w:rPr>
          <w:rFonts w:eastAsia="仿宋_GB2312"/>
          <w:sz w:val="24"/>
          <w:szCs w:val="24"/>
          <w:lang w:eastAsia="zh-CN"/>
        </w:rPr>
        <w:t>联系人：</w:t>
      </w:r>
      <w:r>
        <w:rPr>
          <w:rFonts w:hint="eastAsia" w:eastAsia="仿宋_GB2312"/>
          <w:sz w:val="24"/>
          <w:szCs w:val="24"/>
          <w:lang w:eastAsia="zh-CN"/>
        </w:rPr>
        <w:t>李树祝</w:t>
      </w:r>
    </w:p>
    <w:p w14:paraId="09B4657F">
      <w:pPr>
        <w:spacing w:line="360" w:lineRule="exact"/>
        <w:rPr>
          <w:rFonts w:eastAsia="仿宋_GB2312"/>
          <w:sz w:val="24"/>
          <w:szCs w:val="24"/>
          <w:lang w:eastAsia="zh-CN"/>
        </w:rPr>
      </w:pPr>
    </w:p>
    <w:p w14:paraId="4503246A">
      <w:pPr>
        <w:spacing w:line="360" w:lineRule="exact"/>
        <w:ind w:firstLine="480" w:firstLineChars="200"/>
        <w:rPr>
          <w:rFonts w:eastAsia="仿宋_GB2312"/>
          <w:sz w:val="24"/>
          <w:szCs w:val="24"/>
          <w:lang w:eastAsia="zh-CN"/>
        </w:rPr>
      </w:pPr>
      <w:r>
        <w:rPr>
          <w:rFonts w:eastAsia="仿宋_GB2312"/>
          <w:sz w:val="24"/>
          <w:szCs w:val="24"/>
          <w:lang w:eastAsia="zh-CN"/>
        </w:rPr>
        <w:t>注：1.此承诺书不允许装订入谈判文件中，应按谈判人须知的规定密封标记并放入</w:t>
      </w:r>
      <w:r>
        <w:rPr>
          <w:rFonts w:hint="eastAsia" w:eastAsia="仿宋_GB2312"/>
          <w:sz w:val="24"/>
          <w:szCs w:val="24"/>
          <w:lang w:eastAsia="zh-CN"/>
        </w:rPr>
        <w:t>响应保证金</w:t>
      </w:r>
      <w:r>
        <w:rPr>
          <w:rFonts w:eastAsia="仿宋_GB2312"/>
          <w:sz w:val="24"/>
          <w:szCs w:val="24"/>
          <w:lang w:eastAsia="zh-CN"/>
        </w:rPr>
        <w:t>单独封装的信封中。</w:t>
      </w:r>
    </w:p>
    <w:p w14:paraId="3D8AEF20">
      <w:pPr>
        <w:spacing w:line="360" w:lineRule="exact"/>
        <w:ind w:firstLine="480" w:firstLineChars="200"/>
        <w:rPr>
          <w:rFonts w:eastAsia="仿宋_GB2312"/>
          <w:sz w:val="24"/>
          <w:szCs w:val="24"/>
          <w:lang w:eastAsia="zh-CN"/>
        </w:rPr>
      </w:pPr>
      <w:r>
        <w:rPr>
          <w:rFonts w:eastAsia="仿宋_GB2312"/>
          <w:sz w:val="24"/>
          <w:szCs w:val="24"/>
          <w:lang w:eastAsia="zh-CN"/>
        </w:rPr>
        <w:t>2.未提供此承诺书的谈判将被拒绝并被没收</w:t>
      </w:r>
      <w:r>
        <w:rPr>
          <w:rFonts w:hint="eastAsia" w:eastAsia="仿宋_GB2312"/>
          <w:sz w:val="24"/>
          <w:szCs w:val="24"/>
          <w:lang w:eastAsia="zh-CN"/>
        </w:rPr>
        <w:t>响应保证金</w:t>
      </w:r>
    </w:p>
    <w:p w14:paraId="30ECC354">
      <w:pPr>
        <w:jc w:val="center"/>
        <w:rPr>
          <w:rFonts w:eastAsia="仿宋" w:asciiTheme="minorEastAsia" w:hAnsiTheme="minorEastAsia"/>
          <w:b/>
          <w:bCs/>
          <w:snapToGrid w:val="0"/>
          <w:sz w:val="32"/>
          <w:szCs w:val="32"/>
          <w:lang w:eastAsia="zh-CN"/>
        </w:rPr>
      </w:pPr>
      <w:r>
        <w:rPr>
          <w:rFonts w:eastAsia="仿宋" w:cs="Times New Roman" w:asciiTheme="minorEastAsia" w:hAnsiTheme="minorEastAsia"/>
          <w:snapToGrid w:val="0"/>
          <w:sz w:val="24"/>
          <w:szCs w:val="24"/>
          <w:lang w:eastAsia="zh-CN"/>
        </w:rPr>
        <w:br w:type="page"/>
      </w:r>
      <w:bookmarkStart w:id="127" w:name="_bookmark18"/>
      <w:bookmarkEnd w:id="127"/>
      <w:r>
        <w:rPr>
          <w:rFonts w:eastAsia="仿宋" w:asciiTheme="minorEastAsia" w:hAnsiTheme="minorEastAsia"/>
          <w:b/>
          <w:bCs/>
          <w:snapToGrid w:val="0"/>
          <w:sz w:val="32"/>
          <w:szCs w:val="32"/>
          <w:lang w:eastAsia="zh-CN"/>
        </w:rPr>
        <w:t>五、商务和技术偏差表</w:t>
      </w:r>
    </w:p>
    <w:p w14:paraId="699ADE3C">
      <w:pPr>
        <w:adjustRightInd w:val="0"/>
        <w:snapToGrid w:val="0"/>
        <w:spacing w:line="276" w:lineRule="auto"/>
        <w:rPr>
          <w:rFonts w:eastAsia="仿宋" w:asciiTheme="minorEastAsia" w:hAnsiTheme="minorEastAsia"/>
          <w:snapToGrid w:val="0"/>
          <w:sz w:val="24"/>
          <w:szCs w:val="24"/>
          <w:lang w:eastAsia="zh-CN"/>
        </w:rPr>
      </w:pP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14:paraId="27798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1152" w:type="dxa"/>
            <w:vAlign w:val="center"/>
          </w:tcPr>
          <w:p w14:paraId="210E81FE">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序号</w:t>
            </w:r>
          </w:p>
        </w:tc>
        <w:tc>
          <w:tcPr>
            <w:tcW w:w="3120" w:type="dxa"/>
            <w:vAlign w:val="center"/>
          </w:tcPr>
          <w:p w14:paraId="69592647">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采购文件章节及条款号</w:t>
            </w:r>
          </w:p>
        </w:tc>
        <w:tc>
          <w:tcPr>
            <w:tcW w:w="3120" w:type="dxa"/>
            <w:vAlign w:val="center"/>
          </w:tcPr>
          <w:p w14:paraId="6A879ABC">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响应文件章节及条款号</w:t>
            </w:r>
          </w:p>
        </w:tc>
        <w:tc>
          <w:tcPr>
            <w:tcW w:w="1718" w:type="dxa"/>
            <w:vAlign w:val="center"/>
          </w:tcPr>
          <w:p w14:paraId="385D8C32">
            <w:pPr>
              <w:adjustRightInd w:val="0"/>
              <w:snapToGrid w:val="0"/>
              <w:spacing w:line="276" w:lineRule="auto"/>
              <w:jc w:val="center"/>
              <w:rPr>
                <w:rFonts w:eastAsia="仿宋" w:asciiTheme="minorEastAsia" w:hAnsiTheme="minorEastAsia"/>
                <w:snapToGrid w:val="0"/>
                <w:sz w:val="24"/>
                <w:szCs w:val="24"/>
              </w:rPr>
            </w:pPr>
            <w:r>
              <w:rPr>
                <w:rFonts w:eastAsia="仿宋" w:asciiTheme="minorEastAsia" w:hAnsiTheme="minorEastAsia"/>
                <w:snapToGrid w:val="0"/>
                <w:sz w:val="24"/>
                <w:szCs w:val="24"/>
              </w:rPr>
              <w:t>偏差说明</w:t>
            </w:r>
          </w:p>
        </w:tc>
      </w:tr>
      <w:tr w14:paraId="08C2C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5" w:hRule="atLeast"/>
          <w:jc w:val="center"/>
        </w:trPr>
        <w:tc>
          <w:tcPr>
            <w:tcW w:w="1152" w:type="dxa"/>
            <w:vAlign w:val="center"/>
          </w:tcPr>
          <w:p w14:paraId="0C586C89">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1</w:t>
            </w:r>
          </w:p>
        </w:tc>
        <w:tc>
          <w:tcPr>
            <w:tcW w:w="3120" w:type="dxa"/>
            <w:vAlign w:val="center"/>
          </w:tcPr>
          <w:p w14:paraId="28A9A37A">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14:paraId="53D21349">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14:paraId="790A0E36">
            <w:pPr>
              <w:adjustRightInd w:val="0"/>
              <w:snapToGrid w:val="0"/>
              <w:spacing w:line="276" w:lineRule="auto"/>
              <w:jc w:val="center"/>
              <w:rPr>
                <w:rFonts w:eastAsia="仿宋" w:asciiTheme="minorEastAsia" w:hAnsiTheme="minorEastAsia"/>
                <w:snapToGrid w:val="0"/>
                <w:sz w:val="24"/>
                <w:szCs w:val="24"/>
              </w:rPr>
            </w:pPr>
          </w:p>
        </w:tc>
      </w:tr>
      <w:tr w14:paraId="76919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6" w:hRule="atLeast"/>
          <w:jc w:val="center"/>
        </w:trPr>
        <w:tc>
          <w:tcPr>
            <w:tcW w:w="1152" w:type="dxa"/>
            <w:vAlign w:val="center"/>
          </w:tcPr>
          <w:p w14:paraId="12594671">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2</w:t>
            </w:r>
          </w:p>
        </w:tc>
        <w:tc>
          <w:tcPr>
            <w:tcW w:w="3120" w:type="dxa"/>
            <w:vAlign w:val="center"/>
          </w:tcPr>
          <w:p w14:paraId="584A0770">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14:paraId="5A6787B2">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14:paraId="6F51E0ED">
            <w:pPr>
              <w:adjustRightInd w:val="0"/>
              <w:snapToGrid w:val="0"/>
              <w:spacing w:line="276" w:lineRule="auto"/>
              <w:jc w:val="center"/>
              <w:rPr>
                <w:rFonts w:eastAsia="仿宋" w:asciiTheme="minorEastAsia" w:hAnsiTheme="minorEastAsia"/>
                <w:snapToGrid w:val="0"/>
                <w:sz w:val="24"/>
                <w:szCs w:val="24"/>
              </w:rPr>
            </w:pPr>
          </w:p>
        </w:tc>
      </w:tr>
      <w:tr w14:paraId="59EEF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5" w:hRule="atLeast"/>
          <w:jc w:val="center"/>
        </w:trPr>
        <w:tc>
          <w:tcPr>
            <w:tcW w:w="1152" w:type="dxa"/>
            <w:vAlign w:val="center"/>
          </w:tcPr>
          <w:p w14:paraId="48849DC1">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3</w:t>
            </w:r>
          </w:p>
        </w:tc>
        <w:tc>
          <w:tcPr>
            <w:tcW w:w="3120" w:type="dxa"/>
            <w:vAlign w:val="center"/>
          </w:tcPr>
          <w:p w14:paraId="4144B0B3">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14:paraId="6F40566F">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14:paraId="220CE517">
            <w:pPr>
              <w:adjustRightInd w:val="0"/>
              <w:snapToGrid w:val="0"/>
              <w:spacing w:line="276" w:lineRule="auto"/>
              <w:jc w:val="center"/>
              <w:rPr>
                <w:rFonts w:eastAsia="仿宋" w:asciiTheme="minorEastAsia" w:hAnsiTheme="minorEastAsia"/>
                <w:snapToGrid w:val="0"/>
                <w:sz w:val="24"/>
                <w:szCs w:val="24"/>
              </w:rPr>
            </w:pPr>
          </w:p>
        </w:tc>
      </w:tr>
      <w:tr w14:paraId="09536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jc w:val="center"/>
        </w:trPr>
        <w:tc>
          <w:tcPr>
            <w:tcW w:w="1152" w:type="dxa"/>
            <w:vAlign w:val="center"/>
          </w:tcPr>
          <w:p w14:paraId="43BCC536">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4</w:t>
            </w:r>
          </w:p>
        </w:tc>
        <w:tc>
          <w:tcPr>
            <w:tcW w:w="3120" w:type="dxa"/>
            <w:vAlign w:val="center"/>
          </w:tcPr>
          <w:p w14:paraId="38653E96">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14:paraId="7475616B">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14:paraId="30925775">
            <w:pPr>
              <w:adjustRightInd w:val="0"/>
              <w:snapToGrid w:val="0"/>
              <w:spacing w:line="276" w:lineRule="auto"/>
              <w:jc w:val="center"/>
              <w:rPr>
                <w:rFonts w:eastAsia="仿宋" w:asciiTheme="minorEastAsia" w:hAnsiTheme="minorEastAsia"/>
                <w:snapToGrid w:val="0"/>
                <w:sz w:val="24"/>
                <w:szCs w:val="24"/>
              </w:rPr>
            </w:pPr>
          </w:p>
        </w:tc>
      </w:tr>
      <w:tr w14:paraId="57C79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5" w:hRule="atLeast"/>
          <w:jc w:val="center"/>
        </w:trPr>
        <w:tc>
          <w:tcPr>
            <w:tcW w:w="1152" w:type="dxa"/>
            <w:vAlign w:val="center"/>
          </w:tcPr>
          <w:p w14:paraId="0EF2D4B8">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5</w:t>
            </w:r>
          </w:p>
        </w:tc>
        <w:tc>
          <w:tcPr>
            <w:tcW w:w="3120" w:type="dxa"/>
            <w:vAlign w:val="center"/>
          </w:tcPr>
          <w:p w14:paraId="35B0DB60">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14:paraId="508E3E19">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14:paraId="3D80AC33">
            <w:pPr>
              <w:adjustRightInd w:val="0"/>
              <w:snapToGrid w:val="0"/>
              <w:spacing w:line="276" w:lineRule="auto"/>
              <w:jc w:val="center"/>
              <w:rPr>
                <w:rFonts w:eastAsia="仿宋" w:asciiTheme="minorEastAsia" w:hAnsiTheme="minorEastAsia"/>
                <w:snapToGrid w:val="0"/>
                <w:sz w:val="24"/>
                <w:szCs w:val="24"/>
              </w:rPr>
            </w:pPr>
          </w:p>
        </w:tc>
      </w:tr>
      <w:tr w14:paraId="70C59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3" w:hRule="atLeast"/>
          <w:jc w:val="center"/>
        </w:trPr>
        <w:tc>
          <w:tcPr>
            <w:tcW w:w="1152" w:type="dxa"/>
            <w:vAlign w:val="center"/>
          </w:tcPr>
          <w:p w14:paraId="7F29D1F1">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w:t>
            </w:r>
          </w:p>
        </w:tc>
        <w:tc>
          <w:tcPr>
            <w:tcW w:w="3120" w:type="dxa"/>
            <w:vAlign w:val="center"/>
          </w:tcPr>
          <w:p w14:paraId="580DF3A7">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14:paraId="34DC3287">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14:paraId="03E1976D">
            <w:pPr>
              <w:adjustRightInd w:val="0"/>
              <w:snapToGrid w:val="0"/>
              <w:spacing w:line="276" w:lineRule="auto"/>
              <w:jc w:val="center"/>
              <w:rPr>
                <w:rFonts w:eastAsia="仿宋" w:asciiTheme="minorEastAsia" w:hAnsiTheme="minorEastAsia"/>
                <w:snapToGrid w:val="0"/>
                <w:sz w:val="24"/>
                <w:szCs w:val="24"/>
              </w:rPr>
            </w:pPr>
          </w:p>
        </w:tc>
      </w:tr>
    </w:tbl>
    <w:p w14:paraId="6B131CCB">
      <w:pPr>
        <w:adjustRightInd w:val="0"/>
        <w:snapToGrid w:val="0"/>
        <w:spacing w:line="276" w:lineRule="auto"/>
        <w:rPr>
          <w:rFonts w:eastAsia="仿宋" w:asciiTheme="minorEastAsia" w:hAnsiTheme="minorEastAsia"/>
          <w:snapToGrid w:val="0"/>
          <w:sz w:val="24"/>
          <w:szCs w:val="24"/>
        </w:rPr>
      </w:pPr>
    </w:p>
    <w:p w14:paraId="5C6C66F5">
      <w:pPr>
        <w:adjustRightInd w:val="0"/>
        <w:snapToGrid w:val="0"/>
        <w:spacing w:line="276"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供应商保证：除商务和技术偏差表列出的偏差外，供应商响应采购文件的全部要求。</w:t>
      </w:r>
    </w:p>
    <w:p w14:paraId="22999411">
      <w:pPr>
        <w:rPr>
          <w:rFonts w:eastAsia="仿宋" w:asciiTheme="minorEastAsia" w:hAnsiTheme="minorEastAsia"/>
          <w:snapToGrid w:val="0"/>
          <w:sz w:val="24"/>
          <w:szCs w:val="24"/>
          <w:lang w:eastAsia="zh-CN"/>
        </w:rPr>
      </w:pPr>
      <w:bookmarkStart w:id="128" w:name="扫描0056"/>
      <w:bookmarkEnd w:id="128"/>
      <w:r>
        <w:rPr>
          <w:rFonts w:eastAsia="仿宋" w:asciiTheme="minorEastAsia" w:hAnsiTheme="minorEastAsia"/>
          <w:snapToGrid w:val="0"/>
          <w:sz w:val="24"/>
          <w:szCs w:val="24"/>
          <w:lang w:eastAsia="zh-CN"/>
        </w:rPr>
        <w:br w:type="page"/>
      </w:r>
    </w:p>
    <w:p w14:paraId="7719E56C">
      <w:pPr>
        <w:pStyle w:val="5"/>
        <w:jc w:val="center"/>
        <w:rPr>
          <w:rFonts w:eastAsia="仿宋" w:asciiTheme="minorEastAsia" w:hAnsiTheme="minorEastAsia"/>
          <w:b/>
          <w:bCs/>
          <w:snapToGrid w:val="0"/>
          <w:sz w:val="32"/>
          <w:szCs w:val="32"/>
          <w:lang w:eastAsia="zh-CN"/>
        </w:rPr>
      </w:pPr>
      <w:bookmarkStart w:id="129" w:name="_Toc5680"/>
      <w:r>
        <w:rPr>
          <w:rFonts w:eastAsia="仿宋" w:asciiTheme="minorEastAsia" w:hAnsiTheme="minorEastAsia"/>
          <w:b/>
          <w:bCs/>
          <w:snapToGrid w:val="0"/>
          <w:sz w:val="32"/>
          <w:szCs w:val="32"/>
          <w:lang w:eastAsia="zh-CN"/>
        </w:rPr>
        <w:t>六、</w:t>
      </w:r>
      <w:r>
        <w:rPr>
          <w:rFonts w:hint="eastAsia" w:eastAsia="仿宋" w:asciiTheme="minorEastAsia" w:hAnsiTheme="minorEastAsia"/>
          <w:b/>
          <w:bCs/>
          <w:snapToGrid w:val="0"/>
          <w:sz w:val="32"/>
          <w:szCs w:val="32"/>
          <w:lang w:eastAsia="zh-CN"/>
        </w:rPr>
        <w:t>报价一览表</w:t>
      </w:r>
      <w:bookmarkEnd w:id="129"/>
    </w:p>
    <w:p w14:paraId="32D784C9">
      <w:pPr>
        <w:adjustRightInd w:val="0"/>
        <w:snapToGrid w:val="0"/>
        <w:spacing w:line="276" w:lineRule="auto"/>
        <w:rPr>
          <w:rFonts w:eastAsia="仿宋" w:asciiTheme="minorEastAsia" w:hAnsiTheme="minorEastAsia"/>
          <w:snapToGrid w:val="0"/>
          <w:sz w:val="24"/>
          <w:szCs w:val="24"/>
          <w:lang w:eastAsia="zh-CN"/>
        </w:rPr>
      </w:pPr>
    </w:p>
    <w:p w14:paraId="130FED8A">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项目名称：2024年北海糖业自卸系统新增一台翻板机项目设备采购及安装</w:t>
      </w:r>
    </w:p>
    <w:p w14:paraId="33772BCC">
      <w:pPr>
        <w:adjustRightInd w:val="0"/>
        <w:snapToGrid w:val="0"/>
        <w:spacing w:line="276" w:lineRule="auto"/>
        <w:jc w:val="right"/>
        <w:rPr>
          <w:rFonts w:eastAsia="仿宋" w:asciiTheme="minorEastAsia" w:hAnsiTheme="minorEastAsia"/>
          <w:snapToGrid w:val="0"/>
          <w:sz w:val="21"/>
          <w:szCs w:val="21"/>
          <w:lang w:eastAsia="zh-CN"/>
        </w:rPr>
      </w:pPr>
    </w:p>
    <w:tbl>
      <w:tblPr>
        <w:tblStyle w:val="31"/>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6"/>
        <w:gridCol w:w="5570"/>
      </w:tblGrid>
      <w:tr w14:paraId="3D57B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25" w:hRule="atLeast"/>
          <w:jc w:val="center"/>
        </w:trPr>
        <w:tc>
          <w:tcPr>
            <w:tcW w:w="3496" w:type="dxa"/>
            <w:tcBorders>
              <w:top w:val="single" w:color="auto" w:sz="4" w:space="0"/>
              <w:left w:val="single" w:color="auto" w:sz="4" w:space="0"/>
              <w:bottom w:val="single" w:color="auto" w:sz="4" w:space="0"/>
              <w:right w:val="single" w:color="auto" w:sz="4" w:space="0"/>
            </w:tcBorders>
            <w:vAlign w:val="center"/>
          </w:tcPr>
          <w:p w14:paraId="1FF9F868">
            <w:pPr>
              <w:jc w:val="center"/>
              <w:rPr>
                <w:rFonts w:ascii="仿宋" w:hAnsi="仿宋" w:eastAsia="仿宋" w:cs="Arial"/>
                <w:sz w:val="24"/>
                <w:szCs w:val="24"/>
              </w:rPr>
            </w:pPr>
            <w:r>
              <w:rPr>
                <w:rFonts w:hint="eastAsia" w:ascii="仿宋" w:hAnsi="仿宋" w:eastAsia="仿宋" w:cs="Arial"/>
                <w:sz w:val="24"/>
                <w:szCs w:val="24"/>
              </w:rPr>
              <w:t>项目名称</w:t>
            </w:r>
          </w:p>
        </w:tc>
        <w:tc>
          <w:tcPr>
            <w:tcW w:w="5570" w:type="dxa"/>
            <w:tcBorders>
              <w:top w:val="single" w:color="auto" w:sz="4" w:space="0"/>
              <w:left w:val="single" w:color="auto" w:sz="4" w:space="0"/>
              <w:bottom w:val="single" w:color="auto" w:sz="4" w:space="0"/>
              <w:right w:val="single" w:color="auto" w:sz="4" w:space="0"/>
            </w:tcBorders>
            <w:vAlign w:val="center"/>
          </w:tcPr>
          <w:p w14:paraId="0CC5B16B">
            <w:pPr>
              <w:jc w:val="center"/>
              <w:rPr>
                <w:rFonts w:ascii="仿宋" w:hAnsi="仿宋" w:eastAsia="仿宋" w:cs="Arial"/>
                <w:b/>
                <w:sz w:val="24"/>
                <w:szCs w:val="24"/>
                <w:lang w:eastAsia="zh-CN"/>
              </w:rPr>
            </w:pPr>
            <w:r>
              <w:rPr>
                <w:rFonts w:hint="eastAsia" w:ascii="仿宋" w:hAnsi="仿宋" w:eastAsia="仿宋" w:cs="Arial"/>
                <w:b/>
                <w:sz w:val="24"/>
                <w:szCs w:val="24"/>
                <w:lang w:eastAsia="zh-CN"/>
              </w:rPr>
              <w:t>2024年北海糖业自卸系统新增一台翻板机项目设备采购及安装</w:t>
            </w:r>
          </w:p>
        </w:tc>
      </w:tr>
      <w:tr w14:paraId="7826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7" w:hRule="atLeast"/>
          <w:jc w:val="center"/>
        </w:trPr>
        <w:tc>
          <w:tcPr>
            <w:tcW w:w="3496" w:type="dxa"/>
            <w:tcBorders>
              <w:top w:val="single" w:color="auto" w:sz="4" w:space="0"/>
              <w:left w:val="single" w:color="auto" w:sz="4" w:space="0"/>
              <w:bottom w:val="single" w:color="auto" w:sz="4" w:space="0"/>
              <w:right w:val="single" w:color="auto" w:sz="4" w:space="0"/>
            </w:tcBorders>
            <w:vAlign w:val="center"/>
          </w:tcPr>
          <w:p w14:paraId="0CD9BED1">
            <w:pPr>
              <w:jc w:val="center"/>
              <w:rPr>
                <w:rFonts w:ascii="仿宋" w:hAnsi="仿宋" w:eastAsia="仿宋" w:cs="Arial"/>
                <w:sz w:val="24"/>
                <w:szCs w:val="24"/>
              </w:rPr>
            </w:pPr>
            <w:r>
              <w:rPr>
                <w:rFonts w:hint="eastAsia" w:ascii="仿宋" w:hAnsi="仿宋" w:eastAsia="仿宋" w:cs="Arial"/>
                <w:sz w:val="24"/>
                <w:szCs w:val="24"/>
              </w:rPr>
              <w:t>响应报价（含税）</w:t>
            </w:r>
          </w:p>
        </w:tc>
        <w:tc>
          <w:tcPr>
            <w:tcW w:w="5570" w:type="dxa"/>
            <w:tcBorders>
              <w:top w:val="single" w:color="auto" w:sz="4" w:space="0"/>
              <w:left w:val="single" w:color="auto" w:sz="4" w:space="0"/>
              <w:bottom w:val="single" w:color="auto" w:sz="4" w:space="0"/>
              <w:right w:val="single" w:color="auto" w:sz="4" w:space="0"/>
            </w:tcBorders>
            <w:vAlign w:val="center"/>
          </w:tcPr>
          <w:p w14:paraId="56F64867">
            <w:pPr>
              <w:spacing w:line="360" w:lineRule="auto"/>
              <w:ind w:left="-36" w:leftChars="-28" w:hanging="26" w:hangingChars="11"/>
              <w:rPr>
                <w:rFonts w:ascii="仿宋" w:hAnsi="仿宋" w:eastAsia="仿宋"/>
                <w:bCs/>
                <w:sz w:val="24"/>
                <w:szCs w:val="24"/>
                <w:lang w:eastAsia="zh-CN"/>
              </w:rPr>
            </w:pPr>
            <w:r>
              <w:rPr>
                <w:rFonts w:hint="eastAsia" w:ascii="仿宋" w:hAnsi="仿宋" w:eastAsia="仿宋"/>
                <w:bCs/>
                <w:sz w:val="24"/>
                <w:szCs w:val="24"/>
                <w:lang w:eastAsia="zh-CN"/>
              </w:rPr>
              <w:t>响应报价总金额（含税）：</w:t>
            </w:r>
            <w:r>
              <w:rPr>
                <w:rFonts w:hint="eastAsia" w:ascii="仿宋" w:hAnsi="仿宋" w:eastAsia="仿宋"/>
                <w:bCs/>
                <w:sz w:val="24"/>
                <w:szCs w:val="24"/>
                <w:u w:val="single"/>
                <w:lang w:eastAsia="zh-CN"/>
              </w:rPr>
              <w:t xml:space="preserve">       万元</w:t>
            </w:r>
            <w:r>
              <w:rPr>
                <w:rFonts w:hint="eastAsia" w:ascii="仿宋" w:hAnsi="仿宋" w:eastAsia="仿宋"/>
                <w:bCs/>
                <w:sz w:val="24"/>
                <w:szCs w:val="24"/>
                <w:lang w:eastAsia="zh-CN"/>
              </w:rPr>
              <w:t>（保留小数点后四位有效）</w:t>
            </w:r>
          </w:p>
        </w:tc>
      </w:tr>
      <w:tr w14:paraId="3A37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7" w:hRule="atLeast"/>
          <w:jc w:val="center"/>
        </w:trPr>
        <w:tc>
          <w:tcPr>
            <w:tcW w:w="3496" w:type="dxa"/>
            <w:tcBorders>
              <w:top w:val="single" w:color="auto" w:sz="4" w:space="0"/>
              <w:left w:val="single" w:color="auto" w:sz="4" w:space="0"/>
              <w:bottom w:val="single" w:color="auto" w:sz="4" w:space="0"/>
              <w:right w:val="single" w:color="auto" w:sz="4" w:space="0"/>
            </w:tcBorders>
            <w:vAlign w:val="center"/>
          </w:tcPr>
          <w:p w14:paraId="6511D0B6">
            <w:pPr>
              <w:jc w:val="center"/>
              <w:rPr>
                <w:rFonts w:ascii="仿宋" w:hAnsi="仿宋" w:eastAsia="仿宋" w:cs="Arial"/>
                <w:sz w:val="24"/>
                <w:szCs w:val="24"/>
              </w:rPr>
            </w:pPr>
            <w:r>
              <w:rPr>
                <w:rFonts w:hint="eastAsia" w:ascii="仿宋" w:hAnsi="仿宋" w:eastAsia="仿宋" w:cs="Arial"/>
                <w:sz w:val="24"/>
                <w:szCs w:val="24"/>
              </w:rPr>
              <w:t>响应报价（不含税）</w:t>
            </w:r>
          </w:p>
        </w:tc>
        <w:tc>
          <w:tcPr>
            <w:tcW w:w="5570" w:type="dxa"/>
            <w:tcBorders>
              <w:top w:val="single" w:color="auto" w:sz="4" w:space="0"/>
              <w:left w:val="single" w:color="auto" w:sz="4" w:space="0"/>
              <w:bottom w:val="single" w:color="auto" w:sz="4" w:space="0"/>
              <w:right w:val="single" w:color="auto" w:sz="4" w:space="0"/>
            </w:tcBorders>
            <w:vAlign w:val="center"/>
          </w:tcPr>
          <w:p w14:paraId="44C19CAD">
            <w:pPr>
              <w:spacing w:line="360" w:lineRule="auto"/>
              <w:ind w:left="-36" w:leftChars="-28" w:hanging="26" w:hangingChars="11"/>
              <w:rPr>
                <w:rFonts w:ascii="仿宋" w:hAnsi="仿宋" w:eastAsia="仿宋"/>
                <w:bCs/>
                <w:sz w:val="24"/>
                <w:szCs w:val="24"/>
                <w:lang w:eastAsia="zh-CN"/>
              </w:rPr>
            </w:pPr>
            <w:r>
              <w:rPr>
                <w:rFonts w:hint="eastAsia" w:ascii="仿宋" w:hAnsi="仿宋" w:eastAsia="仿宋"/>
                <w:bCs/>
                <w:sz w:val="24"/>
                <w:szCs w:val="24"/>
                <w:lang w:eastAsia="zh-CN"/>
              </w:rPr>
              <w:t>响应报价总金额(不含税)：</w:t>
            </w:r>
            <w:r>
              <w:rPr>
                <w:rFonts w:hint="eastAsia" w:ascii="仿宋" w:hAnsi="仿宋" w:eastAsia="仿宋"/>
                <w:bCs/>
                <w:sz w:val="24"/>
                <w:szCs w:val="24"/>
                <w:u w:val="single"/>
                <w:lang w:eastAsia="zh-CN"/>
              </w:rPr>
              <w:t xml:space="preserve">      万元</w:t>
            </w:r>
            <w:r>
              <w:rPr>
                <w:rFonts w:hint="eastAsia" w:ascii="仿宋" w:hAnsi="仿宋" w:eastAsia="仿宋"/>
                <w:bCs/>
                <w:sz w:val="24"/>
                <w:szCs w:val="24"/>
                <w:lang w:eastAsia="zh-CN"/>
              </w:rPr>
              <w:t>（保留小数点后四位有效）</w:t>
            </w:r>
          </w:p>
        </w:tc>
      </w:tr>
      <w:tr w14:paraId="0A53E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7" w:hRule="atLeast"/>
          <w:jc w:val="center"/>
        </w:trPr>
        <w:tc>
          <w:tcPr>
            <w:tcW w:w="3496" w:type="dxa"/>
            <w:tcBorders>
              <w:top w:val="single" w:color="auto" w:sz="4" w:space="0"/>
              <w:left w:val="single" w:color="auto" w:sz="4" w:space="0"/>
              <w:bottom w:val="single" w:color="auto" w:sz="4" w:space="0"/>
              <w:right w:val="single" w:color="auto" w:sz="4" w:space="0"/>
            </w:tcBorders>
            <w:vAlign w:val="center"/>
          </w:tcPr>
          <w:p w14:paraId="367F2532">
            <w:pPr>
              <w:jc w:val="center"/>
              <w:rPr>
                <w:rFonts w:ascii="仿宋" w:hAnsi="仿宋" w:eastAsia="仿宋" w:cs="Arial"/>
                <w:sz w:val="24"/>
                <w:szCs w:val="24"/>
              </w:rPr>
            </w:pPr>
            <w:r>
              <w:rPr>
                <w:rFonts w:hint="eastAsia" w:ascii="仿宋" w:hAnsi="仿宋" w:eastAsia="仿宋" w:cs="Arial"/>
                <w:sz w:val="24"/>
                <w:szCs w:val="24"/>
              </w:rPr>
              <w:t>税率</w:t>
            </w:r>
          </w:p>
        </w:tc>
        <w:tc>
          <w:tcPr>
            <w:tcW w:w="5570" w:type="dxa"/>
            <w:tcBorders>
              <w:top w:val="single" w:color="auto" w:sz="4" w:space="0"/>
              <w:left w:val="single" w:color="auto" w:sz="4" w:space="0"/>
              <w:bottom w:val="single" w:color="auto" w:sz="4" w:space="0"/>
              <w:right w:val="single" w:color="auto" w:sz="4" w:space="0"/>
            </w:tcBorders>
            <w:vAlign w:val="center"/>
          </w:tcPr>
          <w:p w14:paraId="174EA48B">
            <w:pPr>
              <w:spacing w:line="360" w:lineRule="auto"/>
              <w:ind w:left="-36" w:leftChars="-28" w:hanging="26" w:hangingChars="11"/>
              <w:rPr>
                <w:rFonts w:ascii="仿宋" w:hAnsi="仿宋" w:eastAsia="仿宋"/>
                <w:bCs/>
                <w:sz w:val="24"/>
                <w:szCs w:val="24"/>
              </w:rPr>
            </w:pPr>
          </w:p>
        </w:tc>
      </w:tr>
      <w:tr w14:paraId="780D6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33" w:hRule="atLeast"/>
          <w:jc w:val="center"/>
        </w:trPr>
        <w:tc>
          <w:tcPr>
            <w:tcW w:w="9066" w:type="dxa"/>
            <w:gridSpan w:val="2"/>
            <w:tcBorders>
              <w:top w:val="single" w:color="auto" w:sz="4" w:space="0"/>
              <w:left w:val="single" w:color="auto" w:sz="4" w:space="0"/>
              <w:bottom w:val="single" w:color="auto" w:sz="4" w:space="0"/>
              <w:right w:val="single" w:color="auto" w:sz="4" w:space="0"/>
            </w:tcBorders>
            <w:vAlign w:val="center"/>
          </w:tcPr>
          <w:p w14:paraId="03587D1B">
            <w:pPr>
              <w:spacing w:line="360" w:lineRule="auto"/>
              <w:rPr>
                <w:rFonts w:ascii="仿宋" w:hAnsi="仿宋" w:eastAsia="仿宋" w:cs="Arial"/>
                <w:sz w:val="24"/>
                <w:szCs w:val="24"/>
                <w:lang w:eastAsia="zh-CN"/>
              </w:rPr>
            </w:pPr>
            <w:r>
              <w:rPr>
                <w:rFonts w:hint="eastAsia" w:ascii="仿宋" w:hAnsi="仿宋" w:eastAsia="仿宋" w:cs="Arial"/>
                <w:sz w:val="24"/>
                <w:szCs w:val="24"/>
                <w:lang w:eastAsia="zh-CN"/>
              </w:rPr>
              <w:t>项目负责人姓名：           职称：            执业资格：           ；</w:t>
            </w:r>
          </w:p>
          <w:p w14:paraId="37A1A7E2">
            <w:pPr>
              <w:spacing w:line="360" w:lineRule="auto"/>
              <w:rPr>
                <w:rFonts w:ascii="仿宋" w:hAnsi="仿宋" w:eastAsia="仿宋" w:cs="Arial"/>
                <w:sz w:val="24"/>
                <w:szCs w:val="24"/>
                <w:lang w:eastAsia="zh-CN"/>
              </w:rPr>
            </w:pPr>
            <w:r>
              <w:rPr>
                <w:rFonts w:hint="eastAsia" w:ascii="仿宋" w:hAnsi="仿宋" w:eastAsia="仿宋" w:cs="Arial"/>
                <w:sz w:val="24"/>
                <w:szCs w:val="24"/>
                <w:lang w:eastAsia="zh-CN"/>
              </w:rPr>
              <w:t>报价说明：</w:t>
            </w:r>
          </w:p>
          <w:p w14:paraId="53CA9EF9">
            <w:pPr>
              <w:spacing w:line="360" w:lineRule="auto"/>
              <w:rPr>
                <w:rFonts w:ascii="仿宋" w:hAnsi="仿宋" w:eastAsia="仿宋" w:cs="Arial"/>
                <w:sz w:val="24"/>
                <w:szCs w:val="24"/>
                <w:lang w:eastAsia="zh-CN"/>
              </w:rPr>
            </w:pPr>
          </w:p>
          <w:p w14:paraId="5FE2828C">
            <w:pPr>
              <w:spacing w:line="360" w:lineRule="auto"/>
              <w:rPr>
                <w:rFonts w:ascii="仿宋" w:hAnsi="仿宋" w:eastAsia="仿宋" w:cs="Arial"/>
                <w:sz w:val="24"/>
                <w:szCs w:val="24"/>
                <w:u w:val="single"/>
                <w:lang w:eastAsia="zh-CN"/>
              </w:rPr>
            </w:pPr>
            <w:r>
              <w:rPr>
                <w:rFonts w:hint="eastAsia" w:ascii="仿宋" w:hAnsi="仿宋" w:eastAsia="仿宋" w:cs="Arial"/>
                <w:sz w:val="24"/>
                <w:szCs w:val="24"/>
                <w:lang w:eastAsia="zh-CN"/>
              </w:rPr>
              <w:t>供应商法定代表人或其授权代表签名：</w:t>
            </w:r>
          </w:p>
          <w:p w14:paraId="1B72204A">
            <w:pPr>
              <w:spacing w:line="360" w:lineRule="auto"/>
              <w:rPr>
                <w:rFonts w:ascii="仿宋" w:hAnsi="仿宋" w:eastAsia="仿宋" w:cs="Arial"/>
                <w:sz w:val="24"/>
                <w:szCs w:val="24"/>
              </w:rPr>
            </w:pPr>
            <w:r>
              <w:rPr>
                <w:rFonts w:hint="eastAsia" w:ascii="仿宋" w:hAnsi="仿宋" w:eastAsia="仿宋" w:cs="Arial"/>
                <w:sz w:val="24"/>
                <w:szCs w:val="24"/>
              </w:rPr>
              <w:t>供应商公章：</w:t>
            </w:r>
          </w:p>
          <w:p w14:paraId="2E3E95B3">
            <w:pPr>
              <w:spacing w:line="360" w:lineRule="auto"/>
              <w:ind w:firstLine="3240" w:firstLineChars="1350"/>
              <w:rPr>
                <w:rFonts w:ascii="仿宋" w:hAnsi="仿宋" w:eastAsia="仿宋" w:cs="Arial"/>
                <w:sz w:val="24"/>
                <w:szCs w:val="24"/>
              </w:rPr>
            </w:pPr>
            <w:r>
              <w:rPr>
                <w:rFonts w:hint="eastAsia" w:ascii="仿宋" w:hAnsi="仿宋" w:eastAsia="仿宋" w:cs="Arial"/>
                <w:sz w:val="24"/>
                <w:szCs w:val="24"/>
              </w:rPr>
              <w:t>年</w:t>
            </w:r>
            <w:r>
              <w:rPr>
                <w:rFonts w:hint="eastAsia" w:ascii="仿宋" w:hAnsi="仿宋" w:eastAsia="仿宋" w:cs="Arial"/>
                <w:sz w:val="24"/>
                <w:szCs w:val="24"/>
                <w:lang w:eastAsia="zh-CN"/>
              </w:rPr>
              <w:t xml:space="preserve">    </w:t>
            </w:r>
            <w:r>
              <w:rPr>
                <w:rFonts w:hint="eastAsia" w:ascii="仿宋" w:hAnsi="仿宋" w:eastAsia="仿宋" w:cs="Arial"/>
                <w:sz w:val="24"/>
                <w:szCs w:val="24"/>
              </w:rPr>
              <w:t>月</w:t>
            </w:r>
            <w:r>
              <w:rPr>
                <w:rFonts w:hint="eastAsia" w:ascii="仿宋" w:hAnsi="仿宋" w:eastAsia="仿宋" w:cs="Arial"/>
                <w:sz w:val="24"/>
                <w:szCs w:val="24"/>
                <w:lang w:eastAsia="zh-CN"/>
              </w:rPr>
              <w:t xml:space="preserve">    </w:t>
            </w:r>
            <w:r>
              <w:rPr>
                <w:rFonts w:hint="eastAsia" w:ascii="仿宋" w:hAnsi="仿宋" w:eastAsia="仿宋" w:cs="Arial"/>
                <w:sz w:val="24"/>
                <w:szCs w:val="24"/>
              </w:rPr>
              <w:t>日</w:t>
            </w:r>
          </w:p>
        </w:tc>
      </w:tr>
    </w:tbl>
    <w:p w14:paraId="6B6CDE53">
      <w:pPr>
        <w:adjustRightInd w:val="0"/>
        <w:snapToGrid w:val="0"/>
        <w:spacing w:line="276" w:lineRule="auto"/>
        <w:rPr>
          <w:rFonts w:eastAsia="仿宋" w:asciiTheme="minorEastAsia" w:hAnsiTheme="minorEastAsia"/>
          <w:snapToGrid w:val="0"/>
          <w:sz w:val="24"/>
          <w:szCs w:val="24"/>
          <w:lang w:eastAsia="zh-CN"/>
        </w:rPr>
      </w:pPr>
    </w:p>
    <w:p w14:paraId="34633334">
      <w:pPr>
        <w:spacing w:line="360" w:lineRule="auto"/>
        <w:rPr>
          <w:rFonts w:ascii="仿宋" w:hAnsi="仿宋" w:eastAsia="仿宋" w:cs="Arial"/>
          <w:b/>
          <w:sz w:val="24"/>
          <w:szCs w:val="24"/>
        </w:rPr>
      </w:pPr>
      <w:r>
        <w:rPr>
          <w:rFonts w:hint="eastAsia" w:ascii="仿宋" w:hAnsi="仿宋" w:eastAsia="仿宋" w:cs="Arial"/>
          <w:b/>
          <w:sz w:val="24"/>
          <w:szCs w:val="24"/>
        </w:rPr>
        <w:t>注：</w:t>
      </w:r>
    </w:p>
    <w:p w14:paraId="431240EE">
      <w:pPr>
        <w:spacing w:line="360" w:lineRule="auto"/>
        <w:rPr>
          <w:rFonts w:ascii="仿宋" w:hAnsi="仿宋" w:eastAsia="仿宋" w:cs="Arial"/>
          <w:b/>
          <w:sz w:val="24"/>
          <w:szCs w:val="24"/>
          <w:lang w:eastAsia="zh-CN"/>
        </w:rPr>
      </w:pPr>
      <w:r>
        <w:rPr>
          <w:rFonts w:ascii="仿宋" w:hAnsi="仿宋" w:eastAsia="仿宋" w:cs="Arial"/>
          <w:b/>
          <w:sz w:val="24"/>
          <w:szCs w:val="24"/>
          <w:lang w:eastAsia="zh-CN"/>
        </w:rPr>
        <w:t>1.</w:t>
      </w:r>
      <w:r>
        <w:rPr>
          <w:rFonts w:hint="eastAsia" w:ascii="仿宋" w:hAnsi="仿宋" w:eastAsia="仿宋" w:cs="Arial"/>
          <w:b/>
          <w:sz w:val="24"/>
          <w:szCs w:val="24"/>
          <w:lang w:eastAsia="zh-CN"/>
        </w:rPr>
        <w:t>供应商报价应考虑到可能发生的所有与完成相关工程服务及履行合同义务有关的一切费用，响应报价应包括为提供本项目规定的全部管理、服务所发生的一切人工（含工资、加班工资、工作餐、社会统筹保险金、相关人员聘用的费用等）、设备、材料（含辅材）、评审费、交通、管理、保险、税金、及酬金等。</w:t>
      </w:r>
    </w:p>
    <w:p w14:paraId="7893B2FC">
      <w:pPr>
        <w:spacing w:line="360" w:lineRule="auto"/>
        <w:rPr>
          <w:rFonts w:ascii="仿宋" w:hAnsi="仿宋" w:eastAsia="仿宋"/>
          <w:snapToGrid w:val="0"/>
          <w:sz w:val="24"/>
          <w:szCs w:val="24"/>
          <w:lang w:eastAsia="zh-CN"/>
        </w:rPr>
      </w:pPr>
      <w:r>
        <w:rPr>
          <w:rFonts w:ascii="仿宋" w:hAnsi="仿宋" w:eastAsia="仿宋" w:cs="Arial"/>
          <w:b/>
          <w:sz w:val="24"/>
          <w:szCs w:val="24"/>
          <w:lang w:eastAsia="zh-CN"/>
        </w:rPr>
        <w:t>2.</w:t>
      </w:r>
      <w:r>
        <w:rPr>
          <w:rFonts w:hint="eastAsia" w:ascii="仿宋" w:hAnsi="仿宋" w:eastAsia="仿宋" w:cs="Arial"/>
          <w:b/>
          <w:sz w:val="24"/>
          <w:szCs w:val="24"/>
          <w:lang w:eastAsia="zh-CN"/>
        </w:rPr>
        <w:t>供应商只允许有一个报价，采购不接受有任何有选择的报价。</w:t>
      </w:r>
      <w:bookmarkStart w:id="130" w:name="_Hlk70079922"/>
      <w:r>
        <w:rPr>
          <w:rFonts w:hint="eastAsia" w:ascii="仿宋" w:hAnsi="仿宋" w:eastAsia="仿宋" w:cs="Arial"/>
          <w:b/>
          <w:sz w:val="24"/>
          <w:szCs w:val="24"/>
          <w:lang w:eastAsia="zh-CN"/>
        </w:rPr>
        <w:t>报价明细表分项报价合计数与报价一览表报价总金额不一致的，以报价明细表分项报价金额合计数为准。</w:t>
      </w:r>
      <w:bookmarkEnd w:id="130"/>
    </w:p>
    <w:p w14:paraId="4E91DB8A">
      <w:pPr>
        <w:adjustRightInd w:val="0"/>
        <w:snapToGrid w:val="0"/>
        <w:spacing w:line="276" w:lineRule="auto"/>
        <w:rPr>
          <w:rFonts w:eastAsia="仿宋" w:asciiTheme="minorEastAsia" w:hAnsiTheme="minorEastAsia"/>
          <w:snapToGrid w:val="0"/>
          <w:sz w:val="24"/>
          <w:szCs w:val="24"/>
          <w:lang w:eastAsia="zh-CN"/>
        </w:rPr>
      </w:pPr>
    </w:p>
    <w:p w14:paraId="77842074">
      <w:pPr>
        <w:spacing w:line="276" w:lineRule="auto"/>
        <w:rPr>
          <w:rFonts w:eastAsia="仿宋" w:cs="Times New Roman" w:asciiTheme="minorEastAsia" w:hAnsiTheme="minorEastAsia"/>
          <w:snapToGrid w:val="0"/>
          <w:sz w:val="24"/>
          <w:szCs w:val="24"/>
          <w:lang w:eastAsia="zh-CN"/>
        </w:rPr>
        <w:sectPr>
          <w:footerReference r:id="rId6" w:type="default"/>
          <w:pgSz w:w="12160" w:h="17020"/>
          <w:pgMar w:top="1304" w:right="1304" w:bottom="1304" w:left="1304" w:header="720" w:footer="720" w:gutter="0"/>
          <w:cols w:space="720" w:num="1"/>
          <w:docGrid w:linePitch="299" w:charSpace="0"/>
        </w:sectPr>
      </w:pPr>
      <w:bookmarkStart w:id="131" w:name="扫描0057"/>
      <w:bookmarkEnd w:id="131"/>
    </w:p>
    <w:p w14:paraId="64D143A8">
      <w:pPr>
        <w:rPr>
          <w:rFonts w:eastAsia="仿宋"/>
          <w:lang w:eastAsia="zh-CN"/>
        </w:rPr>
      </w:pPr>
      <w:bookmarkStart w:id="132" w:name="扫描0059"/>
      <w:bookmarkEnd w:id="132"/>
      <w:bookmarkStart w:id="133" w:name="扫描0058"/>
      <w:bookmarkEnd w:id="133"/>
    </w:p>
    <w:p w14:paraId="68C5C950">
      <w:pPr>
        <w:pStyle w:val="5"/>
        <w:jc w:val="center"/>
        <w:rPr>
          <w:rFonts w:eastAsia="仿宋" w:asciiTheme="minorEastAsia" w:hAnsiTheme="minorEastAsia"/>
          <w:b/>
          <w:bCs/>
          <w:snapToGrid w:val="0"/>
          <w:sz w:val="32"/>
          <w:szCs w:val="32"/>
          <w:lang w:eastAsia="zh-CN"/>
        </w:rPr>
      </w:pPr>
      <w:bookmarkStart w:id="134" w:name="_bookmark20"/>
      <w:bookmarkEnd w:id="134"/>
      <w:bookmarkStart w:id="135" w:name="_Toc21181"/>
      <w:r>
        <w:rPr>
          <w:rFonts w:hint="eastAsia" w:eastAsia="仿宋" w:asciiTheme="minorEastAsia" w:hAnsiTheme="minorEastAsia"/>
          <w:b/>
          <w:bCs/>
          <w:snapToGrid w:val="0"/>
          <w:sz w:val="32"/>
          <w:szCs w:val="32"/>
          <w:lang w:eastAsia="zh-CN"/>
        </w:rPr>
        <w:t>七</w:t>
      </w:r>
      <w:r>
        <w:rPr>
          <w:rFonts w:eastAsia="仿宋" w:asciiTheme="minorEastAsia" w:hAnsiTheme="minorEastAsia"/>
          <w:b/>
          <w:bCs/>
          <w:snapToGrid w:val="0"/>
          <w:sz w:val="32"/>
          <w:szCs w:val="32"/>
          <w:lang w:eastAsia="zh-CN"/>
        </w:rPr>
        <w:t>、资格审查资料</w:t>
      </w:r>
      <w:bookmarkEnd w:id="135"/>
    </w:p>
    <w:p w14:paraId="162BB675">
      <w:pPr>
        <w:adjustRightInd w:val="0"/>
        <w:snapToGrid w:val="0"/>
        <w:spacing w:line="276" w:lineRule="auto"/>
        <w:rPr>
          <w:rFonts w:eastAsia="仿宋" w:asciiTheme="minorEastAsia" w:hAnsiTheme="minorEastAsia"/>
          <w:b/>
          <w:snapToGrid w:val="0"/>
          <w:sz w:val="24"/>
          <w:szCs w:val="24"/>
          <w:lang w:eastAsia="zh-CN"/>
        </w:rPr>
      </w:pPr>
    </w:p>
    <w:p w14:paraId="37DE2CA0">
      <w:pPr>
        <w:pStyle w:val="3"/>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(一)基本情况</w:t>
      </w:r>
    </w:p>
    <w:p w14:paraId="3F75B392">
      <w:pPr>
        <w:adjustRightInd w:val="0"/>
        <w:snapToGrid w:val="0"/>
        <w:spacing w:line="276" w:lineRule="auto"/>
        <w:rPr>
          <w:rFonts w:eastAsia="仿宋" w:asciiTheme="minorEastAsia" w:hAnsiTheme="minorEastAsia"/>
          <w:snapToGrid w:val="0"/>
          <w:sz w:val="24"/>
          <w:szCs w:val="24"/>
          <w:lang w:eastAsia="zh-CN"/>
        </w:rPr>
      </w:pPr>
    </w:p>
    <w:p w14:paraId="196B3119">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供应商应根据供应商须知前附表第3.5(1)项和第3.5(2)项的要求提供主体资格证明及相关资质证明材料。</w:t>
      </w:r>
    </w:p>
    <w:p w14:paraId="0CFFFACF">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供应商还应根据供应商须知前附表第3.5(5)项、第3.5(7)项和第3.5(8)项的要求提供其他相关证明材料。</w:t>
      </w:r>
    </w:p>
    <w:p w14:paraId="2F54817C">
      <w:pPr>
        <w:adjustRightInd w:val="0"/>
        <w:snapToGrid w:val="0"/>
        <w:spacing w:line="276" w:lineRule="auto"/>
        <w:rPr>
          <w:rFonts w:eastAsia="仿宋" w:asciiTheme="minorEastAsia" w:hAnsiTheme="minorEastAsia"/>
          <w:snapToGrid w:val="0"/>
          <w:sz w:val="24"/>
          <w:szCs w:val="24"/>
          <w:lang w:eastAsia="zh-CN"/>
        </w:rPr>
      </w:pPr>
    </w:p>
    <w:p w14:paraId="1FC3360D">
      <w:pPr>
        <w:pStyle w:val="3"/>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(二)近年财务状况</w:t>
      </w:r>
    </w:p>
    <w:p w14:paraId="1B5CF7C4">
      <w:pPr>
        <w:adjustRightInd w:val="0"/>
        <w:snapToGrid w:val="0"/>
        <w:spacing w:line="276" w:lineRule="auto"/>
        <w:rPr>
          <w:rFonts w:eastAsia="仿宋" w:asciiTheme="minorEastAsia" w:hAnsiTheme="minorEastAsia"/>
          <w:snapToGrid w:val="0"/>
          <w:sz w:val="24"/>
          <w:szCs w:val="24"/>
          <w:lang w:eastAsia="zh-CN"/>
        </w:rPr>
      </w:pPr>
    </w:p>
    <w:p w14:paraId="05C3A913">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供应商应根据供应商须知前附表第3.5(3)项的要求提供近年财务会计报表复印件。</w:t>
      </w:r>
    </w:p>
    <w:p w14:paraId="3DB80A41">
      <w:pPr>
        <w:adjustRightInd w:val="0"/>
        <w:snapToGrid w:val="0"/>
        <w:spacing w:line="276" w:lineRule="auto"/>
        <w:rPr>
          <w:rFonts w:eastAsia="仿宋" w:asciiTheme="minorEastAsia" w:hAnsiTheme="minorEastAsia"/>
          <w:snapToGrid w:val="0"/>
          <w:sz w:val="24"/>
          <w:szCs w:val="24"/>
          <w:lang w:eastAsia="zh-CN"/>
        </w:rPr>
      </w:pPr>
    </w:p>
    <w:p w14:paraId="0F2B7878">
      <w:pPr>
        <w:pStyle w:val="3"/>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w:t>
      </w:r>
      <w:r>
        <w:rPr>
          <w:rFonts w:hint="eastAsia" w:eastAsia="仿宋" w:asciiTheme="minorEastAsia" w:hAnsiTheme="minorEastAsia"/>
          <w:b/>
          <w:bCs/>
          <w:snapToGrid w:val="0"/>
          <w:szCs w:val="24"/>
          <w:lang w:eastAsia="zh-CN"/>
        </w:rPr>
        <w:t>三</w:t>
      </w:r>
      <w:r>
        <w:rPr>
          <w:rFonts w:eastAsia="仿宋" w:asciiTheme="minorEastAsia" w:hAnsiTheme="minorEastAsia"/>
          <w:b/>
          <w:bCs/>
          <w:snapToGrid w:val="0"/>
          <w:szCs w:val="24"/>
          <w:lang w:eastAsia="zh-CN"/>
        </w:rPr>
        <w:t>)近年的类似项目情况表</w:t>
      </w:r>
    </w:p>
    <w:p w14:paraId="1FD70AFC">
      <w:pPr>
        <w:adjustRightInd w:val="0"/>
        <w:snapToGrid w:val="0"/>
        <w:spacing w:line="276" w:lineRule="auto"/>
        <w:rPr>
          <w:rFonts w:eastAsia="仿宋" w:asciiTheme="minorEastAsia" w:hAnsiTheme="minorEastAsia"/>
          <w:snapToGrid w:val="0"/>
          <w:sz w:val="24"/>
          <w:szCs w:val="24"/>
          <w:lang w:eastAsia="zh-CN"/>
        </w:rPr>
      </w:pP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9"/>
        <w:gridCol w:w="6762"/>
      </w:tblGrid>
      <w:tr w14:paraId="400EB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2339" w:type="dxa"/>
            <w:vAlign w:val="center"/>
          </w:tcPr>
          <w:p w14:paraId="3794F451">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项目名称</w:t>
            </w:r>
          </w:p>
        </w:tc>
        <w:tc>
          <w:tcPr>
            <w:tcW w:w="6762" w:type="dxa"/>
            <w:vAlign w:val="center"/>
          </w:tcPr>
          <w:p w14:paraId="2EEFE03D">
            <w:pPr>
              <w:adjustRightInd w:val="0"/>
              <w:snapToGrid w:val="0"/>
              <w:spacing w:line="276" w:lineRule="auto"/>
              <w:jc w:val="center"/>
              <w:rPr>
                <w:rFonts w:eastAsia="仿宋" w:asciiTheme="minorEastAsia" w:hAnsiTheme="minorEastAsia"/>
                <w:snapToGrid w:val="0"/>
                <w:sz w:val="24"/>
                <w:szCs w:val="24"/>
              </w:rPr>
            </w:pPr>
          </w:p>
        </w:tc>
      </w:tr>
      <w:tr w14:paraId="701AA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2339" w:type="dxa"/>
            <w:vAlign w:val="center"/>
          </w:tcPr>
          <w:p w14:paraId="6F57F460">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服务内容</w:t>
            </w:r>
          </w:p>
        </w:tc>
        <w:tc>
          <w:tcPr>
            <w:tcW w:w="6762" w:type="dxa"/>
            <w:vAlign w:val="center"/>
          </w:tcPr>
          <w:p w14:paraId="10F9255A">
            <w:pPr>
              <w:adjustRightInd w:val="0"/>
              <w:snapToGrid w:val="0"/>
              <w:spacing w:line="276" w:lineRule="auto"/>
              <w:jc w:val="center"/>
              <w:rPr>
                <w:rFonts w:eastAsia="仿宋" w:asciiTheme="minorEastAsia" w:hAnsiTheme="minorEastAsia"/>
                <w:snapToGrid w:val="0"/>
                <w:sz w:val="24"/>
                <w:szCs w:val="24"/>
              </w:rPr>
            </w:pPr>
          </w:p>
        </w:tc>
      </w:tr>
      <w:tr w14:paraId="7DBBF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2339" w:type="dxa"/>
            <w:vAlign w:val="center"/>
          </w:tcPr>
          <w:p w14:paraId="79A6793B">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委托人/发包人名称</w:t>
            </w:r>
          </w:p>
        </w:tc>
        <w:tc>
          <w:tcPr>
            <w:tcW w:w="6762" w:type="dxa"/>
            <w:vAlign w:val="center"/>
          </w:tcPr>
          <w:p w14:paraId="15C7E631">
            <w:pPr>
              <w:adjustRightInd w:val="0"/>
              <w:snapToGrid w:val="0"/>
              <w:spacing w:line="276" w:lineRule="auto"/>
              <w:jc w:val="center"/>
              <w:rPr>
                <w:rFonts w:eastAsia="仿宋" w:asciiTheme="minorEastAsia" w:hAnsiTheme="minorEastAsia"/>
                <w:snapToGrid w:val="0"/>
                <w:sz w:val="24"/>
                <w:szCs w:val="24"/>
              </w:rPr>
            </w:pPr>
          </w:p>
        </w:tc>
      </w:tr>
      <w:tr w14:paraId="1CC44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2339" w:type="dxa"/>
            <w:vAlign w:val="center"/>
          </w:tcPr>
          <w:p w14:paraId="0BECA6C3">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委托人/发包人联系人</w:t>
            </w:r>
            <w:r>
              <w:rPr>
                <w:rFonts w:eastAsia="仿宋" w:asciiTheme="minorEastAsia" w:hAnsiTheme="minorEastAsia"/>
                <w:snapToGrid w:val="0"/>
                <w:sz w:val="24"/>
                <w:szCs w:val="24"/>
                <w:u w:val="single"/>
                <w:lang w:eastAsia="zh-CN"/>
              </w:rPr>
              <w:t>及电话</w:t>
            </w:r>
          </w:p>
        </w:tc>
        <w:tc>
          <w:tcPr>
            <w:tcW w:w="6762" w:type="dxa"/>
            <w:vAlign w:val="center"/>
          </w:tcPr>
          <w:p w14:paraId="52F98358">
            <w:pPr>
              <w:adjustRightInd w:val="0"/>
              <w:snapToGrid w:val="0"/>
              <w:spacing w:line="276" w:lineRule="auto"/>
              <w:jc w:val="center"/>
              <w:rPr>
                <w:rFonts w:eastAsia="仿宋" w:asciiTheme="minorEastAsia" w:hAnsiTheme="minorEastAsia"/>
                <w:snapToGrid w:val="0"/>
                <w:sz w:val="24"/>
                <w:szCs w:val="24"/>
                <w:lang w:eastAsia="zh-CN"/>
              </w:rPr>
            </w:pPr>
          </w:p>
        </w:tc>
      </w:tr>
      <w:tr w14:paraId="6837D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2339" w:type="dxa"/>
            <w:vAlign w:val="center"/>
          </w:tcPr>
          <w:p w14:paraId="06935FAC">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合同价格</w:t>
            </w:r>
          </w:p>
        </w:tc>
        <w:tc>
          <w:tcPr>
            <w:tcW w:w="6762" w:type="dxa"/>
            <w:vAlign w:val="center"/>
          </w:tcPr>
          <w:p w14:paraId="0A1E168D">
            <w:pPr>
              <w:adjustRightInd w:val="0"/>
              <w:snapToGrid w:val="0"/>
              <w:spacing w:line="276" w:lineRule="auto"/>
              <w:jc w:val="center"/>
              <w:rPr>
                <w:rFonts w:eastAsia="仿宋" w:asciiTheme="minorEastAsia" w:hAnsiTheme="minorEastAsia"/>
                <w:snapToGrid w:val="0"/>
                <w:sz w:val="24"/>
                <w:szCs w:val="24"/>
              </w:rPr>
            </w:pPr>
          </w:p>
        </w:tc>
      </w:tr>
      <w:tr w14:paraId="181E7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2339" w:type="dxa"/>
            <w:vAlign w:val="center"/>
          </w:tcPr>
          <w:p w14:paraId="086CA8B7">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服务是否完成</w:t>
            </w:r>
          </w:p>
        </w:tc>
        <w:tc>
          <w:tcPr>
            <w:tcW w:w="6762" w:type="dxa"/>
            <w:vAlign w:val="center"/>
          </w:tcPr>
          <w:p w14:paraId="6B7A5DCC">
            <w:pPr>
              <w:adjustRightInd w:val="0"/>
              <w:snapToGrid w:val="0"/>
              <w:spacing w:line="276" w:lineRule="auto"/>
              <w:jc w:val="center"/>
              <w:rPr>
                <w:rFonts w:eastAsia="仿宋" w:asciiTheme="minorEastAsia" w:hAnsiTheme="minorEastAsia"/>
                <w:snapToGrid w:val="0"/>
                <w:sz w:val="24"/>
                <w:szCs w:val="24"/>
              </w:rPr>
            </w:pPr>
          </w:p>
        </w:tc>
      </w:tr>
      <w:tr w14:paraId="749FD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2339" w:type="dxa"/>
            <w:vAlign w:val="center"/>
          </w:tcPr>
          <w:p w14:paraId="50451BDA">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项目负责人(如有)</w:t>
            </w:r>
          </w:p>
        </w:tc>
        <w:tc>
          <w:tcPr>
            <w:tcW w:w="6762" w:type="dxa"/>
            <w:vAlign w:val="center"/>
          </w:tcPr>
          <w:p w14:paraId="0F752E0F">
            <w:pPr>
              <w:adjustRightInd w:val="0"/>
              <w:snapToGrid w:val="0"/>
              <w:spacing w:line="276" w:lineRule="auto"/>
              <w:jc w:val="center"/>
              <w:rPr>
                <w:rFonts w:eastAsia="仿宋" w:asciiTheme="minorEastAsia" w:hAnsiTheme="minorEastAsia"/>
                <w:snapToGrid w:val="0"/>
                <w:sz w:val="24"/>
                <w:szCs w:val="24"/>
              </w:rPr>
            </w:pPr>
          </w:p>
        </w:tc>
      </w:tr>
      <w:tr w14:paraId="4B749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99" w:hRule="atLeast"/>
          <w:jc w:val="center"/>
        </w:trPr>
        <w:tc>
          <w:tcPr>
            <w:tcW w:w="2339" w:type="dxa"/>
            <w:vAlign w:val="center"/>
          </w:tcPr>
          <w:p w14:paraId="0277F8D7">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项目概况及供应商履约情况</w:t>
            </w:r>
          </w:p>
        </w:tc>
        <w:tc>
          <w:tcPr>
            <w:tcW w:w="6762" w:type="dxa"/>
            <w:vAlign w:val="center"/>
          </w:tcPr>
          <w:p w14:paraId="6BD2639C">
            <w:pPr>
              <w:adjustRightInd w:val="0"/>
              <w:snapToGrid w:val="0"/>
              <w:spacing w:line="276" w:lineRule="auto"/>
              <w:jc w:val="center"/>
              <w:rPr>
                <w:rFonts w:eastAsia="仿宋" w:asciiTheme="minorEastAsia" w:hAnsiTheme="minorEastAsia"/>
                <w:snapToGrid w:val="0"/>
                <w:sz w:val="24"/>
                <w:szCs w:val="24"/>
                <w:lang w:eastAsia="zh-CN"/>
              </w:rPr>
            </w:pPr>
          </w:p>
        </w:tc>
      </w:tr>
      <w:tr w14:paraId="7A1A9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2339" w:type="dxa"/>
            <w:vAlign w:val="center"/>
          </w:tcPr>
          <w:p w14:paraId="1C5B4255">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u w:val="single"/>
              </w:rPr>
              <w:t>备注</w:t>
            </w:r>
          </w:p>
        </w:tc>
        <w:tc>
          <w:tcPr>
            <w:tcW w:w="6762" w:type="dxa"/>
            <w:vAlign w:val="center"/>
          </w:tcPr>
          <w:p w14:paraId="06A27C5E">
            <w:pPr>
              <w:adjustRightInd w:val="0"/>
              <w:snapToGrid w:val="0"/>
              <w:spacing w:line="276" w:lineRule="auto"/>
              <w:jc w:val="center"/>
              <w:rPr>
                <w:rFonts w:eastAsia="仿宋" w:asciiTheme="minorEastAsia" w:hAnsiTheme="minorEastAsia"/>
                <w:snapToGrid w:val="0"/>
                <w:sz w:val="24"/>
                <w:szCs w:val="24"/>
              </w:rPr>
            </w:pPr>
          </w:p>
        </w:tc>
      </w:tr>
    </w:tbl>
    <w:p w14:paraId="3E875B5C">
      <w:pPr>
        <w:adjustRightInd w:val="0"/>
        <w:snapToGrid w:val="0"/>
        <w:spacing w:before="240" w:line="276" w:lineRule="auto"/>
        <w:ind w:firstLine="36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注：供应商应根据供应商须知前附表第3.5(4)项的要求在本表后附相关证明材料。</w:t>
      </w:r>
    </w:p>
    <w:p w14:paraId="10037E48">
      <w:pPr>
        <w:adjustRightInd w:val="0"/>
        <w:snapToGrid w:val="0"/>
        <w:spacing w:line="276" w:lineRule="auto"/>
        <w:rPr>
          <w:rFonts w:eastAsia="仿宋" w:asciiTheme="minorEastAsia" w:hAnsiTheme="minorEastAsia"/>
          <w:snapToGrid w:val="0"/>
          <w:sz w:val="24"/>
          <w:szCs w:val="24"/>
          <w:lang w:eastAsia="zh-CN"/>
        </w:rPr>
      </w:pPr>
    </w:p>
    <w:p w14:paraId="4CF9D015">
      <w:pPr>
        <w:spacing w:line="276" w:lineRule="auto"/>
        <w:rPr>
          <w:rFonts w:eastAsia="仿宋" w:cs="Times New Roman" w:asciiTheme="minorEastAsia" w:hAnsiTheme="minorEastAsia"/>
          <w:snapToGrid w:val="0"/>
          <w:sz w:val="24"/>
          <w:szCs w:val="24"/>
          <w:lang w:eastAsia="zh-CN"/>
        </w:rPr>
      </w:pPr>
      <w:bookmarkStart w:id="136" w:name="扫描0064"/>
      <w:bookmarkEnd w:id="136"/>
      <w:r>
        <w:rPr>
          <w:rFonts w:eastAsia="仿宋" w:cs="Times New Roman" w:asciiTheme="minorEastAsia" w:hAnsiTheme="minorEastAsia"/>
          <w:snapToGrid w:val="0"/>
          <w:sz w:val="24"/>
          <w:szCs w:val="24"/>
          <w:lang w:eastAsia="zh-CN"/>
        </w:rPr>
        <w:br w:type="page"/>
      </w:r>
    </w:p>
    <w:p w14:paraId="6F48E07F">
      <w:pPr>
        <w:adjustRightInd w:val="0"/>
        <w:snapToGrid w:val="0"/>
        <w:spacing w:line="276" w:lineRule="auto"/>
        <w:rPr>
          <w:rFonts w:eastAsia="仿宋" w:asciiTheme="minorEastAsia" w:hAnsiTheme="minorEastAsia"/>
          <w:snapToGrid w:val="0"/>
          <w:sz w:val="24"/>
          <w:szCs w:val="24"/>
          <w:lang w:eastAsia="zh-CN"/>
        </w:rPr>
      </w:pPr>
    </w:p>
    <w:p w14:paraId="059B5021">
      <w:pPr>
        <w:pStyle w:val="3"/>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（四）拟委任的主要人员汇总表</w:t>
      </w:r>
    </w:p>
    <w:p w14:paraId="40016D94">
      <w:pPr>
        <w:adjustRightInd w:val="0"/>
        <w:snapToGrid w:val="0"/>
        <w:spacing w:line="276" w:lineRule="auto"/>
        <w:rPr>
          <w:rFonts w:eastAsia="仿宋" w:asciiTheme="minorEastAsia" w:hAnsiTheme="minorEastAsia"/>
          <w:snapToGrid w:val="0"/>
          <w:sz w:val="24"/>
          <w:szCs w:val="24"/>
          <w:lang w:eastAsia="zh-CN"/>
        </w:rPr>
      </w:pPr>
    </w:p>
    <w:tbl>
      <w:tblPr>
        <w:tblStyle w:val="31"/>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1418"/>
        <w:gridCol w:w="992"/>
        <w:gridCol w:w="982"/>
        <w:gridCol w:w="797"/>
        <w:gridCol w:w="1248"/>
        <w:gridCol w:w="855"/>
        <w:gridCol w:w="1221"/>
        <w:gridCol w:w="1266"/>
      </w:tblGrid>
      <w:tr w14:paraId="10BC0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trPr>
        <w:tc>
          <w:tcPr>
            <w:tcW w:w="601" w:type="dxa"/>
            <w:vMerge w:val="restart"/>
            <w:tcMar>
              <w:left w:w="57" w:type="dxa"/>
              <w:right w:w="57" w:type="dxa"/>
            </w:tcMar>
            <w:vAlign w:val="center"/>
          </w:tcPr>
          <w:p w14:paraId="6DF749FC">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序号</w:t>
            </w:r>
          </w:p>
        </w:tc>
        <w:tc>
          <w:tcPr>
            <w:tcW w:w="1418" w:type="dxa"/>
            <w:vMerge w:val="restart"/>
            <w:tcMar>
              <w:left w:w="57" w:type="dxa"/>
              <w:right w:w="57" w:type="dxa"/>
            </w:tcMar>
            <w:vAlign w:val="center"/>
          </w:tcPr>
          <w:p w14:paraId="5EA48CB8">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本项目任职</w:t>
            </w:r>
          </w:p>
        </w:tc>
        <w:tc>
          <w:tcPr>
            <w:tcW w:w="992" w:type="dxa"/>
            <w:vMerge w:val="restart"/>
            <w:tcMar>
              <w:left w:w="57" w:type="dxa"/>
              <w:right w:w="57" w:type="dxa"/>
            </w:tcMar>
            <w:vAlign w:val="center"/>
          </w:tcPr>
          <w:p w14:paraId="2DED16C3">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姓名</w:t>
            </w:r>
          </w:p>
        </w:tc>
        <w:tc>
          <w:tcPr>
            <w:tcW w:w="982" w:type="dxa"/>
            <w:vMerge w:val="restart"/>
            <w:tcMar>
              <w:left w:w="57" w:type="dxa"/>
              <w:right w:w="57" w:type="dxa"/>
            </w:tcMar>
            <w:vAlign w:val="center"/>
          </w:tcPr>
          <w:p w14:paraId="414FD1E1">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职称</w:t>
            </w:r>
          </w:p>
        </w:tc>
        <w:tc>
          <w:tcPr>
            <w:tcW w:w="797" w:type="dxa"/>
            <w:vMerge w:val="restart"/>
            <w:tcMar>
              <w:left w:w="57" w:type="dxa"/>
              <w:right w:w="57" w:type="dxa"/>
            </w:tcMar>
            <w:vAlign w:val="center"/>
          </w:tcPr>
          <w:p w14:paraId="6E01A759">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专业</w:t>
            </w:r>
          </w:p>
        </w:tc>
        <w:tc>
          <w:tcPr>
            <w:tcW w:w="3324" w:type="dxa"/>
            <w:gridSpan w:val="3"/>
            <w:tcMar>
              <w:left w:w="57" w:type="dxa"/>
              <w:right w:w="57" w:type="dxa"/>
            </w:tcMar>
            <w:vAlign w:val="center"/>
          </w:tcPr>
          <w:p w14:paraId="3A28B6E6">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执业或职业资格证明</w:t>
            </w:r>
          </w:p>
        </w:tc>
        <w:tc>
          <w:tcPr>
            <w:tcW w:w="1266" w:type="dxa"/>
            <w:vMerge w:val="restart"/>
            <w:tcMar>
              <w:left w:w="57" w:type="dxa"/>
              <w:right w:w="57" w:type="dxa"/>
            </w:tcMar>
            <w:vAlign w:val="center"/>
          </w:tcPr>
          <w:p w14:paraId="0B16A4E1">
            <w:pPr>
              <w:adjustRightInd w:val="0"/>
              <w:snapToGrid w:val="0"/>
              <w:spacing w:line="276" w:lineRule="auto"/>
              <w:jc w:val="center"/>
              <w:rPr>
                <w:rFonts w:eastAsia="仿宋" w:asciiTheme="minorEastAsia" w:hAnsiTheme="minorEastAsia"/>
                <w:b/>
                <w:bCs/>
                <w:snapToGrid w:val="0"/>
                <w:sz w:val="24"/>
                <w:szCs w:val="24"/>
              </w:rPr>
            </w:pPr>
            <w:r>
              <w:rPr>
                <w:rFonts w:hint="eastAsia" w:eastAsia="仿宋" w:asciiTheme="minorEastAsia" w:hAnsiTheme="minorEastAsia"/>
                <w:b/>
                <w:bCs/>
                <w:snapToGrid w:val="0"/>
                <w:sz w:val="24"/>
                <w:szCs w:val="24"/>
              </w:rPr>
              <w:t>从事</w:t>
            </w:r>
            <w:r>
              <w:rPr>
                <w:rFonts w:hint="eastAsia" w:eastAsia="仿宋" w:asciiTheme="minorEastAsia" w:hAnsiTheme="minorEastAsia"/>
                <w:b/>
                <w:bCs/>
                <w:snapToGrid w:val="0"/>
                <w:sz w:val="24"/>
                <w:szCs w:val="24"/>
                <w:lang w:eastAsia="zh-CN"/>
              </w:rPr>
              <w:t>检测</w:t>
            </w:r>
            <w:r>
              <w:rPr>
                <w:rFonts w:eastAsia="仿宋" w:asciiTheme="minorEastAsia" w:hAnsiTheme="minorEastAsia"/>
                <w:b/>
                <w:bCs/>
                <w:snapToGrid w:val="0"/>
                <w:sz w:val="24"/>
                <w:szCs w:val="24"/>
              </w:rPr>
              <w:br w:type="textWrapping"/>
            </w:r>
            <w:r>
              <w:rPr>
                <w:rFonts w:hint="eastAsia" w:eastAsia="仿宋" w:asciiTheme="minorEastAsia" w:hAnsiTheme="minorEastAsia"/>
                <w:b/>
                <w:bCs/>
                <w:snapToGrid w:val="0"/>
                <w:sz w:val="24"/>
                <w:szCs w:val="24"/>
                <w:lang w:eastAsia="zh-CN"/>
              </w:rPr>
              <w:t>工作</w:t>
            </w:r>
            <w:r>
              <w:rPr>
                <w:rFonts w:hint="eastAsia" w:eastAsia="仿宋" w:asciiTheme="minorEastAsia" w:hAnsiTheme="minorEastAsia"/>
                <w:b/>
                <w:bCs/>
                <w:snapToGrid w:val="0"/>
                <w:sz w:val="24"/>
                <w:szCs w:val="24"/>
              </w:rPr>
              <w:t>年限</w:t>
            </w:r>
          </w:p>
        </w:tc>
      </w:tr>
      <w:tr w14:paraId="085DE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1" w:hRule="atLeast"/>
        </w:trPr>
        <w:tc>
          <w:tcPr>
            <w:tcW w:w="601" w:type="dxa"/>
            <w:vMerge w:val="continue"/>
            <w:tcBorders>
              <w:top w:val="nil"/>
            </w:tcBorders>
            <w:tcMar>
              <w:left w:w="57" w:type="dxa"/>
              <w:right w:w="57" w:type="dxa"/>
            </w:tcMar>
            <w:vAlign w:val="center"/>
          </w:tcPr>
          <w:p w14:paraId="3B6AA514">
            <w:pPr>
              <w:adjustRightInd w:val="0"/>
              <w:snapToGrid w:val="0"/>
              <w:spacing w:line="276" w:lineRule="auto"/>
              <w:jc w:val="center"/>
              <w:rPr>
                <w:rFonts w:asciiTheme="minorEastAsia" w:hAnsiTheme="minorEastAsia" w:eastAsiaTheme="minorEastAsia"/>
                <w:b/>
                <w:bCs/>
                <w:snapToGrid w:val="0"/>
                <w:sz w:val="24"/>
                <w:szCs w:val="24"/>
              </w:rPr>
            </w:pPr>
          </w:p>
        </w:tc>
        <w:tc>
          <w:tcPr>
            <w:tcW w:w="1418" w:type="dxa"/>
            <w:vMerge w:val="continue"/>
            <w:tcBorders>
              <w:top w:val="nil"/>
            </w:tcBorders>
            <w:tcMar>
              <w:left w:w="57" w:type="dxa"/>
              <w:right w:w="57" w:type="dxa"/>
            </w:tcMar>
            <w:vAlign w:val="center"/>
          </w:tcPr>
          <w:p w14:paraId="06F7820A">
            <w:pPr>
              <w:adjustRightInd w:val="0"/>
              <w:snapToGrid w:val="0"/>
              <w:spacing w:line="276" w:lineRule="auto"/>
              <w:jc w:val="center"/>
              <w:rPr>
                <w:rFonts w:asciiTheme="minorEastAsia" w:hAnsiTheme="minorEastAsia" w:eastAsiaTheme="minorEastAsia"/>
                <w:b/>
                <w:bCs/>
                <w:snapToGrid w:val="0"/>
                <w:sz w:val="24"/>
                <w:szCs w:val="24"/>
              </w:rPr>
            </w:pPr>
          </w:p>
        </w:tc>
        <w:tc>
          <w:tcPr>
            <w:tcW w:w="992" w:type="dxa"/>
            <w:vMerge w:val="continue"/>
            <w:tcBorders>
              <w:top w:val="nil"/>
            </w:tcBorders>
            <w:tcMar>
              <w:left w:w="57" w:type="dxa"/>
              <w:right w:w="57" w:type="dxa"/>
            </w:tcMar>
            <w:vAlign w:val="center"/>
          </w:tcPr>
          <w:p w14:paraId="544BEB28">
            <w:pPr>
              <w:adjustRightInd w:val="0"/>
              <w:snapToGrid w:val="0"/>
              <w:spacing w:line="276" w:lineRule="auto"/>
              <w:jc w:val="center"/>
              <w:rPr>
                <w:rFonts w:asciiTheme="minorEastAsia" w:hAnsiTheme="minorEastAsia" w:eastAsiaTheme="minorEastAsia"/>
                <w:b/>
                <w:bCs/>
                <w:snapToGrid w:val="0"/>
                <w:sz w:val="24"/>
                <w:szCs w:val="24"/>
              </w:rPr>
            </w:pPr>
          </w:p>
        </w:tc>
        <w:tc>
          <w:tcPr>
            <w:tcW w:w="982" w:type="dxa"/>
            <w:vMerge w:val="continue"/>
            <w:tcBorders>
              <w:top w:val="nil"/>
            </w:tcBorders>
            <w:tcMar>
              <w:left w:w="57" w:type="dxa"/>
              <w:right w:w="57" w:type="dxa"/>
            </w:tcMar>
            <w:vAlign w:val="center"/>
          </w:tcPr>
          <w:p w14:paraId="64FE4FCF">
            <w:pPr>
              <w:adjustRightInd w:val="0"/>
              <w:snapToGrid w:val="0"/>
              <w:spacing w:line="276" w:lineRule="auto"/>
              <w:jc w:val="center"/>
              <w:rPr>
                <w:rFonts w:asciiTheme="minorEastAsia" w:hAnsiTheme="minorEastAsia" w:eastAsiaTheme="minorEastAsia"/>
                <w:b/>
                <w:bCs/>
                <w:snapToGrid w:val="0"/>
                <w:sz w:val="24"/>
                <w:szCs w:val="24"/>
              </w:rPr>
            </w:pPr>
          </w:p>
        </w:tc>
        <w:tc>
          <w:tcPr>
            <w:tcW w:w="797" w:type="dxa"/>
            <w:vMerge w:val="continue"/>
            <w:tcBorders>
              <w:top w:val="nil"/>
            </w:tcBorders>
            <w:tcMar>
              <w:left w:w="57" w:type="dxa"/>
              <w:right w:w="57" w:type="dxa"/>
            </w:tcMar>
            <w:vAlign w:val="center"/>
          </w:tcPr>
          <w:p w14:paraId="5B9AAEBF">
            <w:pPr>
              <w:adjustRightInd w:val="0"/>
              <w:snapToGrid w:val="0"/>
              <w:spacing w:line="276" w:lineRule="auto"/>
              <w:jc w:val="center"/>
              <w:rPr>
                <w:rFonts w:asciiTheme="minorEastAsia" w:hAnsiTheme="minorEastAsia" w:eastAsiaTheme="minorEastAsia"/>
                <w:b/>
                <w:bCs/>
                <w:snapToGrid w:val="0"/>
                <w:sz w:val="24"/>
                <w:szCs w:val="24"/>
              </w:rPr>
            </w:pPr>
          </w:p>
        </w:tc>
        <w:tc>
          <w:tcPr>
            <w:tcW w:w="1248" w:type="dxa"/>
            <w:tcMar>
              <w:left w:w="57" w:type="dxa"/>
              <w:right w:w="57" w:type="dxa"/>
            </w:tcMar>
            <w:vAlign w:val="center"/>
          </w:tcPr>
          <w:p w14:paraId="2EDD16E8">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证书名称</w:t>
            </w:r>
          </w:p>
        </w:tc>
        <w:tc>
          <w:tcPr>
            <w:tcW w:w="855" w:type="dxa"/>
            <w:tcMar>
              <w:left w:w="57" w:type="dxa"/>
              <w:right w:w="57" w:type="dxa"/>
            </w:tcMar>
            <w:vAlign w:val="center"/>
          </w:tcPr>
          <w:p w14:paraId="13EFC035">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级别</w:t>
            </w:r>
          </w:p>
        </w:tc>
        <w:tc>
          <w:tcPr>
            <w:tcW w:w="1221" w:type="dxa"/>
            <w:tcMar>
              <w:left w:w="57" w:type="dxa"/>
              <w:right w:w="57" w:type="dxa"/>
            </w:tcMar>
            <w:vAlign w:val="center"/>
          </w:tcPr>
          <w:p w14:paraId="40F7A4C4">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证号</w:t>
            </w:r>
          </w:p>
        </w:tc>
        <w:tc>
          <w:tcPr>
            <w:tcW w:w="1266" w:type="dxa"/>
            <w:vMerge w:val="continue"/>
            <w:tcBorders>
              <w:top w:val="nil"/>
            </w:tcBorders>
            <w:tcMar>
              <w:left w:w="57" w:type="dxa"/>
              <w:right w:w="57" w:type="dxa"/>
            </w:tcMar>
            <w:vAlign w:val="center"/>
          </w:tcPr>
          <w:p w14:paraId="062F5E8D">
            <w:pPr>
              <w:adjustRightInd w:val="0"/>
              <w:snapToGrid w:val="0"/>
              <w:spacing w:line="276" w:lineRule="auto"/>
              <w:jc w:val="center"/>
              <w:rPr>
                <w:rFonts w:eastAsia="仿宋" w:asciiTheme="minorEastAsia" w:hAnsiTheme="minorEastAsia"/>
                <w:snapToGrid w:val="0"/>
                <w:sz w:val="24"/>
                <w:szCs w:val="24"/>
              </w:rPr>
            </w:pPr>
          </w:p>
        </w:tc>
      </w:tr>
      <w:tr w14:paraId="0CCA5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7" w:hRule="atLeast"/>
        </w:trPr>
        <w:tc>
          <w:tcPr>
            <w:tcW w:w="601" w:type="dxa"/>
            <w:tcMar>
              <w:left w:w="57" w:type="dxa"/>
              <w:right w:w="57" w:type="dxa"/>
            </w:tcMar>
            <w:vAlign w:val="center"/>
          </w:tcPr>
          <w:p w14:paraId="1D54B598">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14:paraId="0C17D9A7">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14:paraId="0AB70D19">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14:paraId="6790ECB2">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14:paraId="4512F5AD">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14:paraId="0C50EF38">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14:paraId="222B050A">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14:paraId="6AEF7CE9">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14:paraId="09C5D974">
            <w:pPr>
              <w:adjustRightInd w:val="0"/>
              <w:snapToGrid w:val="0"/>
              <w:spacing w:line="276" w:lineRule="auto"/>
              <w:jc w:val="center"/>
              <w:rPr>
                <w:rFonts w:eastAsia="仿宋" w:asciiTheme="minorEastAsia" w:hAnsiTheme="minorEastAsia"/>
                <w:snapToGrid w:val="0"/>
                <w:sz w:val="24"/>
                <w:szCs w:val="24"/>
              </w:rPr>
            </w:pPr>
          </w:p>
        </w:tc>
      </w:tr>
      <w:tr w14:paraId="381B3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trPr>
        <w:tc>
          <w:tcPr>
            <w:tcW w:w="601" w:type="dxa"/>
            <w:tcMar>
              <w:left w:w="57" w:type="dxa"/>
              <w:right w:w="57" w:type="dxa"/>
            </w:tcMar>
            <w:vAlign w:val="center"/>
          </w:tcPr>
          <w:p w14:paraId="124F0D91">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14:paraId="31CBABE0">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14:paraId="42AB101A">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14:paraId="0E9E91C7">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14:paraId="6E195B3D">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14:paraId="4411BF9F">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14:paraId="22470B6C">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14:paraId="1A695FF0">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14:paraId="44BFC7FF">
            <w:pPr>
              <w:adjustRightInd w:val="0"/>
              <w:snapToGrid w:val="0"/>
              <w:spacing w:line="276" w:lineRule="auto"/>
              <w:jc w:val="center"/>
              <w:rPr>
                <w:rFonts w:eastAsia="仿宋" w:asciiTheme="minorEastAsia" w:hAnsiTheme="minorEastAsia"/>
                <w:snapToGrid w:val="0"/>
                <w:sz w:val="24"/>
                <w:szCs w:val="24"/>
              </w:rPr>
            </w:pPr>
          </w:p>
        </w:tc>
      </w:tr>
      <w:tr w14:paraId="4EAEA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8" w:hRule="atLeast"/>
        </w:trPr>
        <w:tc>
          <w:tcPr>
            <w:tcW w:w="601" w:type="dxa"/>
            <w:tcMar>
              <w:left w:w="57" w:type="dxa"/>
              <w:right w:w="57" w:type="dxa"/>
            </w:tcMar>
            <w:vAlign w:val="center"/>
          </w:tcPr>
          <w:p w14:paraId="3928AE1C">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14:paraId="0BC11B68">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14:paraId="5DC0978A">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14:paraId="3CBBFDD6">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14:paraId="683E2BB1">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14:paraId="794FBFAE">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14:paraId="76D84AB6">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14:paraId="19428B26">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14:paraId="764FF63C">
            <w:pPr>
              <w:adjustRightInd w:val="0"/>
              <w:snapToGrid w:val="0"/>
              <w:spacing w:line="276" w:lineRule="auto"/>
              <w:jc w:val="center"/>
              <w:rPr>
                <w:rFonts w:eastAsia="仿宋" w:asciiTheme="minorEastAsia" w:hAnsiTheme="minorEastAsia"/>
                <w:snapToGrid w:val="0"/>
                <w:sz w:val="24"/>
                <w:szCs w:val="24"/>
              </w:rPr>
            </w:pPr>
          </w:p>
        </w:tc>
      </w:tr>
      <w:tr w14:paraId="33AE4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trPr>
        <w:tc>
          <w:tcPr>
            <w:tcW w:w="601" w:type="dxa"/>
            <w:tcMar>
              <w:left w:w="57" w:type="dxa"/>
              <w:right w:w="57" w:type="dxa"/>
            </w:tcMar>
            <w:vAlign w:val="center"/>
          </w:tcPr>
          <w:p w14:paraId="32AFFE73">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14:paraId="0DBA14D1">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14:paraId="14C72F88">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14:paraId="03B3D96B">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14:paraId="1FA1F07A">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14:paraId="2E531DA3">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14:paraId="60305CA4">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14:paraId="53EBDA4D">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14:paraId="3ADBFCD4">
            <w:pPr>
              <w:adjustRightInd w:val="0"/>
              <w:snapToGrid w:val="0"/>
              <w:spacing w:line="276" w:lineRule="auto"/>
              <w:jc w:val="center"/>
              <w:rPr>
                <w:rFonts w:eastAsia="仿宋" w:asciiTheme="minorEastAsia" w:hAnsiTheme="minorEastAsia"/>
                <w:snapToGrid w:val="0"/>
                <w:sz w:val="24"/>
                <w:szCs w:val="24"/>
              </w:rPr>
            </w:pPr>
          </w:p>
        </w:tc>
      </w:tr>
      <w:tr w14:paraId="73A40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9" w:hRule="atLeast"/>
        </w:trPr>
        <w:tc>
          <w:tcPr>
            <w:tcW w:w="601" w:type="dxa"/>
            <w:tcMar>
              <w:left w:w="57" w:type="dxa"/>
              <w:right w:w="57" w:type="dxa"/>
            </w:tcMar>
            <w:vAlign w:val="center"/>
          </w:tcPr>
          <w:p w14:paraId="79042B27">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14:paraId="61C5C91C">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14:paraId="2AE64C8D">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14:paraId="0102CC25">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14:paraId="348975AA">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14:paraId="473C7576">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14:paraId="7CB7D217">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14:paraId="65B26FB2">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14:paraId="0617C4FF">
            <w:pPr>
              <w:adjustRightInd w:val="0"/>
              <w:snapToGrid w:val="0"/>
              <w:spacing w:line="276" w:lineRule="auto"/>
              <w:jc w:val="center"/>
              <w:rPr>
                <w:rFonts w:eastAsia="仿宋" w:asciiTheme="minorEastAsia" w:hAnsiTheme="minorEastAsia"/>
                <w:snapToGrid w:val="0"/>
                <w:sz w:val="24"/>
                <w:szCs w:val="24"/>
              </w:rPr>
            </w:pPr>
          </w:p>
        </w:tc>
      </w:tr>
      <w:tr w14:paraId="13081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trPr>
        <w:tc>
          <w:tcPr>
            <w:tcW w:w="601" w:type="dxa"/>
            <w:tcMar>
              <w:left w:w="57" w:type="dxa"/>
              <w:right w:w="57" w:type="dxa"/>
            </w:tcMar>
            <w:vAlign w:val="center"/>
          </w:tcPr>
          <w:p w14:paraId="35F5EA04">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14:paraId="52047AD5">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14:paraId="52EA7C3B">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14:paraId="1B38280F">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14:paraId="0554D754">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14:paraId="67C6F679">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14:paraId="6459F377">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14:paraId="58662E27">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14:paraId="009B5C27">
            <w:pPr>
              <w:adjustRightInd w:val="0"/>
              <w:snapToGrid w:val="0"/>
              <w:spacing w:line="276" w:lineRule="auto"/>
              <w:jc w:val="center"/>
              <w:rPr>
                <w:rFonts w:eastAsia="仿宋" w:asciiTheme="minorEastAsia" w:hAnsiTheme="minorEastAsia"/>
                <w:snapToGrid w:val="0"/>
                <w:sz w:val="24"/>
                <w:szCs w:val="24"/>
              </w:rPr>
            </w:pPr>
          </w:p>
        </w:tc>
      </w:tr>
      <w:tr w14:paraId="7055F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7" w:hRule="atLeast"/>
        </w:trPr>
        <w:tc>
          <w:tcPr>
            <w:tcW w:w="601" w:type="dxa"/>
            <w:tcMar>
              <w:left w:w="57" w:type="dxa"/>
              <w:right w:w="57" w:type="dxa"/>
            </w:tcMar>
            <w:vAlign w:val="center"/>
          </w:tcPr>
          <w:p w14:paraId="769E0963">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14:paraId="3F730C9C">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14:paraId="7EDF8B38">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14:paraId="3D7E967C">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14:paraId="580FE068">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14:paraId="3760FD4B">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14:paraId="45990E5B">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14:paraId="28372F90">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14:paraId="19033E73">
            <w:pPr>
              <w:adjustRightInd w:val="0"/>
              <w:snapToGrid w:val="0"/>
              <w:spacing w:line="276" w:lineRule="auto"/>
              <w:jc w:val="center"/>
              <w:rPr>
                <w:rFonts w:eastAsia="仿宋" w:asciiTheme="minorEastAsia" w:hAnsiTheme="minorEastAsia"/>
                <w:snapToGrid w:val="0"/>
                <w:sz w:val="24"/>
                <w:szCs w:val="24"/>
              </w:rPr>
            </w:pPr>
          </w:p>
        </w:tc>
      </w:tr>
      <w:tr w14:paraId="1A308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trPr>
        <w:tc>
          <w:tcPr>
            <w:tcW w:w="601" w:type="dxa"/>
            <w:tcMar>
              <w:left w:w="57" w:type="dxa"/>
              <w:right w:w="57" w:type="dxa"/>
            </w:tcMar>
            <w:vAlign w:val="center"/>
          </w:tcPr>
          <w:p w14:paraId="1789153D">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14:paraId="233F018F">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14:paraId="7B5951DC">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14:paraId="0A9DE0C9">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14:paraId="2AC6E0AE">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14:paraId="7681D60A">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14:paraId="026624AF">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14:paraId="21691800">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14:paraId="0E96EF2F">
            <w:pPr>
              <w:adjustRightInd w:val="0"/>
              <w:snapToGrid w:val="0"/>
              <w:spacing w:line="276" w:lineRule="auto"/>
              <w:jc w:val="center"/>
              <w:rPr>
                <w:rFonts w:eastAsia="仿宋" w:asciiTheme="minorEastAsia" w:hAnsiTheme="minorEastAsia"/>
                <w:snapToGrid w:val="0"/>
                <w:sz w:val="24"/>
                <w:szCs w:val="24"/>
              </w:rPr>
            </w:pPr>
          </w:p>
        </w:tc>
      </w:tr>
      <w:tr w14:paraId="7D5B2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8" w:hRule="atLeast"/>
        </w:trPr>
        <w:tc>
          <w:tcPr>
            <w:tcW w:w="601" w:type="dxa"/>
            <w:tcMar>
              <w:left w:w="57" w:type="dxa"/>
              <w:right w:w="57" w:type="dxa"/>
            </w:tcMar>
            <w:vAlign w:val="center"/>
          </w:tcPr>
          <w:p w14:paraId="284B821E">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14:paraId="06D47B14">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14:paraId="05EEFAAF">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14:paraId="613C8693">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14:paraId="6B938081">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14:paraId="3ADD922B">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14:paraId="3F4E45C2">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14:paraId="2E61FEBC">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14:paraId="579CF424">
            <w:pPr>
              <w:adjustRightInd w:val="0"/>
              <w:snapToGrid w:val="0"/>
              <w:spacing w:line="276" w:lineRule="auto"/>
              <w:jc w:val="center"/>
              <w:rPr>
                <w:rFonts w:eastAsia="仿宋" w:asciiTheme="minorEastAsia" w:hAnsiTheme="minorEastAsia"/>
                <w:snapToGrid w:val="0"/>
                <w:sz w:val="24"/>
                <w:szCs w:val="24"/>
              </w:rPr>
            </w:pPr>
          </w:p>
        </w:tc>
      </w:tr>
      <w:tr w14:paraId="70857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trPr>
        <w:tc>
          <w:tcPr>
            <w:tcW w:w="601" w:type="dxa"/>
            <w:tcMar>
              <w:left w:w="57" w:type="dxa"/>
              <w:right w:w="57" w:type="dxa"/>
            </w:tcMar>
            <w:vAlign w:val="center"/>
          </w:tcPr>
          <w:p w14:paraId="651293CD">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14:paraId="10D136D4">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14:paraId="67E264DB">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14:paraId="1CD47A86">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14:paraId="2E842974">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14:paraId="10BC8C0F">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14:paraId="20FF34A3">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14:paraId="0FE36838">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14:paraId="05BF3AC5">
            <w:pPr>
              <w:adjustRightInd w:val="0"/>
              <w:snapToGrid w:val="0"/>
              <w:spacing w:line="276" w:lineRule="auto"/>
              <w:jc w:val="center"/>
              <w:rPr>
                <w:rFonts w:eastAsia="仿宋" w:asciiTheme="minorEastAsia" w:hAnsiTheme="minorEastAsia"/>
                <w:snapToGrid w:val="0"/>
                <w:sz w:val="24"/>
                <w:szCs w:val="24"/>
              </w:rPr>
            </w:pPr>
          </w:p>
        </w:tc>
      </w:tr>
      <w:tr w14:paraId="68413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0" w:hRule="atLeast"/>
        </w:trPr>
        <w:tc>
          <w:tcPr>
            <w:tcW w:w="601" w:type="dxa"/>
            <w:tcMar>
              <w:left w:w="57" w:type="dxa"/>
              <w:right w:w="57" w:type="dxa"/>
            </w:tcMar>
            <w:vAlign w:val="center"/>
          </w:tcPr>
          <w:p w14:paraId="712F7BBB">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14:paraId="416ED009">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14:paraId="1026618B">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14:paraId="7F5BBEE1">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14:paraId="33F34F32">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14:paraId="64E73FC1">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14:paraId="540E17B9">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14:paraId="30906FE4">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14:paraId="5E4CC24B">
            <w:pPr>
              <w:adjustRightInd w:val="0"/>
              <w:snapToGrid w:val="0"/>
              <w:spacing w:line="276" w:lineRule="auto"/>
              <w:jc w:val="center"/>
              <w:rPr>
                <w:rFonts w:eastAsia="仿宋" w:asciiTheme="minorEastAsia" w:hAnsiTheme="minorEastAsia"/>
                <w:snapToGrid w:val="0"/>
                <w:sz w:val="24"/>
                <w:szCs w:val="24"/>
              </w:rPr>
            </w:pPr>
          </w:p>
        </w:tc>
      </w:tr>
      <w:tr w14:paraId="52DD2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7" w:hRule="atLeast"/>
        </w:trPr>
        <w:tc>
          <w:tcPr>
            <w:tcW w:w="601" w:type="dxa"/>
            <w:tcMar>
              <w:left w:w="57" w:type="dxa"/>
              <w:right w:w="57" w:type="dxa"/>
            </w:tcMar>
            <w:vAlign w:val="center"/>
          </w:tcPr>
          <w:p w14:paraId="678BDC74">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14:paraId="3031F550">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14:paraId="144DC9E1">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14:paraId="3CEA5AEC">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14:paraId="5EF1C6F2">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14:paraId="27CE11F9">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14:paraId="55D829E2">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14:paraId="68DF07D4">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14:paraId="61D35F1B">
            <w:pPr>
              <w:adjustRightInd w:val="0"/>
              <w:snapToGrid w:val="0"/>
              <w:spacing w:line="276" w:lineRule="auto"/>
              <w:jc w:val="center"/>
              <w:rPr>
                <w:rFonts w:eastAsia="仿宋" w:asciiTheme="minorEastAsia" w:hAnsiTheme="minorEastAsia"/>
                <w:snapToGrid w:val="0"/>
                <w:sz w:val="24"/>
                <w:szCs w:val="24"/>
              </w:rPr>
            </w:pPr>
          </w:p>
        </w:tc>
      </w:tr>
      <w:tr w14:paraId="5DC25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9" w:hRule="atLeast"/>
        </w:trPr>
        <w:tc>
          <w:tcPr>
            <w:tcW w:w="601" w:type="dxa"/>
            <w:tcMar>
              <w:left w:w="57" w:type="dxa"/>
              <w:right w:w="57" w:type="dxa"/>
            </w:tcMar>
            <w:vAlign w:val="center"/>
          </w:tcPr>
          <w:p w14:paraId="5C3FAAD7">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14:paraId="2929C993">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14:paraId="451490A9">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14:paraId="356F443F">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14:paraId="30464DC8">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14:paraId="16507F45">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14:paraId="1276CBC5">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14:paraId="5DE2FC93">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14:paraId="0BEC6F4E">
            <w:pPr>
              <w:adjustRightInd w:val="0"/>
              <w:snapToGrid w:val="0"/>
              <w:spacing w:line="276" w:lineRule="auto"/>
              <w:jc w:val="center"/>
              <w:rPr>
                <w:rFonts w:eastAsia="仿宋" w:asciiTheme="minorEastAsia" w:hAnsiTheme="minorEastAsia"/>
                <w:snapToGrid w:val="0"/>
                <w:sz w:val="24"/>
                <w:szCs w:val="24"/>
              </w:rPr>
            </w:pPr>
          </w:p>
        </w:tc>
      </w:tr>
      <w:tr w14:paraId="63CBB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7" w:hRule="atLeast"/>
        </w:trPr>
        <w:tc>
          <w:tcPr>
            <w:tcW w:w="601" w:type="dxa"/>
            <w:tcMar>
              <w:left w:w="57" w:type="dxa"/>
              <w:right w:w="57" w:type="dxa"/>
            </w:tcMar>
            <w:vAlign w:val="center"/>
          </w:tcPr>
          <w:p w14:paraId="016AA8DB">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14:paraId="0C466D18">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14:paraId="2A68F799">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14:paraId="2C63A85E">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14:paraId="158C92B8">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14:paraId="7EF01AF6">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14:paraId="2A16DB9C">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14:paraId="28F7DA6A">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14:paraId="3FB9939C">
            <w:pPr>
              <w:adjustRightInd w:val="0"/>
              <w:snapToGrid w:val="0"/>
              <w:spacing w:line="276" w:lineRule="auto"/>
              <w:jc w:val="center"/>
              <w:rPr>
                <w:rFonts w:eastAsia="仿宋" w:asciiTheme="minorEastAsia" w:hAnsiTheme="minorEastAsia"/>
                <w:snapToGrid w:val="0"/>
                <w:sz w:val="24"/>
                <w:szCs w:val="24"/>
              </w:rPr>
            </w:pPr>
          </w:p>
        </w:tc>
      </w:tr>
      <w:tr w14:paraId="15D23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8" w:hRule="atLeast"/>
        </w:trPr>
        <w:tc>
          <w:tcPr>
            <w:tcW w:w="601" w:type="dxa"/>
            <w:tcMar>
              <w:left w:w="57" w:type="dxa"/>
              <w:right w:w="57" w:type="dxa"/>
            </w:tcMar>
            <w:vAlign w:val="center"/>
          </w:tcPr>
          <w:p w14:paraId="109C0FE0">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14:paraId="512347CC">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14:paraId="029277CF">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14:paraId="435426D8">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14:paraId="18191C2A">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14:paraId="17253295">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14:paraId="449A6191">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14:paraId="3E49BCE2">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14:paraId="5A954D3A">
            <w:pPr>
              <w:adjustRightInd w:val="0"/>
              <w:snapToGrid w:val="0"/>
              <w:spacing w:line="276" w:lineRule="auto"/>
              <w:jc w:val="center"/>
              <w:rPr>
                <w:rFonts w:eastAsia="仿宋" w:asciiTheme="minorEastAsia" w:hAnsiTheme="minorEastAsia"/>
                <w:snapToGrid w:val="0"/>
                <w:sz w:val="24"/>
                <w:szCs w:val="24"/>
              </w:rPr>
            </w:pPr>
          </w:p>
        </w:tc>
      </w:tr>
      <w:tr w14:paraId="69930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8" w:hRule="atLeast"/>
        </w:trPr>
        <w:tc>
          <w:tcPr>
            <w:tcW w:w="601" w:type="dxa"/>
            <w:tcMar>
              <w:left w:w="57" w:type="dxa"/>
              <w:right w:w="57" w:type="dxa"/>
            </w:tcMar>
            <w:vAlign w:val="center"/>
          </w:tcPr>
          <w:p w14:paraId="4CDD0EBA">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14:paraId="12316567">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14:paraId="4D747CC3">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14:paraId="6CB5122A">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14:paraId="7DE0FAB5">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14:paraId="33A542CB">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14:paraId="50EFAF8C">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14:paraId="7DE219E9">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14:paraId="77B61EE0">
            <w:pPr>
              <w:adjustRightInd w:val="0"/>
              <w:snapToGrid w:val="0"/>
              <w:spacing w:line="276" w:lineRule="auto"/>
              <w:jc w:val="center"/>
              <w:rPr>
                <w:rFonts w:eastAsia="仿宋" w:asciiTheme="minorEastAsia" w:hAnsiTheme="minorEastAsia"/>
                <w:snapToGrid w:val="0"/>
                <w:sz w:val="24"/>
                <w:szCs w:val="24"/>
              </w:rPr>
            </w:pPr>
          </w:p>
        </w:tc>
      </w:tr>
      <w:tr w14:paraId="703BD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trPr>
        <w:tc>
          <w:tcPr>
            <w:tcW w:w="601" w:type="dxa"/>
            <w:tcMar>
              <w:left w:w="57" w:type="dxa"/>
              <w:right w:w="57" w:type="dxa"/>
            </w:tcMar>
            <w:vAlign w:val="center"/>
          </w:tcPr>
          <w:p w14:paraId="259617FB">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14:paraId="54BDB395">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14:paraId="45A15164">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14:paraId="7185596E">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14:paraId="7A7D1E22">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14:paraId="3E875BF3">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14:paraId="7392008B">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14:paraId="4C472D0C">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14:paraId="0FA4F02C">
            <w:pPr>
              <w:adjustRightInd w:val="0"/>
              <w:snapToGrid w:val="0"/>
              <w:spacing w:line="276" w:lineRule="auto"/>
              <w:jc w:val="center"/>
              <w:rPr>
                <w:rFonts w:eastAsia="仿宋" w:asciiTheme="minorEastAsia" w:hAnsiTheme="minorEastAsia"/>
                <w:snapToGrid w:val="0"/>
                <w:sz w:val="24"/>
                <w:szCs w:val="24"/>
              </w:rPr>
            </w:pPr>
          </w:p>
        </w:tc>
      </w:tr>
      <w:tr w14:paraId="6409F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9" w:hRule="atLeast"/>
        </w:trPr>
        <w:tc>
          <w:tcPr>
            <w:tcW w:w="601" w:type="dxa"/>
            <w:tcMar>
              <w:left w:w="57" w:type="dxa"/>
              <w:right w:w="57" w:type="dxa"/>
            </w:tcMar>
            <w:vAlign w:val="center"/>
          </w:tcPr>
          <w:p w14:paraId="06472315">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14:paraId="0EE977B5">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14:paraId="3E362697">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14:paraId="5393E4E9">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14:paraId="3DAB3216">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14:paraId="52B1BFFA">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14:paraId="442CA346">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14:paraId="7F8D20D0">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14:paraId="5AF7F3A1">
            <w:pPr>
              <w:adjustRightInd w:val="0"/>
              <w:snapToGrid w:val="0"/>
              <w:spacing w:line="276" w:lineRule="auto"/>
              <w:jc w:val="center"/>
              <w:rPr>
                <w:rFonts w:eastAsia="仿宋" w:asciiTheme="minorEastAsia" w:hAnsiTheme="minorEastAsia"/>
                <w:snapToGrid w:val="0"/>
                <w:sz w:val="24"/>
                <w:szCs w:val="24"/>
              </w:rPr>
            </w:pPr>
          </w:p>
        </w:tc>
      </w:tr>
      <w:tr w14:paraId="417E0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trPr>
        <w:tc>
          <w:tcPr>
            <w:tcW w:w="601" w:type="dxa"/>
            <w:tcMar>
              <w:left w:w="57" w:type="dxa"/>
              <w:right w:w="57" w:type="dxa"/>
            </w:tcMar>
            <w:vAlign w:val="center"/>
          </w:tcPr>
          <w:p w14:paraId="6552945C">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14:paraId="49E335F3">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14:paraId="2C99327F">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14:paraId="17E86735">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14:paraId="45E34DBE">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14:paraId="674D98CA">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14:paraId="7F421358">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14:paraId="559124A1">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14:paraId="1DF1B3DA">
            <w:pPr>
              <w:adjustRightInd w:val="0"/>
              <w:snapToGrid w:val="0"/>
              <w:spacing w:line="276" w:lineRule="auto"/>
              <w:jc w:val="center"/>
              <w:rPr>
                <w:rFonts w:eastAsia="仿宋" w:asciiTheme="minorEastAsia" w:hAnsiTheme="minorEastAsia"/>
                <w:snapToGrid w:val="0"/>
                <w:sz w:val="24"/>
                <w:szCs w:val="24"/>
              </w:rPr>
            </w:pPr>
          </w:p>
        </w:tc>
      </w:tr>
      <w:tr w14:paraId="1885B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trPr>
        <w:tc>
          <w:tcPr>
            <w:tcW w:w="601" w:type="dxa"/>
            <w:tcMar>
              <w:left w:w="57" w:type="dxa"/>
              <w:right w:w="57" w:type="dxa"/>
            </w:tcMar>
            <w:vAlign w:val="center"/>
          </w:tcPr>
          <w:p w14:paraId="4D4CB383">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14:paraId="4DA60EE2">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14:paraId="6E0C5FD3">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14:paraId="691B4C97">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14:paraId="797456D8">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14:paraId="7EFA6446">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14:paraId="337E796E">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14:paraId="5D78BA20">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14:paraId="11216856">
            <w:pPr>
              <w:adjustRightInd w:val="0"/>
              <w:snapToGrid w:val="0"/>
              <w:spacing w:line="276" w:lineRule="auto"/>
              <w:jc w:val="center"/>
              <w:rPr>
                <w:rFonts w:eastAsia="仿宋" w:asciiTheme="minorEastAsia" w:hAnsiTheme="minorEastAsia"/>
                <w:snapToGrid w:val="0"/>
                <w:sz w:val="24"/>
                <w:szCs w:val="24"/>
              </w:rPr>
            </w:pPr>
          </w:p>
        </w:tc>
      </w:tr>
      <w:tr w14:paraId="7DBB6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7" w:hRule="atLeast"/>
        </w:trPr>
        <w:tc>
          <w:tcPr>
            <w:tcW w:w="601" w:type="dxa"/>
            <w:tcMar>
              <w:left w:w="57" w:type="dxa"/>
              <w:right w:w="57" w:type="dxa"/>
            </w:tcMar>
            <w:vAlign w:val="center"/>
          </w:tcPr>
          <w:p w14:paraId="678BDBC7">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14:paraId="6CD8EE1B">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14:paraId="1CA67B5B">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14:paraId="34A88F7C">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14:paraId="47561DFF">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14:paraId="61BEE799">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14:paraId="69627645">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14:paraId="2AA1D3AD">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14:paraId="03F1F07B">
            <w:pPr>
              <w:adjustRightInd w:val="0"/>
              <w:snapToGrid w:val="0"/>
              <w:spacing w:line="276" w:lineRule="auto"/>
              <w:jc w:val="center"/>
              <w:rPr>
                <w:rFonts w:eastAsia="仿宋" w:asciiTheme="minorEastAsia" w:hAnsiTheme="minorEastAsia"/>
                <w:snapToGrid w:val="0"/>
                <w:sz w:val="24"/>
                <w:szCs w:val="24"/>
              </w:rPr>
            </w:pPr>
          </w:p>
        </w:tc>
      </w:tr>
    </w:tbl>
    <w:p w14:paraId="10056DCA">
      <w:pPr>
        <w:adjustRightInd w:val="0"/>
        <w:snapToGrid w:val="0"/>
        <w:spacing w:line="276" w:lineRule="auto"/>
        <w:rPr>
          <w:rFonts w:eastAsia="仿宋" w:asciiTheme="minorEastAsia" w:hAnsiTheme="minorEastAsia"/>
          <w:snapToGrid w:val="0"/>
          <w:sz w:val="24"/>
          <w:szCs w:val="24"/>
        </w:rPr>
      </w:pPr>
    </w:p>
    <w:p w14:paraId="72A07A73">
      <w:pPr>
        <w:spacing w:line="276" w:lineRule="auto"/>
        <w:rPr>
          <w:rFonts w:eastAsia="仿宋" w:cs="Times New Roman" w:asciiTheme="minorEastAsia" w:hAnsiTheme="minorEastAsia"/>
          <w:snapToGrid w:val="0"/>
          <w:sz w:val="24"/>
          <w:szCs w:val="24"/>
        </w:rPr>
      </w:pPr>
      <w:r>
        <w:rPr>
          <w:rFonts w:eastAsia="仿宋" w:cs="Times New Roman" w:asciiTheme="minorEastAsia" w:hAnsiTheme="minorEastAsia"/>
          <w:snapToGrid w:val="0"/>
          <w:sz w:val="24"/>
          <w:szCs w:val="24"/>
        </w:rPr>
        <w:br w:type="page"/>
      </w:r>
    </w:p>
    <w:p w14:paraId="6FDFBA13">
      <w:pPr>
        <w:adjustRightInd w:val="0"/>
        <w:snapToGrid w:val="0"/>
        <w:spacing w:line="276" w:lineRule="auto"/>
        <w:rPr>
          <w:rFonts w:eastAsia="仿宋" w:asciiTheme="minorEastAsia" w:hAnsiTheme="minorEastAsia"/>
          <w:snapToGrid w:val="0"/>
          <w:sz w:val="24"/>
          <w:szCs w:val="24"/>
          <w:lang w:eastAsia="zh-CN"/>
        </w:rPr>
      </w:pPr>
    </w:p>
    <w:p w14:paraId="32D91CAA">
      <w:pPr>
        <w:pStyle w:val="3"/>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(五)</w:t>
      </w:r>
      <w:r>
        <w:rPr>
          <w:rFonts w:hint="eastAsia" w:eastAsia="仿宋"/>
          <w:b/>
          <w:lang w:eastAsia="zh-CN"/>
        </w:rPr>
        <w:t>项目负责人</w:t>
      </w:r>
      <w:r>
        <w:rPr>
          <w:rFonts w:hint="eastAsia" w:eastAsia="仿宋" w:asciiTheme="minorEastAsia" w:hAnsiTheme="minorEastAsia"/>
          <w:b/>
          <w:bCs/>
          <w:snapToGrid w:val="0"/>
          <w:szCs w:val="24"/>
          <w:lang w:eastAsia="zh-CN"/>
        </w:rPr>
        <w:t>、专业技术员</w:t>
      </w:r>
      <w:r>
        <w:rPr>
          <w:rFonts w:eastAsia="仿宋" w:asciiTheme="minorEastAsia" w:hAnsiTheme="minorEastAsia"/>
          <w:b/>
          <w:bCs/>
          <w:snapToGrid w:val="0"/>
          <w:szCs w:val="24"/>
          <w:lang w:eastAsia="zh-CN"/>
        </w:rPr>
        <w:t>简历表</w:t>
      </w:r>
    </w:p>
    <w:p w14:paraId="51645F94">
      <w:pPr>
        <w:adjustRightInd w:val="0"/>
        <w:snapToGrid w:val="0"/>
        <w:spacing w:line="276" w:lineRule="auto"/>
        <w:rPr>
          <w:rFonts w:eastAsia="仿宋" w:asciiTheme="minorEastAsia" w:hAnsiTheme="minorEastAsia"/>
          <w:snapToGrid w:val="0"/>
          <w:sz w:val="24"/>
          <w:szCs w:val="24"/>
          <w:lang w:eastAsia="zh-CN"/>
        </w:rPr>
      </w:pPr>
    </w:p>
    <w:tbl>
      <w:tblPr>
        <w:tblStyle w:val="31"/>
        <w:tblW w:w="0" w:type="auto"/>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7"/>
        <w:gridCol w:w="297"/>
        <w:gridCol w:w="749"/>
        <w:gridCol w:w="960"/>
        <w:gridCol w:w="1066"/>
        <w:gridCol w:w="653"/>
        <w:gridCol w:w="1257"/>
        <w:gridCol w:w="461"/>
        <w:gridCol w:w="2477"/>
      </w:tblGrid>
      <w:tr w14:paraId="3EBAA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2" w:hRule="atLeast"/>
        </w:trPr>
        <w:tc>
          <w:tcPr>
            <w:tcW w:w="1287" w:type="dxa"/>
            <w:vAlign w:val="center"/>
          </w:tcPr>
          <w:p w14:paraId="5582C50C">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姓名</w:t>
            </w:r>
          </w:p>
        </w:tc>
        <w:tc>
          <w:tcPr>
            <w:tcW w:w="1046" w:type="dxa"/>
            <w:gridSpan w:val="2"/>
            <w:vAlign w:val="center"/>
          </w:tcPr>
          <w:p w14:paraId="170DAAC6">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14:paraId="781B7976">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年龄</w:t>
            </w:r>
          </w:p>
        </w:tc>
        <w:tc>
          <w:tcPr>
            <w:tcW w:w="1066" w:type="dxa"/>
            <w:vAlign w:val="center"/>
          </w:tcPr>
          <w:p w14:paraId="4CBE076D">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14:paraId="46989E85">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执业或职业资格</w:t>
            </w:r>
            <w:r>
              <w:rPr>
                <w:rFonts w:eastAsia="仿宋" w:asciiTheme="minorEastAsia" w:hAnsiTheme="minorEastAsia"/>
                <w:snapToGrid w:val="0"/>
                <w:sz w:val="24"/>
                <w:szCs w:val="24"/>
                <w:lang w:eastAsia="zh-CN"/>
              </w:rPr>
              <w:br w:type="textWrapping"/>
            </w:r>
            <w:r>
              <w:rPr>
                <w:rFonts w:eastAsia="仿宋" w:asciiTheme="minorEastAsia" w:hAnsiTheme="minorEastAsia"/>
                <w:snapToGrid w:val="0"/>
                <w:sz w:val="24"/>
                <w:szCs w:val="24"/>
                <w:lang w:eastAsia="zh-CN"/>
              </w:rPr>
              <w:t>证书名称</w:t>
            </w:r>
            <w:r>
              <w:rPr>
                <w:rFonts w:hint="eastAsia" w:eastAsia="仿宋" w:asciiTheme="minorEastAsia" w:hAnsiTheme="minorEastAsia"/>
                <w:snapToGrid w:val="0"/>
                <w:sz w:val="24"/>
                <w:szCs w:val="24"/>
                <w:lang w:eastAsia="zh-CN"/>
              </w:rPr>
              <w:t>和证号</w:t>
            </w:r>
          </w:p>
        </w:tc>
        <w:tc>
          <w:tcPr>
            <w:tcW w:w="2477" w:type="dxa"/>
            <w:vAlign w:val="center"/>
          </w:tcPr>
          <w:p w14:paraId="32EB6F75">
            <w:pPr>
              <w:adjustRightInd w:val="0"/>
              <w:snapToGrid w:val="0"/>
              <w:spacing w:line="276" w:lineRule="auto"/>
              <w:jc w:val="center"/>
              <w:rPr>
                <w:rFonts w:eastAsia="仿宋" w:asciiTheme="minorEastAsia" w:hAnsiTheme="minorEastAsia"/>
                <w:snapToGrid w:val="0"/>
                <w:sz w:val="24"/>
                <w:szCs w:val="24"/>
                <w:lang w:eastAsia="zh-CN"/>
              </w:rPr>
            </w:pPr>
          </w:p>
        </w:tc>
      </w:tr>
      <w:tr w14:paraId="45232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3" w:hRule="atLeast"/>
        </w:trPr>
        <w:tc>
          <w:tcPr>
            <w:tcW w:w="1287" w:type="dxa"/>
            <w:vAlign w:val="center"/>
          </w:tcPr>
          <w:p w14:paraId="0A3BEE0C">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职称</w:t>
            </w:r>
          </w:p>
        </w:tc>
        <w:tc>
          <w:tcPr>
            <w:tcW w:w="1046" w:type="dxa"/>
            <w:gridSpan w:val="2"/>
            <w:vAlign w:val="center"/>
          </w:tcPr>
          <w:p w14:paraId="31846B9E">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14:paraId="62BD512D">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学历</w:t>
            </w:r>
          </w:p>
        </w:tc>
        <w:tc>
          <w:tcPr>
            <w:tcW w:w="1066" w:type="dxa"/>
            <w:vAlign w:val="center"/>
          </w:tcPr>
          <w:p w14:paraId="40B760C3">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14:paraId="2B85BDC8">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拟在本项目任职</w:t>
            </w:r>
          </w:p>
        </w:tc>
        <w:tc>
          <w:tcPr>
            <w:tcW w:w="2477" w:type="dxa"/>
            <w:vAlign w:val="center"/>
          </w:tcPr>
          <w:p w14:paraId="1BBD22A2">
            <w:pPr>
              <w:adjustRightInd w:val="0"/>
              <w:snapToGrid w:val="0"/>
              <w:spacing w:line="276" w:lineRule="auto"/>
              <w:jc w:val="center"/>
              <w:rPr>
                <w:rFonts w:eastAsia="仿宋" w:asciiTheme="minorEastAsia" w:hAnsiTheme="minorEastAsia"/>
                <w:snapToGrid w:val="0"/>
                <w:sz w:val="24"/>
                <w:szCs w:val="24"/>
              </w:rPr>
            </w:pPr>
          </w:p>
        </w:tc>
      </w:tr>
      <w:tr w14:paraId="41FF6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2" w:hRule="atLeast"/>
        </w:trPr>
        <w:tc>
          <w:tcPr>
            <w:tcW w:w="1287" w:type="dxa"/>
            <w:vAlign w:val="center"/>
          </w:tcPr>
          <w:p w14:paraId="651BC6BB">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工作年限</w:t>
            </w:r>
          </w:p>
        </w:tc>
        <w:tc>
          <w:tcPr>
            <w:tcW w:w="3072" w:type="dxa"/>
            <w:gridSpan w:val="4"/>
            <w:vAlign w:val="center"/>
          </w:tcPr>
          <w:p w14:paraId="3B6911D9">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14:paraId="42D664B4">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从事类似工作年限</w:t>
            </w:r>
          </w:p>
        </w:tc>
        <w:tc>
          <w:tcPr>
            <w:tcW w:w="2477" w:type="dxa"/>
            <w:vAlign w:val="center"/>
          </w:tcPr>
          <w:p w14:paraId="62FC3391">
            <w:pPr>
              <w:adjustRightInd w:val="0"/>
              <w:snapToGrid w:val="0"/>
              <w:spacing w:line="276" w:lineRule="auto"/>
              <w:jc w:val="center"/>
              <w:rPr>
                <w:rFonts w:eastAsia="仿宋" w:asciiTheme="minorEastAsia" w:hAnsiTheme="minorEastAsia"/>
                <w:snapToGrid w:val="0"/>
                <w:sz w:val="24"/>
                <w:szCs w:val="24"/>
              </w:rPr>
            </w:pPr>
          </w:p>
        </w:tc>
      </w:tr>
      <w:tr w14:paraId="73D31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3" w:hRule="atLeast"/>
        </w:trPr>
        <w:tc>
          <w:tcPr>
            <w:tcW w:w="1287" w:type="dxa"/>
            <w:vAlign w:val="center"/>
          </w:tcPr>
          <w:p w14:paraId="2E3120AA">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毕业学校</w:t>
            </w:r>
          </w:p>
        </w:tc>
        <w:tc>
          <w:tcPr>
            <w:tcW w:w="7920" w:type="dxa"/>
            <w:gridSpan w:val="8"/>
            <w:vAlign w:val="center"/>
          </w:tcPr>
          <w:p w14:paraId="76F86DF6">
            <w:pPr>
              <w:adjustRightInd w:val="0"/>
              <w:snapToGrid w:val="0"/>
              <w:spacing w:line="276" w:lineRule="auto"/>
              <w:ind w:firstLine="244" w:firstLineChars="102"/>
              <w:jc w:val="center"/>
              <w:rPr>
                <w:rFonts w:eastAsia="仿宋" w:asciiTheme="minorEastAsia" w:hAnsiTheme="minorEastAsia"/>
                <w:snapToGrid w:val="0"/>
                <w:sz w:val="24"/>
                <w:szCs w:val="24"/>
              </w:rPr>
            </w:pPr>
            <w:r>
              <w:rPr>
                <w:rFonts w:eastAsia="仿宋" w:asciiTheme="minorEastAsia" w:hAnsiTheme="minorEastAsia"/>
                <w:snapToGrid w:val="0"/>
                <w:sz w:val="24"/>
                <w:szCs w:val="24"/>
              </w:rPr>
              <w:t>年毕业于学校专业</w:t>
            </w:r>
          </w:p>
        </w:tc>
      </w:tr>
      <w:tr w14:paraId="6D8F3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4" w:hRule="atLeast"/>
        </w:trPr>
        <w:tc>
          <w:tcPr>
            <w:tcW w:w="9207" w:type="dxa"/>
            <w:gridSpan w:val="9"/>
            <w:vAlign w:val="center"/>
          </w:tcPr>
          <w:p w14:paraId="4A2A1E5A">
            <w:pPr>
              <w:adjustRightInd w:val="0"/>
              <w:snapToGrid w:val="0"/>
              <w:spacing w:line="276" w:lineRule="auto"/>
              <w:jc w:val="center"/>
              <w:rPr>
                <w:rFonts w:eastAsia="仿宋" w:asciiTheme="minorEastAsia" w:hAnsiTheme="minorEastAsia"/>
                <w:snapToGrid w:val="0"/>
                <w:sz w:val="24"/>
                <w:szCs w:val="24"/>
              </w:rPr>
            </w:pPr>
            <w:r>
              <w:rPr>
                <w:rFonts w:eastAsia="仿宋" w:asciiTheme="minorEastAsia" w:hAnsiTheme="minorEastAsia"/>
                <w:snapToGrid w:val="0"/>
                <w:sz w:val="24"/>
                <w:szCs w:val="24"/>
              </w:rPr>
              <w:t>主要工作经历</w:t>
            </w:r>
          </w:p>
        </w:tc>
      </w:tr>
      <w:tr w14:paraId="0ED31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3" w:hRule="atLeast"/>
        </w:trPr>
        <w:tc>
          <w:tcPr>
            <w:tcW w:w="1584" w:type="dxa"/>
            <w:gridSpan w:val="2"/>
            <w:vAlign w:val="center"/>
          </w:tcPr>
          <w:p w14:paraId="1B0B8B15">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时间</w:t>
            </w:r>
          </w:p>
        </w:tc>
        <w:tc>
          <w:tcPr>
            <w:tcW w:w="3428" w:type="dxa"/>
            <w:gridSpan w:val="4"/>
            <w:vAlign w:val="center"/>
          </w:tcPr>
          <w:p w14:paraId="7FE86F8F">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参加过的类似项目</w:t>
            </w:r>
          </w:p>
        </w:tc>
        <w:tc>
          <w:tcPr>
            <w:tcW w:w="1257" w:type="dxa"/>
            <w:vAlign w:val="center"/>
          </w:tcPr>
          <w:p w14:paraId="3BDAC37F">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担任职务</w:t>
            </w:r>
          </w:p>
        </w:tc>
        <w:tc>
          <w:tcPr>
            <w:tcW w:w="2938" w:type="dxa"/>
            <w:gridSpan w:val="2"/>
            <w:vAlign w:val="center"/>
          </w:tcPr>
          <w:p w14:paraId="237ED14F">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委托久发包人及联系电话</w:t>
            </w:r>
          </w:p>
        </w:tc>
      </w:tr>
      <w:tr w14:paraId="43762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2" w:hRule="atLeast"/>
        </w:trPr>
        <w:tc>
          <w:tcPr>
            <w:tcW w:w="1584" w:type="dxa"/>
            <w:gridSpan w:val="2"/>
            <w:vAlign w:val="center"/>
          </w:tcPr>
          <w:p w14:paraId="6719B615">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14:paraId="6BA55477">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14:paraId="35545E7D">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14:paraId="0CC92BD1">
            <w:pPr>
              <w:adjustRightInd w:val="0"/>
              <w:snapToGrid w:val="0"/>
              <w:spacing w:line="276" w:lineRule="auto"/>
              <w:jc w:val="center"/>
              <w:rPr>
                <w:rFonts w:eastAsia="仿宋" w:asciiTheme="minorEastAsia" w:hAnsiTheme="minorEastAsia"/>
                <w:snapToGrid w:val="0"/>
                <w:sz w:val="24"/>
                <w:szCs w:val="24"/>
                <w:lang w:eastAsia="zh-CN"/>
              </w:rPr>
            </w:pPr>
          </w:p>
        </w:tc>
      </w:tr>
      <w:tr w14:paraId="6578D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3" w:hRule="atLeast"/>
        </w:trPr>
        <w:tc>
          <w:tcPr>
            <w:tcW w:w="1584" w:type="dxa"/>
            <w:gridSpan w:val="2"/>
            <w:vAlign w:val="center"/>
          </w:tcPr>
          <w:p w14:paraId="616BD08F">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14:paraId="2E76AFA5">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14:paraId="0574C299">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14:paraId="37B40CD4">
            <w:pPr>
              <w:adjustRightInd w:val="0"/>
              <w:snapToGrid w:val="0"/>
              <w:spacing w:line="276" w:lineRule="auto"/>
              <w:jc w:val="center"/>
              <w:rPr>
                <w:rFonts w:eastAsia="仿宋" w:asciiTheme="minorEastAsia" w:hAnsiTheme="minorEastAsia"/>
                <w:snapToGrid w:val="0"/>
                <w:sz w:val="24"/>
                <w:szCs w:val="24"/>
                <w:lang w:eastAsia="zh-CN"/>
              </w:rPr>
            </w:pPr>
          </w:p>
        </w:tc>
      </w:tr>
      <w:tr w14:paraId="5F316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3" w:hRule="atLeast"/>
        </w:trPr>
        <w:tc>
          <w:tcPr>
            <w:tcW w:w="1584" w:type="dxa"/>
            <w:gridSpan w:val="2"/>
            <w:vAlign w:val="center"/>
          </w:tcPr>
          <w:p w14:paraId="6622E04C">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14:paraId="2E303B5D">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14:paraId="09DF54AB">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14:paraId="1D3CCF47">
            <w:pPr>
              <w:adjustRightInd w:val="0"/>
              <w:snapToGrid w:val="0"/>
              <w:spacing w:line="276" w:lineRule="auto"/>
              <w:jc w:val="center"/>
              <w:rPr>
                <w:rFonts w:eastAsia="仿宋" w:asciiTheme="minorEastAsia" w:hAnsiTheme="minorEastAsia"/>
                <w:snapToGrid w:val="0"/>
                <w:sz w:val="24"/>
                <w:szCs w:val="24"/>
                <w:lang w:eastAsia="zh-CN"/>
              </w:rPr>
            </w:pPr>
          </w:p>
        </w:tc>
      </w:tr>
      <w:tr w14:paraId="61A86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2" w:hRule="atLeast"/>
        </w:trPr>
        <w:tc>
          <w:tcPr>
            <w:tcW w:w="1584" w:type="dxa"/>
            <w:gridSpan w:val="2"/>
            <w:vAlign w:val="center"/>
          </w:tcPr>
          <w:p w14:paraId="34C71672">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14:paraId="13779C2E">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14:paraId="4E6F18F8">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14:paraId="2780D248">
            <w:pPr>
              <w:adjustRightInd w:val="0"/>
              <w:snapToGrid w:val="0"/>
              <w:spacing w:line="276" w:lineRule="auto"/>
              <w:jc w:val="center"/>
              <w:rPr>
                <w:rFonts w:eastAsia="仿宋" w:asciiTheme="minorEastAsia" w:hAnsiTheme="minorEastAsia"/>
                <w:snapToGrid w:val="0"/>
                <w:sz w:val="24"/>
                <w:szCs w:val="24"/>
                <w:lang w:eastAsia="zh-CN"/>
              </w:rPr>
            </w:pPr>
          </w:p>
        </w:tc>
      </w:tr>
      <w:tr w14:paraId="63090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4" w:hRule="atLeast"/>
        </w:trPr>
        <w:tc>
          <w:tcPr>
            <w:tcW w:w="1584" w:type="dxa"/>
            <w:gridSpan w:val="2"/>
            <w:vAlign w:val="center"/>
          </w:tcPr>
          <w:p w14:paraId="395035B3">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14:paraId="7020F7CD">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14:paraId="407EE413">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14:paraId="033F09E6">
            <w:pPr>
              <w:adjustRightInd w:val="0"/>
              <w:snapToGrid w:val="0"/>
              <w:spacing w:line="276" w:lineRule="auto"/>
              <w:jc w:val="center"/>
              <w:rPr>
                <w:rFonts w:eastAsia="仿宋" w:asciiTheme="minorEastAsia" w:hAnsiTheme="minorEastAsia"/>
                <w:snapToGrid w:val="0"/>
                <w:sz w:val="24"/>
                <w:szCs w:val="24"/>
                <w:lang w:eastAsia="zh-CN"/>
              </w:rPr>
            </w:pPr>
          </w:p>
        </w:tc>
      </w:tr>
      <w:tr w14:paraId="2C5D6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1" w:hRule="atLeast"/>
        </w:trPr>
        <w:tc>
          <w:tcPr>
            <w:tcW w:w="1584" w:type="dxa"/>
            <w:gridSpan w:val="2"/>
            <w:vAlign w:val="center"/>
          </w:tcPr>
          <w:p w14:paraId="40F91DC2">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14:paraId="7E0F35B6">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14:paraId="26DCAA6E">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14:paraId="1816D060">
            <w:pPr>
              <w:adjustRightInd w:val="0"/>
              <w:snapToGrid w:val="0"/>
              <w:spacing w:line="276" w:lineRule="auto"/>
              <w:jc w:val="center"/>
              <w:rPr>
                <w:rFonts w:eastAsia="仿宋" w:asciiTheme="minorEastAsia" w:hAnsiTheme="minorEastAsia"/>
                <w:snapToGrid w:val="0"/>
                <w:sz w:val="24"/>
                <w:szCs w:val="24"/>
                <w:lang w:eastAsia="zh-CN"/>
              </w:rPr>
            </w:pPr>
          </w:p>
        </w:tc>
      </w:tr>
      <w:tr w14:paraId="70770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60" w:hRule="atLeast"/>
        </w:trPr>
        <w:tc>
          <w:tcPr>
            <w:tcW w:w="1584" w:type="dxa"/>
            <w:gridSpan w:val="2"/>
            <w:vAlign w:val="center"/>
          </w:tcPr>
          <w:p w14:paraId="67B84E17">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14:paraId="17E2B8A4">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14:paraId="73A3C74A">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14:paraId="22652271">
            <w:pPr>
              <w:adjustRightInd w:val="0"/>
              <w:snapToGrid w:val="0"/>
              <w:spacing w:line="276" w:lineRule="auto"/>
              <w:jc w:val="center"/>
              <w:rPr>
                <w:rFonts w:eastAsia="仿宋" w:asciiTheme="minorEastAsia" w:hAnsiTheme="minorEastAsia"/>
                <w:snapToGrid w:val="0"/>
                <w:sz w:val="24"/>
                <w:szCs w:val="24"/>
                <w:lang w:eastAsia="zh-CN"/>
              </w:rPr>
            </w:pPr>
          </w:p>
        </w:tc>
      </w:tr>
    </w:tbl>
    <w:p w14:paraId="3D04F1BB">
      <w:pPr>
        <w:adjustRightInd w:val="0"/>
        <w:snapToGrid w:val="0"/>
        <w:spacing w:before="240" w:line="276" w:lineRule="auto"/>
        <w:ind w:firstLine="42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注：供应商应根据供应商须知前附表第3.5(6)项的要求在本表后附相关证明材料。</w:t>
      </w:r>
    </w:p>
    <w:p w14:paraId="1A4F8EBE">
      <w:pPr>
        <w:adjustRightInd w:val="0"/>
        <w:snapToGrid w:val="0"/>
        <w:spacing w:line="276" w:lineRule="auto"/>
        <w:rPr>
          <w:rFonts w:eastAsia="仿宋" w:asciiTheme="minorEastAsia" w:hAnsiTheme="minorEastAsia"/>
          <w:snapToGrid w:val="0"/>
          <w:sz w:val="24"/>
          <w:szCs w:val="24"/>
          <w:lang w:eastAsia="zh-CN"/>
        </w:rPr>
      </w:pPr>
    </w:p>
    <w:p w14:paraId="4DD6584B">
      <w:pPr>
        <w:spacing w:line="276" w:lineRule="auto"/>
        <w:rPr>
          <w:rFonts w:eastAsia="仿宋" w:cs="Times New Roman" w:asciiTheme="minorEastAsia" w:hAnsiTheme="minorEastAsia"/>
          <w:snapToGrid w:val="0"/>
          <w:sz w:val="24"/>
          <w:szCs w:val="24"/>
          <w:lang w:eastAsia="zh-CN"/>
        </w:rPr>
      </w:pPr>
      <w:bookmarkStart w:id="137" w:name="扫描0066"/>
      <w:bookmarkEnd w:id="137"/>
      <w:r>
        <w:rPr>
          <w:rFonts w:eastAsia="仿宋" w:cs="Times New Roman" w:asciiTheme="minorEastAsia" w:hAnsiTheme="minorEastAsia"/>
          <w:snapToGrid w:val="0"/>
          <w:sz w:val="24"/>
          <w:szCs w:val="24"/>
          <w:lang w:eastAsia="zh-CN"/>
        </w:rPr>
        <w:br w:type="page"/>
      </w:r>
    </w:p>
    <w:p w14:paraId="7A22F418">
      <w:pPr>
        <w:spacing w:line="360" w:lineRule="auto"/>
        <w:rPr>
          <w:rFonts w:ascii="新宋体" w:hAnsi="新宋体" w:eastAsia="新宋体"/>
          <w:lang w:eastAsia="zh-CN"/>
        </w:rPr>
      </w:pPr>
    </w:p>
    <w:p w14:paraId="660FE9F9">
      <w:pPr>
        <w:spacing w:line="360" w:lineRule="auto"/>
        <w:jc w:val="center"/>
        <w:rPr>
          <w:rFonts w:ascii="新宋体" w:hAnsi="新宋体" w:eastAsia="新宋体"/>
          <w:b/>
          <w:bCs/>
          <w:sz w:val="28"/>
          <w:szCs w:val="28"/>
          <w:lang w:eastAsia="zh-CN"/>
        </w:rPr>
      </w:pPr>
      <w:r>
        <w:rPr>
          <w:rFonts w:hint="eastAsia" w:ascii="新宋体" w:hAnsi="新宋体" w:eastAsia="新宋体"/>
          <w:b/>
          <w:bCs/>
          <w:sz w:val="28"/>
          <w:szCs w:val="28"/>
          <w:lang w:eastAsia="zh-CN"/>
        </w:rPr>
        <w:t>（六）选用的测量仪器与检测设施</w:t>
      </w:r>
    </w:p>
    <w:p w14:paraId="7FDFCD64">
      <w:pPr>
        <w:spacing w:line="360" w:lineRule="auto"/>
        <w:jc w:val="center"/>
        <w:rPr>
          <w:rFonts w:ascii="新宋体" w:hAnsi="新宋体" w:eastAsia="新宋体"/>
          <w:lang w:eastAsia="zh-CN"/>
        </w:r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985"/>
        <w:gridCol w:w="1037"/>
        <w:gridCol w:w="857"/>
        <w:gridCol w:w="1037"/>
        <w:gridCol w:w="947"/>
        <w:gridCol w:w="1087"/>
        <w:gridCol w:w="900"/>
        <w:gridCol w:w="854"/>
      </w:tblGrid>
      <w:tr w14:paraId="11AEC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1" w:hRule="atLeast"/>
          <w:jc w:val="center"/>
        </w:trPr>
        <w:tc>
          <w:tcPr>
            <w:tcW w:w="774" w:type="dxa"/>
            <w:vAlign w:val="center"/>
          </w:tcPr>
          <w:p w14:paraId="546E5B40">
            <w:pPr>
              <w:jc w:val="center"/>
              <w:rPr>
                <w:rFonts w:ascii="新宋体" w:hAnsi="新宋体" w:eastAsia="新宋体"/>
                <w:sz w:val="21"/>
                <w:szCs w:val="21"/>
              </w:rPr>
            </w:pPr>
            <w:r>
              <w:rPr>
                <w:rFonts w:hint="eastAsia" w:ascii="新宋体" w:hAnsi="新宋体" w:eastAsia="新宋体"/>
                <w:sz w:val="21"/>
                <w:szCs w:val="21"/>
              </w:rPr>
              <w:t>序号</w:t>
            </w:r>
          </w:p>
        </w:tc>
        <w:tc>
          <w:tcPr>
            <w:tcW w:w="1985" w:type="dxa"/>
            <w:vAlign w:val="center"/>
          </w:tcPr>
          <w:p w14:paraId="62199441">
            <w:pPr>
              <w:jc w:val="center"/>
              <w:rPr>
                <w:rFonts w:ascii="新宋体" w:hAnsi="新宋体" w:eastAsia="新宋体"/>
                <w:sz w:val="21"/>
                <w:szCs w:val="21"/>
              </w:rPr>
            </w:pPr>
            <w:r>
              <w:rPr>
                <w:rFonts w:hint="eastAsia" w:ascii="新宋体" w:hAnsi="新宋体" w:eastAsia="新宋体"/>
                <w:sz w:val="21"/>
                <w:szCs w:val="21"/>
              </w:rPr>
              <w:t>仪器/设备名称</w:t>
            </w:r>
          </w:p>
        </w:tc>
        <w:tc>
          <w:tcPr>
            <w:tcW w:w="1037" w:type="dxa"/>
            <w:vAlign w:val="center"/>
          </w:tcPr>
          <w:p w14:paraId="62DB4FA0">
            <w:pPr>
              <w:jc w:val="center"/>
              <w:rPr>
                <w:rFonts w:ascii="新宋体" w:hAnsi="新宋体" w:eastAsia="新宋体"/>
                <w:sz w:val="21"/>
                <w:szCs w:val="21"/>
              </w:rPr>
            </w:pPr>
            <w:r>
              <w:rPr>
                <w:rFonts w:hint="eastAsia" w:ascii="新宋体" w:hAnsi="新宋体" w:eastAsia="新宋体"/>
                <w:sz w:val="21"/>
                <w:szCs w:val="21"/>
              </w:rPr>
              <w:t>型号</w:t>
            </w:r>
          </w:p>
          <w:p w14:paraId="694A47CA">
            <w:pPr>
              <w:jc w:val="center"/>
              <w:rPr>
                <w:rFonts w:ascii="新宋体" w:hAnsi="新宋体" w:eastAsia="新宋体"/>
                <w:sz w:val="21"/>
                <w:szCs w:val="21"/>
              </w:rPr>
            </w:pPr>
            <w:r>
              <w:rPr>
                <w:rFonts w:hint="eastAsia" w:ascii="新宋体" w:hAnsi="新宋体" w:eastAsia="新宋体"/>
                <w:sz w:val="21"/>
                <w:szCs w:val="21"/>
              </w:rPr>
              <w:t>规格</w:t>
            </w:r>
          </w:p>
        </w:tc>
        <w:tc>
          <w:tcPr>
            <w:tcW w:w="857" w:type="dxa"/>
            <w:vAlign w:val="center"/>
          </w:tcPr>
          <w:p w14:paraId="3DBC76EB">
            <w:pPr>
              <w:jc w:val="center"/>
              <w:rPr>
                <w:rFonts w:ascii="新宋体" w:hAnsi="新宋体" w:eastAsia="新宋体"/>
                <w:sz w:val="21"/>
                <w:szCs w:val="21"/>
              </w:rPr>
            </w:pPr>
            <w:r>
              <w:rPr>
                <w:rFonts w:hint="eastAsia" w:ascii="新宋体" w:hAnsi="新宋体" w:eastAsia="新宋体"/>
                <w:sz w:val="21"/>
                <w:szCs w:val="21"/>
              </w:rPr>
              <w:t>数量</w:t>
            </w:r>
          </w:p>
        </w:tc>
        <w:tc>
          <w:tcPr>
            <w:tcW w:w="1037" w:type="dxa"/>
            <w:vAlign w:val="center"/>
          </w:tcPr>
          <w:p w14:paraId="410C95FB">
            <w:pPr>
              <w:jc w:val="center"/>
              <w:rPr>
                <w:rFonts w:ascii="新宋体" w:hAnsi="新宋体" w:eastAsia="新宋体"/>
                <w:sz w:val="21"/>
                <w:szCs w:val="21"/>
              </w:rPr>
            </w:pPr>
            <w:r>
              <w:rPr>
                <w:rFonts w:hint="eastAsia" w:ascii="新宋体" w:hAnsi="新宋体" w:eastAsia="新宋体"/>
                <w:sz w:val="21"/>
                <w:szCs w:val="21"/>
              </w:rPr>
              <w:t>国别</w:t>
            </w:r>
          </w:p>
          <w:p w14:paraId="6803457A">
            <w:pPr>
              <w:jc w:val="center"/>
              <w:rPr>
                <w:rFonts w:ascii="新宋体" w:hAnsi="新宋体" w:eastAsia="新宋体"/>
                <w:sz w:val="21"/>
                <w:szCs w:val="21"/>
              </w:rPr>
            </w:pPr>
            <w:r>
              <w:rPr>
                <w:rFonts w:hint="eastAsia" w:ascii="新宋体" w:hAnsi="新宋体" w:eastAsia="新宋体"/>
                <w:sz w:val="21"/>
                <w:szCs w:val="21"/>
              </w:rPr>
              <w:t>产地</w:t>
            </w:r>
          </w:p>
        </w:tc>
        <w:tc>
          <w:tcPr>
            <w:tcW w:w="947" w:type="dxa"/>
            <w:vAlign w:val="center"/>
          </w:tcPr>
          <w:p w14:paraId="007D7BDB">
            <w:pPr>
              <w:jc w:val="center"/>
              <w:rPr>
                <w:rFonts w:ascii="新宋体" w:hAnsi="新宋体" w:eastAsia="新宋体"/>
                <w:sz w:val="21"/>
                <w:szCs w:val="21"/>
              </w:rPr>
            </w:pPr>
            <w:r>
              <w:rPr>
                <w:rFonts w:hint="eastAsia" w:ascii="新宋体" w:hAnsi="新宋体" w:eastAsia="新宋体"/>
                <w:sz w:val="21"/>
                <w:szCs w:val="21"/>
              </w:rPr>
              <w:t>制造</w:t>
            </w:r>
          </w:p>
          <w:p w14:paraId="113C4C32">
            <w:pPr>
              <w:jc w:val="center"/>
              <w:rPr>
                <w:rFonts w:ascii="新宋体" w:hAnsi="新宋体" w:eastAsia="新宋体"/>
                <w:sz w:val="21"/>
                <w:szCs w:val="21"/>
              </w:rPr>
            </w:pPr>
            <w:r>
              <w:rPr>
                <w:rFonts w:hint="eastAsia" w:ascii="新宋体" w:hAnsi="新宋体" w:eastAsia="新宋体"/>
                <w:sz w:val="21"/>
                <w:szCs w:val="21"/>
              </w:rPr>
              <w:t>年份</w:t>
            </w:r>
          </w:p>
        </w:tc>
        <w:tc>
          <w:tcPr>
            <w:tcW w:w="1087" w:type="dxa"/>
            <w:vAlign w:val="center"/>
          </w:tcPr>
          <w:p w14:paraId="0EE2ADCB">
            <w:pPr>
              <w:jc w:val="center"/>
              <w:rPr>
                <w:rFonts w:ascii="新宋体" w:hAnsi="新宋体" w:eastAsia="新宋体"/>
                <w:sz w:val="21"/>
                <w:szCs w:val="21"/>
              </w:rPr>
            </w:pPr>
            <w:r>
              <w:rPr>
                <w:rFonts w:hint="eastAsia" w:ascii="新宋体" w:hAnsi="新宋体" w:eastAsia="新宋体"/>
                <w:sz w:val="21"/>
                <w:szCs w:val="21"/>
              </w:rPr>
              <w:t>使用</w:t>
            </w:r>
          </w:p>
          <w:p w14:paraId="7C25E669">
            <w:pPr>
              <w:jc w:val="center"/>
              <w:rPr>
                <w:rFonts w:ascii="新宋体" w:hAnsi="新宋体" w:eastAsia="新宋体"/>
                <w:sz w:val="21"/>
                <w:szCs w:val="21"/>
              </w:rPr>
            </w:pPr>
            <w:r>
              <w:rPr>
                <w:rFonts w:hint="eastAsia" w:ascii="新宋体" w:hAnsi="新宋体" w:eastAsia="新宋体"/>
                <w:sz w:val="21"/>
                <w:szCs w:val="21"/>
              </w:rPr>
              <w:t>情况</w:t>
            </w:r>
          </w:p>
        </w:tc>
        <w:tc>
          <w:tcPr>
            <w:tcW w:w="900" w:type="dxa"/>
            <w:vAlign w:val="center"/>
          </w:tcPr>
          <w:p w14:paraId="38AF1A0F">
            <w:pPr>
              <w:jc w:val="center"/>
              <w:rPr>
                <w:rFonts w:ascii="新宋体" w:hAnsi="新宋体" w:eastAsia="新宋体"/>
                <w:sz w:val="21"/>
                <w:szCs w:val="21"/>
              </w:rPr>
            </w:pPr>
            <w:r>
              <w:rPr>
                <w:rFonts w:hint="eastAsia" w:ascii="新宋体" w:hAnsi="新宋体" w:eastAsia="新宋体"/>
                <w:sz w:val="21"/>
                <w:szCs w:val="21"/>
              </w:rPr>
              <w:t>用途</w:t>
            </w:r>
          </w:p>
        </w:tc>
        <w:tc>
          <w:tcPr>
            <w:tcW w:w="854" w:type="dxa"/>
            <w:vAlign w:val="center"/>
          </w:tcPr>
          <w:p w14:paraId="35CE663D">
            <w:pPr>
              <w:jc w:val="center"/>
              <w:rPr>
                <w:rFonts w:ascii="新宋体" w:hAnsi="新宋体" w:eastAsia="新宋体"/>
                <w:sz w:val="21"/>
                <w:szCs w:val="21"/>
              </w:rPr>
            </w:pPr>
            <w:r>
              <w:rPr>
                <w:rFonts w:hint="eastAsia" w:ascii="新宋体" w:hAnsi="新宋体" w:eastAsia="新宋体"/>
                <w:sz w:val="21"/>
                <w:szCs w:val="21"/>
              </w:rPr>
              <w:t>备注</w:t>
            </w:r>
          </w:p>
        </w:tc>
      </w:tr>
      <w:tr w14:paraId="06E6F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4" w:type="dxa"/>
          </w:tcPr>
          <w:p w14:paraId="6A37A9A0">
            <w:pPr>
              <w:spacing w:line="360" w:lineRule="auto"/>
              <w:rPr>
                <w:rFonts w:ascii="新宋体" w:hAnsi="新宋体" w:eastAsia="新宋体"/>
                <w:sz w:val="24"/>
              </w:rPr>
            </w:pPr>
          </w:p>
        </w:tc>
        <w:tc>
          <w:tcPr>
            <w:tcW w:w="1985" w:type="dxa"/>
          </w:tcPr>
          <w:p w14:paraId="7F1C5CBF">
            <w:pPr>
              <w:spacing w:line="360" w:lineRule="auto"/>
              <w:rPr>
                <w:rFonts w:ascii="新宋体" w:hAnsi="新宋体" w:eastAsia="新宋体"/>
                <w:sz w:val="24"/>
              </w:rPr>
            </w:pPr>
          </w:p>
        </w:tc>
        <w:tc>
          <w:tcPr>
            <w:tcW w:w="1037" w:type="dxa"/>
          </w:tcPr>
          <w:p w14:paraId="5FE7E0EA">
            <w:pPr>
              <w:spacing w:line="360" w:lineRule="auto"/>
              <w:rPr>
                <w:rFonts w:ascii="新宋体" w:hAnsi="新宋体" w:eastAsia="新宋体"/>
                <w:sz w:val="24"/>
              </w:rPr>
            </w:pPr>
          </w:p>
        </w:tc>
        <w:tc>
          <w:tcPr>
            <w:tcW w:w="857" w:type="dxa"/>
          </w:tcPr>
          <w:p w14:paraId="18570FE6">
            <w:pPr>
              <w:spacing w:line="360" w:lineRule="auto"/>
              <w:rPr>
                <w:rFonts w:ascii="新宋体" w:hAnsi="新宋体" w:eastAsia="新宋体"/>
                <w:sz w:val="24"/>
              </w:rPr>
            </w:pPr>
          </w:p>
        </w:tc>
        <w:tc>
          <w:tcPr>
            <w:tcW w:w="1037" w:type="dxa"/>
          </w:tcPr>
          <w:p w14:paraId="68C83527">
            <w:pPr>
              <w:spacing w:line="360" w:lineRule="auto"/>
              <w:rPr>
                <w:rFonts w:ascii="新宋体" w:hAnsi="新宋体" w:eastAsia="新宋体"/>
                <w:sz w:val="24"/>
              </w:rPr>
            </w:pPr>
          </w:p>
        </w:tc>
        <w:tc>
          <w:tcPr>
            <w:tcW w:w="947" w:type="dxa"/>
          </w:tcPr>
          <w:p w14:paraId="474EFF40">
            <w:pPr>
              <w:spacing w:line="360" w:lineRule="auto"/>
              <w:rPr>
                <w:rFonts w:ascii="新宋体" w:hAnsi="新宋体" w:eastAsia="新宋体"/>
                <w:sz w:val="24"/>
              </w:rPr>
            </w:pPr>
          </w:p>
        </w:tc>
        <w:tc>
          <w:tcPr>
            <w:tcW w:w="1087" w:type="dxa"/>
          </w:tcPr>
          <w:p w14:paraId="7CE0A343">
            <w:pPr>
              <w:spacing w:line="360" w:lineRule="auto"/>
              <w:rPr>
                <w:rFonts w:ascii="新宋体" w:hAnsi="新宋体" w:eastAsia="新宋体"/>
                <w:sz w:val="24"/>
              </w:rPr>
            </w:pPr>
          </w:p>
        </w:tc>
        <w:tc>
          <w:tcPr>
            <w:tcW w:w="900" w:type="dxa"/>
          </w:tcPr>
          <w:p w14:paraId="4511BCC7">
            <w:pPr>
              <w:spacing w:line="360" w:lineRule="auto"/>
              <w:rPr>
                <w:rFonts w:ascii="新宋体" w:hAnsi="新宋体" w:eastAsia="新宋体"/>
                <w:sz w:val="24"/>
              </w:rPr>
            </w:pPr>
          </w:p>
        </w:tc>
        <w:tc>
          <w:tcPr>
            <w:tcW w:w="854" w:type="dxa"/>
          </w:tcPr>
          <w:p w14:paraId="3D8790D9">
            <w:pPr>
              <w:spacing w:line="360" w:lineRule="auto"/>
              <w:rPr>
                <w:rFonts w:ascii="新宋体" w:hAnsi="新宋体" w:eastAsia="新宋体"/>
                <w:sz w:val="24"/>
              </w:rPr>
            </w:pPr>
          </w:p>
        </w:tc>
      </w:tr>
      <w:tr w14:paraId="6AFBA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4" w:type="dxa"/>
          </w:tcPr>
          <w:p w14:paraId="3FAC1314">
            <w:pPr>
              <w:spacing w:line="360" w:lineRule="auto"/>
              <w:rPr>
                <w:rFonts w:ascii="新宋体" w:hAnsi="新宋体" w:eastAsia="新宋体"/>
                <w:sz w:val="24"/>
              </w:rPr>
            </w:pPr>
          </w:p>
        </w:tc>
        <w:tc>
          <w:tcPr>
            <w:tcW w:w="1985" w:type="dxa"/>
          </w:tcPr>
          <w:p w14:paraId="723FC986">
            <w:pPr>
              <w:spacing w:line="360" w:lineRule="auto"/>
              <w:rPr>
                <w:rFonts w:ascii="新宋体" w:hAnsi="新宋体" w:eastAsia="新宋体"/>
                <w:sz w:val="24"/>
              </w:rPr>
            </w:pPr>
          </w:p>
        </w:tc>
        <w:tc>
          <w:tcPr>
            <w:tcW w:w="1037" w:type="dxa"/>
          </w:tcPr>
          <w:p w14:paraId="60800069">
            <w:pPr>
              <w:spacing w:line="360" w:lineRule="auto"/>
              <w:rPr>
                <w:rFonts w:ascii="新宋体" w:hAnsi="新宋体" w:eastAsia="新宋体"/>
                <w:sz w:val="24"/>
              </w:rPr>
            </w:pPr>
          </w:p>
        </w:tc>
        <w:tc>
          <w:tcPr>
            <w:tcW w:w="857" w:type="dxa"/>
          </w:tcPr>
          <w:p w14:paraId="3E30E771">
            <w:pPr>
              <w:spacing w:line="360" w:lineRule="auto"/>
              <w:rPr>
                <w:rFonts w:ascii="新宋体" w:hAnsi="新宋体" w:eastAsia="新宋体"/>
                <w:sz w:val="24"/>
              </w:rPr>
            </w:pPr>
          </w:p>
        </w:tc>
        <w:tc>
          <w:tcPr>
            <w:tcW w:w="1037" w:type="dxa"/>
          </w:tcPr>
          <w:p w14:paraId="463AE52E">
            <w:pPr>
              <w:spacing w:line="360" w:lineRule="auto"/>
              <w:rPr>
                <w:rFonts w:ascii="新宋体" w:hAnsi="新宋体" w:eastAsia="新宋体"/>
                <w:sz w:val="24"/>
              </w:rPr>
            </w:pPr>
          </w:p>
        </w:tc>
        <w:tc>
          <w:tcPr>
            <w:tcW w:w="947" w:type="dxa"/>
          </w:tcPr>
          <w:p w14:paraId="1BAF62AC">
            <w:pPr>
              <w:spacing w:line="360" w:lineRule="auto"/>
              <w:rPr>
                <w:rFonts w:ascii="新宋体" w:hAnsi="新宋体" w:eastAsia="新宋体"/>
                <w:sz w:val="24"/>
              </w:rPr>
            </w:pPr>
          </w:p>
        </w:tc>
        <w:tc>
          <w:tcPr>
            <w:tcW w:w="1087" w:type="dxa"/>
          </w:tcPr>
          <w:p w14:paraId="186D6C37">
            <w:pPr>
              <w:spacing w:line="360" w:lineRule="auto"/>
              <w:rPr>
                <w:rFonts w:ascii="新宋体" w:hAnsi="新宋体" w:eastAsia="新宋体"/>
                <w:sz w:val="24"/>
              </w:rPr>
            </w:pPr>
          </w:p>
        </w:tc>
        <w:tc>
          <w:tcPr>
            <w:tcW w:w="900" w:type="dxa"/>
          </w:tcPr>
          <w:p w14:paraId="75E6B383">
            <w:pPr>
              <w:spacing w:line="360" w:lineRule="auto"/>
              <w:rPr>
                <w:rFonts w:ascii="新宋体" w:hAnsi="新宋体" w:eastAsia="新宋体"/>
                <w:sz w:val="24"/>
              </w:rPr>
            </w:pPr>
          </w:p>
        </w:tc>
        <w:tc>
          <w:tcPr>
            <w:tcW w:w="854" w:type="dxa"/>
          </w:tcPr>
          <w:p w14:paraId="7ADAC681">
            <w:pPr>
              <w:spacing w:line="360" w:lineRule="auto"/>
              <w:rPr>
                <w:rFonts w:ascii="新宋体" w:hAnsi="新宋体" w:eastAsia="新宋体"/>
                <w:sz w:val="24"/>
              </w:rPr>
            </w:pPr>
          </w:p>
        </w:tc>
      </w:tr>
      <w:tr w14:paraId="17AE8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4" w:type="dxa"/>
          </w:tcPr>
          <w:p w14:paraId="465579ED">
            <w:pPr>
              <w:spacing w:line="360" w:lineRule="auto"/>
              <w:rPr>
                <w:rFonts w:ascii="新宋体" w:hAnsi="新宋体" w:eastAsia="新宋体"/>
                <w:sz w:val="24"/>
              </w:rPr>
            </w:pPr>
          </w:p>
        </w:tc>
        <w:tc>
          <w:tcPr>
            <w:tcW w:w="1985" w:type="dxa"/>
          </w:tcPr>
          <w:p w14:paraId="410D1543">
            <w:pPr>
              <w:spacing w:line="360" w:lineRule="auto"/>
              <w:rPr>
                <w:rFonts w:ascii="新宋体" w:hAnsi="新宋体" w:eastAsia="新宋体"/>
                <w:sz w:val="24"/>
              </w:rPr>
            </w:pPr>
          </w:p>
        </w:tc>
        <w:tc>
          <w:tcPr>
            <w:tcW w:w="1037" w:type="dxa"/>
          </w:tcPr>
          <w:p w14:paraId="74C67BCB">
            <w:pPr>
              <w:spacing w:line="360" w:lineRule="auto"/>
              <w:rPr>
                <w:rFonts w:ascii="新宋体" w:hAnsi="新宋体" w:eastAsia="新宋体"/>
                <w:sz w:val="24"/>
              </w:rPr>
            </w:pPr>
          </w:p>
        </w:tc>
        <w:tc>
          <w:tcPr>
            <w:tcW w:w="857" w:type="dxa"/>
          </w:tcPr>
          <w:p w14:paraId="0CA8B48D">
            <w:pPr>
              <w:spacing w:line="360" w:lineRule="auto"/>
              <w:rPr>
                <w:rFonts w:ascii="新宋体" w:hAnsi="新宋体" w:eastAsia="新宋体"/>
                <w:sz w:val="24"/>
              </w:rPr>
            </w:pPr>
          </w:p>
        </w:tc>
        <w:tc>
          <w:tcPr>
            <w:tcW w:w="1037" w:type="dxa"/>
          </w:tcPr>
          <w:p w14:paraId="5508A2E1">
            <w:pPr>
              <w:spacing w:line="360" w:lineRule="auto"/>
              <w:rPr>
                <w:rFonts w:ascii="新宋体" w:hAnsi="新宋体" w:eastAsia="新宋体"/>
                <w:sz w:val="24"/>
              </w:rPr>
            </w:pPr>
          </w:p>
        </w:tc>
        <w:tc>
          <w:tcPr>
            <w:tcW w:w="947" w:type="dxa"/>
          </w:tcPr>
          <w:p w14:paraId="20CBF1B4">
            <w:pPr>
              <w:spacing w:line="360" w:lineRule="auto"/>
              <w:rPr>
                <w:rFonts w:ascii="新宋体" w:hAnsi="新宋体" w:eastAsia="新宋体"/>
                <w:sz w:val="24"/>
              </w:rPr>
            </w:pPr>
          </w:p>
        </w:tc>
        <w:tc>
          <w:tcPr>
            <w:tcW w:w="1087" w:type="dxa"/>
          </w:tcPr>
          <w:p w14:paraId="76308199">
            <w:pPr>
              <w:spacing w:line="360" w:lineRule="auto"/>
              <w:rPr>
                <w:rFonts w:ascii="新宋体" w:hAnsi="新宋体" w:eastAsia="新宋体"/>
                <w:sz w:val="24"/>
              </w:rPr>
            </w:pPr>
          </w:p>
        </w:tc>
        <w:tc>
          <w:tcPr>
            <w:tcW w:w="900" w:type="dxa"/>
          </w:tcPr>
          <w:p w14:paraId="66782380">
            <w:pPr>
              <w:spacing w:line="360" w:lineRule="auto"/>
              <w:rPr>
                <w:rFonts w:ascii="新宋体" w:hAnsi="新宋体" w:eastAsia="新宋体"/>
                <w:sz w:val="24"/>
              </w:rPr>
            </w:pPr>
          </w:p>
        </w:tc>
        <w:tc>
          <w:tcPr>
            <w:tcW w:w="854" w:type="dxa"/>
          </w:tcPr>
          <w:p w14:paraId="0839E4F2">
            <w:pPr>
              <w:spacing w:line="360" w:lineRule="auto"/>
              <w:rPr>
                <w:rFonts w:ascii="新宋体" w:hAnsi="新宋体" w:eastAsia="新宋体"/>
                <w:sz w:val="24"/>
              </w:rPr>
            </w:pPr>
          </w:p>
        </w:tc>
      </w:tr>
      <w:tr w14:paraId="46493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4" w:type="dxa"/>
          </w:tcPr>
          <w:p w14:paraId="28B2C7F7">
            <w:pPr>
              <w:spacing w:line="360" w:lineRule="auto"/>
              <w:rPr>
                <w:rFonts w:ascii="新宋体" w:hAnsi="新宋体" w:eastAsia="新宋体"/>
                <w:sz w:val="24"/>
              </w:rPr>
            </w:pPr>
          </w:p>
        </w:tc>
        <w:tc>
          <w:tcPr>
            <w:tcW w:w="1985" w:type="dxa"/>
          </w:tcPr>
          <w:p w14:paraId="7F1E8D7C">
            <w:pPr>
              <w:spacing w:line="360" w:lineRule="auto"/>
              <w:rPr>
                <w:rFonts w:ascii="新宋体" w:hAnsi="新宋体" w:eastAsia="新宋体"/>
                <w:sz w:val="24"/>
              </w:rPr>
            </w:pPr>
          </w:p>
        </w:tc>
        <w:tc>
          <w:tcPr>
            <w:tcW w:w="1037" w:type="dxa"/>
          </w:tcPr>
          <w:p w14:paraId="531BE06B">
            <w:pPr>
              <w:spacing w:line="360" w:lineRule="auto"/>
              <w:rPr>
                <w:rFonts w:ascii="新宋体" w:hAnsi="新宋体" w:eastAsia="新宋体"/>
                <w:sz w:val="24"/>
              </w:rPr>
            </w:pPr>
          </w:p>
        </w:tc>
        <w:tc>
          <w:tcPr>
            <w:tcW w:w="857" w:type="dxa"/>
          </w:tcPr>
          <w:p w14:paraId="52C40BFC">
            <w:pPr>
              <w:spacing w:line="360" w:lineRule="auto"/>
              <w:rPr>
                <w:rFonts w:ascii="新宋体" w:hAnsi="新宋体" w:eastAsia="新宋体"/>
                <w:sz w:val="24"/>
              </w:rPr>
            </w:pPr>
          </w:p>
        </w:tc>
        <w:tc>
          <w:tcPr>
            <w:tcW w:w="1037" w:type="dxa"/>
          </w:tcPr>
          <w:p w14:paraId="0A04ED82">
            <w:pPr>
              <w:spacing w:line="360" w:lineRule="auto"/>
              <w:rPr>
                <w:rFonts w:ascii="新宋体" w:hAnsi="新宋体" w:eastAsia="新宋体"/>
                <w:sz w:val="24"/>
              </w:rPr>
            </w:pPr>
          </w:p>
        </w:tc>
        <w:tc>
          <w:tcPr>
            <w:tcW w:w="947" w:type="dxa"/>
          </w:tcPr>
          <w:p w14:paraId="0D49C677">
            <w:pPr>
              <w:spacing w:line="360" w:lineRule="auto"/>
              <w:rPr>
                <w:rFonts w:ascii="新宋体" w:hAnsi="新宋体" w:eastAsia="新宋体"/>
                <w:sz w:val="24"/>
              </w:rPr>
            </w:pPr>
          </w:p>
        </w:tc>
        <w:tc>
          <w:tcPr>
            <w:tcW w:w="1087" w:type="dxa"/>
          </w:tcPr>
          <w:p w14:paraId="4AD79516">
            <w:pPr>
              <w:spacing w:line="360" w:lineRule="auto"/>
              <w:rPr>
                <w:rFonts w:ascii="新宋体" w:hAnsi="新宋体" w:eastAsia="新宋体"/>
                <w:sz w:val="24"/>
              </w:rPr>
            </w:pPr>
          </w:p>
        </w:tc>
        <w:tc>
          <w:tcPr>
            <w:tcW w:w="900" w:type="dxa"/>
          </w:tcPr>
          <w:p w14:paraId="46BF30AD">
            <w:pPr>
              <w:spacing w:line="360" w:lineRule="auto"/>
              <w:rPr>
                <w:rFonts w:ascii="新宋体" w:hAnsi="新宋体" w:eastAsia="新宋体"/>
                <w:sz w:val="24"/>
              </w:rPr>
            </w:pPr>
          </w:p>
        </w:tc>
        <w:tc>
          <w:tcPr>
            <w:tcW w:w="854" w:type="dxa"/>
          </w:tcPr>
          <w:p w14:paraId="08AA3D85">
            <w:pPr>
              <w:spacing w:line="360" w:lineRule="auto"/>
              <w:rPr>
                <w:rFonts w:ascii="新宋体" w:hAnsi="新宋体" w:eastAsia="新宋体"/>
                <w:sz w:val="24"/>
              </w:rPr>
            </w:pPr>
          </w:p>
        </w:tc>
      </w:tr>
      <w:tr w14:paraId="451F3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4" w:type="dxa"/>
          </w:tcPr>
          <w:p w14:paraId="28709FE0">
            <w:pPr>
              <w:spacing w:line="360" w:lineRule="auto"/>
              <w:rPr>
                <w:rFonts w:ascii="新宋体" w:hAnsi="新宋体" w:eastAsia="新宋体"/>
                <w:sz w:val="24"/>
              </w:rPr>
            </w:pPr>
          </w:p>
        </w:tc>
        <w:tc>
          <w:tcPr>
            <w:tcW w:w="1985" w:type="dxa"/>
          </w:tcPr>
          <w:p w14:paraId="662FDFB8">
            <w:pPr>
              <w:spacing w:line="360" w:lineRule="auto"/>
              <w:rPr>
                <w:rFonts w:ascii="新宋体" w:hAnsi="新宋体" w:eastAsia="新宋体"/>
                <w:sz w:val="24"/>
              </w:rPr>
            </w:pPr>
          </w:p>
        </w:tc>
        <w:tc>
          <w:tcPr>
            <w:tcW w:w="1037" w:type="dxa"/>
          </w:tcPr>
          <w:p w14:paraId="0B5391AB">
            <w:pPr>
              <w:spacing w:line="360" w:lineRule="auto"/>
              <w:rPr>
                <w:rFonts w:ascii="新宋体" w:hAnsi="新宋体" w:eastAsia="新宋体"/>
                <w:sz w:val="24"/>
              </w:rPr>
            </w:pPr>
          </w:p>
        </w:tc>
        <w:tc>
          <w:tcPr>
            <w:tcW w:w="857" w:type="dxa"/>
          </w:tcPr>
          <w:p w14:paraId="359FBC29">
            <w:pPr>
              <w:spacing w:line="360" w:lineRule="auto"/>
              <w:rPr>
                <w:rFonts w:ascii="新宋体" w:hAnsi="新宋体" w:eastAsia="新宋体"/>
                <w:sz w:val="24"/>
              </w:rPr>
            </w:pPr>
          </w:p>
        </w:tc>
        <w:tc>
          <w:tcPr>
            <w:tcW w:w="1037" w:type="dxa"/>
          </w:tcPr>
          <w:p w14:paraId="58B5EEDC">
            <w:pPr>
              <w:spacing w:line="360" w:lineRule="auto"/>
              <w:rPr>
                <w:rFonts w:ascii="新宋体" w:hAnsi="新宋体" w:eastAsia="新宋体"/>
                <w:sz w:val="24"/>
              </w:rPr>
            </w:pPr>
          </w:p>
        </w:tc>
        <w:tc>
          <w:tcPr>
            <w:tcW w:w="947" w:type="dxa"/>
          </w:tcPr>
          <w:p w14:paraId="618DA81A">
            <w:pPr>
              <w:spacing w:line="360" w:lineRule="auto"/>
              <w:rPr>
                <w:rFonts w:ascii="新宋体" w:hAnsi="新宋体" w:eastAsia="新宋体"/>
                <w:sz w:val="24"/>
              </w:rPr>
            </w:pPr>
          </w:p>
        </w:tc>
        <w:tc>
          <w:tcPr>
            <w:tcW w:w="1087" w:type="dxa"/>
          </w:tcPr>
          <w:p w14:paraId="1BB241D9">
            <w:pPr>
              <w:spacing w:line="360" w:lineRule="auto"/>
              <w:rPr>
                <w:rFonts w:ascii="新宋体" w:hAnsi="新宋体" w:eastAsia="新宋体"/>
                <w:sz w:val="24"/>
              </w:rPr>
            </w:pPr>
          </w:p>
        </w:tc>
        <w:tc>
          <w:tcPr>
            <w:tcW w:w="900" w:type="dxa"/>
          </w:tcPr>
          <w:p w14:paraId="598507A9">
            <w:pPr>
              <w:spacing w:line="360" w:lineRule="auto"/>
              <w:rPr>
                <w:rFonts w:ascii="新宋体" w:hAnsi="新宋体" w:eastAsia="新宋体"/>
                <w:sz w:val="24"/>
              </w:rPr>
            </w:pPr>
          </w:p>
        </w:tc>
        <w:tc>
          <w:tcPr>
            <w:tcW w:w="854" w:type="dxa"/>
          </w:tcPr>
          <w:p w14:paraId="6A416C66">
            <w:pPr>
              <w:spacing w:line="360" w:lineRule="auto"/>
              <w:rPr>
                <w:rFonts w:ascii="新宋体" w:hAnsi="新宋体" w:eastAsia="新宋体"/>
                <w:sz w:val="24"/>
              </w:rPr>
            </w:pPr>
          </w:p>
        </w:tc>
      </w:tr>
      <w:tr w14:paraId="576D7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4" w:type="dxa"/>
          </w:tcPr>
          <w:p w14:paraId="3EDFBE4F">
            <w:pPr>
              <w:spacing w:line="360" w:lineRule="auto"/>
              <w:rPr>
                <w:rFonts w:ascii="新宋体" w:hAnsi="新宋体" w:eastAsia="新宋体"/>
                <w:sz w:val="24"/>
              </w:rPr>
            </w:pPr>
          </w:p>
        </w:tc>
        <w:tc>
          <w:tcPr>
            <w:tcW w:w="1985" w:type="dxa"/>
          </w:tcPr>
          <w:p w14:paraId="6FA8C7D5">
            <w:pPr>
              <w:spacing w:line="360" w:lineRule="auto"/>
              <w:rPr>
                <w:rFonts w:ascii="新宋体" w:hAnsi="新宋体" w:eastAsia="新宋体"/>
                <w:sz w:val="24"/>
              </w:rPr>
            </w:pPr>
          </w:p>
        </w:tc>
        <w:tc>
          <w:tcPr>
            <w:tcW w:w="1037" w:type="dxa"/>
          </w:tcPr>
          <w:p w14:paraId="439AA569">
            <w:pPr>
              <w:spacing w:line="360" w:lineRule="auto"/>
              <w:rPr>
                <w:rFonts w:ascii="新宋体" w:hAnsi="新宋体" w:eastAsia="新宋体"/>
                <w:sz w:val="24"/>
              </w:rPr>
            </w:pPr>
          </w:p>
        </w:tc>
        <w:tc>
          <w:tcPr>
            <w:tcW w:w="857" w:type="dxa"/>
          </w:tcPr>
          <w:p w14:paraId="47213E86">
            <w:pPr>
              <w:spacing w:line="360" w:lineRule="auto"/>
              <w:rPr>
                <w:rFonts w:ascii="新宋体" w:hAnsi="新宋体" w:eastAsia="新宋体"/>
                <w:sz w:val="24"/>
              </w:rPr>
            </w:pPr>
          </w:p>
        </w:tc>
        <w:tc>
          <w:tcPr>
            <w:tcW w:w="1037" w:type="dxa"/>
          </w:tcPr>
          <w:p w14:paraId="553283A5">
            <w:pPr>
              <w:spacing w:line="360" w:lineRule="auto"/>
              <w:rPr>
                <w:rFonts w:ascii="新宋体" w:hAnsi="新宋体" w:eastAsia="新宋体"/>
                <w:sz w:val="24"/>
              </w:rPr>
            </w:pPr>
          </w:p>
        </w:tc>
        <w:tc>
          <w:tcPr>
            <w:tcW w:w="947" w:type="dxa"/>
          </w:tcPr>
          <w:p w14:paraId="450AD188">
            <w:pPr>
              <w:spacing w:line="360" w:lineRule="auto"/>
              <w:rPr>
                <w:rFonts w:ascii="新宋体" w:hAnsi="新宋体" w:eastAsia="新宋体"/>
                <w:sz w:val="24"/>
              </w:rPr>
            </w:pPr>
          </w:p>
        </w:tc>
        <w:tc>
          <w:tcPr>
            <w:tcW w:w="1087" w:type="dxa"/>
          </w:tcPr>
          <w:p w14:paraId="60CDF29E">
            <w:pPr>
              <w:spacing w:line="360" w:lineRule="auto"/>
              <w:rPr>
                <w:rFonts w:ascii="新宋体" w:hAnsi="新宋体" w:eastAsia="新宋体"/>
                <w:sz w:val="24"/>
              </w:rPr>
            </w:pPr>
          </w:p>
        </w:tc>
        <w:tc>
          <w:tcPr>
            <w:tcW w:w="900" w:type="dxa"/>
          </w:tcPr>
          <w:p w14:paraId="42632476">
            <w:pPr>
              <w:spacing w:line="360" w:lineRule="auto"/>
              <w:rPr>
                <w:rFonts w:ascii="新宋体" w:hAnsi="新宋体" w:eastAsia="新宋体"/>
                <w:sz w:val="24"/>
              </w:rPr>
            </w:pPr>
          </w:p>
        </w:tc>
        <w:tc>
          <w:tcPr>
            <w:tcW w:w="854" w:type="dxa"/>
          </w:tcPr>
          <w:p w14:paraId="61106BF0">
            <w:pPr>
              <w:spacing w:line="360" w:lineRule="auto"/>
              <w:rPr>
                <w:rFonts w:ascii="新宋体" w:hAnsi="新宋体" w:eastAsia="新宋体"/>
                <w:sz w:val="24"/>
              </w:rPr>
            </w:pPr>
          </w:p>
        </w:tc>
      </w:tr>
      <w:tr w14:paraId="1D363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4" w:type="dxa"/>
          </w:tcPr>
          <w:p w14:paraId="722AE9A5">
            <w:pPr>
              <w:spacing w:line="360" w:lineRule="auto"/>
              <w:rPr>
                <w:rFonts w:ascii="新宋体" w:hAnsi="新宋体" w:eastAsia="新宋体"/>
                <w:sz w:val="24"/>
              </w:rPr>
            </w:pPr>
          </w:p>
        </w:tc>
        <w:tc>
          <w:tcPr>
            <w:tcW w:w="1985" w:type="dxa"/>
          </w:tcPr>
          <w:p w14:paraId="6B698CD1">
            <w:pPr>
              <w:spacing w:line="360" w:lineRule="auto"/>
              <w:rPr>
                <w:rFonts w:ascii="新宋体" w:hAnsi="新宋体" w:eastAsia="新宋体"/>
                <w:sz w:val="24"/>
              </w:rPr>
            </w:pPr>
          </w:p>
        </w:tc>
        <w:tc>
          <w:tcPr>
            <w:tcW w:w="1037" w:type="dxa"/>
          </w:tcPr>
          <w:p w14:paraId="791478B8">
            <w:pPr>
              <w:spacing w:line="360" w:lineRule="auto"/>
              <w:rPr>
                <w:rFonts w:ascii="新宋体" w:hAnsi="新宋体" w:eastAsia="新宋体"/>
                <w:sz w:val="24"/>
              </w:rPr>
            </w:pPr>
          </w:p>
        </w:tc>
        <w:tc>
          <w:tcPr>
            <w:tcW w:w="857" w:type="dxa"/>
          </w:tcPr>
          <w:p w14:paraId="46C390A5">
            <w:pPr>
              <w:spacing w:line="360" w:lineRule="auto"/>
              <w:rPr>
                <w:rFonts w:ascii="新宋体" w:hAnsi="新宋体" w:eastAsia="新宋体"/>
                <w:sz w:val="24"/>
              </w:rPr>
            </w:pPr>
          </w:p>
        </w:tc>
        <w:tc>
          <w:tcPr>
            <w:tcW w:w="1037" w:type="dxa"/>
          </w:tcPr>
          <w:p w14:paraId="631CDACE">
            <w:pPr>
              <w:spacing w:line="360" w:lineRule="auto"/>
              <w:rPr>
                <w:rFonts w:ascii="新宋体" w:hAnsi="新宋体" w:eastAsia="新宋体"/>
                <w:sz w:val="24"/>
              </w:rPr>
            </w:pPr>
          </w:p>
        </w:tc>
        <w:tc>
          <w:tcPr>
            <w:tcW w:w="947" w:type="dxa"/>
          </w:tcPr>
          <w:p w14:paraId="0D68BE3D">
            <w:pPr>
              <w:spacing w:line="360" w:lineRule="auto"/>
              <w:rPr>
                <w:rFonts w:ascii="新宋体" w:hAnsi="新宋体" w:eastAsia="新宋体"/>
                <w:sz w:val="24"/>
              </w:rPr>
            </w:pPr>
          </w:p>
        </w:tc>
        <w:tc>
          <w:tcPr>
            <w:tcW w:w="1087" w:type="dxa"/>
          </w:tcPr>
          <w:p w14:paraId="20FAD8C9">
            <w:pPr>
              <w:spacing w:line="360" w:lineRule="auto"/>
              <w:rPr>
                <w:rFonts w:ascii="新宋体" w:hAnsi="新宋体" w:eastAsia="新宋体"/>
                <w:sz w:val="24"/>
              </w:rPr>
            </w:pPr>
          </w:p>
        </w:tc>
        <w:tc>
          <w:tcPr>
            <w:tcW w:w="900" w:type="dxa"/>
          </w:tcPr>
          <w:p w14:paraId="27C7A88C">
            <w:pPr>
              <w:spacing w:line="360" w:lineRule="auto"/>
              <w:rPr>
                <w:rFonts w:ascii="新宋体" w:hAnsi="新宋体" w:eastAsia="新宋体"/>
                <w:sz w:val="24"/>
              </w:rPr>
            </w:pPr>
          </w:p>
        </w:tc>
        <w:tc>
          <w:tcPr>
            <w:tcW w:w="854" w:type="dxa"/>
          </w:tcPr>
          <w:p w14:paraId="38963680">
            <w:pPr>
              <w:spacing w:line="360" w:lineRule="auto"/>
              <w:rPr>
                <w:rFonts w:ascii="新宋体" w:hAnsi="新宋体" w:eastAsia="新宋体"/>
                <w:sz w:val="24"/>
              </w:rPr>
            </w:pPr>
          </w:p>
        </w:tc>
      </w:tr>
      <w:tr w14:paraId="0563A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4" w:type="dxa"/>
          </w:tcPr>
          <w:p w14:paraId="483F95FC">
            <w:pPr>
              <w:spacing w:line="360" w:lineRule="auto"/>
              <w:rPr>
                <w:rFonts w:ascii="新宋体" w:hAnsi="新宋体" w:eastAsia="新宋体"/>
                <w:sz w:val="24"/>
              </w:rPr>
            </w:pPr>
          </w:p>
        </w:tc>
        <w:tc>
          <w:tcPr>
            <w:tcW w:w="1985" w:type="dxa"/>
          </w:tcPr>
          <w:p w14:paraId="62D50061">
            <w:pPr>
              <w:spacing w:line="360" w:lineRule="auto"/>
              <w:rPr>
                <w:rFonts w:ascii="新宋体" w:hAnsi="新宋体" w:eastAsia="新宋体"/>
                <w:sz w:val="24"/>
              </w:rPr>
            </w:pPr>
          </w:p>
        </w:tc>
        <w:tc>
          <w:tcPr>
            <w:tcW w:w="1037" w:type="dxa"/>
          </w:tcPr>
          <w:p w14:paraId="134BB801">
            <w:pPr>
              <w:spacing w:line="360" w:lineRule="auto"/>
              <w:rPr>
                <w:rFonts w:ascii="新宋体" w:hAnsi="新宋体" w:eastAsia="新宋体"/>
                <w:sz w:val="24"/>
              </w:rPr>
            </w:pPr>
          </w:p>
        </w:tc>
        <w:tc>
          <w:tcPr>
            <w:tcW w:w="857" w:type="dxa"/>
          </w:tcPr>
          <w:p w14:paraId="61A196ED">
            <w:pPr>
              <w:spacing w:line="360" w:lineRule="auto"/>
              <w:rPr>
                <w:rFonts w:ascii="新宋体" w:hAnsi="新宋体" w:eastAsia="新宋体"/>
                <w:sz w:val="24"/>
              </w:rPr>
            </w:pPr>
          </w:p>
        </w:tc>
        <w:tc>
          <w:tcPr>
            <w:tcW w:w="1037" w:type="dxa"/>
          </w:tcPr>
          <w:p w14:paraId="05A9DA91">
            <w:pPr>
              <w:spacing w:line="360" w:lineRule="auto"/>
              <w:rPr>
                <w:rFonts w:ascii="新宋体" w:hAnsi="新宋体" w:eastAsia="新宋体"/>
                <w:sz w:val="24"/>
              </w:rPr>
            </w:pPr>
          </w:p>
        </w:tc>
        <w:tc>
          <w:tcPr>
            <w:tcW w:w="947" w:type="dxa"/>
          </w:tcPr>
          <w:p w14:paraId="0CF99B62">
            <w:pPr>
              <w:spacing w:line="360" w:lineRule="auto"/>
              <w:rPr>
                <w:rFonts w:ascii="新宋体" w:hAnsi="新宋体" w:eastAsia="新宋体"/>
                <w:sz w:val="24"/>
              </w:rPr>
            </w:pPr>
          </w:p>
        </w:tc>
        <w:tc>
          <w:tcPr>
            <w:tcW w:w="1087" w:type="dxa"/>
          </w:tcPr>
          <w:p w14:paraId="15C93E4A">
            <w:pPr>
              <w:spacing w:line="360" w:lineRule="auto"/>
              <w:rPr>
                <w:rFonts w:ascii="新宋体" w:hAnsi="新宋体" w:eastAsia="新宋体"/>
                <w:sz w:val="24"/>
              </w:rPr>
            </w:pPr>
          </w:p>
        </w:tc>
        <w:tc>
          <w:tcPr>
            <w:tcW w:w="900" w:type="dxa"/>
          </w:tcPr>
          <w:p w14:paraId="0FF1C29F">
            <w:pPr>
              <w:spacing w:line="360" w:lineRule="auto"/>
              <w:rPr>
                <w:rFonts w:ascii="新宋体" w:hAnsi="新宋体" w:eastAsia="新宋体"/>
                <w:sz w:val="24"/>
              </w:rPr>
            </w:pPr>
          </w:p>
        </w:tc>
        <w:tc>
          <w:tcPr>
            <w:tcW w:w="854" w:type="dxa"/>
          </w:tcPr>
          <w:p w14:paraId="26F4EA0F">
            <w:pPr>
              <w:spacing w:line="360" w:lineRule="auto"/>
              <w:rPr>
                <w:rFonts w:ascii="新宋体" w:hAnsi="新宋体" w:eastAsia="新宋体"/>
                <w:sz w:val="24"/>
              </w:rPr>
            </w:pPr>
          </w:p>
        </w:tc>
      </w:tr>
      <w:tr w14:paraId="6A441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4" w:type="dxa"/>
          </w:tcPr>
          <w:p w14:paraId="7FE53D89">
            <w:pPr>
              <w:spacing w:line="360" w:lineRule="auto"/>
              <w:rPr>
                <w:rFonts w:ascii="新宋体" w:hAnsi="新宋体" w:eastAsia="新宋体"/>
                <w:sz w:val="24"/>
              </w:rPr>
            </w:pPr>
          </w:p>
        </w:tc>
        <w:tc>
          <w:tcPr>
            <w:tcW w:w="1985" w:type="dxa"/>
          </w:tcPr>
          <w:p w14:paraId="73B47F8A">
            <w:pPr>
              <w:spacing w:line="360" w:lineRule="auto"/>
              <w:rPr>
                <w:rFonts w:ascii="新宋体" w:hAnsi="新宋体" w:eastAsia="新宋体"/>
                <w:sz w:val="24"/>
              </w:rPr>
            </w:pPr>
          </w:p>
        </w:tc>
        <w:tc>
          <w:tcPr>
            <w:tcW w:w="1037" w:type="dxa"/>
          </w:tcPr>
          <w:p w14:paraId="0EB0090C">
            <w:pPr>
              <w:spacing w:line="360" w:lineRule="auto"/>
              <w:rPr>
                <w:rFonts w:ascii="新宋体" w:hAnsi="新宋体" w:eastAsia="新宋体"/>
                <w:sz w:val="24"/>
              </w:rPr>
            </w:pPr>
          </w:p>
        </w:tc>
        <w:tc>
          <w:tcPr>
            <w:tcW w:w="857" w:type="dxa"/>
          </w:tcPr>
          <w:p w14:paraId="558152F6">
            <w:pPr>
              <w:spacing w:line="360" w:lineRule="auto"/>
              <w:rPr>
                <w:rFonts w:ascii="新宋体" w:hAnsi="新宋体" w:eastAsia="新宋体"/>
                <w:sz w:val="24"/>
              </w:rPr>
            </w:pPr>
          </w:p>
        </w:tc>
        <w:tc>
          <w:tcPr>
            <w:tcW w:w="1037" w:type="dxa"/>
          </w:tcPr>
          <w:p w14:paraId="730DC132">
            <w:pPr>
              <w:spacing w:line="360" w:lineRule="auto"/>
              <w:rPr>
                <w:rFonts w:ascii="新宋体" w:hAnsi="新宋体" w:eastAsia="新宋体"/>
                <w:sz w:val="24"/>
              </w:rPr>
            </w:pPr>
          </w:p>
        </w:tc>
        <w:tc>
          <w:tcPr>
            <w:tcW w:w="947" w:type="dxa"/>
          </w:tcPr>
          <w:p w14:paraId="748DA4BE">
            <w:pPr>
              <w:spacing w:line="360" w:lineRule="auto"/>
              <w:rPr>
                <w:rFonts w:ascii="新宋体" w:hAnsi="新宋体" w:eastAsia="新宋体"/>
                <w:sz w:val="24"/>
              </w:rPr>
            </w:pPr>
          </w:p>
        </w:tc>
        <w:tc>
          <w:tcPr>
            <w:tcW w:w="1087" w:type="dxa"/>
          </w:tcPr>
          <w:p w14:paraId="79C76AB9">
            <w:pPr>
              <w:spacing w:line="360" w:lineRule="auto"/>
              <w:rPr>
                <w:rFonts w:ascii="新宋体" w:hAnsi="新宋体" w:eastAsia="新宋体"/>
                <w:sz w:val="24"/>
              </w:rPr>
            </w:pPr>
          </w:p>
        </w:tc>
        <w:tc>
          <w:tcPr>
            <w:tcW w:w="900" w:type="dxa"/>
          </w:tcPr>
          <w:p w14:paraId="48D691BC">
            <w:pPr>
              <w:spacing w:line="360" w:lineRule="auto"/>
              <w:rPr>
                <w:rFonts w:ascii="新宋体" w:hAnsi="新宋体" w:eastAsia="新宋体"/>
                <w:sz w:val="24"/>
              </w:rPr>
            </w:pPr>
          </w:p>
        </w:tc>
        <w:tc>
          <w:tcPr>
            <w:tcW w:w="854" w:type="dxa"/>
          </w:tcPr>
          <w:p w14:paraId="57987D47">
            <w:pPr>
              <w:spacing w:line="360" w:lineRule="auto"/>
              <w:rPr>
                <w:rFonts w:ascii="新宋体" w:hAnsi="新宋体" w:eastAsia="新宋体"/>
                <w:sz w:val="24"/>
              </w:rPr>
            </w:pPr>
          </w:p>
        </w:tc>
      </w:tr>
    </w:tbl>
    <w:p w14:paraId="710DEEB3">
      <w:pPr>
        <w:adjustRightInd w:val="0"/>
        <w:snapToGrid w:val="0"/>
        <w:spacing w:line="276" w:lineRule="auto"/>
        <w:rPr>
          <w:rFonts w:eastAsia="仿宋" w:asciiTheme="minorEastAsia" w:hAnsiTheme="minorEastAsia"/>
          <w:snapToGrid w:val="0"/>
          <w:sz w:val="24"/>
          <w:szCs w:val="24"/>
          <w:lang w:eastAsia="zh-CN"/>
        </w:rPr>
      </w:pPr>
    </w:p>
    <w:p w14:paraId="4DA64CC7">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14:paraId="0B9A7BB2">
      <w:pPr>
        <w:pStyle w:val="6"/>
        <w:adjustRightInd w:val="0"/>
        <w:snapToGrid w:val="0"/>
        <w:spacing w:line="276" w:lineRule="auto"/>
        <w:ind w:left="0"/>
        <w:jc w:val="center"/>
        <w:rPr>
          <w:rFonts w:eastAsia="仿宋" w:asciiTheme="minorEastAsia" w:hAnsiTheme="minorEastAsia"/>
          <w:b/>
          <w:bCs/>
          <w:snapToGrid w:val="0"/>
          <w:sz w:val="32"/>
          <w:szCs w:val="32"/>
          <w:lang w:eastAsia="zh-CN"/>
        </w:rPr>
      </w:pPr>
    </w:p>
    <w:p w14:paraId="4A09AA24">
      <w:pPr>
        <w:pStyle w:val="5"/>
        <w:jc w:val="center"/>
        <w:rPr>
          <w:rFonts w:eastAsia="仿宋" w:asciiTheme="minorEastAsia" w:hAnsiTheme="minorEastAsia"/>
          <w:b/>
          <w:bCs/>
          <w:snapToGrid w:val="0"/>
          <w:sz w:val="32"/>
          <w:szCs w:val="32"/>
          <w:lang w:eastAsia="zh-CN"/>
        </w:rPr>
      </w:pPr>
      <w:bookmarkStart w:id="138" w:name="_Toc7787"/>
      <w:r>
        <w:rPr>
          <w:rFonts w:hint="eastAsia" w:eastAsia="仿宋" w:asciiTheme="minorEastAsia" w:hAnsiTheme="minorEastAsia"/>
          <w:b/>
          <w:bCs/>
          <w:snapToGrid w:val="0"/>
          <w:sz w:val="32"/>
          <w:szCs w:val="32"/>
          <w:lang w:eastAsia="zh-CN"/>
        </w:rPr>
        <w:t>八</w:t>
      </w:r>
      <w:r>
        <w:rPr>
          <w:rFonts w:eastAsia="仿宋" w:asciiTheme="minorEastAsia" w:hAnsiTheme="minorEastAsia"/>
          <w:b/>
          <w:bCs/>
          <w:snapToGrid w:val="0"/>
          <w:sz w:val="32"/>
          <w:szCs w:val="32"/>
          <w:lang w:eastAsia="zh-CN"/>
        </w:rPr>
        <w:t>、响应方案</w:t>
      </w:r>
      <w:bookmarkEnd w:id="138"/>
    </w:p>
    <w:p w14:paraId="7EC179C3">
      <w:pPr>
        <w:spacing w:line="276" w:lineRule="auto"/>
        <w:rPr>
          <w:rFonts w:eastAsia="仿宋" w:asciiTheme="minorEastAsia" w:hAnsiTheme="minorEastAsia"/>
          <w:snapToGrid w:val="0"/>
          <w:sz w:val="24"/>
          <w:szCs w:val="24"/>
          <w:lang w:eastAsia="zh-CN"/>
        </w:rPr>
      </w:pPr>
    </w:p>
    <w:p w14:paraId="32B38F4B">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响应方案一般包括(但不限于)下列内容：</w:t>
      </w:r>
    </w:p>
    <w:p w14:paraId="40CC82ED">
      <w:pPr>
        <w:pStyle w:val="12"/>
        <w:numPr>
          <w:ilvl w:val="0"/>
          <w:numId w:val="15"/>
        </w:numPr>
        <w:adjustRightInd w:val="0"/>
        <w:snapToGrid w:val="0"/>
        <w:spacing w:line="360" w:lineRule="auto"/>
        <w:ind w:left="0" w:firstLine="480"/>
        <w:rPr>
          <w:rFonts w:eastAsia="仿宋" w:asciiTheme="minorEastAsia" w:hAnsiTheme="minorEastAsia"/>
          <w:snapToGrid w:val="0"/>
          <w:sz w:val="24"/>
          <w:szCs w:val="24"/>
        </w:rPr>
      </w:pPr>
      <w:r>
        <w:rPr>
          <w:rFonts w:eastAsia="仿宋" w:asciiTheme="minorEastAsia" w:hAnsiTheme="minorEastAsia"/>
          <w:snapToGrid w:val="0"/>
          <w:sz w:val="24"/>
          <w:szCs w:val="24"/>
        </w:rPr>
        <w:t>对项目的理解；</w:t>
      </w:r>
    </w:p>
    <w:p w14:paraId="0AD0DA19">
      <w:pPr>
        <w:pStyle w:val="12"/>
        <w:numPr>
          <w:ilvl w:val="0"/>
          <w:numId w:val="15"/>
        </w:numPr>
        <w:adjustRightInd w:val="0"/>
        <w:snapToGrid w:val="0"/>
        <w:spacing w:line="360" w:lineRule="auto"/>
        <w:ind w:left="0" w:firstLine="480"/>
        <w:rPr>
          <w:rFonts w:eastAsia="仿宋" w:asciiTheme="minorEastAsia" w:hAnsiTheme="minorEastAsia"/>
          <w:snapToGrid w:val="0"/>
          <w:sz w:val="24"/>
          <w:szCs w:val="24"/>
        </w:rPr>
      </w:pPr>
      <w:r>
        <w:rPr>
          <w:rFonts w:eastAsia="仿宋" w:asciiTheme="minorEastAsia" w:hAnsiTheme="minorEastAsia"/>
          <w:snapToGrid w:val="0"/>
          <w:sz w:val="24"/>
          <w:szCs w:val="24"/>
        </w:rPr>
        <w:t>服务范围及内容；</w:t>
      </w:r>
    </w:p>
    <w:p w14:paraId="6FF687D6">
      <w:pPr>
        <w:pStyle w:val="12"/>
        <w:numPr>
          <w:ilvl w:val="0"/>
          <w:numId w:val="15"/>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服务工作的依据、工作目标；</w:t>
      </w:r>
    </w:p>
    <w:p w14:paraId="5DBEDA2B">
      <w:pPr>
        <w:pStyle w:val="12"/>
        <w:numPr>
          <w:ilvl w:val="0"/>
          <w:numId w:val="15"/>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服务机构设置(框图)、岗位职责；</w:t>
      </w:r>
    </w:p>
    <w:p w14:paraId="413158C4">
      <w:pPr>
        <w:pStyle w:val="12"/>
        <w:numPr>
          <w:ilvl w:val="0"/>
          <w:numId w:val="15"/>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拟投入本项目的服务人员及主要人员简历；</w:t>
      </w:r>
    </w:p>
    <w:p w14:paraId="59FF79B9">
      <w:pPr>
        <w:pStyle w:val="12"/>
        <w:numPr>
          <w:ilvl w:val="0"/>
          <w:numId w:val="15"/>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拟分包计划及情况说明；</w:t>
      </w:r>
    </w:p>
    <w:p w14:paraId="020A3E4A">
      <w:pPr>
        <w:pStyle w:val="12"/>
        <w:numPr>
          <w:ilvl w:val="0"/>
          <w:numId w:val="15"/>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服务质量、进度、保密等保证措施；</w:t>
      </w:r>
    </w:p>
    <w:p w14:paraId="39D85D2A">
      <w:pPr>
        <w:pStyle w:val="12"/>
        <w:numPr>
          <w:ilvl w:val="0"/>
          <w:numId w:val="15"/>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服务工作重点、难点分析；</w:t>
      </w:r>
    </w:p>
    <w:p w14:paraId="194F4F90">
      <w:pPr>
        <w:pStyle w:val="12"/>
        <w:numPr>
          <w:ilvl w:val="0"/>
          <w:numId w:val="15"/>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对本项目的合理化建议。</w:t>
      </w:r>
    </w:p>
    <w:p w14:paraId="4C00B0CB">
      <w:pPr>
        <w:pStyle w:val="41"/>
        <w:numPr>
          <w:ilvl w:val="0"/>
          <w:numId w:val="15"/>
        </w:numPr>
        <w:adjustRightInd w:val="0"/>
        <w:snapToGrid w:val="0"/>
        <w:spacing w:line="360" w:lineRule="auto"/>
        <w:ind w:left="0"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相关服务计划。</w:t>
      </w:r>
    </w:p>
    <w:p w14:paraId="4D798246">
      <w:pPr>
        <w:spacing w:line="276" w:lineRule="auto"/>
        <w:rPr>
          <w:rFonts w:eastAsia="仿宋" w:cs="Times New Roman" w:asciiTheme="minorEastAsia" w:hAnsiTheme="minorEastAsia"/>
          <w:snapToGrid w:val="0"/>
          <w:sz w:val="24"/>
          <w:szCs w:val="24"/>
          <w:lang w:eastAsia="zh-CN"/>
        </w:rPr>
      </w:pPr>
      <w:bookmarkStart w:id="139" w:name="扫描0069"/>
      <w:bookmarkEnd w:id="139"/>
      <w:r>
        <w:rPr>
          <w:rFonts w:eastAsia="仿宋" w:cs="Times New Roman" w:asciiTheme="minorEastAsia" w:hAnsiTheme="minorEastAsia"/>
          <w:snapToGrid w:val="0"/>
          <w:sz w:val="24"/>
          <w:szCs w:val="24"/>
          <w:lang w:eastAsia="zh-CN"/>
        </w:rPr>
        <w:br w:type="page"/>
      </w:r>
    </w:p>
    <w:p w14:paraId="1925068E">
      <w:pPr>
        <w:adjustRightInd w:val="0"/>
        <w:snapToGrid w:val="0"/>
        <w:spacing w:line="276" w:lineRule="auto"/>
        <w:rPr>
          <w:rFonts w:eastAsia="仿宋" w:asciiTheme="minorEastAsia" w:hAnsiTheme="minorEastAsia"/>
          <w:snapToGrid w:val="0"/>
          <w:sz w:val="24"/>
          <w:szCs w:val="24"/>
          <w:lang w:eastAsia="zh-CN"/>
        </w:rPr>
      </w:pPr>
    </w:p>
    <w:p w14:paraId="2C24857A">
      <w:pPr>
        <w:pStyle w:val="5"/>
        <w:jc w:val="center"/>
        <w:rPr>
          <w:rFonts w:eastAsia="仿宋" w:asciiTheme="minorEastAsia" w:hAnsiTheme="minorEastAsia"/>
          <w:b/>
          <w:bCs/>
          <w:snapToGrid w:val="0"/>
          <w:sz w:val="32"/>
          <w:szCs w:val="32"/>
          <w:lang w:eastAsia="zh-CN"/>
        </w:rPr>
      </w:pPr>
      <w:bookmarkStart w:id="140" w:name="_bookmark23"/>
      <w:bookmarkEnd w:id="140"/>
      <w:bookmarkStart w:id="141" w:name="_Toc17295"/>
      <w:r>
        <w:rPr>
          <w:rFonts w:hint="eastAsia" w:eastAsia="仿宋" w:asciiTheme="minorEastAsia" w:hAnsiTheme="minorEastAsia"/>
          <w:b/>
          <w:bCs/>
          <w:snapToGrid w:val="0"/>
          <w:sz w:val="32"/>
          <w:szCs w:val="32"/>
          <w:lang w:eastAsia="zh-CN"/>
        </w:rPr>
        <w:t>十</w:t>
      </w:r>
      <w:r>
        <w:rPr>
          <w:rFonts w:eastAsia="仿宋" w:asciiTheme="minorEastAsia" w:hAnsiTheme="minorEastAsia"/>
          <w:b/>
          <w:bCs/>
          <w:snapToGrid w:val="0"/>
          <w:sz w:val="32"/>
          <w:szCs w:val="32"/>
          <w:lang w:eastAsia="zh-CN"/>
        </w:rPr>
        <w:t>、</w:t>
      </w:r>
      <w:r>
        <w:rPr>
          <w:rFonts w:hint="eastAsia" w:eastAsia="仿宋" w:asciiTheme="minorEastAsia" w:hAnsiTheme="minorEastAsia"/>
          <w:b/>
          <w:bCs/>
          <w:snapToGrid w:val="0"/>
          <w:sz w:val="32"/>
          <w:szCs w:val="32"/>
          <w:lang w:eastAsia="zh-CN"/>
        </w:rPr>
        <w:t>廉洁承诺书</w:t>
      </w:r>
      <w:bookmarkEnd w:id="141"/>
    </w:p>
    <w:p w14:paraId="1055F9BA">
      <w:pPr>
        <w:rPr>
          <w:rFonts w:eastAsia="仿宋"/>
          <w:lang w:eastAsia="zh-CN"/>
        </w:rPr>
      </w:pPr>
    </w:p>
    <w:p w14:paraId="4F1841D4">
      <w:pPr>
        <w:adjustRightInd w:val="0"/>
        <w:spacing w:line="380" w:lineRule="exact"/>
        <w:rPr>
          <w:rFonts w:ascii="仿宋" w:hAnsi="仿宋" w:eastAsia="仿宋" w:cs="仿宋_GB2312"/>
          <w:sz w:val="24"/>
          <w:szCs w:val="24"/>
          <w:lang w:eastAsia="zh-CN"/>
        </w:rPr>
      </w:pPr>
      <w:r>
        <w:rPr>
          <w:rFonts w:hint="eastAsia" w:ascii="仿宋" w:hAnsi="仿宋" w:eastAsia="仿宋" w:cs="仿宋_GB2312"/>
          <w:sz w:val="24"/>
          <w:szCs w:val="24"/>
          <w:lang w:eastAsia="zh-CN"/>
        </w:rPr>
        <w:t>中粮糖业及下属分子公司：</w:t>
      </w:r>
      <w:r>
        <w:rPr>
          <w:rFonts w:ascii="仿宋" w:hAnsi="仿宋" w:eastAsia="仿宋" w:cs="仿宋_GB2312"/>
          <w:sz w:val="24"/>
          <w:szCs w:val="24"/>
          <w:lang w:eastAsia="zh-CN"/>
        </w:rPr>
        <w:t xml:space="preserve"> </w:t>
      </w:r>
    </w:p>
    <w:p w14:paraId="6E41AD59">
      <w:pPr>
        <w:adjustRightInd w:val="0"/>
        <w:spacing w:line="380" w:lineRule="exact"/>
        <w:ind w:firstLine="480" w:firstLineChars="200"/>
        <w:rPr>
          <w:rFonts w:ascii="仿宋" w:hAnsi="仿宋" w:eastAsia="仿宋" w:cs="仿宋_GB2312"/>
          <w:sz w:val="24"/>
          <w:szCs w:val="24"/>
          <w:lang w:eastAsia="zh-CN"/>
        </w:rPr>
      </w:pPr>
      <w:r>
        <w:rPr>
          <w:rFonts w:hint="eastAsia" w:ascii="仿宋" w:hAnsi="仿宋" w:eastAsia="仿宋" w:cs="仿宋_GB2312"/>
          <w:sz w:val="24"/>
          <w:szCs w:val="24"/>
          <w:lang w:eastAsia="zh-CN"/>
        </w:rPr>
        <w:t>为积极配合贵公司进行的项目采购与招投标工作，有效遏制不公平竞争和违规违纪问题的发生，确保采购与招投标工作的公平、公正、公开，我们特向贵公司承诺如下事项：</w:t>
      </w:r>
    </w:p>
    <w:p w14:paraId="78459EA9">
      <w:pPr>
        <w:adjustRightInd w:val="0"/>
        <w:spacing w:line="380" w:lineRule="exact"/>
        <w:ind w:firstLine="480" w:firstLineChars="200"/>
        <w:rPr>
          <w:rFonts w:ascii="仿宋" w:hAnsi="仿宋" w:eastAsia="仿宋" w:cs="仿宋_GB2312"/>
          <w:sz w:val="24"/>
          <w:szCs w:val="24"/>
          <w:lang w:eastAsia="zh-CN"/>
        </w:rPr>
      </w:pPr>
      <w:r>
        <w:rPr>
          <w:rFonts w:ascii="仿宋" w:hAnsi="仿宋" w:eastAsia="仿宋" w:cs="仿宋_GB2312"/>
          <w:sz w:val="24"/>
          <w:szCs w:val="24"/>
          <w:lang w:eastAsia="zh-CN"/>
        </w:rPr>
        <w:t>1．自觉遵守国家法律法规及中粮糖业有关廉政建设制度。</w:t>
      </w:r>
    </w:p>
    <w:p w14:paraId="6D5F9C20">
      <w:pPr>
        <w:adjustRightInd w:val="0"/>
        <w:spacing w:line="380" w:lineRule="exact"/>
        <w:ind w:firstLine="480" w:firstLineChars="200"/>
        <w:rPr>
          <w:rFonts w:ascii="仿宋" w:hAnsi="仿宋" w:eastAsia="仿宋" w:cs="仿宋_GB2312"/>
          <w:sz w:val="24"/>
          <w:szCs w:val="24"/>
          <w:lang w:eastAsia="zh-CN"/>
        </w:rPr>
      </w:pPr>
      <w:r>
        <w:rPr>
          <w:rFonts w:ascii="仿宋" w:hAnsi="仿宋" w:eastAsia="仿宋" w:cs="仿宋_GB2312"/>
          <w:sz w:val="24"/>
          <w:szCs w:val="24"/>
          <w:lang w:eastAsia="zh-CN"/>
        </w:rPr>
        <w:t>2．不使用不正当手段妨碍、排挤其它投标单位或串通投标。</w:t>
      </w:r>
    </w:p>
    <w:p w14:paraId="35591669">
      <w:pPr>
        <w:adjustRightInd w:val="0"/>
        <w:spacing w:line="380" w:lineRule="exact"/>
        <w:ind w:firstLine="480" w:firstLineChars="200"/>
        <w:rPr>
          <w:rFonts w:ascii="仿宋" w:hAnsi="仿宋" w:eastAsia="仿宋" w:cs="仿宋_GB2312"/>
          <w:sz w:val="24"/>
          <w:szCs w:val="24"/>
          <w:lang w:eastAsia="zh-CN"/>
        </w:rPr>
      </w:pPr>
      <w:r>
        <w:rPr>
          <w:rFonts w:ascii="仿宋" w:hAnsi="仿宋" w:eastAsia="仿宋" w:cs="仿宋_GB2312"/>
          <w:sz w:val="24"/>
          <w:szCs w:val="24"/>
          <w:lang w:eastAsia="zh-CN"/>
        </w:rPr>
        <w:t>3．按照采购文件规定的方式进行投标，不隐瞒本单位投标资 质的真实情况，投标资质符合规定；保证不会以其他人名义投 标或者以其他方式弄虚作假，骗取中标。</w:t>
      </w:r>
    </w:p>
    <w:p w14:paraId="2E7FFD0B">
      <w:pPr>
        <w:adjustRightInd w:val="0"/>
        <w:spacing w:line="380" w:lineRule="exact"/>
        <w:ind w:firstLine="480" w:firstLineChars="200"/>
        <w:rPr>
          <w:rFonts w:ascii="仿宋" w:hAnsi="仿宋" w:eastAsia="仿宋" w:cs="仿宋_GB2312"/>
          <w:sz w:val="24"/>
          <w:szCs w:val="24"/>
          <w:lang w:eastAsia="zh-CN"/>
        </w:rPr>
      </w:pPr>
      <w:r>
        <w:rPr>
          <w:rFonts w:ascii="仿宋" w:hAnsi="仿宋" w:eastAsia="仿宋" w:cs="仿宋_GB2312"/>
          <w:sz w:val="24"/>
          <w:szCs w:val="24"/>
          <w:lang w:eastAsia="zh-CN"/>
        </w:rPr>
        <w:t>4．不将主体、关键性工作进行分包（包括贴牌生产、转包等）。</w:t>
      </w:r>
    </w:p>
    <w:p w14:paraId="197C3640">
      <w:pPr>
        <w:adjustRightInd w:val="0"/>
        <w:spacing w:line="380" w:lineRule="exact"/>
        <w:ind w:firstLine="480" w:firstLineChars="200"/>
        <w:rPr>
          <w:rFonts w:ascii="仿宋" w:hAnsi="仿宋" w:eastAsia="仿宋" w:cs="仿宋_GB2312"/>
          <w:sz w:val="24"/>
          <w:szCs w:val="24"/>
          <w:lang w:eastAsia="zh-CN"/>
        </w:rPr>
      </w:pPr>
      <w:r>
        <w:rPr>
          <w:rFonts w:ascii="仿宋" w:hAnsi="仿宋" w:eastAsia="仿宋" w:cs="仿宋_GB2312"/>
          <w:sz w:val="24"/>
          <w:szCs w:val="24"/>
          <w:lang w:eastAsia="zh-CN"/>
        </w:rPr>
        <w:t>5．不以任何方式向采购人员或者评标成员赠送礼品、礼金及 有价证券；不宴请或邀请招标方的任何人参加高档娱乐消费、 旅游等活动；不以任何形式报销招标方的任何人以及亲友的各 种票据及费用；不进行可能影响招标公平、公正的任何活动。</w:t>
      </w:r>
    </w:p>
    <w:p w14:paraId="69556AF9">
      <w:pPr>
        <w:adjustRightInd w:val="0"/>
        <w:spacing w:line="380" w:lineRule="exact"/>
        <w:ind w:firstLine="480" w:firstLineChars="200"/>
        <w:rPr>
          <w:rFonts w:ascii="仿宋" w:hAnsi="仿宋" w:eastAsia="仿宋" w:cs="仿宋_GB2312"/>
          <w:sz w:val="24"/>
          <w:szCs w:val="24"/>
          <w:lang w:eastAsia="zh-CN"/>
        </w:rPr>
      </w:pPr>
      <w:r>
        <w:rPr>
          <w:rFonts w:ascii="仿宋" w:hAnsi="仿宋" w:eastAsia="仿宋" w:cs="仿宋_GB2312"/>
          <w:sz w:val="24"/>
          <w:szCs w:val="24"/>
          <w:lang w:eastAsia="zh-CN"/>
        </w:rPr>
        <w:t>6．不向贵公司涉及采购与招投标的部门及个人支付好处费、 介绍费；也不为其购置或提供通讯工具、交通工具、电脑等。</w:t>
      </w:r>
    </w:p>
    <w:p w14:paraId="76CDD1DE">
      <w:pPr>
        <w:adjustRightInd w:val="0"/>
        <w:spacing w:line="380" w:lineRule="exact"/>
        <w:ind w:firstLine="480" w:firstLineChars="200"/>
        <w:rPr>
          <w:rFonts w:ascii="仿宋" w:hAnsi="仿宋" w:eastAsia="仿宋" w:cs="仿宋_GB2312"/>
          <w:sz w:val="24"/>
          <w:szCs w:val="24"/>
          <w:lang w:eastAsia="zh-CN"/>
        </w:rPr>
      </w:pPr>
      <w:r>
        <w:rPr>
          <w:rFonts w:ascii="仿宋" w:hAnsi="仿宋" w:eastAsia="仿宋" w:cs="仿宋_GB2312"/>
          <w:sz w:val="24"/>
          <w:szCs w:val="24"/>
          <w:lang w:eastAsia="zh-CN"/>
        </w:rPr>
        <w:t xml:space="preserve">7．经查实的有参与串通行为的投标人，其中标无效，列入供 应商黑名单，并依据中粮糖业采购制度相关规定对投标人处中 标项目金额的千分之五以上千分之十以下的保证金扣除 </w:t>
      </w:r>
    </w:p>
    <w:p w14:paraId="5A509CEC">
      <w:pPr>
        <w:adjustRightInd w:val="0"/>
        <w:spacing w:line="380" w:lineRule="exact"/>
        <w:ind w:firstLine="480" w:firstLineChars="200"/>
        <w:rPr>
          <w:rFonts w:ascii="仿宋" w:hAnsi="仿宋" w:eastAsia="仿宋" w:cs="仿宋_GB2312"/>
          <w:sz w:val="24"/>
          <w:szCs w:val="24"/>
          <w:lang w:eastAsia="zh-CN"/>
        </w:rPr>
      </w:pPr>
      <w:r>
        <w:rPr>
          <w:rFonts w:ascii="仿宋" w:hAnsi="仿宋" w:eastAsia="仿宋" w:cs="仿宋_GB2312"/>
          <w:sz w:val="24"/>
          <w:szCs w:val="24"/>
          <w:lang w:eastAsia="zh-CN"/>
        </w:rPr>
        <w:t>8．一旦发现相关人员在招标过程中有索要财物等不廉洁行为，坚决予以抵制，并及时向贵公司纪委办公室举报。</w:t>
      </w:r>
    </w:p>
    <w:p w14:paraId="35307BA9">
      <w:pPr>
        <w:adjustRightInd w:val="0"/>
        <w:spacing w:line="380" w:lineRule="exact"/>
        <w:ind w:firstLine="480" w:firstLineChars="200"/>
        <w:rPr>
          <w:rFonts w:ascii="仿宋" w:hAnsi="仿宋" w:eastAsia="仿宋" w:cs="仿宋_GB2312"/>
          <w:sz w:val="24"/>
          <w:szCs w:val="24"/>
          <w:lang w:eastAsia="zh-CN"/>
        </w:rPr>
      </w:pPr>
      <w:r>
        <w:rPr>
          <w:rFonts w:ascii="仿宋" w:hAnsi="仿宋" w:eastAsia="仿宋" w:cs="仿宋_GB2312"/>
          <w:sz w:val="24"/>
          <w:szCs w:val="24"/>
          <w:lang w:eastAsia="zh-CN"/>
        </w:rPr>
        <w:t>9．我方自愿将本承诺书作为投标文件及合同的附件，具有同 等的法律效力。</w:t>
      </w:r>
    </w:p>
    <w:p w14:paraId="2B259CC5">
      <w:pPr>
        <w:adjustRightInd w:val="0"/>
        <w:spacing w:line="380" w:lineRule="exact"/>
        <w:ind w:firstLine="480" w:firstLineChars="200"/>
        <w:rPr>
          <w:rFonts w:ascii="仿宋" w:hAnsi="仿宋" w:eastAsia="仿宋" w:cs="仿宋_GB2312"/>
          <w:sz w:val="24"/>
          <w:szCs w:val="24"/>
          <w:lang w:eastAsia="zh-CN"/>
        </w:rPr>
      </w:pPr>
      <w:r>
        <w:rPr>
          <w:rFonts w:ascii="仿宋" w:hAnsi="仿宋" w:eastAsia="仿宋" w:cs="仿宋_GB2312"/>
          <w:sz w:val="24"/>
          <w:szCs w:val="24"/>
          <w:lang w:eastAsia="zh-CN"/>
        </w:rPr>
        <w:t>10．若违反上述承诺或违反有关法律法规及贵公司有关规定， 我方自愿永久放弃参与贵公司的所有业务往来，并承担贵公司 制度规定的一切法律责任。</w:t>
      </w:r>
    </w:p>
    <w:p w14:paraId="3F10FB6D">
      <w:pPr>
        <w:adjustRightInd w:val="0"/>
        <w:spacing w:line="380" w:lineRule="exact"/>
        <w:ind w:firstLine="480" w:firstLineChars="200"/>
        <w:rPr>
          <w:rFonts w:ascii="仿宋" w:hAnsi="仿宋" w:eastAsia="仿宋" w:cs="仿宋_GB2312"/>
          <w:sz w:val="24"/>
          <w:szCs w:val="24"/>
          <w:lang w:eastAsia="zh-CN"/>
        </w:rPr>
      </w:pPr>
      <w:r>
        <w:rPr>
          <w:rFonts w:ascii="仿宋" w:hAnsi="仿宋" w:eastAsia="仿宋" w:cs="仿宋_GB2312"/>
          <w:sz w:val="24"/>
          <w:szCs w:val="24"/>
          <w:lang w:eastAsia="zh-CN"/>
        </w:rPr>
        <w:t>11．本承诺书自签署之日起生效。</w:t>
      </w:r>
    </w:p>
    <w:p w14:paraId="0111383C">
      <w:pPr>
        <w:adjustRightInd w:val="0"/>
        <w:spacing w:line="380" w:lineRule="exact"/>
        <w:ind w:firstLine="480" w:firstLineChars="200"/>
        <w:rPr>
          <w:rFonts w:ascii="仿宋" w:hAnsi="仿宋" w:eastAsia="仿宋" w:cs="仿宋_GB2312"/>
          <w:sz w:val="24"/>
          <w:szCs w:val="24"/>
          <w:lang w:eastAsia="zh-CN"/>
        </w:rPr>
      </w:pPr>
      <w:r>
        <w:rPr>
          <w:rFonts w:ascii="仿宋" w:hAnsi="仿宋" w:eastAsia="仿宋" w:cs="仿宋_GB2312"/>
          <w:sz w:val="24"/>
          <w:szCs w:val="24"/>
          <w:lang w:eastAsia="zh-CN"/>
        </w:rPr>
        <w:t xml:space="preserve">                    </w:t>
      </w:r>
      <w:r>
        <w:rPr>
          <w:rFonts w:hint="eastAsia" w:ascii="仿宋" w:hAnsi="仿宋" w:eastAsia="仿宋" w:cs="仿宋_GB2312"/>
          <w:sz w:val="24"/>
          <w:szCs w:val="24"/>
          <w:lang w:eastAsia="zh-CN"/>
        </w:rPr>
        <w:t xml:space="preserve">          </w:t>
      </w:r>
      <w:r>
        <w:rPr>
          <w:rFonts w:ascii="仿宋" w:hAnsi="仿宋" w:eastAsia="仿宋" w:cs="仿宋_GB2312"/>
          <w:sz w:val="24"/>
          <w:szCs w:val="24"/>
          <w:lang w:eastAsia="zh-CN"/>
        </w:rPr>
        <w:t xml:space="preserve"> 投标单位（公章）：     </w:t>
      </w:r>
    </w:p>
    <w:p w14:paraId="3415DCE2">
      <w:pPr>
        <w:adjustRightInd w:val="0"/>
        <w:spacing w:line="380" w:lineRule="exact"/>
        <w:ind w:firstLine="480" w:firstLineChars="200"/>
        <w:rPr>
          <w:rFonts w:ascii="仿宋" w:hAnsi="仿宋" w:eastAsia="仿宋" w:cs="仿宋_GB2312"/>
          <w:sz w:val="24"/>
          <w:szCs w:val="24"/>
          <w:lang w:eastAsia="zh-CN"/>
        </w:rPr>
      </w:pPr>
      <w:r>
        <w:rPr>
          <w:rFonts w:ascii="仿宋" w:hAnsi="仿宋" w:eastAsia="仿宋" w:cs="仿宋_GB2312"/>
          <w:sz w:val="24"/>
          <w:szCs w:val="24"/>
          <w:lang w:eastAsia="zh-CN"/>
        </w:rPr>
        <w:t xml:space="preserve">                               法定代表人或授权代理人（签名）： </w:t>
      </w:r>
    </w:p>
    <w:p w14:paraId="6FE94CA0">
      <w:pPr>
        <w:adjustRightInd w:val="0"/>
        <w:spacing w:line="380" w:lineRule="exact"/>
        <w:ind w:firstLine="480" w:firstLineChars="200"/>
        <w:rPr>
          <w:rFonts w:ascii="仿宋" w:hAnsi="仿宋" w:eastAsia="仿宋"/>
          <w:sz w:val="24"/>
          <w:szCs w:val="24"/>
          <w:lang w:eastAsia="zh-CN"/>
        </w:rPr>
      </w:pPr>
      <w:r>
        <w:rPr>
          <w:rFonts w:ascii="仿宋" w:hAnsi="仿宋" w:eastAsia="仿宋" w:cs="仿宋_GB2312"/>
          <w:sz w:val="24"/>
          <w:szCs w:val="24"/>
          <w:lang w:eastAsia="zh-CN"/>
        </w:rPr>
        <w:t xml:space="preserve">                        </w:t>
      </w:r>
      <w:r>
        <w:rPr>
          <w:rFonts w:hint="eastAsia" w:ascii="仿宋" w:hAnsi="仿宋" w:eastAsia="仿宋" w:cs="仿宋_GB2312"/>
          <w:sz w:val="24"/>
          <w:szCs w:val="24"/>
          <w:lang w:eastAsia="zh-CN"/>
        </w:rPr>
        <w:t xml:space="preserve">  </w:t>
      </w:r>
      <w:r>
        <w:rPr>
          <w:rFonts w:hint="eastAsia" w:ascii="仿宋" w:hAnsi="仿宋" w:eastAsia="仿宋"/>
          <w:sz w:val="24"/>
          <w:szCs w:val="24"/>
          <w:lang w:eastAsia="zh-CN"/>
        </w:rPr>
        <w:t xml:space="preserve">     </w:t>
      </w:r>
      <w:r>
        <w:rPr>
          <w:rFonts w:hint="eastAsia" w:ascii="仿宋" w:hAnsi="仿宋" w:eastAsia="仿宋"/>
          <w:sz w:val="24"/>
          <w:szCs w:val="24"/>
          <w:lang w:val="zh-CN" w:eastAsia="zh-CN"/>
        </w:rPr>
        <w:t>日期</w:t>
      </w:r>
      <w:r>
        <w:rPr>
          <w:rFonts w:hint="eastAsia" w:ascii="仿宋" w:hAnsi="仿宋" w:eastAsia="仿宋"/>
          <w:sz w:val="24"/>
          <w:szCs w:val="24"/>
          <w:lang w:eastAsia="zh-CN"/>
        </w:rPr>
        <w:t xml:space="preserve">：   </w:t>
      </w:r>
      <w:r>
        <w:rPr>
          <w:rFonts w:hint="eastAsia" w:ascii="仿宋" w:hAnsi="仿宋" w:eastAsia="仿宋"/>
          <w:sz w:val="24"/>
          <w:szCs w:val="24"/>
          <w:lang w:val="zh-CN" w:eastAsia="zh-CN"/>
        </w:rPr>
        <w:t>年</w:t>
      </w:r>
      <w:r>
        <w:rPr>
          <w:rFonts w:hint="eastAsia" w:ascii="仿宋" w:hAnsi="仿宋" w:eastAsia="仿宋"/>
          <w:sz w:val="24"/>
          <w:szCs w:val="24"/>
          <w:lang w:eastAsia="zh-CN"/>
        </w:rPr>
        <w:t xml:space="preserve">  </w:t>
      </w:r>
      <w:r>
        <w:rPr>
          <w:rFonts w:hint="eastAsia" w:ascii="仿宋" w:hAnsi="仿宋" w:eastAsia="仿宋"/>
          <w:sz w:val="24"/>
          <w:szCs w:val="24"/>
          <w:lang w:val="zh-CN" w:eastAsia="zh-CN"/>
        </w:rPr>
        <w:t>月</w:t>
      </w:r>
      <w:r>
        <w:rPr>
          <w:rFonts w:hint="eastAsia" w:ascii="仿宋" w:hAnsi="仿宋" w:eastAsia="仿宋"/>
          <w:sz w:val="24"/>
          <w:szCs w:val="24"/>
          <w:lang w:eastAsia="zh-CN"/>
        </w:rPr>
        <w:t xml:space="preserve">  </w:t>
      </w:r>
      <w:r>
        <w:rPr>
          <w:rFonts w:hint="eastAsia" w:ascii="仿宋" w:hAnsi="仿宋" w:eastAsia="仿宋"/>
          <w:sz w:val="24"/>
          <w:szCs w:val="24"/>
          <w:lang w:val="zh-CN" w:eastAsia="zh-CN"/>
        </w:rPr>
        <w:t>日</w:t>
      </w:r>
    </w:p>
    <w:p w14:paraId="3776AD92">
      <w:pPr>
        <w:pStyle w:val="2"/>
        <w:keepNext w:val="0"/>
        <w:keepLines w:val="0"/>
        <w:pageBreakBefore w:val="0"/>
        <w:widowControl w:val="0"/>
        <w:kinsoku/>
        <w:wordWrap/>
        <w:overflowPunct/>
        <w:topLinePunct w:val="0"/>
        <w:bidi w:val="0"/>
        <w:spacing w:line="400" w:lineRule="exact"/>
        <w:ind w:firstLine="482" w:firstLineChars="200"/>
        <w:textAlignment w:val="auto"/>
        <w:rPr>
          <w:rFonts w:hint="eastAsia" w:ascii="仿宋" w:hAnsi="仿宋" w:eastAsia="仿宋" w:cs="宋体"/>
          <w:b/>
          <w:bCs/>
          <w:kern w:val="0"/>
          <w:sz w:val="24"/>
          <w:szCs w:val="24"/>
          <w:lang w:val="en-US" w:eastAsia="zh-CN" w:bidi="ar-SA"/>
        </w:rPr>
      </w:pPr>
      <w:r>
        <w:rPr>
          <w:rFonts w:hint="eastAsia" w:ascii="仿宋" w:hAnsi="仿宋" w:eastAsia="仿宋" w:cs="宋体"/>
          <w:b/>
          <w:bCs/>
          <w:kern w:val="0"/>
          <w:sz w:val="24"/>
          <w:szCs w:val="24"/>
          <w:lang w:val="en-US" w:eastAsia="zh-CN" w:bidi="ar-SA"/>
        </w:rPr>
        <w:t>信访举报电话及举报范围</w:t>
      </w:r>
    </w:p>
    <w:p w14:paraId="604ECCFA">
      <w:pPr>
        <w:keepNext w:val="0"/>
        <w:keepLines w:val="0"/>
        <w:pageBreakBefore w:val="0"/>
        <w:widowControl w:val="0"/>
        <w:kinsoku/>
        <w:wordWrap/>
        <w:overflowPunct/>
        <w:topLinePunct w:val="0"/>
        <w:bidi w:val="0"/>
        <w:adjustRightInd w:val="0"/>
        <w:snapToGrid w:val="0"/>
        <w:spacing w:line="400" w:lineRule="exact"/>
        <w:ind w:firstLine="480" w:firstLineChars="200"/>
        <w:textAlignment w:val="auto"/>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信访举报电话：010-85017235。</w:t>
      </w:r>
    </w:p>
    <w:p w14:paraId="33854FD2">
      <w:pPr>
        <w:keepNext w:val="0"/>
        <w:keepLines w:val="0"/>
        <w:pageBreakBefore w:val="0"/>
        <w:widowControl w:val="0"/>
        <w:kinsoku/>
        <w:wordWrap/>
        <w:overflowPunct/>
        <w:topLinePunct w:val="0"/>
        <w:bidi w:val="0"/>
        <w:spacing w:line="400" w:lineRule="exact"/>
        <w:ind w:left="560" w:leftChars="200" w:hanging="120" w:hangingChars="50"/>
        <w:textAlignment w:val="auto"/>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举报范围：招投标活动过程中涉嫌贪污贿赂、滥用职权、玩忽职守、权力寻租、利益输送、徇私舞弊以及浪费国家资财等问题的检举控告。</w:t>
      </w:r>
    </w:p>
    <w:p w14:paraId="1560B243">
      <w:pPr>
        <w:keepNext w:val="0"/>
        <w:keepLines w:val="0"/>
        <w:pageBreakBefore w:val="0"/>
        <w:widowControl w:val="0"/>
        <w:kinsoku/>
        <w:wordWrap/>
        <w:overflowPunct/>
        <w:topLinePunct w:val="0"/>
        <w:bidi w:val="0"/>
        <w:spacing w:line="400" w:lineRule="exact"/>
        <w:ind w:left="560" w:leftChars="200" w:hanging="120" w:hangingChars="50"/>
        <w:textAlignment w:val="auto"/>
        <w:rPr>
          <w:rFonts w:ascii="仿宋" w:hAnsi="仿宋" w:eastAsia="仿宋"/>
          <w:sz w:val="24"/>
          <w:szCs w:val="24"/>
          <w:lang w:eastAsia="zh-CN"/>
        </w:rPr>
      </w:pPr>
      <w:r>
        <w:rPr>
          <w:rFonts w:hint="eastAsia" w:ascii="仿宋" w:hAnsi="仿宋" w:eastAsia="仿宋"/>
          <w:sz w:val="24"/>
          <w:szCs w:val="24"/>
          <w:lang w:eastAsia="zh-CN"/>
        </w:rPr>
        <w:t xml:space="preserve">通信地址：北京市朝阳区朝阳门南大街8号中粮福临门大厦9层905房间，中粮糖业纪委办公室收，邮编100020。       </w:t>
      </w:r>
    </w:p>
    <w:p w14:paraId="0D3DE58F">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14:paraId="2548BA44">
      <w:pPr>
        <w:rPr>
          <w:rFonts w:eastAsia="仿宋"/>
          <w:lang w:eastAsia="zh-CN"/>
        </w:rPr>
      </w:pPr>
    </w:p>
    <w:p w14:paraId="57532592">
      <w:pPr>
        <w:pStyle w:val="5"/>
        <w:jc w:val="center"/>
        <w:rPr>
          <w:rFonts w:eastAsia="仿宋" w:asciiTheme="minorEastAsia" w:hAnsiTheme="minorEastAsia"/>
          <w:b/>
          <w:bCs/>
          <w:snapToGrid w:val="0"/>
          <w:sz w:val="32"/>
          <w:szCs w:val="32"/>
          <w:lang w:eastAsia="zh-CN"/>
        </w:rPr>
      </w:pPr>
      <w:bookmarkStart w:id="142" w:name="_Toc22275"/>
      <w:r>
        <w:rPr>
          <w:rFonts w:hint="eastAsia" w:eastAsia="仿宋" w:asciiTheme="minorEastAsia" w:hAnsiTheme="minorEastAsia"/>
          <w:b/>
          <w:bCs/>
          <w:snapToGrid w:val="0"/>
          <w:sz w:val="32"/>
          <w:szCs w:val="32"/>
          <w:lang w:eastAsia="zh-CN"/>
        </w:rPr>
        <w:t>十一、保密承诺书</w:t>
      </w:r>
      <w:bookmarkEnd w:id="142"/>
    </w:p>
    <w:p w14:paraId="2D2CEA68">
      <w:pPr>
        <w:rPr>
          <w:rFonts w:eastAsia="仿宋"/>
          <w:lang w:eastAsia="zh-CN"/>
        </w:rPr>
      </w:pPr>
    </w:p>
    <w:p w14:paraId="71EF7419">
      <w:pPr>
        <w:pStyle w:val="12"/>
        <w:spacing w:line="560" w:lineRule="exact"/>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中粮北海糖业有限公司：</w:t>
      </w:r>
    </w:p>
    <w:p w14:paraId="4D6479FF">
      <w:pPr>
        <w:pStyle w:val="12"/>
        <w:tabs>
          <w:tab w:val="left" w:pos="6626"/>
        </w:tabs>
        <w:spacing w:before="240" w:line="360" w:lineRule="auto"/>
        <w:ind w:right="382" w:firstLine="482"/>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鉴于我方自愿参加</w:t>
      </w:r>
      <w:r>
        <w:rPr>
          <w:rFonts w:hint="eastAsia" w:eastAsia="仿宋" w:cs="仿宋_GB2312" w:asciiTheme="minorEastAsia" w:hAnsiTheme="minorEastAsia"/>
          <w:color w:val="0000FF"/>
          <w:sz w:val="24"/>
          <w:szCs w:val="24"/>
          <w:lang w:eastAsia="zh-CN"/>
        </w:rPr>
        <w:t>2024年北海糖业自卸系统新增一台翻板机项目设备采购及安装</w:t>
      </w:r>
      <w:r>
        <w:rPr>
          <w:rFonts w:hint="eastAsia" w:eastAsia="仿宋" w:cs="仿宋_GB2312" w:asciiTheme="minorEastAsia" w:hAnsiTheme="minorEastAsia"/>
          <w:sz w:val="24"/>
          <w:szCs w:val="24"/>
          <w:lang w:eastAsia="zh-CN"/>
        </w:rPr>
        <w:t>采购活动，我方现就有关保密义务事项作出如下承诺：</w:t>
      </w:r>
    </w:p>
    <w:p w14:paraId="15CABF69">
      <w:pPr>
        <w:pStyle w:val="12"/>
        <w:numPr>
          <w:ilvl w:val="0"/>
          <w:numId w:val="16"/>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我方保证，未经采购人书面同意</w:t>
      </w:r>
      <w:r>
        <w:rPr>
          <w:rFonts w:eastAsia="仿宋" w:cs="仿宋_GB2312" w:asciiTheme="minorEastAsia" w:hAnsiTheme="minorEastAsia"/>
          <w:sz w:val="24"/>
          <w:szCs w:val="24"/>
          <w:lang w:eastAsia="zh-CN"/>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14:paraId="7BB1F0DE">
      <w:pPr>
        <w:pStyle w:val="12"/>
        <w:numPr>
          <w:ilvl w:val="0"/>
          <w:numId w:val="16"/>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我方保证，如为本合同目的确实需要向第三方披露对方的敏感信息，需事先得到采购人的书面许可，并与该第三方签订保密合同。</w:t>
      </w:r>
    </w:p>
    <w:p w14:paraId="2977B812">
      <w:pPr>
        <w:pStyle w:val="12"/>
        <w:numPr>
          <w:ilvl w:val="0"/>
          <w:numId w:val="16"/>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我方保证，只能将采购人的相关敏感信息提供给予本合同工作直接相关的员工，提供范围及程度仅限于可使该员工完成本项工作，并应约束其员工遵守保密义务。</w:t>
      </w:r>
    </w:p>
    <w:p w14:paraId="24DFA9A1">
      <w:pPr>
        <w:pStyle w:val="12"/>
        <w:numPr>
          <w:ilvl w:val="0"/>
          <w:numId w:val="16"/>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我方保证，在双方合作关系结束后，我方有义务按照采购人的要求将敏感信息及其载体返还给采购人或者按照采购人的要求予以销毁，不得再以任何形式使用敏感信息。</w:t>
      </w:r>
    </w:p>
    <w:p w14:paraId="1882EF49">
      <w:pPr>
        <w:pStyle w:val="12"/>
        <w:numPr>
          <w:ilvl w:val="0"/>
          <w:numId w:val="16"/>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我方同意采取任何必要的，以及采购人要求的合理措施，保护采购人提供的敏感信息。</w:t>
      </w:r>
    </w:p>
    <w:p w14:paraId="106FC5C8">
      <w:pPr>
        <w:pStyle w:val="12"/>
        <w:numPr>
          <w:ilvl w:val="0"/>
          <w:numId w:val="16"/>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如发生任何敏感信息泄漏事件，包括但不限于因我方原因导致的泄漏事件或者因第三方非法获取和使用而造成的泄漏事件，我方均应立即通知采购人，并采取有效措施防止泄密进一步扩大。</w:t>
      </w:r>
    </w:p>
    <w:p w14:paraId="2C485751">
      <w:pPr>
        <w:pStyle w:val="12"/>
        <w:spacing w:line="360" w:lineRule="auto"/>
        <w:ind w:firstLine="482"/>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特此承诺。</w:t>
      </w:r>
    </w:p>
    <w:p w14:paraId="5A70E808">
      <w:pPr>
        <w:pStyle w:val="12"/>
        <w:spacing w:line="560" w:lineRule="exact"/>
        <w:ind w:left="440" w:firstLine="640"/>
        <w:rPr>
          <w:rFonts w:eastAsia="仿宋" w:cs="仿宋_GB2312" w:asciiTheme="minorEastAsia" w:hAnsiTheme="minorEastAsia"/>
          <w:sz w:val="24"/>
          <w:szCs w:val="24"/>
          <w:lang w:eastAsia="zh-CN"/>
        </w:rPr>
      </w:pPr>
    </w:p>
    <w:p w14:paraId="4E49DF62">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p>
    <w:p w14:paraId="00AC3433">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p>
    <w:p w14:paraId="1820B6AD">
      <w:pPr>
        <w:adjustRightInd w:val="0"/>
        <w:spacing w:line="360" w:lineRule="auto"/>
        <w:ind w:firstLine="3000" w:firstLineChars="1250"/>
        <w:rPr>
          <w:rFonts w:eastAsia="仿宋" w:asciiTheme="minorEastAsia" w:hAnsiTheme="minorEastAsia"/>
          <w:sz w:val="24"/>
          <w:szCs w:val="24"/>
        </w:rPr>
      </w:pPr>
      <w:r>
        <w:rPr>
          <w:rFonts w:hint="eastAsia" w:eastAsia="仿宋" w:asciiTheme="minorEastAsia" w:hAnsiTheme="minorEastAsia"/>
          <w:sz w:val="24"/>
          <w:szCs w:val="24"/>
        </w:rPr>
        <w:t>日期：</w:t>
      </w:r>
      <w:r>
        <w:rPr>
          <w:rFonts w:hint="eastAsia" w:eastAsia="仿宋" w:asciiTheme="minorEastAsia" w:hAnsiTheme="minorEastAsia"/>
          <w:sz w:val="24"/>
          <w:szCs w:val="24"/>
          <w:lang w:eastAsia="zh-CN"/>
        </w:rPr>
        <w:t xml:space="preserve">  </w:t>
      </w:r>
      <w:r>
        <w:rPr>
          <w:rFonts w:hint="eastAsia" w:eastAsia="仿宋" w:asciiTheme="minorEastAsia" w:hAnsiTheme="minorEastAsia"/>
          <w:sz w:val="24"/>
          <w:szCs w:val="24"/>
        </w:rPr>
        <w:t>年</w:t>
      </w:r>
      <w:r>
        <w:rPr>
          <w:rFonts w:hint="eastAsia" w:eastAsia="仿宋" w:asciiTheme="minorEastAsia" w:hAnsiTheme="minorEastAsia"/>
          <w:sz w:val="24"/>
          <w:szCs w:val="24"/>
          <w:lang w:eastAsia="zh-CN"/>
        </w:rPr>
        <w:t xml:space="preserve">  </w:t>
      </w:r>
      <w:r>
        <w:rPr>
          <w:rFonts w:hint="eastAsia" w:eastAsia="仿宋" w:asciiTheme="minorEastAsia" w:hAnsiTheme="minorEastAsia"/>
          <w:sz w:val="24"/>
          <w:szCs w:val="24"/>
        </w:rPr>
        <w:t>月</w:t>
      </w:r>
      <w:r>
        <w:rPr>
          <w:rFonts w:hint="eastAsia" w:eastAsia="仿宋" w:asciiTheme="minorEastAsia" w:hAnsiTheme="minorEastAsia"/>
          <w:sz w:val="24"/>
          <w:szCs w:val="24"/>
          <w:lang w:eastAsia="zh-CN"/>
        </w:rPr>
        <w:t xml:space="preserve">  </w:t>
      </w:r>
      <w:r>
        <w:rPr>
          <w:rFonts w:hint="eastAsia" w:eastAsia="仿宋" w:asciiTheme="minorEastAsia" w:hAnsiTheme="minorEastAsia"/>
          <w:sz w:val="24"/>
          <w:szCs w:val="24"/>
        </w:rPr>
        <w:t>日</w:t>
      </w:r>
    </w:p>
    <w:p w14:paraId="413A6DE1">
      <w:pPr>
        <w:adjustRightInd w:val="0"/>
        <w:spacing w:line="360" w:lineRule="auto"/>
        <w:ind w:firstLine="3000" w:firstLineChars="1250"/>
        <w:rPr>
          <w:rFonts w:eastAsia="仿宋" w:asciiTheme="minorEastAsia" w:hAnsiTheme="minorEastAsia"/>
          <w:sz w:val="24"/>
          <w:szCs w:val="24"/>
        </w:rPr>
      </w:pPr>
    </w:p>
    <w:p w14:paraId="14755A3F">
      <w:pPr>
        <w:adjustRightInd w:val="0"/>
        <w:spacing w:line="360" w:lineRule="auto"/>
        <w:ind w:firstLine="3000" w:firstLineChars="1250"/>
        <w:rPr>
          <w:rFonts w:eastAsia="仿宋" w:asciiTheme="minorEastAsia" w:hAnsiTheme="minorEastAsia"/>
          <w:sz w:val="24"/>
          <w:szCs w:val="24"/>
        </w:rPr>
      </w:pPr>
    </w:p>
    <w:p w14:paraId="48232039">
      <w:pPr>
        <w:pStyle w:val="12"/>
        <w:spacing w:line="560" w:lineRule="exact"/>
        <w:rPr>
          <w:rFonts w:eastAsia="仿宋" w:asciiTheme="minorEastAsia" w:hAnsiTheme="minorEastAsia"/>
          <w:snapToGrid w:val="0"/>
          <w:sz w:val="24"/>
          <w:szCs w:val="24"/>
          <w:lang w:eastAsia="zh-CN"/>
        </w:rPr>
      </w:pPr>
    </w:p>
    <w:sectPr>
      <w:pgSz w:w="11910" w:h="16840"/>
      <w:pgMar w:top="1191" w:right="1191" w:bottom="1191" w:left="1191"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0040101010101"/>
    <w:charset w:val="86"/>
    <w:family w:val="auto"/>
    <w:pitch w:val="default"/>
    <w:sig w:usb0="80000287" w:usb1="280F3C52" w:usb2="00000016" w:usb3="00000000" w:csb0="0004001F"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badi MT Condensed Light">
    <w:altName w:val="苹方-简"/>
    <w:panose1 w:val="00000000000000000000"/>
    <w:charset w:val="00"/>
    <w:family w:val="swiss"/>
    <w:pitch w:val="default"/>
    <w:sig w:usb0="00000000" w:usb1="00000000" w:usb2="00000000" w:usb3="00000000" w:csb0="00000001" w:csb1="00000000"/>
  </w:font>
  <w:font w:name="仿宋_GB2312">
    <w:altName w:val="方正仿宋_GBK"/>
    <w:panose1 w:val="02010609030101010101"/>
    <w:charset w:val="86"/>
    <w:family w:val="modern"/>
    <w:pitch w:val="default"/>
    <w:sig w:usb0="00000000" w:usb1="0000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Cambria">
    <w:altName w:val="苹方-简"/>
    <w:panose1 w:val="02040503050406030204"/>
    <w:charset w:val="00"/>
    <w:family w:val="roman"/>
    <w:pitch w:val="default"/>
    <w:sig w:usb0="00000000" w:usb1="00000000"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
    <w:altName w:val="方正仿宋_GBK"/>
    <w:panose1 w:val="02010609060101010101"/>
    <w:charset w:val="86"/>
    <w:family w:val="modern"/>
    <w:pitch w:val="default"/>
    <w:sig w:usb0="00000000" w:usb1="00000000" w:usb2="00000016" w:usb3="00000000" w:csb0="00040001" w:csb1="00000000"/>
  </w:font>
  <w:font w:name="MS Mincho">
    <w:altName w:val="Hiragino Sans"/>
    <w:panose1 w:val="02020609040205080304"/>
    <w:charset w:val="80"/>
    <w:family w:val="modern"/>
    <w:pitch w:val="default"/>
    <w:sig w:usb0="00000000" w:usb1="00000000" w:usb2="00000012" w:usb3="00000000" w:csb0="4002009F" w:csb1="DFD70000"/>
  </w:font>
  <w:font w:name="Segoe UI Symbol">
    <w:altName w:val="苹方-简"/>
    <w:panose1 w:val="020B0502040204020203"/>
    <w:charset w:val="00"/>
    <w:family w:val="swiss"/>
    <w:pitch w:val="default"/>
    <w:sig w:usb0="00000000" w:usb1="00000000" w:usb2="0064C000" w:usb3="00000002" w:csb0="00000001" w:csb1="40000000"/>
  </w:font>
  <w:font w:name="Wingdings 2">
    <w:panose1 w:val="05020102010507070707"/>
    <w:charset w:val="02"/>
    <w:family w:val="roman"/>
    <w:pitch w:val="default"/>
    <w:sig w:usb0="00000000" w:usb1="00000000" w:usb2="00000000" w:usb3="00000000" w:csb0="80000000" w:csb1="00000000"/>
  </w:font>
  <w:font w:name="方正小标宋_GBK">
    <w:altName w:val="汉仪书宋二KW"/>
    <w:panose1 w:val="03000509000000000000"/>
    <w:charset w:val="86"/>
    <w:family w:val="script"/>
    <w:pitch w:val="default"/>
    <w:sig w:usb0="00000000" w:usb1="00000000" w:usb2="00000000" w:usb3="00000000" w:csb0="00040000" w:csb1="00000000"/>
  </w:font>
  <w:font w:name="华文中宋">
    <w:altName w:val="汉仪书宋二KW"/>
    <w:panose1 w:val="02010600040101010101"/>
    <w:charset w:val="86"/>
    <w:family w:val="auto"/>
    <w:pitch w:val="default"/>
    <w:sig w:usb0="00000000" w:usb1="00000000" w:usb2="00000010" w:usb3="00000000" w:csb0="0004009F" w:csb1="00000000"/>
  </w:font>
  <w:font w:name="微软雅黑">
    <w:altName w:val="汉仪旗黑"/>
    <w:panose1 w:val="020B0503020204020204"/>
    <w:charset w:val="86"/>
    <w:family w:val="swiss"/>
    <w:pitch w:val="default"/>
    <w:sig w:usb0="00000000" w:usb1="00000000" w:usb2="00000016" w:usb3="00000000" w:csb0="0004001F" w:csb1="00000000"/>
  </w:font>
  <w:font w:name="方正小标宋简体">
    <w:altName w:val="汉仪书宋二KW"/>
    <w:panose1 w:val="03000509000000000000"/>
    <w:charset w:val="86"/>
    <w:family w:val="script"/>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 w:name="方正书宋_GBK">
    <w:panose1 w:val="02000000000000000000"/>
    <w:charset w:val="86"/>
    <w:family w:val="auto"/>
    <w:pitch w:val="default"/>
    <w:sig w:usb0="A00002BF" w:usb1="38CF7CFA" w:usb2="00082016" w:usb3="00000000" w:csb0="00040001" w:csb1="00000000"/>
  </w:font>
  <w:font w:name="Hiragino Sans">
    <w:panose1 w:val="020B0300000000000000"/>
    <w:charset w:val="80"/>
    <w:family w:val="auto"/>
    <w:pitch w:val="default"/>
    <w:sig w:usb0="E00002FF" w:usb1="7AE7FFFF" w:usb2="00000012" w:usb3="00000000" w:csb0="0002000D" w:csb1="00000000"/>
  </w:font>
  <w:font w:name="汉仪旗黑">
    <w:panose1 w:val="00020600040101010101"/>
    <w:charset w:val="86"/>
    <w:family w:val="auto"/>
    <w:pitch w:val="default"/>
    <w:sig w:usb0="A00002BF" w:usb1="1ACF7CFA" w:usb2="00000016" w:usb3="00000000" w:csb0="0004009F" w:csb1="DFD7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BB069">
    <w:pPr>
      <w:jc w:val="center"/>
      <w:rPr>
        <w:rFonts w:eastAsia="仿宋"/>
      </w:rPr>
    </w:pPr>
    <w:r>
      <w:rPr>
        <w:rFonts w:eastAsia="仿宋"/>
        <w:b/>
        <w:bCs/>
        <w:sz w:val="24"/>
        <w:szCs w:val="24"/>
      </w:rPr>
      <w:fldChar w:fldCharType="begin"/>
    </w:r>
    <w:r>
      <w:rPr>
        <w:rFonts w:eastAsia="仿宋"/>
        <w:b/>
        <w:bCs/>
      </w:rPr>
      <w:instrText xml:space="preserve">PAGE</w:instrText>
    </w:r>
    <w:r>
      <w:rPr>
        <w:rFonts w:eastAsia="仿宋"/>
        <w:b/>
        <w:bCs/>
        <w:sz w:val="24"/>
        <w:szCs w:val="24"/>
      </w:rPr>
      <w:fldChar w:fldCharType="separate"/>
    </w:r>
    <w:r>
      <w:rPr>
        <w:rFonts w:eastAsia="仿宋"/>
        <w:b/>
        <w:bCs/>
      </w:rPr>
      <w:t>34</w:t>
    </w:r>
    <w:r>
      <w:rPr>
        <w:rFonts w:eastAsia="仿宋"/>
        <w:b/>
        <w:bCs/>
        <w:sz w:val="24"/>
        <w:szCs w:val="24"/>
      </w:rPr>
      <w:fldChar w:fldCharType="end"/>
    </w:r>
    <w:r>
      <w:rPr>
        <w:rFonts w:eastAsia="仿宋"/>
        <w:lang w:val="zh-CN" w:eastAsia="zh-CN"/>
      </w:rPr>
      <w:t xml:space="preserve"> / </w:t>
    </w:r>
    <w:r>
      <w:rPr>
        <w:rFonts w:eastAsia="仿宋"/>
        <w:b/>
        <w:bCs/>
        <w:sz w:val="24"/>
        <w:szCs w:val="24"/>
      </w:rPr>
      <w:fldChar w:fldCharType="begin"/>
    </w:r>
    <w:r>
      <w:rPr>
        <w:rFonts w:eastAsia="仿宋"/>
        <w:b/>
        <w:bCs/>
      </w:rPr>
      <w:instrText xml:space="preserve">NUMPAGES</w:instrText>
    </w:r>
    <w:r>
      <w:rPr>
        <w:rFonts w:eastAsia="仿宋"/>
        <w:b/>
        <w:bCs/>
        <w:sz w:val="24"/>
        <w:szCs w:val="24"/>
      </w:rPr>
      <w:fldChar w:fldCharType="separate"/>
    </w:r>
    <w:r>
      <w:rPr>
        <w:rFonts w:eastAsia="仿宋"/>
        <w:b/>
        <w:bCs/>
      </w:rPr>
      <w:t>72</w:t>
    </w:r>
    <w:r>
      <w:rPr>
        <w:rFonts w:eastAsia="仿宋"/>
        <w:b/>
        <w:bCs/>
        <w:sz w:val="24"/>
        <w:szCs w:val="24"/>
      </w:rPr>
      <w:fldChar w:fldCharType="end"/>
    </w:r>
  </w:p>
  <w:p w14:paraId="20170C95">
    <w:pPr>
      <w:rPr>
        <w:rFonts w:eastAsia="仿宋"/>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E6274">
    <w:pPr>
      <w:jc w:val="center"/>
    </w:pPr>
    <w:r>
      <w:rPr>
        <w:b/>
        <w:bCs/>
        <w:sz w:val="24"/>
        <w:szCs w:val="24"/>
      </w:rPr>
      <w:fldChar w:fldCharType="begin"/>
    </w:r>
    <w:r>
      <w:rPr>
        <w:b/>
        <w:bCs/>
      </w:rPr>
      <w:instrText xml:space="preserve">PAGE</w:instrText>
    </w:r>
    <w:r>
      <w:rPr>
        <w:b/>
        <w:bCs/>
        <w:sz w:val="24"/>
        <w:szCs w:val="24"/>
      </w:rPr>
      <w:fldChar w:fldCharType="separate"/>
    </w:r>
    <w:r>
      <w:rPr>
        <w:b/>
        <w:bCs/>
      </w:rPr>
      <w:t>43</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72</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B68488"/>
    <w:multiLevelType w:val="singleLevel"/>
    <w:tmpl w:val="9CB68488"/>
    <w:lvl w:ilvl="0" w:tentative="0">
      <w:start w:val="1"/>
      <w:numFmt w:val="chineseCounting"/>
      <w:suff w:val="nothing"/>
      <w:lvlText w:val="%1、"/>
      <w:lvlJc w:val="left"/>
      <w:rPr>
        <w:rFonts w:hint="eastAsia"/>
      </w:rPr>
    </w:lvl>
  </w:abstractNum>
  <w:abstractNum w:abstractNumId="1">
    <w:nsid w:val="01DE3DE9"/>
    <w:multiLevelType w:val="multilevel"/>
    <w:tmpl w:val="01DE3DE9"/>
    <w:lvl w:ilvl="0" w:tentative="0">
      <w:start w:val="1"/>
      <w:numFmt w:val="decimal"/>
      <w:lvlText w:val="(%1)"/>
      <w:lvlJc w:val="left"/>
      <w:pPr>
        <w:ind w:left="616" w:hanging="281"/>
      </w:pPr>
      <w:rPr>
        <w:rFonts w:hint="default" w:ascii="Times New Roman" w:hAnsi="Times New Roman" w:eastAsia="Times New Roman" w:cs="Times New Roman"/>
        <w:spacing w:val="-18"/>
        <w:w w:val="99"/>
        <w:sz w:val="22"/>
        <w:szCs w:val="22"/>
      </w:rPr>
    </w:lvl>
    <w:lvl w:ilvl="1" w:tentative="0">
      <w:start w:val="0"/>
      <w:numFmt w:val="bullet"/>
      <w:lvlText w:val="•"/>
      <w:lvlJc w:val="left"/>
      <w:pPr>
        <w:ind w:left="1102" w:hanging="281"/>
      </w:pPr>
      <w:rPr>
        <w:rFonts w:hint="default"/>
      </w:rPr>
    </w:lvl>
    <w:lvl w:ilvl="2" w:tentative="0">
      <w:start w:val="0"/>
      <w:numFmt w:val="bullet"/>
      <w:lvlText w:val="•"/>
      <w:lvlJc w:val="left"/>
      <w:pPr>
        <w:ind w:left="1584" w:hanging="281"/>
      </w:pPr>
      <w:rPr>
        <w:rFonts w:hint="default"/>
      </w:rPr>
    </w:lvl>
    <w:lvl w:ilvl="3" w:tentative="0">
      <w:start w:val="0"/>
      <w:numFmt w:val="bullet"/>
      <w:lvlText w:val="•"/>
      <w:lvlJc w:val="left"/>
      <w:pPr>
        <w:ind w:left="2066" w:hanging="281"/>
      </w:pPr>
      <w:rPr>
        <w:rFonts w:hint="default"/>
      </w:rPr>
    </w:lvl>
    <w:lvl w:ilvl="4" w:tentative="0">
      <w:start w:val="0"/>
      <w:numFmt w:val="bullet"/>
      <w:lvlText w:val="•"/>
      <w:lvlJc w:val="left"/>
      <w:pPr>
        <w:ind w:left="2549" w:hanging="281"/>
      </w:pPr>
      <w:rPr>
        <w:rFonts w:hint="default"/>
      </w:rPr>
    </w:lvl>
    <w:lvl w:ilvl="5" w:tentative="0">
      <w:start w:val="0"/>
      <w:numFmt w:val="bullet"/>
      <w:lvlText w:val="•"/>
      <w:lvlJc w:val="left"/>
      <w:pPr>
        <w:ind w:left="3031" w:hanging="281"/>
      </w:pPr>
      <w:rPr>
        <w:rFonts w:hint="default"/>
      </w:rPr>
    </w:lvl>
    <w:lvl w:ilvl="6" w:tentative="0">
      <w:start w:val="0"/>
      <w:numFmt w:val="bullet"/>
      <w:lvlText w:val="•"/>
      <w:lvlJc w:val="left"/>
      <w:pPr>
        <w:ind w:left="3513" w:hanging="281"/>
      </w:pPr>
      <w:rPr>
        <w:rFonts w:hint="default"/>
      </w:rPr>
    </w:lvl>
    <w:lvl w:ilvl="7" w:tentative="0">
      <w:start w:val="0"/>
      <w:numFmt w:val="bullet"/>
      <w:lvlText w:val="•"/>
      <w:lvlJc w:val="left"/>
      <w:pPr>
        <w:ind w:left="3996" w:hanging="281"/>
      </w:pPr>
      <w:rPr>
        <w:rFonts w:hint="default"/>
      </w:rPr>
    </w:lvl>
    <w:lvl w:ilvl="8" w:tentative="0">
      <w:start w:val="0"/>
      <w:numFmt w:val="bullet"/>
      <w:lvlText w:val="•"/>
      <w:lvlJc w:val="left"/>
      <w:pPr>
        <w:ind w:left="4478" w:hanging="281"/>
      </w:pPr>
      <w:rPr>
        <w:rFonts w:hint="default"/>
      </w:rPr>
    </w:lvl>
  </w:abstractNum>
  <w:abstractNum w:abstractNumId="2">
    <w:nsid w:val="05EE25CA"/>
    <w:multiLevelType w:val="multilevel"/>
    <w:tmpl w:val="05EE25CA"/>
    <w:lvl w:ilvl="0" w:tentative="0">
      <w:start w:val="1"/>
      <w:numFmt w:val="decimal"/>
      <w:lvlText w:val="%1．"/>
      <w:lvlJc w:val="left"/>
      <w:pPr>
        <w:ind w:left="800" w:hanging="36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3">
    <w:nsid w:val="082D6598"/>
    <w:multiLevelType w:val="multilevel"/>
    <w:tmpl w:val="082D6598"/>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5">
    <w:nsid w:val="1A305725"/>
    <w:multiLevelType w:val="multilevel"/>
    <w:tmpl w:val="1A305725"/>
    <w:lvl w:ilvl="0" w:tentative="0">
      <w:start w:val="1"/>
      <w:numFmt w:val="decimal"/>
      <w:lvlText w:val="(%1)"/>
      <w:lvlJc w:val="left"/>
      <w:pPr>
        <w:ind w:left="628" w:hanging="509"/>
      </w:pPr>
      <w:rPr>
        <w:rFonts w:hint="default" w:ascii="Times New Roman" w:hAnsi="Times New Roman" w:eastAsia="Times New Roman" w:cs="Times New Roman"/>
        <w:w w:val="99"/>
        <w:sz w:val="24"/>
        <w:szCs w:val="24"/>
      </w:rPr>
    </w:lvl>
    <w:lvl w:ilvl="1" w:tentative="0">
      <w:start w:val="0"/>
      <w:numFmt w:val="bullet"/>
      <w:lvlText w:val="•"/>
      <w:lvlJc w:val="left"/>
      <w:pPr>
        <w:ind w:left="3978" w:hanging="144"/>
      </w:pPr>
      <w:rPr>
        <w:rFonts w:hint="default" w:ascii="Times New Roman" w:hAnsi="Times New Roman" w:eastAsia="Times New Roman" w:cs="Times New Roman"/>
        <w:w w:val="99"/>
        <w:sz w:val="24"/>
        <w:szCs w:val="24"/>
      </w:rPr>
    </w:lvl>
    <w:lvl w:ilvl="2" w:tentative="0">
      <w:start w:val="0"/>
      <w:numFmt w:val="bullet"/>
      <w:lvlText w:val="•"/>
      <w:lvlJc w:val="left"/>
      <w:pPr>
        <w:ind w:left="4528" w:hanging="144"/>
      </w:pPr>
      <w:rPr>
        <w:rFonts w:hint="default"/>
      </w:rPr>
    </w:lvl>
    <w:lvl w:ilvl="3" w:tentative="0">
      <w:start w:val="0"/>
      <w:numFmt w:val="bullet"/>
      <w:lvlText w:val="•"/>
      <w:lvlJc w:val="left"/>
      <w:pPr>
        <w:ind w:left="5077" w:hanging="144"/>
      </w:pPr>
      <w:rPr>
        <w:rFonts w:hint="default"/>
      </w:rPr>
    </w:lvl>
    <w:lvl w:ilvl="4" w:tentative="0">
      <w:start w:val="0"/>
      <w:numFmt w:val="bullet"/>
      <w:lvlText w:val="•"/>
      <w:lvlJc w:val="left"/>
      <w:pPr>
        <w:ind w:left="5626" w:hanging="144"/>
      </w:pPr>
      <w:rPr>
        <w:rFonts w:hint="default"/>
      </w:rPr>
    </w:lvl>
    <w:lvl w:ilvl="5" w:tentative="0">
      <w:start w:val="0"/>
      <w:numFmt w:val="bullet"/>
      <w:lvlText w:val="•"/>
      <w:lvlJc w:val="left"/>
      <w:pPr>
        <w:ind w:left="6175" w:hanging="144"/>
      </w:pPr>
      <w:rPr>
        <w:rFonts w:hint="default"/>
      </w:rPr>
    </w:lvl>
    <w:lvl w:ilvl="6" w:tentative="0">
      <w:start w:val="0"/>
      <w:numFmt w:val="bullet"/>
      <w:lvlText w:val="•"/>
      <w:lvlJc w:val="left"/>
      <w:pPr>
        <w:ind w:left="6724" w:hanging="144"/>
      </w:pPr>
      <w:rPr>
        <w:rFonts w:hint="default"/>
      </w:rPr>
    </w:lvl>
    <w:lvl w:ilvl="7" w:tentative="0">
      <w:start w:val="0"/>
      <w:numFmt w:val="bullet"/>
      <w:lvlText w:val="•"/>
      <w:lvlJc w:val="left"/>
      <w:pPr>
        <w:ind w:left="7273" w:hanging="144"/>
      </w:pPr>
      <w:rPr>
        <w:rFonts w:hint="default"/>
      </w:rPr>
    </w:lvl>
    <w:lvl w:ilvl="8" w:tentative="0">
      <w:start w:val="0"/>
      <w:numFmt w:val="bullet"/>
      <w:lvlText w:val="•"/>
      <w:lvlJc w:val="left"/>
      <w:pPr>
        <w:ind w:left="7822" w:hanging="144"/>
      </w:pPr>
      <w:rPr>
        <w:rFonts w:hint="default"/>
      </w:rPr>
    </w:lvl>
  </w:abstractNum>
  <w:abstractNum w:abstractNumId="6">
    <w:nsid w:val="34DF7E4D"/>
    <w:multiLevelType w:val="multilevel"/>
    <w:tmpl w:val="34DF7E4D"/>
    <w:lvl w:ilvl="0" w:tentative="0">
      <w:start w:val="3"/>
      <w:numFmt w:val="decimal"/>
      <w:lvlText w:val="%1"/>
      <w:lvlJc w:val="left"/>
      <w:pPr>
        <w:ind w:left="1118" w:hanging="276"/>
      </w:pPr>
      <w:rPr>
        <w:rFonts w:hint="default"/>
      </w:rPr>
    </w:lvl>
    <w:lvl w:ilvl="1" w:tentative="0">
      <w:start w:val="3"/>
      <w:numFmt w:val="decimal"/>
      <w:lvlText w:val="%1.%2"/>
      <w:lvlJc w:val="left"/>
      <w:pPr>
        <w:ind w:left="1118" w:hanging="276"/>
        <w:jc w:val="right"/>
      </w:pPr>
      <w:rPr>
        <w:rFonts w:hint="default" w:ascii="Times New Roman" w:hAnsi="Times New Roman" w:eastAsia="Times New Roman" w:cs="Times New Roman"/>
        <w:b/>
        <w:bCs/>
        <w:w w:val="100"/>
        <w:sz w:val="20"/>
        <w:szCs w:val="20"/>
      </w:rPr>
    </w:lvl>
    <w:lvl w:ilvl="2" w:tentative="0">
      <w:start w:val="3"/>
      <w:numFmt w:val="decimal"/>
      <w:lvlText w:val="%1.%2.%3"/>
      <w:lvlJc w:val="left"/>
      <w:pPr>
        <w:ind w:left="626"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62" w:hanging="518"/>
      </w:pPr>
      <w:rPr>
        <w:rFonts w:hint="default" w:ascii="Times New Roman" w:hAnsi="Times New Roman" w:eastAsia="Times New Roman" w:cs="Times New Roman"/>
        <w:w w:val="99"/>
        <w:sz w:val="24"/>
        <w:szCs w:val="24"/>
      </w:rPr>
    </w:lvl>
    <w:lvl w:ilvl="4" w:tentative="0">
      <w:start w:val="0"/>
      <w:numFmt w:val="bullet"/>
      <w:lvlText w:val="•"/>
      <w:lvlJc w:val="left"/>
      <w:pPr>
        <w:ind w:left="3165" w:hanging="518"/>
      </w:pPr>
      <w:rPr>
        <w:rFonts w:hint="default"/>
      </w:rPr>
    </w:lvl>
    <w:lvl w:ilvl="5" w:tentative="0">
      <w:start w:val="0"/>
      <w:numFmt w:val="bullet"/>
      <w:lvlText w:val="•"/>
      <w:lvlJc w:val="left"/>
      <w:pPr>
        <w:ind w:left="4167" w:hanging="518"/>
      </w:pPr>
      <w:rPr>
        <w:rFonts w:hint="default"/>
      </w:rPr>
    </w:lvl>
    <w:lvl w:ilvl="6" w:tentative="0">
      <w:start w:val="0"/>
      <w:numFmt w:val="bullet"/>
      <w:lvlText w:val="•"/>
      <w:lvlJc w:val="left"/>
      <w:pPr>
        <w:ind w:left="5170" w:hanging="518"/>
      </w:pPr>
      <w:rPr>
        <w:rFonts w:hint="default"/>
      </w:rPr>
    </w:lvl>
    <w:lvl w:ilvl="7" w:tentative="0">
      <w:start w:val="0"/>
      <w:numFmt w:val="bullet"/>
      <w:lvlText w:val="•"/>
      <w:lvlJc w:val="left"/>
      <w:pPr>
        <w:ind w:left="6172" w:hanging="518"/>
      </w:pPr>
      <w:rPr>
        <w:rFonts w:hint="default"/>
      </w:rPr>
    </w:lvl>
    <w:lvl w:ilvl="8" w:tentative="0">
      <w:start w:val="0"/>
      <w:numFmt w:val="bullet"/>
      <w:lvlText w:val="•"/>
      <w:lvlJc w:val="left"/>
      <w:pPr>
        <w:ind w:left="7175" w:hanging="518"/>
      </w:pPr>
      <w:rPr>
        <w:rFonts w:hint="default"/>
      </w:rPr>
    </w:lvl>
  </w:abstractNum>
  <w:abstractNum w:abstractNumId="7">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8">
    <w:nsid w:val="3D1C2B0B"/>
    <w:multiLevelType w:val="multilevel"/>
    <w:tmpl w:val="3D1C2B0B"/>
    <w:lvl w:ilvl="0" w:tentative="0">
      <w:start w:val="1"/>
      <w:numFmt w:val="decimalEnclosedFullstop"/>
      <w:lvlText w:val="%1"/>
      <w:lvlJc w:val="left"/>
      <w:pPr>
        <w:ind w:left="944" w:hanging="360"/>
      </w:pPr>
      <w:rPr>
        <w:rFonts w:hint="default"/>
      </w:rPr>
    </w:lvl>
    <w:lvl w:ilvl="1" w:tentative="0">
      <w:start w:val="1"/>
      <w:numFmt w:val="lowerLetter"/>
      <w:lvlText w:val="%2)"/>
      <w:lvlJc w:val="left"/>
      <w:pPr>
        <w:ind w:left="1424" w:hanging="420"/>
      </w:pPr>
    </w:lvl>
    <w:lvl w:ilvl="2" w:tentative="0">
      <w:start w:val="1"/>
      <w:numFmt w:val="lowerRoman"/>
      <w:lvlText w:val="%3."/>
      <w:lvlJc w:val="right"/>
      <w:pPr>
        <w:ind w:left="1844" w:hanging="420"/>
      </w:pPr>
    </w:lvl>
    <w:lvl w:ilvl="3" w:tentative="0">
      <w:start w:val="1"/>
      <w:numFmt w:val="decimal"/>
      <w:lvlText w:val="%4."/>
      <w:lvlJc w:val="left"/>
      <w:pPr>
        <w:ind w:left="2264" w:hanging="420"/>
      </w:pPr>
    </w:lvl>
    <w:lvl w:ilvl="4" w:tentative="0">
      <w:start w:val="1"/>
      <w:numFmt w:val="lowerLetter"/>
      <w:lvlText w:val="%5)"/>
      <w:lvlJc w:val="left"/>
      <w:pPr>
        <w:ind w:left="2684" w:hanging="420"/>
      </w:pPr>
    </w:lvl>
    <w:lvl w:ilvl="5" w:tentative="0">
      <w:start w:val="1"/>
      <w:numFmt w:val="lowerRoman"/>
      <w:lvlText w:val="%6."/>
      <w:lvlJc w:val="right"/>
      <w:pPr>
        <w:ind w:left="3104" w:hanging="420"/>
      </w:pPr>
    </w:lvl>
    <w:lvl w:ilvl="6" w:tentative="0">
      <w:start w:val="1"/>
      <w:numFmt w:val="decimal"/>
      <w:lvlText w:val="%7."/>
      <w:lvlJc w:val="left"/>
      <w:pPr>
        <w:ind w:left="3524" w:hanging="420"/>
      </w:pPr>
    </w:lvl>
    <w:lvl w:ilvl="7" w:tentative="0">
      <w:start w:val="1"/>
      <w:numFmt w:val="lowerLetter"/>
      <w:lvlText w:val="%8)"/>
      <w:lvlJc w:val="left"/>
      <w:pPr>
        <w:ind w:left="3944" w:hanging="420"/>
      </w:pPr>
    </w:lvl>
    <w:lvl w:ilvl="8" w:tentative="0">
      <w:start w:val="1"/>
      <w:numFmt w:val="lowerRoman"/>
      <w:lvlText w:val="%9."/>
      <w:lvlJc w:val="right"/>
      <w:pPr>
        <w:ind w:left="4364" w:hanging="420"/>
      </w:pPr>
    </w:lvl>
  </w:abstractNum>
  <w:abstractNum w:abstractNumId="9">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10">
    <w:nsid w:val="4DCC6CD9"/>
    <w:multiLevelType w:val="singleLevel"/>
    <w:tmpl w:val="4DCC6CD9"/>
    <w:lvl w:ilvl="0" w:tentative="0">
      <w:start w:val="1"/>
      <w:numFmt w:val="chineseCounting"/>
      <w:suff w:val="nothing"/>
      <w:lvlText w:val="%1、"/>
      <w:lvlJc w:val="left"/>
      <w:rPr>
        <w:rFonts w:hint="eastAsia"/>
      </w:rPr>
    </w:lvl>
  </w:abstractNum>
  <w:abstractNum w:abstractNumId="11">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12">
    <w:nsid w:val="541E5CA5"/>
    <w:multiLevelType w:val="multilevel"/>
    <w:tmpl w:val="541E5CA5"/>
    <w:lvl w:ilvl="0" w:tentative="0">
      <w:start w:val="1"/>
      <w:numFmt w:val="decimal"/>
      <w:lvlText w:val="(%1)"/>
      <w:lvlJc w:val="left"/>
      <w:pPr>
        <w:ind w:left="2679" w:hanging="518"/>
      </w:pPr>
      <w:rPr>
        <w:rFonts w:hint="default" w:ascii="Times New Roman" w:hAnsi="Times New Roman" w:eastAsia="Times New Roman" w:cs="Times New Roman"/>
        <w:w w:val="99"/>
        <w:sz w:val="24"/>
        <w:szCs w:val="24"/>
      </w:rPr>
    </w:lvl>
    <w:lvl w:ilvl="1" w:tentative="0">
      <w:start w:val="0"/>
      <w:numFmt w:val="bullet"/>
      <w:lvlText w:val="•"/>
      <w:lvlJc w:val="left"/>
      <w:pPr>
        <w:ind w:left="3504" w:hanging="518"/>
      </w:pPr>
      <w:rPr>
        <w:rFonts w:hint="default"/>
      </w:rPr>
    </w:lvl>
    <w:lvl w:ilvl="2" w:tentative="0">
      <w:start w:val="0"/>
      <w:numFmt w:val="bullet"/>
      <w:lvlText w:val="•"/>
      <w:lvlJc w:val="left"/>
      <w:pPr>
        <w:ind w:left="4329" w:hanging="518"/>
      </w:pPr>
      <w:rPr>
        <w:rFonts w:hint="default"/>
      </w:rPr>
    </w:lvl>
    <w:lvl w:ilvl="3" w:tentative="0">
      <w:start w:val="0"/>
      <w:numFmt w:val="bullet"/>
      <w:lvlText w:val="•"/>
      <w:lvlJc w:val="left"/>
      <w:pPr>
        <w:ind w:left="5154" w:hanging="518"/>
      </w:pPr>
      <w:rPr>
        <w:rFonts w:hint="default"/>
      </w:rPr>
    </w:lvl>
    <w:lvl w:ilvl="4" w:tentative="0">
      <w:start w:val="0"/>
      <w:numFmt w:val="bullet"/>
      <w:lvlText w:val="•"/>
      <w:lvlJc w:val="left"/>
      <w:pPr>
        <w:ind w:left="5978" w:hanging="518"/>
      </w:pPr>
      <w:rPr>
        <w:rFonts w:hint="default"/>
      </w:rPr>
    </w:lvl>
    <w:lvl w:ilvl="5" w:tentative="0">
      <w:start w:val="0"/>
      <w:numFmt w:val="bullet"/>
      <w:lvlText w:val="•"/>
      <w:lvlJc w:val="left"/>
      <w:pPr>
        <w:ind w:left="6803" w:hanging="518"/>
      </w:pPr>
      <w:rPr>
        <w:rFonts w:hint="default"/>
      </w:rPr>
    </w:lvl>
    <w:lvl w:ilvl="6" w:tentative="0">
      <w:start w:val="0"/>
      <w:numFmt w:val="bullet"/>
      <w:lvlText w:val="•"/>
      <w:lvlJc w:val="left"/>
      <w:pPr>
        <w:ind w:left="7628" w:hanging="518"/>
      </w:pPr>
      <w:rPr>
        <w:rFonts w:hint="default"/>
      </w:rPr>
    </w:lvl>
    <w:lvl w:ilvl="7" w:tentative="0">
      <w:start w:val="0"/>
      <w:numFmt w:val="bullet"/>
      <w:lvlText w:val="•"/>
      <w:lvlJc w:val="left"/>
      <w:pPr>
        <w:ind w:left="8452" w:hanging="518"/>
      </w:pPr>
      <w:rPr>
        <w:rFonts w:hint="default"/>
      </w:rPr>
    </w:lvl>
    <w:lvl w:ilvl="8" w:tentative="0">
      <w:start w:val="0"/>
      <w:numFmt w:val="bullet"/>
      <w:lvlText w:val="•"/>
      <w:lvlJc w:val="left"/>
      <w:pPr>
        <w:ind w:left="9277" w:hanging="518"/>
      </w:pPr>
      <w:rPr>
        <w:rFonts w:hint="default"/>
      </w:rPr>
    </w:lvl>
  </w:abstractNum>
  <w:abstractNum w:abstractNumId="13">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abstractNum w:abstractNumId="14">
    <w:nsid w:val="6D8A03EB"/>
    <w:multiLevelType w:val="multilevel"/>
    <w:tmpl w:val="6D8A03EB"/>
    <w:lvl w:ilvl="0" w:tentative="0">
      <w:start w:val="2"/>
      <w:numFmt w:val="decimal"/>
      <w:lvlText w:val="%1"/>
      <w:lvlJc w:val="left"/>
      <w:pPr>
        <w:ind w:left="432" w:hanging="276"/>
      </w:pPr>
      <w:rPr>
        <w:rFonts w:hint="default"/>
      </w:rPr>
    </w:lvl>
    <w:lvl w:ilvl="1" w:tentative="0">
      <w:start w:val="1"/>
      <w:numFmt w:val="decimal"/>
      <w:lvlText w:val="%1.%2"/>
      <w:lvlJc w:val="left"/>
      <w:pPr>
        <w:ind w:left="432" w:hanging="276"/>
      </w:pPr>
      <w:rPr>
        <w:rFonts w:hint="default" w:ascii="Times New Roman" w:hAnsi="Times New Roman" w:eastAsia="Times New Roman" w:cs="Times New Roman"/>
        <w:b/>
        <w:bCs/>
        <w:w w:val="100"/>
        <w:sz w:val="20"/>
        <w:szCs w:val="20"/>
      </w:rPr>
    </w:lvl>
    <w:lvl w:ilvl="2" w:tentative="0">
      <w:start w:val="1"/>
      <w:numFmt w:val="decimal"/>
      <w:lvlText w:val="(%3)"/>
      <w:lvlJc w:val="left"/>
      <w:pPr>
        <w:ind w:left="1164" w:hanging="509"/>
      </w:pPr>
      <w:rPr>
        <w:rFonts w:hint="default" w:ascii="Times New Roman" w:hAnsi="Times New Roman" w:eastAsia="Times New Roman" w:cs="Times New Roman"/>
        <w:w w:val="99"/>
        <w:sz w:val="24"/>
        <w:szCs w:val="24"/>
      </w:rPr>
    </w:lvl>
    <w:lvl w:ilvl="3" w:tentative="0">
      <w:start w:val="0"/>
      <w:numFmt w:val="bullet"/>
      <w:lvlText w:val="•"/>
      <w:lvlJc w:val="left"/>
      <w:pPr>
        <w:ind w:left="3000" w:hanging="509"/>
      </w:pPr>
      <w:rPr>
        <w:rFonts w:hint="default"/>
      </w:rPr>
    </w:lvl>
    <w:lvl w:ilvl="4" w:tentative="0">
      <w:start w:val="0"/>
      <w:numFmt w:val="bullet"/>
      <w:lvlText w:val="•"/>
      <w:lvlJc w:val="left"/>
      <w:pPr>
        <w:ind w:left="3920" w:hanging="509"/>
      </w:pPr>
      <w:rPr>
        <w:rFonts w:hint="default"/>
      </w:rPr>
    </w:lvl>
    <w:lvl w:ilvl="5" w:tentative="0">
      <w:start w:val="0"/>
      <w:numFmt w:val="bullet"/>
      <w:lvlText w:val="•"/>
      <w:lvlJc w:val="left"/>
      <w:pPr>
        <w:ind w:left="4840" w:hanging="509"/>
      </w:pPr>
      <w:rPr>
        <w:rFonts w:hint="default"/>
      </w:rPr>
    </w:lvl>
    <w:lvl w:ilvl="6" w:tentative="0">
      <w:start w:val="0"/>
      <w:numFmt w:val="bullet"/>
      <w:lvlText w:val="•"/>
      <w:lvlJc w:val="left"/>
      <w:pPr>
        <w:ind w:left="5761" w:hanging="509"/>
      </w:pPr>
      <w:rPr>
        <w:rFonts w:hint="default"/>
      </w:rPr>
    </w:lvl>
    <w:lvl w:ilvl="7" w:tentative="0">
      <w:start w:val="0"/>
      <w:numFmt w:val="bullet"/>
      <w:lvlText w:val="•"/>
      <w:lvlJc w:val="left"/>
      <w:pPr>
        <w:ind w:left="6681" w:hanging="509"/>
      </w:pPr>
      <w:rPr>
        <w:rFonts w:hint="default"/>
      </w:rPr>
    </w:lvl>
    <w:lvl w:ilvl="8" w:tentative="0">
      <w:start w:val="0"/>
      <w:numFmt w:val="bullet"/>
      <w:lvlText w:val="•"/>
      <w:lvlJc w:val="left"/>
      <w:pPr>
        <w:ind w:left="7601" w:hanging="509"/>
      </w:pPr>
      <w:rPr>
        <w:rFonts w:hint="default"/>
      </w:rPr>
    </w:lvl>
  </w:abstractNum>
  <w:abstractNum w:abstractNumId="15">
    <w:nsid w:val="6D8A1A7A"/>
    <w:multiLevelType w:val="multilevel"/>
    <w:tmpl w:val="6D8A1A7A"/>
    <w:lvl w:ilvl="0" w:tentative="0">
      <w:start w:val="1"/>
      <w:numFmt w:val="decimal"/>
      <w:lvlText w:val="(%1)"/>
      <w:lvlJc w:val="left"/>
      <w:pPr>
        <w:ind w:left="7881"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4"/>
  </w:num>
  <w:num w:numId="2">
    <w:abstractNumId w:val="12"/>
  </w:num>
  <w:num w:numId="3">
    <w:abstractNumId w:val="6"/>
  </w:num>
  <w:num w:numId="4">
    <w:abstractNumId w:val="1"/>
  </w:num>
  <w:num w:numId="5">
    <w:abstractNumId w:val="3"/>
  </w:num>
  <w:num w:numId="6">
    <w:abstractNumId w:val="15"/>
  </w:num>
  <w:num w:numId="7">
    <w:abstractNumId w:val="10"/>
  </w:num>
  <w:num w:numId="8">
    <w:abstractNumId w:val="2"/>
  </w:num>
  <w:num w:numId="9">
    <w:abstractNumId w:val="8"/>
  </w:num>
  <w:num w:numId="10">
    <w:abstractNumId w:val="0"/>
  </w:num>
  <w:num w:numId="11">
    <w:abstractNumId w:val="11"/>
  </w:num>
  <w:num w:numId="12">
    <w:abstractNumId w:val="4"/>
  </w:num>
  <w:num w:numId="13">
    <w:abstractNumId w:val="13"/>
  </w:num>
  <w:num w:numId="14">
    <w:abstractNumId w:val="9"/>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SpellingErrors/>
  <w:documentProtection w:enforcement="0"/>
  <w:defaultTabStop w:val="719"/>
  <w:drawingGridHorizontalSpacing w:val="110"/>
  <w:noPunctuationKerning w:val="1"/>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jNWI1M2RjNTU2OGMwYWVkMGI5NDkyMDgwMDJhMWYifQ=="/>
  </w:docVars>
  <w:rsids>
    <w:rsidRoot w:val="00172A27"/>
    <w:rsid w:val="00001536"/>
    <w:rsid w:val="00002411"/>
    <w:rsid w:val="000034F1"/>
    <w:rsid w:val="00004BB1"/>
    <w:rsid w:val="00007EE5"/>
    <w:rsid w:val="000107F6"/>
    <w:rsid w:val="00011702"/>
    <w:rsid w:val="00011B04"/>
    <w:rsid w:val="0001446B"/>
    <w:rsid w:val="00014D1D"/>
    <w:rsid w:val="000157AC"/>
    <w:rsid w:val="00016CFE"/>
    <w:rsid w:val="00021598"/>
    <w:rsid w:val="0002380B"/>
    <w:rsid w:val="00024320"/>
    <w:rsid w:val="00024BC4"/>
    <w:rsid w:val="00031995"/>
    <w:rsid w:val="00031CBC"/>
    <w:rsid w:val="00033E28"/>
    <w:rsid w:val="00037A7A"/>
    <w:rsid w:val="0004007B"/>
    <w:rsid w:val="00040D24"/>
    <w:rsid w:val="0004120C"/>
    <w:rsid w:val="00041B76"/>
    <w:rsid w:val="0004361C"/>
    <w:rsid w:val="000465B1"/>
    <w:rsid w:val="00051A53"/>
    <w:rsid w:val="00053D78"/>
    <w:rsid w:val="00054196"/>
    <w:rsid w:val="000544E4"/>
    <w:rsid w:val="000567A3"/>
    <w:rsid w:val="00056F78"/>
    <w:rsid w:val="000605F9"/>
    <w:rsid w:val="00060B26"/>
    <w:rsid w:val="00061821"/>
    <w:rsid w:val="00061944"/>
    <w:rsid w:val="00061CF3"/>
    <w:rsid w:val="00062D94"/>
    <w:rsid w:val="00063DD5"/>
    <w:rsid w:val="000642FA"/>
    <w:rsid w:val="00066AA6"/>
    <w:rsid w:val="00067F35"/>
    <w:rsid w:val="00070E65"/>
    <w:rsid w:val="0007367A"/>
    <w:rsid w:val="0007397A"/>
    <w:rsid w:val="00073A9F"/>
    <w:rsid w:val="00073E37"/>
    <w:rsid w:val="00074827"/>
    <w:rsid w:val="000762F7"/>
    <w:rsid w:val="00076BE0"/>
    <w:rsid w:val="000770B9"/>
    <w:rsid w:val="0008137C"/>
    <w:rsid w:val="00081B4E"/>
    <w:rsid w:val="00081BF4"/>
    <w:rsid w:val="000840F3"/>
    <w:rsid w:val="00087B13"/>
    <w:rsid w:val="00087DC3"/>
    <w:rsid w:val="0009117D"/>
    <w:rsid w:val="000916CA"/>
    <w:rsid w:val="000948CC"/>
    <w:rsid w:val="0009539B"/>
    <w:rsid w:val="000960FD"/>
    <w:rsid w:val="00096AD3"/>
    <w:rsid w:val="00097531"/>
    <w:rsid w:val="000A0181"/>
    <w:rsid w:val="000A02EE"/>
    <w:rsid w:val="000A0479"/>
    <w:rsid w:val="000A3DEC"/>
    <w:rsid w:val="000A4B84"/>
    <w:rsid w:val="000A4F29"/>
    <w:rsid w:val="000A53C7"/>
    <w:rsid w:val="000A55B9"/>
    <w:rsid w:val="000A70D6"/>
    <w:rsid w:val="000A7B09"/>
    <w:rsid w:val="000B1253"/>
    <w:rsid w:val="000B13EB"/>
    <w:rsid w:val="000B1648"/>
    <w:rsid w:val="000B452D"/>
    <w:rsid w:val="000B4ED6"/>
    <w:rsid w:val="000B55DF"/>
    <w:rsid w:val="000B5A69"/>
    <w:rsid w:val="000B64D1"/>
    <w:rsid w:val="000C07B6"/>
    <w:rsid w:val="000C1B43"/>
    <w:rsid w:val="000C2F78"/>
    <w:rsid w:val="000C3293"/>
    <w:rsid w:val="000C3659"/>
    <w:rsid w:val="000C3AD8"/>
    <w:rsid w:val="000C551E"/>
    <w:rsid w:val="000D07E4"/>
    <w:rsid w:val="000D1F03"/>
    <w:rsid w:val="000D2E0E"/>
    <w:rsid w:val="000D31FB"/>
    <w:rsid w:val="000D48AE"/>
    <w:rsid w:val="000D73DF"/>
    <w:rsid w:val="000E04B4"/>
    <w:rsid w:val="000E1DFF"/>
    <w:rsid w:val="000E41A1"/>
    <w:rsid w:val="000E4353"/>
    <w:rsid w:val="000E47A6"/>
    <w:rsid w:val="000E4B96"/>
    <w:rsid w:val="000E53D3"/>
    <w:rsid w:val="000E65C6"/>
    <w:rsid w:val="000E69FA"/>
    <w:rsid w:val="000F1CEF"/>
    <w:rsid w:val="000F21E1"/>
    <w:rsid w:val="000F3C39"/>
    <w:rsid w:val="000F42C2"/>
    <w:rsid w:val="000F45B5"/>
    <w:rsid w:val="000F4699"/>
    <w:rsid w:val="000F59C1"/>
    <w:rsid w:val="00101382"/>
    <w:rsid w:val="00102217"/>
    <w:rsid w:val="0010394B"/>
    <w:rsid w:val="00105A40"/>
    <w:rsid w:val="00106F4A"/>
    <w:rsid w:val="0010728A"/>
    <w:rsid w:val="001072DD"/>
    <w:rsid w:val="00107904"/>
    <w:rsid w:val="00111574"/>
    <w:rsid w:val="00117D55"/>
    <w:rsid w:val="00122A92"/>
    <w:rsid w:val="00123FEA"/>
    <w:rsid w:val="001261C8"/>
    <w:rsid w:val="0012639E"/>
    <w:rsid w:val="0012772B"/>
    <w:rsid w:val="00127798"/>
    <w:rsid w:val="00130025"/>
    <w:rsid w:val="001303A0"/>
    <w:rsid w:val="00136542"/>
    <w:rsid w:val="00143C76"/>
    <w:rsid w:val="00145734"/>
    <w:rsid w:val="00146417"/>
    <w:rsid w:val="0015008D"/>
    <w:rsid w:val="0015139F"/>
    <w:rsid w:val="0015617D"/>
    <w:rsid w:val="00156522"/>
    <w:rsid w:val="001578A4"/>
    <w:rsid w:val="00160EDC"/>
    <w:rsid w:val="001610DD"/>
    <w:rsid w:val="0016160A"/>
    <w:rsid w:val="00163CA9"/>
    <w:rsid w:val="001666DD"/>
    <w:rsid w:val="00172097"/>
    <w:rsid w:val="00172A27"/>
    <w:rsid w:val="00172B3D"/>
    <w:rsid w:val="00175DB1"/>
    <w:rsid w:val="00175FF3"/>
    <w:rsid w:val="00177A4E"/>
    <w:rsid w:val="001801A8"/>
    <w:rsid w:val="001801EB"/>
    <w:rsid w:val="00180A49"/>
    <w:rsid w:val="00183D01"/>
    <w:rsid w:val="00183EF9"/>
    <w:rsid w:val="00186521"/>
    <w:rsid w:val="00190039"/>
    <w:rsid w:val="00190605"/>
    <w:rsid w:val="00190861"/>
    <w:rsid w:val="001912D8"/>
    <w:rsid w:val="00191382"/>
    <w:rsid w:val="00192D03"/>
    <w:rsid w:val="00192D8A"/>
    <w:rsid w:val="001935EF"/>
    <w:rsid w:val="00194DA4"/>
    <w:rsid w:val="001960FE"/>
    <w:rsid w:val="00196357"/>
    <w:rsid w:val="00196A74"/>
    <w:rsid w:val="00197220"/>
    <w:rsid w:val="001A0A45"/>
    <w:rsid w:val="001A0B0A"/>
    <w:rsid w:val="001A12B2"/>
    <w:rsid w:val="001A2220"/>
    <w:rsid w:val="001A39D2"/>
    <w:rsid w:val="001A4A68"/>
    <w:rsid w:val="001A6AA2"/>
    <w:rsid w:val="001B15D2"/>
    <w:rsid w:val="001B2985"/>
    <w:rsid w:val="001B2B23"/>
    <w:rsid w:val="001B4724"/>
    <w:rsid w:val="001B4FFF"/>
    <w:rsid w:val="001B6931"/>
    <w:rsid w:val="001C1706"/>
    <w:rsid w:val="001C23E4"/>
    <w:rsid w:val="001C4F5F"/>
    <w:rsid w:val="001C5CD7"/>
    <w:rsid w:val="001C7572"/>
    <w:rsid w:val="001C77CB"/>
    <w:rsid w:val="001D2D66"/>
    <w:rsid w:val="001D3898"/>
    <w:rsid w:val="001D4387"/>
    <w:rsid w:val="001D533C"/>
    <w:rsid w:val="001D7420"/>
    <w:rsid w:val="001E5559"/>
    <w:rsid w:val="001E6C31"/>
    <w:rsid w:val="001F541A"/>
    <w:rsid w:val="001F5CF6"/>
    <w:rsid w:val="001F6F20"/>
    <w:rsid w:val="002017B3"/>
    <w:rsid w:val="0020620F"/>
    <w:rsid w:val="00206666"/>
    <w:rsid w:val="00207295"/>
    <w:rsid w:val="00207B35"/>
    <w:rsid w:val="00210B0F"/>
    <w:rsid w:val="00210D60"/>
    <w:rsid w:val="00213F30"/>
    <w:rsid w:val="00214C24"/>
    <w:rsid w:val="002206AA"/>
    <w:rsid w:val="00220B86"/>
    <w:rsid w:val="00223077"/>
    <w:rsid w:val="00227CCC"/>
    <w:rsid w:val="0023070F"/>
    <w:rsid w:val="00232416"/>
    <w:rsid w:val="00233D92"/>
    <w:rsid w:val="00235B5D"/>
    <w:rsid w:val="00235D33"/>
    <w:rsid w:val="002362E8"/>
    <w:rsid w:val="0023651B"/>
    <w:rsid w:val="0024162C"/>
    <w:rsid w:val="00242C90"/>
    <w:rsid w:val="002461DC"/>
    <w:rsid w:val="00247558"/>
    <w:rsid w:val="00252B0C"/>
    <w:rsid w:val="0025392F"/>
    <w:rsid w:val="00253BA0"/>
    <w:rsid w:val="002552CA"/>
    <w:rsid w:val="0026089D"/>
    <w:rsid w:val="0026114C"/>
    <w:rsid w:val="002622CC"/>
    <w:rsid w:val="00262793"/>
    <w:rsid w:val="00265C36"/>
    <w:rsid w:val="002670BC"/>
    <w:rsid w:val="0027100F"/>
    <w:rsid w:val="00272CD3"/>
    <w:rsid w:val="0027339C"/>
    <w:rsid w:val="00273F34"/>
    <w:rsid w:val="00275093"/>
    <w:rsid w:val="00275DEF"/>
    <w:rsid w:val="00276E88"/>
    <w:rsid w:val="00277D66"/>
    <w:rsid w:val="00280B64"/>
    <w:rsid w:val="00281B05"/>
    <w:rsid w:val="00282E49"/>
    <w:rsid w:val="00284AFC"/>
    <w:rsid w:val="00286B36"/>
    <w:rsid w:val="00286F33"/>
    <w:rsid w:val="00287BE0"/>
    <w:rsid w:val="0029110B"/>
    <w:rsid w:val="00292CCA"/>
    <w:rsid w:val="00294909"/>
    <w:rsid w:val="002951E5"/>
    <w:rsid w:val="00295375"/>
    <w:rsid w:val="0029648A"/>
    <w:rsid w:val="00296EBE"/>
    <w:rsid w:val="0029759B"/>
    <w:rsid w:val="002A26D4"/>
    <w:rsid w:val="002A2FD5"/>
    <w:rsid w:val="002A6617"/>
    <w:rsid w:val="002A6CC9"/>
    <w:rsid w:val="002A7F78"/>
    <w:rsid w:val="002B3417"/>
    <w:rsid w:val="002B3BC0"/>
    <w:rsid w:val="002B4EBD"/>
    <w:rsid w:val="002B53FB"/>
    <w:rsid w:val="002B560A"/>
    <w:rsid w:val="002B5991"/>
    <w:rsid w:val="002B7043"/>
    <w:rsid w:val="002B713B"/>
    <w:rsid w:val="002B737A"/>
    <w:rsid w:val="002C0B93"/>
    <w:rsid w:val="002C2B96"/>
    <w:rsid w:val="002C3393"/>
    <w:rsid w:val="002C7206"/>
    <w:rsid w:val="002D009A"/>
    <w:rsid w:val="002D1105"/>
    <w:rsid w:val="002D2BD8"/>
    <w:rsid w:val="002D2D4C"/>
    <w:rsid w:val="002D3BA9"/>
    <w:rsid w:val="002D4206"/>
    <w:rsid w:val="002D5628"/>
    <w:rsid w:val="002D5784"/>
    <w:rsid w:val="002D5AA8"/>
    <w:rsid w:val="002E109D"/>
    <w:rsid w:val="002E2E1A"/>
    <w:rsid w:val="002E464E"/>
    <w:rsid w:val="002E5039"/>
    <w:rsid w:val="002E5143"/>
    <w:rsid w:val="002E5199"/>
    <w:rsid w:val="002E51CF"/>
    <w:rsid w:val="002E548A"/>
    <w:rsid w:val="002E7415"/>
    <w:rsid w:val="002E76EC"/>
    <w:rsid w:val="002F3E55"/>
    <w:rsid w:val="002F49ED"/>
    <w:rsid w:val="002F6432"/>
    <w:rsid w:val="002F78DC"/>
    <w:rsid w:val="002F7CCB"/>
    <w:rsid w:val="003026A6"/>
    <w:rsid w:val="003048D5"/>
    <w:rsid w:val="0030757A"/>
    <w:rsid w:val="003102A9"/>
    <w:rsid w:val="0031131B"/>
    <w:rsid w:val="0032142D"/>
    <w:rsid w:val="00323E81"/>
    <w:rsid w:val="00324570"/>
    <w:rsid w:val="003253F2"/>
    <w:rsid w:val="00330FE4"/>
    <w:rsid w:val="003343F8"/>
    <w:rsid w:val="00335041"/>
    <w:rsid w:val="00335469"/>
    <w:rsid w:val="00335473"/>
    <w:rsid w:val="00335843"/>
    <w:rsid w:val="00336D68"/>
    <w:rsid w:val="0034134F"/>
    <w:rsid w:val="0034204F"/>
    <w:rsid w:val="00342A51"/>
    <w:rsid w:val="00344B03"/>
    <w:rsid w:val="00347249"/>
    <w:rsid w:val="00350452"/>
    <w:rsid w:val="003510D7"/>
    <w:rsid w:val="003537C8"/>
    <w:rsid w:val="00354E85"/>
    <w:rsid w:val="0035772D"/>
    <w:rsid w:val="003605A2"/>
    <w:rsid w:val="00360C5B"/>
    <w:rsid w:val="00360EB8"/>
    <w:rsid w:val="0036383B"/>
    <w:rsid w:val="003639C5"/>
    <w:rsid w:val="003668D8"/>
    <w:rsid w:val="00366C8F"/>
    <w:rsid w:val="00371920"/>
    <w:rsid w:val="003728C2"/>
    <w:rsid w:val="003731B1"/>
    <w:rsid w:val="0037353E"/>
    <w:rsid w:val="003739A7"/>
    <w:rsid w:val="00373E0A"/>
    <w:rsid w:val="003740F9"/>
    <w:rsid w:val="0038271C"/>
    <w:rsid w:val="0038694C"/>
    <w:rsid w:val="00387C86"/>
    <w:rsid w:val="00391114"/>
    <w:rsid w:val="00391B08"/>
    <w:rsid w:val="00392209"/>
    <w:rsid w:val="0039226A"/>
    <w:rsid w:val="00392C1F"/>
    <w:rsid w:val="003941AE"/>
    <w:rsid w:val="00396653"/>
    <w:rsid w:val="0039735C"/>
    <w:rsid w:val="00397BD9"/>
    <w:rsid w:val="00397F64"/>
    <w:rsid w:val="003A02EB"/>
    <w:rsid w:val="003A0488"/>
    <w:rsid w:val="003A2E0A"/>
    <w:rsid w:val="003A5086"/>
    <w:rsid w:val="003A6857"/>
    <w:rsid w:val="003B0736"/>
    <w:rsid w:val="003B2A07"/>
    <w:rsid w:val="003B3B4B"/>
    <w:rsid w:val="003B4125"/>
    <w:rsid w:val="003B43F4"/>
    <w:rsid w:val="003B4700"/>
    <w:rsid w:val="003B4F46"/>
    <w:rsid w:val="003B564B"/>
    <w:rsid w:val="003B63F0"/>
    <w:rsid w:val="003B70DA"/>
    <w:rsid w:val="003B7754"/>
    <w:rsid w:val="003C095D"/>
    <w:rsid w:val="003C38CD"/>
    <w:rsid w:val="003C4604"/>
    <w:rsid w:val="003C4ED7"/>
    <w:rsid w:val="003C55E2"/>
    <w:rsid w:val="003C6225"/>
    <w:rsid w:val="003C6E72"/>
    <w:rsid w:val="003C76EC"/>
    <w:rsid w:val="003C77BB"/>
    <w:rsid w:val="003D0ADA"/>
    <w:rsid w:val="003D1459"/>
    <w:rsid w:val="003D18E2"/>
    <w:rsid w:val="003D2094"/>
    <w:rsid w:val="003D307C"/>
    <w:rsid w:val="003D32C1"/>
    <w:rsid w:val="003D4767"/>
    <w:rsid w:val="003D5D57"/>
    <w:rsid w:val="003D66B9"/>
    <w:rsid w:val="003D7363"/>
    <w:rsid w:val="003D7563"/>
    <w:rsid w:val="003E0091"/>
    <w:rsid w:val="003E042A"/>
    <w:rsid w:val="003E07A6"/>
    <w:rsid w:val="003E0819"/>
    <w:rsid w:val="003E18C7"/>
    <w:rsid w:val="003E1A57"/>
    <w:rsid w:val="003E24C5"/>
    <w:rsid w:val="003E255B"/>
    <w:rsid w:val="003E37C2"/>
    <w:rsid w:val="003E3BC4"/>
    <w:rsid w:val="003E67AA"/>
    <w:rsid w:val="003E70F9"/>
    <w:rsid w:val="003F1D44"/>
    <w:rsid w:val="003F2179"/>
    <w:rsid w:val="003F2EF6"/>
    <w:rsid w:val="003F3017"/>
    <w:rsid w:val="003F3445"/>
    <w:rsid w:val="003F449A"/>
    <w:rsid w:val="003F4EBE"/>
    <w:rsid w:val="003F6180"/>
    <w:rsid w:val="003F618F"/>
    <w:rsid w:val="003F6BA6"/>
    <w:rsid w:val="003F7F22"/>
    <w:rsid w:val="0040015D"/>
    <w:rsid w:val="00400A29"/>
    <w:rsid w:val="00401A43"/>
    <w:rsid w:val="004023BA"/>
    <w:rsid w:val="0040381C"/>
    <w:rsid w:val="00404442"/>
    <w:rsid w:val="0040449A"/>
    <w:rsid w:val="0040474E"/>
    <w:rsid w:val="0040537D"/>
    <w:rsid w:val="00410817"/>
    <w:rsid w:val="00410B34"/>
    <w:rsid w:val="00411422"/>
    <w:rsid w:val="0041293A"/>
    <w:rsid w:val="0041325E"/>
    <w:rsid w:val="004136AB"/>
    <w:rsid w:val="00414F8D"/>
    <w:rsid w:val="00415042"/>
    <w:rsid w:val="00415EB5"/>
    <w:rsid w:val="004200AA"/>
    <w:rsid w:val="00421E08"/>
    <w:rsid w:val="004222B1"/>
    <w:rsid w:val="004248ED"/>
    <w:rsid w:val="00424EBC"/>
    <w:rsid w:val="00425679"/>
    <w:rsid w:val="00426D16"/>
    <w:rsid w:val="004274A1"/>
    <w:rsid w:val="00427D4D"/>
    <w:rsid w:val="00431616"/>
    <w:rsid w:val="004317F5"/>
    <w:rsid w:val="00433004"/>
    <w:rsid w:val="0043322F"/>
    <w:rsid w:val="004337B2"/>
    <w:rsid w:val="00433A6F"/>
    <w:rsid w:val="0043468E"/>
    <w:rsid w:val="00440678"/>
    <w:rsid w:val="004425F3"/>
    <w:rsid w:val="004435F8"/>
    <w:rsid w:val="00443761"/>
    <w:rsid w:val="00444E3E"/>
    <w:rsid w:val="00445790"/>
    <w:rsid w:val="00445C2F"/>
    <w:rsid w:val="00446AEA"/>
    <w:rsid w:val="004477E5"/>
    <w:rsid w:val="00454C68"/>
    <w:rsid w:val="004550D9"/>
    <w:rsid w:val="004557C3"/>
    <w:rsid w:val="0045595D"/>
    <w:rsid w:val="00456684"/>
    <w:rsid w:val="00456EA0"/>
    <w:rsid w:val="004612E0"/>
    <w:rsid w:val="0046151C"/>
    <w:rsid w:val="004632CD"/>
    <w:rsid w:val="0046530B"/>
    <w:rsid w:val="004673AE"/>
    <w:rsid w:val="00467903"/>
    <w:rsid w:val="00474B60"/>
    <w:rsid w:val="004760F8"/>
    <w:rsid w:val="00481E1C"/>
    <w:rsid w:val="00481FA4"/>
    <w:rsid w:val="00483B80"/>
    <w:rsid w:val="0048566A"/>
    <w:rsid w:val="004864A0"/>
    <w:rsid w:val="00487EB8"/>
    <w:rsid w:val="00491A36"/>
    <w:rsid w:val="00492603"/>
    <w:rsid w:val="0049379E"/>
    <w:rsid w:val="004947CB"/>
    <w:rsid w:val="004948D9"/>
    <w:rsid w:val="00495B75"/>
    <w:rsid w:val="00496145"/>
    <w:rsid w:val="0049767E"/>
    <w:rsid w:val="004A3B41"/>
    <w:rsid w:val="004A4A31"/>
    <w:rsid w:val="004A571B"/>
    <w:rsid w:val="004A582C"/>
    <w:rsid w:val="004A5C9E"/>
    <w:rsid w:val="004A790C"/>
    <w:rsid w:val="004A7968"/>
    <w:rsid w:val="004A7B92"/>
    <w:rsid w:val="004B088B"/>
    <w:rsid w:val="004B36F6"/>
    <w:rsid w:val="004B66A2"/>
    <w:rsid w:val="004B6918"/>
    <w:rsid w:val="004B79F8"/>
    <w:rsid w:val="004C06BC"/>
    <w:rsid w:val="004C21BE"/>
    <w:rsid w:val="004C2477"/>
    <w:rsid w:val="004C27B0"/>
    <w:rsid w:val="004C2B82"/>
    <w:rsid w:val="004C2CFC"/>
    <w:rsid w:val="004C38F4"/>
    <w:rsid w:val="004C3993"/>
    <w:rsid w:val="004C3F9F"/>
    <w:rsid w:val="004C5401"/>
    <w:rsid w:val="004C67FF"/>
    <w:rsid w:val="004D00C0"/>
    <w:rsid w:val="004D0F2B"/>
    <w:rsid w:val="004D19C8"/>
    <w:rsid w:val="004D3B70"/>
    <w:rsid w:val="004D6C77"/>
    <w:rsid w:val="004D7537"/>
    <w:rsid w:val="004E0DFA"/>
    <w:rsid w:val="004E10E1"/>
    <w:rsid w:val="004E1ADD"/>
    <w:rsid w:val="004E5403"/>
    <w:rsid w:val="004E6C49"/>
    <w:rsid w:val="004E71A2"/>
    <w:rsid w:val="004E7E4E"/>
    <w:rsid w:val="004F4925"/>
    <w:rsid w:val="004F5115"/>
    <w:rsid w:val="004F7A61"/>
    <w:rsid w:val="00500ABE"/>
    <w:rsid w:val="00501131"/>
    <w:rsid w:val="00501733"/>
    <w:rsid w:val="005040DB"/>
    <w:rsid w:val="0050645E"/>
    <w:rsid w:val="005109CB"/>
    <w:rsid w:val="00510A59"/>
    <w:rsid w:val="00511124"/>
    <w:rsid w:val="00512676"/>
    <w:rsid w:val="00516421"/>
    <w:rsid w:val="00524C5A"/>
    <w:rsid w:val="00525A6C"/>
    <w:rsid w:val="00530216"/>
    <w:rsid w:val="005321E6"/>
    <w:rsid w:val="00535439"/>
    <w:rsid w:val="00535B8E"/>
    <w:rsid w:val="00536233"/>
    <w:rsid w:val="005370EC"/>
    <w:rsid w:val="00540021"/>
    <w:rsid w:val="005442F6"/>
    <w:rsid w:val="0055227E"/>
    <w:rsid w:val="00554C9E"/>
    <w:rsid w:val="005646AB"/>
    <w:rsid w:val="005648A7"/>
    <w:rsid w:val="00565B2A"/>
    <w:rsid w:val="00566940"/>
    <w:rsid w:val="005672EE"/>
    <w:rsid w:val="00572792"/>
    <w:rsid w:val="00574ED4"/>
    <w:rsid w:val="005808B5"/>
    <w:rsid w:val="0058321B"/>
    <w:rsid w:val="00584AF4"/>
    <w:rsid w:val="00584E2B"/>
    <w:rsid w:val="00585918"/>
    <w:rsid w:val="00585E92"/>
    <w:rsid w:val="00591CB1"/>
    <w:rsid w:val="005940AE"/>
    <w:rsid w:val="0059656B"/>
    <w:rsid w:val="005A39F6"/>
    <w:rsid w:val="005A49D6"/>
    <w:rsid w:val="005A4BFC"/>
    <w:rsid w:val="005A5CA7"/>
    <w:rsid w:val="005A6C12"/>
    <w:rsid w:val="005A771A"/>
    <w:rsid w:val="005B0972"/>
    <w:rsid w:val="005B13A3"/>
    <w:rsid w:val="005B227D"/>
    <w:rsid w:val="005B3D11"/>
    <w:rsid w:val="005B4538"/>
    <w:rsid w:val="005B5A02"/>
    <w:rsid w:val="005B67E9"/>
    <w:rsid w:val="005B6FD0"/>
    <w:rsid w:val="005B7B4C"/>
    <w:rsid w:val="005B7B7D"/>
    <w:rsid w:val="005B7C75"/>
    <w:rsid w:val="005C0680"/>
    <w:rsid w:val="005C077D"/>
    <w:rsid w:val="005C0DC8"/>
    <w:rsid w:val="005C20E6"/>
    <w:rsid w:val="005C3E7A"/>
    <w:rsid w:val="005C41E5"/>
    <w:rsid w:val="005C43C1"/>
    <w:rsid w:val="005C43F9"/>
    <w:rsid w:val="005C666D"/>
    <w:rsid w:val="005C6D94"/>
    <w:rsid w:val="005C7C48"/>
    <w:rsid w:val="005D08B6"/>
    <w:rsid w:val="005D2621"/>
    <w:rsid w:val="005D3E6D"/>
    <w:rsid w:val="005D58C5"/>
    <w:rsid w:val="005E006C"/>
    <w:rsid w:val="005E272A"/>
    <w:rsid w:val="005E78D5"/>
    <w:rsid w:val="005F4158"/>
    <w:rsid w:val="005F65CD"/>
    <w:rsid w:val="005F7083"/>
    <w:rsid w:val="005F7B89"/>
    <w:rsid w:val="00600E3B"/>
    <w:rsid w:val="006019E8"/>
    <w:rsid w:val="0060226B"/>
    <w:rsid w:val="00603B75"/>
    <w:rsid w:val="00603E4A"/>
    <w:rsid w:val="00604363"/>
    <w:rsid w:val="00607F1C"/>
    <w:rsid w:val="006101D5"/>
    <w:rsid w:val="006139C6"/>
    <w:rsid w:val="0061428F"/>
    <w:rsid w:val="0061531B"/>
    <w:rsid w:val="00616068"/>
    <w:rsid w:val="0062056F"/>
    <w:rsid w:val="0062075A"/>
    <w:rsid w:val="00621B24"/>
    <w:rsid w:val="00622530"/>
    <w:rsid w:val="00622E26"/>
    <w:rsid w:val="00625419"/>
    <w:rsid w:val="00626995"/>
    <w:rsid w:val="006322CA"/>
    <w:rsid w:val="006328D3"/>
    <w:rsid w:val="00634508"/>
    <w:rsid w:val="00635841"/>
    <w:rsid w:val="006372A6"/>
    <w:rsid w:val="00637D5C"/>
    <w:rsid w:val="0064160E"/>
    <w:rsid w:val="00641FDC"/>
    <w:rsid w:val="006420A4"/>
    <w:rsid w:val="00642FD8"/>
    <w:rsid w:val="00650B10"/>
    <w:rsid w:val="00651A23"/>
    <w:rsid w:val="00655476"/>
    <w:rsid w:val="00655885"/>
    <w:rsid w:val="006560DE"/>
    <w:rsid w:val="00656A37"/>
    <w:rsid w:val="00656DDE"/>
    <w:rsid w:val="006573EC"/>
    <w:rsid w:val="00660043"/>
    <w:rsid w:val="006603FB"/>
    <w:rsid w:val="00664639"/>
    <w:rsid w:val="006651D3"/>
    <w:rsid w:val="0066535A"/>
    <w:rsid w:val="00672DD2"/>
    <w:rsid w:val="00674C1F"/>
    <w:rsid w:val="00674E9E"/>
    <w:rsid w:val="00676605"/>
    <w:rsid w:val="0067700B"/>
    <w:rsid w:val="00681D06"/>
    <w:rsid w:val="0068404D"/>
    <w:rsid w:val="00686B37"/>
    <w:rsid w:val="006905D5"/>
    <w:rsid w:val="00690664"/>
    <w:rsid w:val="00693610"/>
    <w:rsid w:val="00693E08"/>
    <w:rsid w:val="00694982"/>
    <w:rsid w:val="006958F6"/>
    <w:rsid w:val="00695E2F"/>
    <w:rsid w:val="006966A4"/>
    <w:rsid w:val="00696C9F"/>
    <w:rsid w:val="006A04CB"/>
    <w:rsid w:val="006A19A3"/>
    <w:rsid w:val="006A5397"/>
    <w:rsid w:val="006A6DF2"/>
    <w:rsid w:val="006B0F08"/>
    <w:rsid w:val="006B1073"/>
    <w:rsid w:val="006B3A11"/>
    <w:rsid w:val="006B50EB"/>
    <w:rsid w:val="006B5EE3"/>
    <w:rsid w:val="006C03F3"/>
    <w:rsid w:val="006C0F82"/>
    <w:rsid w:val="006C122D"/>
    <w:rsid w:val="006C124F"/>
    <w:rsid w:val="006C1351"/>
    <w:rsid w:val="006C2911"/>
    <w:rsid w:val="006C4DA1"/>
    <w:rsid w:val="006C54D6"/>
    <w:rsid w:val="006C6C46"/>
    <w:rsid w:val="006C7D05"/>
    <w:rsid w:val="006D0749"/>
    <w:rsid w:val="006D187D"/>
    <w:rsid w:val="006D23C2"/>
    <w:rsid w:val="006D44C2"/>
    <w:rsid w:val="006D47B0"/>
    <w:rsid w:val="006D5D9F"/>
    <w:rsid w:val="006D638E"/>
    <w:rsid w:val="006E0323"/>
    <w:rsid w:val="006E0476"/>
    <w:rsid w:val="006E4DA0"/>
    <w:rsid w:val="006E5238"/>
    <w:rsid w:val="006E66ED"/>
    <w:rsid w:val="006E6764"/>
    <w:rsid w:val="006E717E"/>
    <w:rsid w:val="006E71DC"/>
    <w:rsid w:val="006E732C"/>
    <w:rsid w:val="006F0508"/>
    <w:rsid w:val="006F09E0"/>
    <w:rsid w:val="006F343B"/>
    <w:rsid w:val="006F34C6"/>
    <w:rsid w:val="006F3A29"/>
    <w:rsid w:val="006F4C19"/>
    <w:rsid w:val="006F5220"/>
    <w:rsid w:val="006F5322"/>
    <w:rsid w:val="006F5810"/>
    <w:rsid w:val="006F6E6F"/>
    <w:rsid w:val="007002EA"/>
    <w:rsid w:val="0070279C"/>
    <w:rsid w:val="00703349"/>
    <w:rsid w:val="00703735"/>
    <w:rsid w:val="007041FF"/>
    <w:rsid w:val="00704BBE"/>
    <w:rsid w:val="00705947"/>
    <w:rsid w:val="00705A3C"/>
    <w:rsid w:val="00705D73"/>
    <w:rsid w:val="00705DB8"/>
    <w:rsid w:val="007064B6"/>
    <w:rsid w:val="007103CB"/>
    <w:rsid w:val="0071122B"/>
    <w:rsid w:val="00712E67"/>
    <w:rsid w:val="00717850"/>
    <w:rsid w:val="0072188F"/>
    <w:rsid w:val="00722A1B"/>
    <w:rsid w:val="00722EBF"/>
    <w:rsid w:val="007230DC"/>
    <w:rsid w:val="00723AA4"/>
    <w:rsid w:val="007243E4"/>
    <w:rsid w:val="00724D73"/>
    <w:rsid w:val="00724E73"/>
    <w:rsid w:val="00732056"/>
    <w:rsid w:val="00733BC8"/>
    <w:rsid w:val="00734A3B"/>
    <w:rsid w:val="007368F7"/>
    <w:rsid w:val="0073758C"/>
    <w:rsid w:val="00742087"/>
    <w:rsid w:val="007434BF"/>
    <w:rsid w:val="00744874"/>
    <w:rsid w:val="00745473"/>
    <w:rsid w:val="007477B6"/>
    <w:rsid w:val="00747ED3"/>
    <w:rsid w:val="00751014"/>
    <w:rsid w:val="00752100"/>
    <w:rsid w:val="00753C80"/>
    <w:rsid w:val="00753D00"/>
    <w:rsid w:val="00753E35"/>
    <w:rsid w:val="007553E6"/>
    <w:rsid w:val="00756015"/>
    <w:rsid w:val="00756535"/>
    <w:rsid w:val="00757DA7"/>
    <w:rsid w:val="00761595"/>
    <w:rsid w:val="00762C7D"/>
    <w:rsid w:val="00763713"/>
    <w:rsid w:val="007670DD"/>
    <w:rsid w:val="00767A28"/>
    <w:rsid w:val="00772E2B"/>
    <w:rsid w:val="0077545D"/>
    <w:rsid w:val="00776247"/>
    <w:rsid w:val="007769DB"/>
    <w:rsid w:val="007806EA"/>
    <w:rsid w:val="00780CB2"/>
    <w:rsid w:val="007815E0"/>
    <w:rsid w:val="00782F23"/>
    <w:rsid w:val="00785F7A"/>
    <w:rsid w:val="00786703"/>
    <w:rsid w:val="007878B9"/>
    <w:rsid w:val="007900AC"/>
    <w:rsid w:val="007909C1"/>
    <w:rsid w:val="0079185B"/>
    <w:rsid w:val="00792438"/>
    <w:rsid w:val="00792DBC"/>
    <w:rsid w:val="0079328B"/>
    <w:rsid w:val="007A4D36"/>
    <w:rsid w:val="007A6B19"/>
    <w:rsid w:val="007B0A60"/>
    <w:rsid w:val="007B36EA"/>
    <w:rsid w:val="007B5A44"/>
    <w:rsid w:val="007B5B0C"/>
    <w:rsid w:val="007B69C7"/>
    <w:rsid w:val="007B7262"/>
    <w:rsid w:val="007B765D"/>
    <w:rsid w:val="007B796E"/>
    <w:rsid w:val="007C0D3E"/>
    <w:rsid w:val="007C10C9"/>
    <w:rsid w:val="007C18B3"/>
    <w:rsid w:val="007C2B64"/>
    <w:rsid w:val="007C2C5F"/>
    <w:rsid w:val="007C3BE7"/>
    <w:rsid w:val="007C46BA"/>
    <w:rsid w:val="007C5C72"/>
    <w:rsid w:val="007D230F"/>
    <w:rsid w:val="007D2543"/>
    <w:rsid w:val="007D263B"/>
    <w:rsid w:val="007D285F"/>
    <w:rsid w:val="007D3131"/>
    <w:rsid w:val="007D431C"/>
    <w:rsid w:val="007D6DAC"/>
    <w:rsid w:val="007D79DC"/>
    <w:rsid w:val="007E0F8C"/>
    <w:rsid w:val="007E2B76"/>
    <w:rsid w:val="007E62A0"/>
    <w:rsid w:val="007F0042"/>
    <w:rsid w:val="007F1631"/>
    <w:rsid w:val="007F1E3E"/>
    <w:rsid w:val="007F36B7"/>
    <w:rsid w:val="007F4852"/>
    <w:rsid w:val="007F558E"/>
    <w:rsid w:val="007F569F"/>
    <w:rsid w:val="007F6064"/>
    <w:rsid w:val="007F6570"/>
    <w:rsid w:val="007F6E5A"/>
    <w:rsid w:val="007F790B"/>
    <w:rsid w:val="0080243C"/>
    <w:rsid w:val="008040AA"/>
    <w:rsid w:val="00804D2C"/>
    <w:rsid w:val="00804E8C"/>
    <w:rsid w:val="00804FF1"/>
    <w:rsid w:val="0081045E"/>
    <w:rsid w:val="00812DEE"/>
    <w:rsid w:val="00813115"/>
    <w:rsid w:val="008146C3"/>
    <w:rsid w:val="00814FA3"/>
    <w:rsid w:val="008150F2"/>
    <w:rsid w:val="00815966"/>
    <w:rsid w:val="0081691B"/>
    <w:rsid w:val="00817096"/>
    <w:rsid w:val="00817D6D"/>
    <w:rsid w:val="0082081E"/>
    <w:rsid w:val="008212C5"/>
    <w:rsid w:val="00821B33"/>
    <w:rsid w:val="008238EC"/>
    <w:rsid w:val="00824771"/>
    <w:rsid w:val="00824B17"/>
    <w:rsid w:val="00825D7F"/>
    <w:rsid w:val="00834059"/>
    <w:rsid w:val="0083599F"/>
    <w:rsid w:val="00840972"/>
    <w:rsid w:val="00845396"/>
    <w:rsid w:val="00846D7B"/>
    <w:rsid w:val="00846E16"/>
    <w:rsid w:val="0084758F"/>
    <w:rsid w:val="008479CE"/>
    <w:rsid w:val="008514A6"/>
    <w:rsid w:val="00851550"/>
    <w:rsid w:val="00852B68"/>
    <w:rsid w:val="00856DFB"/>
    <w:rsid w:val="00857653"/>
    <w:rsid w:val="00857989"/>
    <w:rsid w:val="00857D57"/>
    <w:rsid w:val="00861B63"/>
    <w:rsid w:val="00861E5D"/>
    <w:rsid w:val="00862566"/>
    <w:rsid w:val="008635EB"/>
    <w:rsid w:val="00864268"/>
    <w:rsid w:val="00865478"/>
    <w:rsid w:val="00866E52"/>
    <w:rsid w:val="008675FC"/>
    <w:rsid w:val="00871A20"/>
    <w:rsid w:val="00875837"/>
    <w:rsid w:val="00880356"/>
    <w:rsid w:val="00880FC5"/>
    <w:rsid w:val="0088150A"/>
    <w:rsid w:val="00881BD3"/>
    <w:rsid w:val="00881F43"/>
    <w:rsid w:val="00884E4B"/>
    <w:rsid w:val="00885609"/>
    <w:rsid w:val="0088694D"/>
    <w:rsid w:val="00891BDF"/>
    <w:rsid w:val="00893076"/>
    <w:rsid w:val="00894178"/>
    <w:rsid w:val="00894E5A"/>
    <w:rsid w:val="0089509A"/>
    <w:rsid w:val="00897455"/>
    <w:rsid w:val="00897AEE"/>
    <w:rsid w:val="008A11B2"/>
    <w:rsid w:val="008A1688"/>
    <w:rsid w:val="008A1B3D"/>
    <w:rsid w:val="008A2A44"/>
    <w:rsid w:val="008A3C53"/>
    <w:rsid w:val="008A5D7A"/>
    <w:rsid w:val="008A5EFD"/>
    <w:rsid w:val="008A7F44"/>
    <w:rsid w:val="008B02EE"/>
    <w:rsid w:val="008B2EA7"/>
    <w:rsid w:val="008B40C0"/>
    <w:rsid w:val="008B5A47"/>
    <w:rsid w:val="008C14C7"/>
    <w:rsid w:val="008C1F6E"/>
    <w:rsid w:val="008C4EB0"/>
    <w:rsid w:val="008C50D6"/>
    <w:rsid w:val="008D04C1"/>
    <w:rsid w:val="008D0DA7"/>
    <w:rsid w:val="008D15DC"/>
    <w:rsid w:val="008D161C"/>
    <w:rsid w:val="008D3978"/>
    <w:rsid w:val="008D4850"/>
    <w:rsid w:val="008D6609"/>
    <w:rsid w:val="008E0076"/>
    <w:rsid w:val="008E0BFE"/>
    <w:rsid w:val="008E1D0E"/>
    <w:rsid w:val="008E5393"/>
    <w:rsid w:val="008E6141"/>
    <w:rsid w:val="008E75E3"/>
    <w:rsid w:val="008F055C"/>
    <w:rsid w:val="008F2866"/>
    <w:rsid w:val="008F28BE"/>
    <w:rsid w:val="008F3516"/>
    <w:rsid w:val="008F3A29"/>
    <w:rsid w:val="008F6B32"/>
    <w:rsid w:val="00901D97"/>
    <w:rsid w:val="00901DF1"/>
    <w:rsid w:val="00903B7A"/>
    <w:rsid w:val="00904C4A"/>
    <w:rsid w:val="00905AEA"/>
    <w:rsid w:val="00906A56"/>
    <w:rsid w:val="009118B5"/>
    <w:rsid w:val="0091288D"/>
    <w:rsid w:val="0091311A"/>
    <w:rsid w:val="009132CF"/>
    <w:rsid w:val="00916B7D"/>
    <w:rsid w:val="0091796D"/>
    <w:rsid w:val="00917CC4"/>
    <w:rsid w:val="00921090"/>
    <w:rsid w:val="0092668E"/>
    <w:rsid w:val="00926776"/>
    <w:rsid w:val="0093117F"/>
    <w:rsid w:val="00933F13"/>
    <w:rsid w:val="0093410F"/>
    <w:rsid w:val="009341E2"/>
    <w:rsid w:val="00934406"/>
    <w:rsid w:val="00935AFA"/>
    <w:rsid w:val="00935C3A"/>
    <w:rsid w:val="00936502"/>
    <w:rsid w:val="00937AB4"/>
    <w:rsid w:val="00942CE9"/>
    <w:rsid w:val="0094331D"/>
    <w:rsid w:val="0094464A"/>
    <w:rsid w:val="00944943"/>
    <w:rsid w:val="00946933"/>
    <w:rsid w:val="00946BFA"/>
    <w:rsid w:val="00947216"/>
    <w:rsid w:val="00950D0A"/>
    <w:rsid w:val="00952884"/>
    <w:rsid w:val="00953727"/>
    <w:rsid w:val="00953ABB"/>
    <w:rsid w:val="00954AF4"/>
    <w:rsid w:val="00960BDD"/>
    <w:rsid w:val="00960F40"/>
    <w:rsid w:val="00961748"/>
    <w:rsid w:val="00961820"/>
    <w:rsid w:val="009628AF"/>
    <w:rsid w:val="00965B4C"/>
    <w:rsid w:val="00967E1B"/>
    <w:rsid w:val="0097193C"/>
    <w:rsid w:val="00973315"/>
    <w:rsid w:val="009737F8"/>
    <w:rsid w:val="00973DC3"/>
    <w:rsid w:val="009818B2"/>
    <w:rsid w:val="009831DF"/>
    <w:rsid w:val="009847C1"/>
    <w:rsid w:val="00984C3B"/>
    <w:rsid w:val="009851C8"/>
    <w:rsid w:val="009856B6"/>
    <w:rsid w:val="00985AF8"/>
    <w:rsid w:val="009865E9"/>
    <w:rsid w:val="00986A7A"/>
    <w:rsid w:val="00987556"/>
    <w:rsid w:val="00987F7E"/>
    <w:rsid w:val="00992600"/>
    <w:rsid w:val="00992E3F"/>
    <w:rsid w:val="00992FE3"/>
    <w:rsid w:val="00994FDA"/>
    <w:rsid w:val="00996273"/>
    <w:rsid w:val="009A3518"/>
    <w:rsid w:val="009A53AF"/>
    <w:rsid w:val="009B430D"/>
    <w:rsid w:val="009B593E"/>
    <w:rsid w:val="009B6D9D"/>
    <w:rsid w:val="009B6E00"/>
    <w:rsid w:val="009C12D4"/>
    <w:rsid w:val="009C1695"/>
    <w:rsid w:val="009C1C8F"/>
    <w:rsid w:val="009D0425"/>
    <w:rsid w:val="009D0DDF"/>
    <w:rsid w:val="009D2423"/>
    <w:rsid w:val="009D5D66"/>
    <w:rsid w:val="009D6991"/>
    <w:rsid w:val="009D6B93"/>
    <w:rsid w:val="009D70A4"/>
    <w:rsid w:val="009E18D7"/>
    <w:rsid w:val="009E1C42"/>
    <w:rsid w:val="009E22F5"/>
    <w:rsid w:val="009E3FD8"/>
    <w:rsid w:val="009E5AE9"/>
    <w:rsid w:val="009E6528"/>
    <w:rsid w:val="009E6598"/>
    <w:rsid w:val="009E72B8"/>
    <w:rsid w:val="009E7BB2"/>
    <w:rsid w:val="009F177B"/>
    <w:rsid w:val="009F2DCE"/>
    <w:rsid w:val="009F44B3"/>
    <w:rsid w:val="009F4E1B"/>
    <w:rsid w:val="009F7EEA"/>
    <w:rsid w:val="00A02193"/>
    <w:rsid w:val="00A03795"/>
    <w:rsid w:val="00A03E77"/>
    <w:rsid w:val="00A04750"/>
    <w:rsid w:val="00A0528B"/>
    <w:rsid w:val="00A0602B"/>
    <w:rsid w:val="00A10824"/>
    <w:rsid w:val="00A10A5D"/>
    <w:rsid w:val="00A12E16"/>
    <w:rsid w:val="00A12F34"/>
    <w:rsid w:val="00A1736C"/>
    <w:rsid w:val="00A17EC4"/>
    <w:rsid w:val="00A17F78"/>
    <w:rsid w:val="00A17FFD"/>
    <w:rsid w:val="00A21BE8"/>
    <w:rsid w:val="00A22DA1"/>
    <w:rsid w:val="00A23F97"/>
    <w:rsid w:val="00A2458C"/>
    <w:rsid w:val="00A24A92"/>
    <w:rsid w:val="00A2672B"/>
    <w:rsid w:val="00A269D0"/>
    <w:rsid w:val="00A279A0"/>
    <w:rsid w:val="00A279ED"/>
    <w:rsid w:val="00A30216"/>
    <w:rsid w:val="00A31B5D"/>
    <w:rsid w:val="00A31D38"/>
    <w:rsid w:val="00A325C8"/>
    <w:rsid w:val="00A32A1E"/>
    <w:rsid w:val="00A32BC5"/>
    <w:rsid w:val="00A35E9D"/>
    <w:rsid w:val="00A366AB"/>
    <w:rsid w:val="00A40879"/>
    <w:rsid w:val="00A40C0F"/>
    <w:rsid w:val="00A40EC0"/>
    <w:rsid w:val="00A418A8"/>
    <w:rsid w:val="00A41EBA"/>
    <w:rsid w:val="00A42AFA"/>
    <w:rsid w:val="00A436F6"/>
    <w:rsid w:val="00A43BEF"/>
    <w:rsid w:val="00A458AC"/>
    <w:rsid w:val="00A45980"/>
    <w:rsid w:val="00A46C77"/>
    <w:rsid w:val="00A50FBC"/>
    <w:rsid w:val="00A5256F"/>
    <w:rsid w:val="00A535FE"/>
    <w:rsid w:val="00A53C14"/>
    <w:rsid w:val="00A57E72"/>
    <w:rsid w:val="00A612F8"/>
    <w:rsid w:val="00A617A0"/>
    <w:rsid w:val="00A63E89"/>
    <w:rsid w:val="00A64D86"/>
    <w:rsid w:val="00A65655"/>
    <w:rsid w:val="00A659E1"/>
    <w:rsid w:val="00A6707B"/>
    <w:rsid w:val="00A70C52"/>
    <w:rsid w:val="00A70E40"/>
    <w:rsid w:val="00A71475"/>
    <w:rsid w:val="00A7322C"/>
    <w:rsid w:val="00A735FE"/>
    <w:rsid w:val="00A74051"/>
    <w:rsid w:val="00A74430"/>
    <w:rsid w:val="00A74604"/>
    <w:rsid w:val="00A75204"/>
    <w:rsid w:val="00A75F63"/>
    <w:rsid w:val="00A80589"/>
    <w:rsid w:val="00A825DD"/>
    <w:rsid w:val="00A82802"/>
    <w:rsid w:val="00A82E1D"/>
    <w:rsid w:val="00A833FE"/>
    <w:rsid w:val="00A86174"/>
    <w:rsid w:val="00A8660A"/>
    <w:rsid w:val="00A9128A"/>
    <w:rsid w:val="00A95CD1"/>
    <w:rsid w:val="00A97094"/>
    <w:rsid w:val="00A9737A"/>
    <w:rsid w:val="00AA2148"/>
    <w:rsid w:val="00AA3532"/>
    <w:rsid w:val="00AA478E"/>
    <w:rsid w:val="00AA4DAE"/>
    <w:rsid w:val="00AA548A"/>
    <w:rsid w:val="00AB28A3"/>
    <w:rsid w:val="00AB3CF3"/>
    <w:rsid w:val="00AC02EF"/>
    <w:rsid w:val="00AC3B82"/>
    <w:rsid w:val="00AC42BA"/>
    <w:rsid w:val="00AC5304"/>
    <w:rsid w:val="00AC6EA8"/>
    <w:rsid w:val="00AC6F11"/>
    <w:rsid w:val="00AC70A6"/>
    <w:rsid w:val="00AC70F0"/>
    <w:rsid w:val="00AC7A08"/>
    <w:rsid w:val="00AC7BB9"/>
    <w:rsid w:val="00AD0FA3"/>
    <w:rsid w:val="00AD14AA"/>
    <w:rsid w:val="00AD2105"/>
    <w:rsid w:val="00AD3B6E"/>
    <w:rsid w:val="00AD66C6"/>
    <w:rsid w:val="00AD697A"/>
    <w:rsid w:val="00AD7097"/>
    <w:rsid w:val="00AD75FE"/>
    <w:rsid w:val="00AE0572"/>
    <w:rsid w:val="00AE29D5"/>
    <w:rsid w:val="00AE2A0F"/>
    <w:rsid w:val="00AE2D21"/>
    <w:rsid w:val="00AE455C"/>
    <w:rsid w:val="00AE5026"/>
    <w:rsid w:val="00AE6B15"/>
    <w:rsid w:val="00AF0D51"/>
    <w:rsid w:val="00AF0E03"/>
    <w:rsid w:val="00AF1140"/>
    <w:rsid w:val="00AF1AB5"/>
    <w:rsid w:val="00AF1FE9"/>
    <w:rsid w:val="00AF276E"/>
    <w:rsid w:val="00AF2F69"/>
    <w:rsid w:val="00AF3138"/>
    <w:rsid w:val="00AF35CC"/>
    <w:rsid w:val="00AF43AC"/>
    <w:rsid w:val="00AF463B"/>
    <w:rsid w:val="00B0171B"/>
    <w:rsid w:val="00B02627"/>
    <w:rsid w:val="00B02F12"/>
    <w:rsid w:val="00B02F1F"/>
    <w:rsid w:val="00B049F9"/>
    <w:rsid w:val="00B05177"/>
    <w:rsid w:val="00B055DB"/>
    <w:rsid w:val="00B065D4"/>
    <w:rsid w:val="00B076B7"/>
    <w:rsid w:val="00B0787B"/>
    <w:rsid w:val="00B10754"/>
    <w:rsid w:val="00B118DF"/>
    <w:rsid w:val="00B121C2"/>
    <w:rsid w:val="00B13A8D"/>
    <w:rsid w:val="00B15B9A"/>
    <w:rsid w:val="00B15FAE"/>
    <w:rsid w:val="00B20DCE"/>
    <w:rsid w:val="00B223E8"/>
    <w:rsid w:val="00B23DB0"/>
    <w:rsid w:val="00B26FEF"/>
    <w:rsid w:val="00B27FB7"/>
    <w:rsid w:val="00B30464"/>
    <w:rsid w:val="00B32D09"/>
    <w:rsid w:val="00B33650"/>
    <w:rsid w:val="00B37141"/>
    <w:rsid w:val="00B377AF"/>
    <w:rsid w:val="00B378EF"/>
    <w:rsid w:val="00B4039B"/>
    <w:rsid w:val="00B40B88"/>
    <w:rsid w:val="00B41665"/>
    <w:rsid w:val="00B44408"/>
    <w:rsid w:val="00B44DBE"/>
    <w:rsid w:val="00B458AF"/>
    <w:rsid w:val="00B46B59"/>
    <w:rsid w:val="00B5098F"/>
    <w:rsid w:val="00B52B93"/>
    <w:rsid w:val="00B54C55"/>
    <w:rsid w:val="00B57450"/>
    <w:rsid w:val="00B57513"/>
    <w:rsid w:val="00B616DE"/>
    <w:rsid w:val="00B61B55"/>
    <w:rsid w:val="00B627E4"/>
    <w:rsid w:val="00B64D46"/>
    <w:rsid w:val="00B651B1"/>
    <w:rsid w:val="00B704D8"/>
    <w:rsid w:val="00B7059C"/>
    <w:rsid w:val="00B74354"/>
    <w:rsid w:val="00B751F6"/>
    <w:rsid w:val="00B75D7A"/>
    <w:rsid w:val="00B76B99"/>
    <w:rsid w:val="00B76C31"/>
    <w:rsid w:val="00B76E58"/>
    <w:rsid w:val="00B7793A"/>
    <w:rsid w:val="00B77A70"/>
    <w:rsid w:val="00B803DE"/>
    <w:rsid w:val="00B81AD7"/>
    <w:rsid w:val="00B81E97"/>
    <w:rsid w:val="00B834A7"/>
    <w:rsid w:val="00B83F5B"/>
    <w:rsid w:val="00B8525B"/>
    <w:rsid w:val="00B85488"/>
    <w:rsid w:val="00B85560"/>
    <w:rsid w:val="00B87F15"/>
    <w:rsid w:val="00B92551"/>
    <w:rsid w:val="00B937C5"/>
    <w:rsid w:val="00B94A88"/>
    <w:rsid w:val="00B961CC"/>
    <w:rsid w:val="00B96E44"/>
    <w:rsid w:val="00BA110E"/>
    <w:rsid w:val="00BA2860"/>
    <w:rsid w:val="00BA7F85"/>
    <w:rsid w:val="00BB235C"/>
    <w:rsid w:val="00BB2708"/>
    <w:rsid w:val="00BB434F"/>
    <w:rsid w:val="00BB4C92"/>
    <w:rsid w:val="00BB5FD0"/>
    <w:rsid w:val="00BB6F83"/>
    <w:rsid w:val="00BC3B08"/>
    <w:rsid w:val="00BC3C1D"/>
    <w:rsid w:val="00BC406E"/>
    <w:rsid w:val="00BC4E71"/>
    <w:rsid w:val="00BC62DD"/>
    <w:rsid w:val="00BD049F"/>
    <w:rsid w:val="00BD1189"/>
    <w:rsid w:val="00BD1759"/>
    <w:rsid w:val="00BD321A"/>
    <w:rsid w:val="00BD44E8"/>
    <w:rsid w:val="00BD4D53"/>
    <w:rsid w:val="00BD633F"/>
    <w:rsid w:val="00BE0C80"/>
    <w:rsid w:val="00BE2079"/>
    <w:rsid w:val="00BE768C"/>
    <w:rsid w:val="00BE7955"/>
    <w:rsid w:val="00BF125B"/>
    <w:rsid w:val="00BF38F9"/>
    <w:rsid w:val="00BF3BBF"/>
    <w:rsid w:val="00BF4552"/>
    <w:rsid w:val="00BF5668"/>
    <w:rsid w:val="00C01B8C"/>
    <w:rsid w:val="00C03C1F"/>
    <w:rsid w:val="00C07222"/>
    <w:rsid w:val="00C10252"/>
    <w:rsid w:val="00C10C19"/>
    <w:rsid w:val="00C10EED"/>
    <w:rsid w:val="00C13092"/>
    <w:rsid w:val="00C142ED"/>
    <w:rsid w:val="00C14C30"/>
    <w:rsid w:val="00C154AB"/>
    <w:rsid w:val="00C2063C"/>
    <w:rsid w:val="00C22DE0"/>
    <w:rsid w:val="00C2463B"/>
    <w:rsid w:val="00C24F97"/>
    <w:rsid w:val="00C2583A"/>
    <w:rsid w:val="00C25B38"/>
    <w:rsid w:val="00C25C77"/>
    <w:rsid w:val="00C300B3"/>
    <w:rsid w:val="00C3335C"/>
    <w:rsid w:val="00C343B5"/>
    <w:rsid w:val="00C376D5"/>
    <w:rsid w:val="00C37B81"/>
    <w:rsid w:val="00C40401"/>
    <w:rsid w:val="00C4062B"/>
    <w:rsid w:val="00C410CB"/>
    <w:rsid w:val="00C411F7"/>
    <w:rsid w:val="00C43E04"/>
    <w:rsid w:val="00C44DBF"/>
    <w:rsid w:val="00C4557D"/>
    <w:rsid w:val="00C46331"/>
    <w:rsid w:val="00C515C4"/>
    <w:rsid w:val="00C53625"/>
    <w:rsid w:val="00C5553A"/>
    <w:rsid w:val="00C55B49"/>
    <w:rsid w:val="00C56D31"/>
    <w:rsid w:val="00C56D40"/>
    <w:rsid w:val="00C57F92"/>
    <w:rsid w:val="00C601DE"/>
    <w:rsid w:val="00C60382"/>
    <w:rsid w:val="00C605E5"/>
    <w:rsid w:val="00C6088D"/>
    <w:rsid w:val="00C60BD9"/>
    <w:rsid w:val="00C63530"/>
    <w:rsid w:val="00C63D28"/>
    <w:rsid w:val="00C64012"/>
    <w:rsid w:val="00C64343"/>
    <w:rsid w:val="00C67935"/>
    <w:rsid w:val="00C701A0"/>
    <w:rsid w:val="00C71E37"/>
    <w:rsid w:val="00C72732"/>
    <w:rsid w:val="00C735B3"/>
    <w:rsid w:val="00C748B0"/>
    <w:rsid w:val="00C74CC5"/>
    <w:rsid w:val="00C75178"/>
    <w:rsid w:val="00C7584A"/>
    <w:rsid w:val="00C76D62"/>
    <w:rsid w:val="00C80F49"/>
    <w:rsid w:val="00C81BA9"/>
    <w:rsid w:val="00C8579E"/>
    <w:rsid w:val="00C85D3A"/>
    <w:rsid w:val="00C912D0"/>
    <w:rsid w:val="00C918F2"/>
    <w:rsid w:val="00C91F88"/>
    <w:rsid w:val="00C93CAC"/>
    <w:rsid w:val="00C961F0"/>
    <w:rsid w:val="00C96285"/>
    <w:rsid w:val="00C96746"/>
    <w:rsid w:val="00C96C0A"/>
    <w:rsid w:val="00CA1073"/>
    <w:rsid w:val="00CA1E54"/>
    <w:rsid w:val="00CA261C"/>
    <w:rsid w:val="00CA3A5A"/>
    <w:rsid w:val="00CA5A2B"/>
    <w:rsid w:val="00CA5CDF"/>
    <w:rsid w:val="00CA63CA"/>
    <w:rsid w:val="00CB14A7"/>
    <w:rsid w:val="00CB5675"/>
    <w:rsid w:val="00CB58C9"/>
    <w:rsid w:val="00CB70D6"/>
    <w:rsid w:val="00CB76D4"/>
    <w:rsid w:val="00CC06EC"/>
    <w:rsid w:val="00CC40F8"/>
    <w:rsid w:val="00CC6066"/>
    <w:rsid w:val="00CD1886"/>
    <w:rsid w:val="00CD190A"/>
    <w:rsid w:val="00CD1FD3"/>
    <w:rsid w:val="00CD469E"/>
    <w:rsid w:val="00CD7159"/>
    <w:rsid w:val="00CD7D88"/>
    <w:rsid w:val="00CE0233"/>
    <w:rsid w:val="00CE2F44"/>
    <w:rsid w:val="00CE32F0"/>
    <w:rsid w:val="00CE3D86"/>
    <w:rsid w:val="00CE3F3B"/>
    <w:rsid w:val="00CE4CD7"/>
    <w:rsid w:val="00CE4D20"/>
    <w:rsid w:val="00CE63A8"/>
    <w:rsid w:val="00CE6CE8"/>
    <w:rsid w:val="00CF03A6"/>
    <w:rsid w:val="00CF2C88"/>
    <w:rsid w:val="00CF3057"/>
    <w:rsid w:val="00D002E0"/>
    <w:rsid w:val="00D0045D"/>
    <w:rsid w:val="00D00984"/>
    <w:rsid w:val="00D01BF7"/>
    <w:rsid w:val="00D0388C"/>
    <w:rsid w:val="00D038BB"/>
    <w:rsid w:val="00D049FD"/>
    <w:rsid w:val="00D0579C"/>
    <w:rsid w:val="00D1062F"/>
    <w:rsid w:val="00D10FBB"/>
    <w:rsid w:val="00D110DF"/>
    <w:rsid w:val="00D116DC"/>
    <w:rsid w:val="00D1262D"/>
    <w:rsid w:val="00D132FA"/>
    <w:rsid w:val="00D145C9"/>
    <w:rsid w:val="00D162D9"/>
    <w:rsid w:val="00D16C84"/>
    <w:rsid w:val="00D20198"/>
    <w:rsid w:val="00D20B38"/>
    <w:rsid w:val="00D21044"/>
    <w:rsid w:val="00D225EB"/>
    <w:rsid w:val="00D22968"/>
    <w:rsid w:val="00D2338B"/>
    <w:rsid w:val="00D25547"/>
    <w:rsid w:val="00D25BD1"/>
    <w:rsid w:val="00D3035F"/>
    <w:rsid w:val="00D330B5"/>
    <w:rsid w:val="00D348B7"/>
    <w:rsid w:val="00D34A97"/>
    <w:rsid w:val="00D352C7"/>
    <w:rsid w:val="00D36A86"/>
    <w:rsid w:val="00D36C1A"/>
    <w:rsid w:val="00D41B47"/>
    <w:rsid w:val="00D43BD9"/>
    <w:rsid w:val="00D4441B"/>
    <w:rsid w:val="00D444BB"/>
    <w:rsid w:val="00D44832"/>
    <w:rsid w:val="00D452CD"/>
    <w:rsid w:val="00D46518"/>
    <w:rsid w:val="00D47131"/>
    <w:rsid w:val="00D47296"/>
    <w:rsid w:val="00D47872"/>
    <w:rsid w:val="00D5069E"/>
    <w:rsid w:val="00D51D18"/>
    <w:rsid w:val="00D5234D"/>
    <w:rsid w:val="00D5300F"/>
    <w:rsid w:val="00D53342"/>
    <w:rsid w:val="00D547B5"/>
    <w:rsid w:val="00D57464"/>
    <w:rsid w:val="00D6002B"/>
    <w:rsid w:val="00D62FEB"/>
    <w:rsid w:val="00D632F0"/>
    <w:rsid w:val="00D65402"/>
    <w:rsid w:val="00D6637C"/>
    <w:rsid w:val="00D70683"/>
    <w:rsid w:val="00D7074D"/>
    <w:rsid w:val="00D70C4A"/>
    <w:rsid w:val="00D70E64"/>
    <w:rsid w:val="00D751DE"/>
    <w:rsid w:val="00D763BD"/>
    <w:rsid w:val="00D7791A"/>
    <w:rsid w:val="00D81B11"/>
    <w:rsid w:val="00D821A6"/>
    <w:rsid w:val="00D82715"/>
    <w:rsid w:val="00D82FF7"/>
    <w:rsid w:val="00D8572E"/>
    <w:rsid w:val="00D85A77"/>
    <w:rsid w:val="00D87BDB"/>
    <w:rsid w:val="00D90447"/>
    <w:rsid w:val="00D90972"/>
    <w:rsid w:val="00D910DF"/>
    <w:rsid w:val="00D91F20"/>
    <w:rsid w:val="00D93CEE"/>
    <w:rsid w:val="00D965D4"/>
    <w:rsid w:val="00D96771"/>
    <w:rsid w:val="00D96F1A"/>
    <w:rsid w:val="00D97262"/>
    <w:rsid w:val="00D97637"/>
    <w:rsid w:val="00DA0865"/>
    <w:rsid w:val="00DA0AAD"/>
    <w:rsid w:val="00DA3CAD"/>
    <w:rsid w:val="00DA4C66"/>
    <w:rsid w:val="00DA4C9D"/>
    <w:rsid w:val="00DA4E51"/>
    <w:rsid w:val="00DA6CA7"/>
    <w:rsid w:val="00DB0D99"/>
    <w:rsid w:val="00DB1B06"/>
    <w:rsid w:val="00DB2B82"/>
    <w:rsid w:val="00DB4119"/>
    <w:rsid w:val="00DB53D4"/>
    <w:rsid w:val="00DB571B"/>
    <w:rsid w:val="00DB6527"/>
    <w:rsid w:val="00DB6BC0"/>
    <w:rsid w:val="00DC3364"/>
    <w:rsid w:val="00DC41CA"/>
    <w:rsid w:val="00DC48B8"/>
    <w:rsid w:val="00DC5481"/>
    <w:rsid w:val="00DC73BD"/>
    <w:rsid w:val="00DC77AE"/>
    <w:rsid w:val="00DD1EC9"/>
    <w:rsid w:val="00DD2D47"/>
    <w:rsid w:val="00DD3EAC"/>
    <w:rsid w:val="00DE007C"/>
    <w:rsid w:val="00DE0EED"/>
    <w:rsid w:val="00DE19FA"/>
    <w:rsid w:val="00DE228E"/>
    <w:rsid w:val="00DE2B50"/>
    <w:rsid w:val="00DE539B"/>
    <w:rsid w:val="00DE6DDB"/>
    <w:rsid w:val="00DE6EDC"/>
    <w:rsid w:val="00DE70A2"/>
    <w:rsid w:val="00DE7F9F"/>
    <w:rsid w:val="00DF5C90"/>
    <w:rsid w:val="00DF658D"/>
    <w:rsid w:val="00E007CA"/>
    <w:rsid w:val="00E02949"/>
    <w:rsid w:val="00E0354F"/>
    <w:rsid w:val="00E043B4"/>
    <w:rsid w:val="00E063BB"/>
    <w:rsid w:val="00E066FC"/>
    <w:rsid w:val="00E06744"/>
    <w:rsid w:val="00E0770A"/>
    <w:rsid w:val="00E11AD2"/>
    <w:rsid w:val="00E13EDA"/>
    <w:rsid w:val="00E148D9"/>
    <w:rsid w:val="00E162CD"/>
    <w:rsid w:val="00E163DE"/>
    <w:rsid w:val="00E16A05"/>
    <w:rsid w:val="00E222AD"/>
    <w:rsid w:val="00E226DD"/>
    <w:rsid w:val="00E228F9"/>
    <w:rsid w:val="00E24D66"/>
    <w:rsid w:val="00E24F2C"/>
    <w:rsid w:val="00E250B0"/>
    <w:rsid w:val="00E2553B"/>
    <w:rsid w:val="00E31447"/>
    <w:rsid w:val="00E3241E"/>
    <w:rsid w:val="00E32B76"/>
    <w:rsid w:val="00E331E0"/>
    <w:rsid w:val="00E33739"/>
    <w:rsid w:val="00E352FD"/>
    <w:rsid w:val="00E35497"/>
    <w:rsid w:val="00E370E6"/>
    <w:rsid w:val="00E37E5F"/>
    <w:rsid w:val="00E40485"/>
    <w:rsid w:val="00E40D4C"/>
    <w:rsid w:val="00E41A5F"/>
    <w:rsid w:val="00E42091"/>
    <w:rsid w:val="00E42E05"/>
    <w:rsid w:val="00E43DD3"/>
    <w:rsid w:val="00E45052"/>
    <w:rsid w:val="00E45AC8"/>
    <w:rsid w:val="00E464B2"/>
    <w:rsid w:val="00E46C53"/>
    <w:rsid w:val="00E46DC7"/>
    <w:rsid w:val="00E471A6"/>
    <w:rsid w:val="00E50E08"/>
    <w:rsid w:val="00E52259"/>
    <w:rsid w:val="00E535C6"/>
    <w:rsid w:val="00E558C4"/>
    <w:rsid w:val="00E61BD9"/>
    <w:rsid w:val="00E64A3F"/>
    <w:rsid w:val="00E71233"/>
    <w:rsid w:val="00E71DCB"/>
    <w:rsid w:val="00E71E8F"/>
    <w:rsid w:val="00E74060"/>
    <w:rsid w:val="00E768C0"/>
    <w:rsid w:val="00E76FEA"/>
    <w:rsid w:val="00E77701"/>
    <w:rsid w:val="00E80572"/>
    <w:rsid w:val="00E81069"/>
    <w:rsid w:val="00E812C9"/>
    <w:rsid w:val="00E81C4B"/>
    <w:rsid w:val="00E82D2A"/>
    <w:rsid w:val="00E84523"/>
    <w:rsid w:val="00E8774A"/>
    <w:rsid w:val="00E87808"/>
    <w:rsid w:val="00E87D5F"/>
    <w:rsid w:val="00E9039F"/>
    <w:rsid w:val="00E90851"/>
    <w:rsid w:val="00E90F92"/>
    <w:rsid w:val="00E91391"/>
    <w:rsid w:val="00E938EA"/>
    <w:rsid w:val="00E93DB4"/>
    <w:rsid w:val="00E93DEA"/>
    <w:rsid w:val="00E93E02"/>
    <w:rsid w:val="00E9485C"/>
    <w:rsid w:val="00E94F66"/>
    <w:rsid w:val="00E94F67"/>
    <w:rsid w:val="00E9698F"/>
    <w:rsid w:val="00E96F80"/>
    <w:rsid w:val="00E97610"/>
    <w:rsid w:val="00EA0252"/>
    <w:rsid w:val="00EA085D"/>
    <w:rsid w:val="00EA0D41"/>
    <w:rsid w:val="00EA1FCB"/>
    <w:rsid w:val="00EA233A"/>
    <w:rsid w:val="00EA24C4"/>
    <w:rsid w:val="00EA4226"/>
    <w:rsid w:val="00EA7597"/>
    <w:rsid w:val="00EA7D62"/>
    <w:rsid w:val="00EB14B6"/>
    <w:rsid w:val="00EB1F98"/>
    <w:rsid w:val="00EB2581"/>
    <w:rsid w:val="00EB6778"/>
    <w:rsid w:val="00EC2FA7"/>
    <w:rsid w:val="00EC4F2B"/>
    <w:rsid w:val="00EC5A18"/>
    <w:rsid w:val="00EC6A3A"/>
    <w:rsid w:val="00EC7CCE"/>
    <w:rsid w:val="00ED024A"/>
    <w:rsid w:val="00ED05F7"/>
    <w:rsid w:val="00ED2C60"/>
    <w:rsid w:val="00ED2F24"/>
    <w:rsid w:val="00ED379E"/>
    <w:rsid w:val="00ED4540"/>
    <w:rsid w:val="00ED5033"/>
    <w:rsid w:val="00ED6958"/>
    <w:rsid w:val="00ED7701"/>
    <w:rsid w:val="00EE09E1"/>
    <w:rsid w:val="00EE510D"/>
    <w:rsid w:val="00EE53E7"/>
    <w:rsid w:val="00EE5A94"/>
    <w:rsid w:val="00EE6A25"/>
    <w:rsid w:val="00EF0630"/>
    <w:rsid w:val="00EF2145"/>
    <w:rsid w:val="00EF5F95"/>
    <w:rsid w:val="00F02761"/>
    <w:rsid w:val="00F03AB0"/>
    <w:rsid w:val="00F047D7"/>
    <w:rsid w:val="00F06AF8"/>
    <w:rsid w:val="00F072AD"/>
    <w:rsid w:val="00F079E5"/>
    <w:rsid w:val="00F1139C"/>
    <w:rsid w:val="00F12DC2"/>
    <w:rsid w:val="00F2377E"/>
    <w:rsid w:val="00F23DEB"/>
    <w:rsid w:val="00F23EA8"/>
    <w:rsid w:val="00F252F8"/>
    <w:rsid w:val="00F26DD9"/>
    <w:rsid w:val="00F271B8"/>
    <w:rsid w:val="00F31103"/>
    <w:rsid w:val="00F32A31"/>
    <w:rsid w:val="00F32CDB"/>
    <w:rsid w:val="00F33291"/>
    <w:rsid w:val="00F35C1E"/>
    <w:rsid w:val="00F4046D"/>
    <w:rsid w:val="00F41351"/>
    <w:rsid w:val="00F424FB"/>
    <w:rsid w:val="00F429D8"/>
    <w:rsid w:val="00F42FA9"/>
    <w:rsid w:val="00F51B11"/>
    <w:rsid w:val="00F52C3A"/>
    <w:rsid w:val="00F53669"/>
    <w:rsid w:val="00F53B15"/>
    <w:rsid w:val="00F55E70"/>
    <w:rsid w:val="00F57328"/>
    <w:rsid w:val="00F57FD0"/>
    <w:rsid w:val="00F636DE"/>
    <w:rsid w:val="00F64100"/>
    <w:rsid w:val="00F67732"/>
    <w:rsid w:val="00F70CD3"/>
    <w:rsid w:val="00F73145"/>
    <w:rsid w:val="00F7328C"/>
    <w:rsid w:val="00F73B7B"/>
    <w:rsid w:val="00F74684"/>
    <w:rsid w:val="00F75AA7"/>
    <w:rsid w:val="00F768CB"/>
    <w:rsid w:val="00F80E3E"/>
    <w:rsid w:val="00F82F2F"/>
    <w:rsid w:val="00F82F30"/>
    <w:rsid w:val="00F840BE"/>
    <w:rsid w:val="00F84506"/>
    <w:rsid w:val="00F859B1"/>
    <w:rsid w:val="00F8689C"/>
    <w:rsid w:val="00F86F83"/>
    <w:rsid w:val="00F87026"/>
    <w:rsid w:val="00F87D9F"/>
    <w:rsid w:val="00F90D2D"/>
    <w:rsid w:val="00F92310"/>
    <w:rsid w:val="00F926EB"/>
    <w:rsid w:val="00F937C5"/>
    <w:rsid w:val="00F938A4"/>
    <w:rsid w:val="00F943A5"/>
    <w:rsid w:val="00F95E02"/>
    <w:rsid w:val="00F96336"/>
    <w:rsid w:val="00F96FCD"/>
    <w:rsid w:val="00F972B0"/>
    <w:rsid w:val="00FA3B22"/>
    <w:rsid w:val="00FA5F3B"/>
    <w:rsid w:val="00FA6BD1"/>
    <w:rsid w:val="00FB0362"/>
    <w:rsid w:val="00FB135A"/>
    <w:rsid w:val="00FB1F69"/>
    <w:rsid w:val="00FB4F00"/>
    <w:rsid w:val="00FB5407"/>
    <w:rsid w:val="00FB5CCE"/>
    <w:rsid w:val="00FB6EB6"/>
    <w:rsid w:val="00FB738F"/>
    <w:rsid w:val="00FB73DE"/>
    <w:rsid w:val="00FC1773"/>
    <w:rsid w:val="00FC1E60"/>
    <w:rsid w:val="00FC2722"/>
    <w:rsid w:val="00FC3F46"/>
    <w:rsid w:val="00FC40BB"/>
    <w:rsid w:val="00FC7494"/>
    <w:rsid w:val="00FC7586"/>
    <w:rsid w:val="00FD01BC"/>
    <w:rsid w:val="00FD13A0"/>
    <w:rsid w:val="00FD1658"/>
    <w:rsid w:val="00FD257B"/>
    <w:rsid w:val="00FD5167"/>
    <w:rsid w:val="00FD6DF5"/>
    <w:rsid w:val="00FE014F"/>
    <w:rsid w:val="00FE0C8B"/>
    <w:rsid w:val="00FE10F9"/>
    <w:rsid w:val="00FE1FBD"/>
    <w:rsid w:val="00FE5C49"/>
    <w:rsid w:val="00FE617B"/>
    <w:rsid w:val="00FE78FF"/>
    <w:rsid w:val="00FE79E1"/>
    <w:rsid w:val="00FF0E70"/>
    <w:rsid w:val="00FF1792"/>
    <w:rsid w:val="00FF1EE7"/>
    <w:rsid w:val="00FF464D"/>
    <w:rsid w:val="00FF4C2B"/>
    <w:rsid w:val="00FF4F1B"/>
    <w:rsid w:val="00FF6266"/>
    <w:rsid w:val="011C626C"/>
    <w:rsid w:val="012A73B7"/>
    <w:rsid w:val="01C8641E"/>
    <w:rsid w:val="01E274B5"/>
    <w:rsid w:val="021B7243"/>
    <w:rsid w:val="023615AF"/>
    <w:rsid w:val="025103CB"/>
    <w:rsid w:val="02581525"/>
    <w:rsid w:val="027F4D04"/>
    <w:rsid w:val="02826542"/>
    <w:rsid w:val="02A30942"/>
    <w:rsid w:val="02B33C2A"/>
    <w:rsid w:val="02EB05EB"/>
    <w:rsid w:val="02F949FE"/>
    <w:rsid w:val="0329795E"/>
    <w:rsid w:val="036F3883"/>
    <w:rsid w:val="037333D2"/>
    <w:rsid w:val="03870314"/>
    <w:rsid w:val="03CA0201"/>
    <w:rsid w:val="0402799B"/>
    <w:rsid w:val="04293179"/>
    <w:rsid w:val="048670A4"/>
    <w:rsid w:val="048D643D"/>
    <w:rsid w:val="04C11604"/>
    <w:rsid w:val="04CD61FB"/>
    <w:rsid w:val="04F217BD"/>
    <w:rsid w:val="05137F5A"/>
    <w:rsid w:val="054144F3"/>
    <w:rsid w:val="05B253F0"/>
    <w:rsid w:val="05D215EF"/>
    <w:rsid w:val="05F4078D"/>
    <w:rsid w:val="05F73F18"/>
    <w:rsid w:val="06896151"/>
    <w:rsid w:val="06A44D39"/>
    <w:rsid w:val="06C73779"/>
    <w:rsid w:val="06E45A7E"/>
    <w:rsid w:val="06F61486"/>
    <w:rsid w:val="07322345"/>
    <w:rsid w:val="0765096C"/>
    <w:rsid w:val="076646E5"/>
    <w:rsid w:val="07794418"/>
    <w:rsid w:val="07A34FF1"/>
    <w:rsid w:val="07A5643B"/>
    <w:rsid w:val="07F65A68"/>
    <w:rsid w:val="08000038"/>
    <w:rsid w:val="080A5070"/>
    <w:rsid w:val="0829023B"/>
    <w:rsid w:val="083640B7"/>
    <w:rsid w:val="083E4D1A"/>
    <w:rsid w:val="08470A94"/>
    <w:rsid w:val="087150EF"/>
    <w:rsid w:val="088C1F29"/>
    <w:rsid w:val="08BC0C40"/>
    <w:rsid w:val="08EB30F3"/>
    <w:rsid w:val="09132327"/>
    <w:rsid w:val="09505600"/>
    <w:rsid w:val="09523172"/>
    <w:rsid w:val="0955056D"/>
    <w:rsid w:val="095E1B17"/>
    <w:rsid w:val="097529BD"/>
    <w:rsid w:val="098350DA"/>
    <w:rsid w:val="09B96D4E"/>
    <w:rsid w:val="09CD45A7"/>
    <w:rsid w:val="09D516AE"/>
    <w:rsid w:val="0A051860"/>
    <w:rsid w:val="0A61118B"/>
    <w:rsid w:val="0A820A57"/>
    <w:rsid w:val="0A8B3C45"/>
    <w:rsid w:val="0AF53DB5"/>
    <w:rsid w:val="0B035220"/>
    <w:rsid w:val="0B366ED2"/>
    <w:rsid w:val="0B53731F"/>
    <w:rsid w:val="0B9354FB"/>
    <w:rsid w:val="0BA871AF"/>
    <w:rsid w:val="0BB377CC"/>
    <w:rsid w:val="0BB46A91"/>
    <w:rsid w:val="0BBC48D3"/>
    <w:rsid w:val="0C9213B8"/>
    <w:rsid w:val="0CB657C6"/>
    <w:rsid w:val="0CB87790"/>
    <w:rsid w:val="0CBD0903"/>
    <w:rsid w:val="0CCE2B10"/>
    <w:rsid w:val="0D0A2848"/>
    <w:rsid w:val="0D0E73B0"/>
    <w:rsid w:val="0D234873"/>
    <w:rsid w:val="0D613984"/>
    <w:rsid w:val="0DBF06AB"/>
    <w:rsid w:val="0DED16BC"/>
    <w:rsid w:val="0DF04D08"/>
    <w:rsid w:val="0E0742D0"/>
    <w:rsid w:val="0E0802A4"/>
    <w:rsid w:val="0E3015A8"/>
    <w:rsid w:val="0EA325B7"/>
    <w:rsid w:val="0EA855E3"/>
    <w:rsid w:val="0EC45568"/>
    <w:rsid w:val="0EF820C6"/>
    <w:rsid w:val="0F022F45"/>
    <w:rsid w:val="0F1862C4"/>
    <w:rsid w:val="0F1E7653"/>
    <w:rsid w:val="0F256112"/>
    <w:rsid w:val="0F275EAA"/>
    <w:rsid w:val="0F3B6457"/>
    <w:rsid w:val="0F956BB3"/>
    <w:rsid w:val="0FA25AF2"/>
    <w:rsid w:val="0FD44104"/>
    <w:rsid w:val="0FDF4C2F"/>
    <w:rsid w:val="0FEC4358"/>
    <w:rsid w:val="101B0E4C"/>
    <w:rsid w:val="10342369"/>
    <w:rsid w:val="103B6D46"/>
    <w:rsid w:val="10B62239"/>
    <w:rsid w:val="11052878"/>
    <w:rsid w:val="110C1E59"/>
    <w:rsid w:val="111420FB"/>
    <w:rsid w:val="11537A88"/>
    <w:rsid w:val="11665A0D"/>
    <w:rsid w:val="11692E07"/>
    <w:rsid w:val="11B03549"/>
    <w:rsid w:val="11B85B3D"/>
    <w:rsid w:val="11DD37F5"/>
    <w:rsid w:val="122B630F"/>
    <w:rsid w:val="124915FF"/>
    <w:rsid w:val="127759F8"/>
    <w:rsid w:val="127A5769"/>
    <w:rsid w:val="12A460C1"/>
    <w:rsid w:val="12F232D0"/>
    <w:rsid w:val="12F9640D"/>
    <w:rsid w:val="13245429"/>
    <w:rsid w:val="133B07D3"/>
    <w:rsid w:val="13806526"/>
    <w:rsid w:val="13B62550"/>
    <w:rsid w:val="13BD38DE"/>
    <w:rsid w:val="14005E12"/>
    <w:rsid w:val="14096B23"/>
    <w:rsid w:val="143D1F5C"/>
    <w:rsid w:val="145A5976"/>
    <w:rsid w:val="14755F67"/>
    <w:rsid w:val="150B2F60"/>
    <w:rsid w:val="15236B6A"/>
    <w:rsid w:val="15B036FB"/>
    <w:rsid w:val="160E7BD1"/>
    <w:rsid w:val="162C08A7"/>
    <w:rsid w:val="16445BF1"/>
    <w:rsid w:val="164E4553"/>
    <w:rsid w:val="16610551"/>
    <w:rsid w:val="16873D30"/>
    <w:rsid w:val="16B4099C"/>
    <w:rsid w:val="173F4516"/>
    <w:rsid w:val="174E7AEF"/>
    <w:rsid w:val="175B58E8"/>
    <w:rsid w:val="17F11DA8"/>
    <w:rsid w:val="181A6E47"/>
    <w:rsid w:val="18882144"/>
    <w:rsid w:val="18CC24A3"/>
    <w:rsid w:val="18FE477D"/>
    <w:rsid w:val="190D49C0"/>
    <w:rsid w:val="199C6459"/>
    <w:rsid w:val="19A867CC"/>
    <w:rsid w:val="19C47BB6"/>
    <w:rsid w:val="19D13C3F"/>
    <w:rsid w:val="19E576EB"/>
    <w:rsid w:val="19E85712"/>
    <w:rsid w:val="19FF69FF"/>
    <w:rsid w:val="1A0F39EE"/>
    <w:rsid w:val="1A1339B2"/>
    <w:rsid w:val="1A3F1E57"/>
    <w:rsid w:val="1A98475D"/>
    <w:rsid w:val="1B32165D"/>
    <w:rsid w:val="1B45353C"/>
    <w:rsid w:val="1B634D6B"/>
    <w:rsid w:val="1B66485B"/>
    <w:rsid w:val="1BDB6FF7"/>
    <w:rsid w:val="1BFE5601"/>
    <w:rsid w:val="1C32539C"/>
    <w:rsid w:val="1C667D1D"/>
    <w:rsid w:val="1C6F704E"/>
    <w:rsid w:val="1C8651B5"/>
    <w:rsid w:val="1C9176B6"/>
    <w:rsid w:val="1CE05AC6"/>
    <w:rsid w:val="1CF71C0F"/>
    <w:rsid w:val="1D30774C"/>
    <w:rsid w:val="1D383FD6"/>
    <w:rsid w:val="1D81772B"/>
    <w:rsid w:val="1D976F4E"/>
    <w:rsid w:val="1DC07F24"/>
    <w:rsid w:val="1DCA7323"/>
    <w:rsid w:val="1DF76028"/>
    <w:rsid w:val="1E234C86"/>
    <w:rsid w:val="1E470974"/>
    <w:rsid w:val="1E8C45D9"/>
    <w:rsid w:val="1ED54DF8"/>
    <w:rsid w:val="1F106FB8"/>
    <w:rsid w:val="1FE65F6B"/>
    <w:rsid w:val="20062169"/>
    <w:rsid w:val="20084116"/>
    <w:rsid w:val="20390790"/>
    <w:rsid w:val="20825B9D"/>
    <w:rsid w:val="20CE712B"/>
    <w:rsid w:val="21A97250"/>
    <w:rsid w:val="22484CD3"/>
    <w:rsid w:val="224E6146"/>
    <w:rsid w:val="225778F0"/>
    <w:rsid w:val="22910410"/>
    <w:rsid w:val="22A30143"/>
    <w:rsid w:val="22AE0FC2"/>
    <w:rsid w:val="22C02AA3"/>
    <w:rsid w:val="22C32593"/>
    <w:rsid w:val="22F97D63"/>
    <w:rsid w:val="230C3F3A"/>
    <w:rsid w:val="23490CEA"/>
    <w:rsid w:val="23887A65"/>
    <w:rsid w:val="239F2DEC"/>
    <w:rsid w:val="23CD71CE"/>
    <w:rsid w:val="240F0EF6"/>
    <w:rsid w:val="241412F8"/>
    <w:rsid w:val="24A70983"/>
    <w:rsid w:val="24AD7057"/>
    <w:rsid w:val="24B108F5"/>
    <w:rsid w:val="24C83167"/>
    <w:rsid w:val="24D665AE"/>
    <w:rsid w:val="24E0567E"/>
    <w:rsid w:val="2500680C"/>
    <w:rsid w:val="252A06A8"/>
    <w:rsid w:val="25451DA5"/>
    <w:rsid w:val="256516E0"/>
    <w:rsid w:val="25822292"/>
    <w:rsid w:val="259501CB"/>
    <w:rsid w:val="259D645F"/>
    <w:rsid w:val="25B032A3"/>
    <w:rsid w:val="269C3827"/>
    <w:rsid w:val="26A83F7A"/>
    <w:rsid w:val="26AC3A6A"/>
    <w:rsid w:val="26B172D2"/>
    <w:rsid w:val="26BB3CAD"/>
    <w:rsid w:val="26CF7759"/>
    <w:rsid w:val="26DB7EAB"/>
    <w:rsid w:val="270B215E"/>
    <w:rsid w:val="270E1B1F"/>
    <w:rsid w:val="274E2D73"/>
    <w:rsid w:val="275D58BB"/>
    <w:rsid w:val="27A177D4"/>
    <w:rsid w:val="27E77AE7"/>
    <w:rsid w:val="288B5901"/>
    <w:rsid w:val="288B76AF"/>
    <w:rsid w:val="28AF15F0"/>
    <w:rsid w:val="28FE4325"/>
    <w:rsid w:val="292518B2"/>
    <w:rsid w:val="2927387C"/>
    <w:rsid w:val="296028EA"/>
    <w:rsid w:val="29A9541B"/>
    <w:rsid w:val="2A4A387B"/>
    <w:rsid w:val="2A5F0DF4"/>
    <w:rsid w:val="2A6E1037"/>
    <w:rsid w:val="2AB63A79"/>
    <w:rsid w:val="2AC05B2B"/>
    <w:rsid w:val="2B0025D7"/>
    <w:rsid w:val="2B142C50"/>
    <w:rsid w:val="2B307F76"/>
    <w:rsid w:val="2B65243A"/>
    <w:rsid w:val="2C1B760D"/>
    <w:rsid w:val="2C3C763E"/>
    <w:rsid w:val="2C66392C"/>
    <w:rsid w:val="2C66430D"/>
    <w:rsid w:val="2C932FD6"/>
    <w:rsid w:val="2C950AFD"/>
    <w:rsid w:val="2CD5539D"/>
    <w:rsid w:val="2D517119"/>
    <w:rsid w:val="2D672D4A"/>
    <w:rsid w:val="2D6A7F4C"/>
    <w:rsid w:val="2D7B23E8"/>
    <w:rsid w:val="2D8F19F0"/>
    <w:rsid w:val="2DEC0BF0"/>
    <w:rsid w:val="2E6C1D31"/>
    <w:rsid w:val="2EFE6E2D"/>
    <w:rsid w:val="2F0B154A"/>
    <w:rsid w:val="2F0D52C2"/>
    <w:rsid w:val="2F2D7712"/>
    <w:rsid w:val="2F66459C"/>
    <w:rsid w:val="2FA379D4"/>
    <w:rsid w:val="2FAD2601"/>
    <w:rsid w:val="2FB67708"/>
    <w:rsid w:val="2FEB7B4D"/>
    <w:rsid w:val="2FF008DC"/>
    <w:rsid w:val="30696528"/>
    <w:rsid w:val="309C68FD"/>
    <w:rsid w:val="30DB28E0"/>
    <w:rsid w:val="30E57CC3"/>
    <w:rsid w:val="30ED7159"/>
    <w:rsid w:val="30FA7AC8"/>
    <w:rsid w:val="31296FF6"/>
    <w:rsid w:val="314F2DD7"/>
    <w:rsid w:val="316D3DF6"/>
    <w:rsid w:val="3179422E"/>
    <w:rsid w:val="31973569"/>
    <w:rsid w:val="31A57A34"/>
    <w:rsid w:val="31A862A3"/>
    <w:rsid w:val="31D67BED"/>
    <w:rsid w:val="321921D0"/>
    <w:rsid w:val="32364B30"/>
    <w:rsid w:val="32800195"/>
    <w:rsid w:val="32867865"/>
    <w:rsid w:val="32882D2A"/>
    <w:rsid w:val="32957AA8"/>
    <w:rsid w:val="32C83002"/>
    <w:rsid w:val="32F01183"/>
    <w:rsid w:val="32FD564D"/>
    <w:rsid w:val="330118BA"/>
    <w:rsid w:val="33136C1F"/>
    <w:rsid w:val="336A6E4E"/>
    <w:rsid w:val="337E053C"/>
    <w:rsid w:val="339E2040"/>
    <w:rsid w:val="33A45AC9"/>
    <w:rsid w:val="33BE531D"/>
    <w:rsid w:val="34473024"/>
    <w:rsid w:val="34963664"/>
    <w:rsid w:val="34C6218A"/>
    <w:rsid w:val="34FD1935"/>
    <w:rsid w:val="35696FCA"/>
    <w:rsid w:val="358362DE"/>
    <w:rsid w:val="358E4243"/>
    <w:rsid w:val="35AD335B"/>
    <w:rsid w:val="35B844E0"/>
    <w:rsid w:val="35CD1307"/>
    <w:rsid w:val="3623039D"/>
    <w:rsid w:val="36251143"/>
    <w:rsid w:val="36415851"/>
    <w:rsid w:val="36A428BE"/>
    <w:rsid w:val="370074BA"/>
    <w:rsid w:val="3765344A"/>
    <w:rsid w:val="37DB239E"/>
    <w:rsid w:val="38767A34"/>
    <w:rsid w:val="388F0AF6"/>
    <w:rsid w:val="38EC2A1E"/>
    <w:rsid w:val="390037A2"/>
    <w:rsid w:val="393B0C7E"/>
    <w:rsid w:val="39810D86"/>
    <w:rsid w:val="39B61F39"/>
    <w:rsid w:val="39C42A21"/>
    <w:rsid w:val="39D7388E"/>
    <w:rsid w:val="3A5E69D2"/>
    <w:rsid w:val="3A6769F0"/>
    <w:rsid w:val="3A700E88"/>
    <w:rsid w:val="3A881CA1"/>
    <w:rsid w:val="3A914FF9"/>
    <w:rsid w:val="3ABE56C2"/>
    <w:rsid w:val="3AEC0481"/>
    <w:rsid w:val="3B2013FF"/>
    <w:rsid w:val="3B2F5CDC"/>
    <w:rsid w:val="3B980AE4"/>
    <w:rsid w:val="3BAE5737"/>
    <w:rsid w:val="3BE5285E"/>
    <w:rsid w:val="3BF770DE"/>
    <w:rsid w:val="3C3A6FCB"/>
    <w:rsid w:val="3C4542ED"/>
    <w:rsid w:val="3C8539D6"/>
    <w:rsid w:val="3CC50F8A"/>
    <w:rsid w:val="3CCE36D3"/>
    <w:rsid w:val="3D8C5F4C"/>
    <w:rsid w:val="3DCB0DE1"/>
    <w:rsid w:val="3DD84CED"/>
    <w:rsid w:val="3DFF051F"/>
    <w:rsid w:val="3E0B5154"/>
    <w:rsid w:val="3E173A67"/>
    <w:rsid w:val="3E1C4AF4"/>
    <w:rsid w:val="3E263BB9"/>
    <w:rsid w:val="3E2D0A8E"/>
    <w:rsid w:val="3E412892"/>
    <w:rsid w:val="3ED656D0"/>
    <w:rsid w:val="3EDA0AFC"/>
    <w:rsid w:val="3EDC1E48"/>
    <w:rsid w:val="3EF93827"/>
    <w:rsid w:val="3EFE69D5"/>
    <w:rsid w:val="3F012022"/>
    <w:rsid w:val="3F185CE9"/>
    <w:rsid w:val="3F855A6C"/>
    <w:rsid w:val="3F9D61EE"/>
    <w:rsid w:val="3FF42C45"/>
    <w:rsid w:val="402C30CE"/>
    <w:rsid w:val="404262D8"/>
    <w:rsid w:val="40C41559"/>
    <w:rsid w:val="40C652D1"/>
    <w:rsid w:val="40C854ED"/>
    <w:rsid w:val="40E91602"/>
    <w:rsid w:val="40F47DB5"/>
    <w:rsid w:val="410D3296"/>
    <w:rsid w:val="41322966"/>
    <w:rsid w:val="41605725"/>
    <w:rsid w:val="416A2100"/>
    <w:rsid w:val="418F1252"/>
    <w:rsid w:val="41A53138"/>
    <w:rsid w:val="41CA2B9F"/>
    <w:rsid w:val="4235270E"/>
    <w:rsid w:val="424B0183"/>
    <w:rsid w:val="42586B9E"/>
    <w:rsid w:val="427A2817"/>
    <w:rsid w:val="42997141"/>
    <w:rsid w:val="42D80B91"/>
    <w:rsid w:val="43503578"/>
    <w:rsid w:val="43697F90"/>
    <w:rsid w:val="436D4129"/>
    <w:rsid w:val="43A0005B"/>
    <w:rsid w:val="43ED0DC6"/>
    <w:rsid w:val="440A3726"/>
    <w:rsid w:val="442944F4"/>
    <w:rsid w:val="44486501"/>
    <w:rsid w:val="446B0669"/>
    <w:rsid w:val="449673FB"/>
    <w:rsid w:val="449D459A"/>
    <w:rsid w:val="44C81D5F"/>
    <w:rsid w:val="44EC107E"/>
    <w:rsid w:val="44F02D0E"/>
    <w:rsid w:val="45123F34"/>
    <w:rsid w:val="45264590"/>
    <w:rsid w:val="45423923"/>
    <w:rsid w:val="454B3DE0"/>
    <w:rsid w:val="458A116E"/>
    <w:rsid w:val="45905EAD"/>
    <w:rsid w:val="46024B8A"/>
    <w:rsid w:val="465D66D7"/>
    <w:rsid w:val="466E61EE"/>
    <w:rsid w:val="46D06EA9"/>
    <w:rsid w:val="46D85D5E"/>
    <w:rsid w:val="475E2707"/>
    <w:rsid w:val="47640D88"/>
    <w:rsid w:val="47C167F2"/>
    <w:rsid w:val="48026875"/>
    <w:rsid w:val="482E032B"/>
    <w:rsid w:val="48313978"/>
    <w:rsid w:val="483E069D"/>
    <w:rsid w:val="488C5052"/>
    <w:rsid w:val="48B60321"/>
    <w:rsid w:val="48C60564"/>
    <w:rsid w:val="48E861DE"/>
    <w:rsid w:val="491C1915"/>
    <w:rsid w:val="49566AFF"/>
    <w:rsid w:val="496D09DF"/>
    <w:rsid w:val="49C36851"/>
    <w:rsid w:val="4A9D460A"/>
    <w:rsid w:val="4AB443EC"/>
    <w:rsid w:val="4AFA08D5"/>
    <w:rsid w:val="4B172510"/>
    <w:rsid w:val="4B201A81"/>
    <w:rsid w:val="4B2772B4"/>
    <w:rsid w:val="4B612459"/>
    <w:rsid w:val="4B667DDC"/>
    <w:rsid w:val="4BDE0179"/>
    <w:rsid w:val="4C177328"/>
    <w:rsid w:val="4C1E2465"/>
    <w:rsid w:val="4C3A6B73"/>
    <w:rsid w:val="4C6A7458"/>
    <w:rsid w:val="4C7E1155"/>
    <w:rsid w:val="4CC176FC"/>
    <w:rsid w:val="4CFB27A6"/>
    <w:rsid w:val="4D3857A8"/>
    <w:rsid w:val="4D7C0F6E"/>
    <w:rsid w:val="4DA223BC"/>
    <w:rsid w:val="4DA8648A"/>
    <w:rsid w:val="4E281379"/>
    <w:rsid w:val="4E296E9F"/>
    <w:rsid w:val="4E4837C9"/>
    <w:rsid w:val="4E5008D0"/>
    <w:rsid w:val="4E525304"/>
    <w:rsid w:val="4E5B3EE6"/>
    <w:rsid w:val="4E6C5709"/>
    <w:rsid w:val="4EAE33B1"/>
    <w:rsid w:val="4EB4172E"/>
    <w:rsid w:val="4EBB399D"/>
    <w:rsid w:val="4ED17C62"/>
    <w:rsid w:val="4F073684"/>
    <w:rsid w:val="4F0771E0"/>
    <w:rsid w:val="4F0A0A7E"/>
    <w:rsid w:val="4F9071D6"/>
    <w:rsid w:val="50003008"/>
    <w:rsid w:val="50132F01"/>
    <w:rsid w:val="504A004A"/>
    <w:rsid w:val="50812FC2"/>
    <w:rsid w:val="50836D3A"/>
    <w:rsid w:val="514B3CFC"/>
    <w:rsid w:val="51736DAF"/>
    <w:rsid w:val="519D4926"/>
    <w:rsid w:val="51BF0246"/>
    <w:rsid w:val="51F53D5C"/>
    <w:rsid w:val="5257429C"/>
    <w:rsid w:val="5268268C"/>
    <w:rsid w:val="52A03D78"/>
    <w:rsid w:val="52BC6534"/>
    <w:rsid w:val="52C13B4A"/>
    <w:rsid w:val="52CB182B"/>
    <w:rsid w:val="532C36B9"/>
    <w:rsid w:val="533C1422"/>
    <w:rsid w:val="534053B7"/>
    <w:rsid w:val="53B84F4D"/>
    <w:rsid w:val="541008E5"/>
    <w:rsid w:val="54132291"/>
    <w:rsid w:val="54C3004D"/>
    <w:rsid w:val="55115745"/>
    <w:rsid w:val="551408A9"/>
    <w:rsid w:val="553E1482"/>
    <w:rsid w:val="554107DA"/>
    <w:rsid w:val="55E42029"/>
    <w:rsid w:val="55E53FF3"/>
    <w:rsid w:val="55F75928"/>
    <w:rsid w:val="56342F97"/>
    <w:rsid w:val="564A4807"/>
    <w:rsid w:val="56616D4A"/>
    <w:rsid w:val="567D612E"/>
    <w:rsid w:val="56A17F1A"/>
    <w:rsid w:val="56A93273"/>
    <w:rsid w:val="56EB68A9"/>
    <w:rsid w:val="57154464"/>
    <w:rsid w:val="57160908"/>
    <w:rsid w:val="575E405D"/>
    <w:rsid w:val="579161E1"/>
    <w:rsid w:val="57B258B6"/>
    <w:rsid w:val="57BB325E"/>
    <w:rsid w:val="58005114"/>
    <w:rsid w:val="58065464"/>
    <w:rsid w:val="5822508B"/>
    <w:rsid w:val="58847AF3"/>
    <w:rsid w:val="589073B9"/>
    <w:rsid w:val="58E058B5"/>
    <w:rsid w:val="58F66B70"/>
    <w:rsid w:val="598A2EE8"/>
    <w:rsid w:val="598C3104"/>
    <w:rsid w:val="599A6FAF"/>
    <w:rsid w:val="59B368E2"/>
    <w:rsid w:val="59C53F20"/>
    <w:rsid w:val="5A0E3B19"/>
    <w:rsid w:val="5A1874CA"/>
    <w:rsid w:val="5A427C66"/>
    <w:rsid w:val="5A5D05FC"/>
    <w:rsid w:val="5A8F6E94"/>
    <w:rsid w:val="5A956531"/>
    <w:rsid w:val="5AB26B9A"/>
    <w:rsid w:val="5AB53F94"/>
    <w:rsid w:val="5AC97A40"/>
    <w:rsid w:val="5B137D34"/>
    <w:rsid w:val="5B5277F7"/>
    <w:rsid w:val="5BF2528B"/>
    <w:rsid w:val="5BF46D3E"/>
    <w:rsid w:val="5C1E3DBB"/>
    <w:rsid w:val="5C3C025E"/>
    <w:rsid w:val="5C403D31"/>
    <w:rsid w:val="5C814A76"/>
    <w:rsid w:val="5C817C69"/>
    <w:rsid w:val="5C9522CF"/>
    <w:rsid w:val="5C9A41EB"/>
    <w:rsid w:val="5CBD35D4"/>
    <w:rsid w:val="5D1A7C60"/>
    <w:rsid w:val="5D494E68"/>
    <w:rsid w:val="5D4F6922"/>
    <w:rsid w:val="5D6F0D72"/>
    <w:rsid w:val="5D79311B"/>
    <w:rsid w:val="5D867E6A"/>
    <w:rsid w:val="5D9E7ED1"/>
    <w:rsid w:val="5DC866D4"/>
    <w:rsid w:val="5DDB1F64"/>
    <w:rsid w:val="5E1F13BF"/>
    <w:rsid w:val="5E26554A"/>
    <w:rsid w:val="5E6F6B50"/>
    <w:rsid w:val="5EA467FA"/>
    <w:rsid w:val="5EBA601D"/>
    <w:rsid w:val="5F5C5326"/>
    <w:rsid w:val="5F9745B0"/>
    <w:rsid w:val="5FB24F46"/>
    <w:rsid w:val="5FCE38DA"/>
    <w:rsid w:val="601531F9"/>
    <w:rsid w:val="601F0D79"/>
    <w:rsid w:val="603040BD"/>
    <w:rsid w:val="604D4C6F"/>
    <w:rsid w:val="60F670B5"/>
    <w:rsid w:val="60FE55EE"/>
    <w:rsid w:val="61001CE1"/>
    <w:rsid w:val="611539DF"/>
    <w:rsid w:val="61333E65"/>
    <w:rsid w:val="61BA6082"/>
    <w:rsid w:val="62043E0F"/>
    <w:rsid w:val="622C5484"/>
    <w:rsid w:val="623F6839"/>
    <w:rsid w:val="62967011"/>
    <w:rsid w:val="62B114E5"/>
    <w:rsid w:val="62CD2097"/>
    <w:rsid w:val="62E715B9"/>
    <w:rsid w:val="63021D41"/>
    <w:rsid w:val="636410B2"/>
    <w:rsid w:val="64177BDB"/>
    <w:rsid w:val="64234664"/>
    <w:rsid w:val="642D7291"/>
    <w:rsid w:val="64406FC4"/>
    <w:rsid w:val="64616F3B"/>
    <w:rsid w:val="64801AB7"/>
    <w:rsid w:val="64D65427"/>
    <w:rsid w:val="64DA2ADC"/>
    <w:rsid w:val="650F1289"/>
    <w:rsid w:val="65366619"/>
    <w:rsid w:val="655A40B6"/>
    <w:rsid w:val="656C203B"/>
    <w:rsid w:val="6592268F"/>
    <w:rsid w:val="65AB66C0"/>
    <w:rsid w:val="65B92A25"/>
    <w:rsid w:val="65FB3538"/>
    <w:rsid w:val="6609788A"/>
    <w:rsid w:val="66236B9E"/>
    <w:rsid w:val="6659436D"/>
    <w:rsid w:val="668A0DFC"/>
    <w:rsid w:val="668D2269"/>
    <w:rsid w:val="66C7577B"/>
    <w:rsid w:val="66E77BCB"/>
    <w:rsid w:val="66EA1469"/>
    <w:rsid w:val="67840CA7"/>
    <w:rsid w:val="67A25863"/>
    <w:rsid w:val="67A96C2F"/>
    <w:rsid w:val="67B51A77"/>
    <w:rsid w:val="67C223E6"/>
    <w:rsid w:val="68456F93"/>
    <w:rsid w:val="684E58C1"/>
    <w:rsid w:val="688356D2"/>
    <w:rsid w:val="68D0468F"/>
    <w:rsid w:val="68D979E8"/>
    <w:rsid w:val="68EC149F"/>
    <w:rsid w:val="690D143F"/>
    <w:rsid w:val="69112CDD"/>
    <w:rsid w:val="69390486"/>
    <w:rsid w:val="69766BEB"/>
    <w:rsid w:val="69BF30D1"/>
    <w:rsid w:val="69E623BC"/>
    <w:rsid w:val="6A06480C"/>
    <w:rsid w:val="6A741B4E"/>
    <w:rsid w:val="6A9A31A7"/>
    <w:rsid w:val="6AB51D8E"/>
    <w:rsid w:val="6B040620"/>
    <w:rsid w:val="6B07083C"/>
    <w:rsid w:val="6B1D5AFE"/>
    <w:rsid w:val="6B225676"/>
    <w:rsid w:val="6B64117C"/>
    <w:rsid w:val="6B7D121F"/>
    <w:rsid w:val="6BC95CE6"/>
    <w:rsid w:val="6C1B30FD"/>
    <w:rsid w:val="6C4C04D0"/>
    <w:rsid w:val="6C8D4D71"/>
    <w:rsid w:val="6CC26200"/>
    <w:rsid w:val="6CE24244"/>
    <w:rsid w:val="6D0A0937"/>
    <w:rsid w:val="6D4A15BA"/>
    <w:rsid w:val="6DA34120"/>
    <w:rsid w:val="6DE210EC"/>
    <w:rsid w:val="6E433B5F"/>
    <w:rsid w:val="6E453429"/>
    <w:rsid w:val="6E4D0069"/>
    <w:rsid w:val="6E775CD9"/>
    <w:rsid w:val="6E7D7067"/>
    <w:rsid w:val="6E91041D"/>
    <w:rsid w:val="6ED62DF7"/>
    <w:rsid w:val="6ED6350D"/>
    <w:rsid w:val="6F03756C"/>
    <w:rsid w:val="6F0642DD"/>
    <w:rsid w:val="6F907417"/>
    <w:rsid w:val="70131A31"/>
    <w:rsid w:val="70353D3F"/>
    <w:rsid w:val="709541F4"/>
    <w:rsid w:val="70B4359C"/>
    <w:rsid w:val="70BC4B64"/>
    <w:rsid w:val="70DA60AB"/>
    <w:rsid w:val="711E68DF"/>
    <w:rsid w:val="712B6906"/>
    <w:rsid w:val="71357431"/>
    <w:rsid w:val="71662034"/>
    <w:rsid w:val="716B764B"/>
    <w:rsid w:val="71763EDA"/>
    <w:rsid w:val="717C7162"/>
    <w:rsid w:val="71926986"/>
    <w:rsid w:val="71AD1A11"/>
    <w:rsid w:val="720B5E9F"/>
    <w:rsid w:val="7280501E"/>
    <w:rsid w:val="729130E1"/>
    <w:rsid w:val="729A01E8"/>
    <w:rsid w:val="72DA05E4"/>
    <w:rsid w:val="731A30D6"/>
    <w:rsid w:val="731C0BFD"/>
    <w:rsid w:val="73334198"/>
    <w:rsid w:val="735F0AE9"/>
    <w:rsid w:val="742448B0"/>
    <w:rsid w:val="742C4E6F"/>
    <w:rsid w:val="745A6E83"/>
    <w:rsid w:val="74620891"/>
    <w:rsid w:val="74774775"/>
    <w:rsid w:val="7491561A"/>
    <w:rsid w:val="74AE18FC"/>
    <w:rsid w:val="74B3733F"/>
    <w:rsid w:val="74D8065D"/>
    <w:rsid w:val="754A4EFB"/>
    <w:rsid w:val="75631380"/>
    <w:rsid w:val="75CB303F"/>
    <w:rsid w:val="760D0CD1"/>
    <w:rsid w:val="76402E5F"/>
    <w:rsid w:val="765B5EE0"/>
    <w:rsid w:val="76733229"/>
    <w:rsid w:val="768076F4"/>
    <w:rsid w:val="76937BA1"/>
    <w:rsid w:val="76C04A85"/>
    <w:rsid w:val="771D13E7"/>
    <w:rsid w:val="776D40C1"/>
    <w:rsid w:val="777A2396"/>
    <w:rsid w:val="7782124A"/>
    <w:rsid w:val="778D031B"/>
    <w:rsid w:val="77AB515F"/>
    <w:rsid w:val="77C03053"/>
    <w:rsid w:val="77CD4BBB"/>
    <w:rsid w:val="77E8017E"/>
    <w:rsid w:val="77F008AA"/>
    <w:rsid w:val="781A446B"/>
    <w:rsid w:val="783A640D"/>
    <w:rsid w:val="784D5DC1"/>
    <w:rsid w:val="788F3C1F"/>
    <w:rsid w:val="789B0078"/>
    <w:rsid w:val="78A05E2C"/>
    <w:rsid w:val="78A91184"/>
    <w:rsid w:val="78AF2513"/>
    <w:rsid w:val="78C23FF4"/>
    <w:rsid w:val="78D930EC"/>
    <w:rsid w:val="7949408E"/>
    <w:rsid w:val="795310F0"/>
    <w:rsid w:val="7995742F"/>
    <w:rsid w:val="79BB7B93"/>
    <w:rsid w:val="79C14961"/>
    <w:rsid w:val="79F71A7C"/>
    <w:rsid w:val="7A4F18B8"/>
    <w:rsid w:val="7A7B2E7E"/>
    <w:rsid w:val="7A804167"/>
    <w:rsid w:val="7A94551C"/>
    <w:rsid w:val="7A9D6AC7"/>
    <w:rsid w:val="7AE01263"/>
    <w:rsid w:val="7B2460A7"/>
    <w:rsid w:val="7B5919EC"/>
    <w:rsid w:val="7BD2596F"/>
    <w:rsid w:val="7BE14791"/>
    <w:rsid w:val="7BF81ADB"/>
    <w:rsid w:val="7C283401"/>
    <w:rsid w:val="7C6B49A3"/>
    <w:rsid w:val="7C792C1C"/>
    <w:rsid w:val="7CD04806"/>
    <w:rsid w:val="7CF3470C"/>
    <w:rsid w:val="7CF46A5B"/>
    <w:rsid w:val="7D1D403E"/>
    <w:rsid w:val="7D4F7E21"/>
    <w:rsid w:val="7D515947"/>
    <w:rsid w:val="7D60202E"/>
    <w:rsid w:val="7D6531A0"/>
    <w:rsid w:val="7D847ACA"/>
    <w:rsid w:val="7DA56991"/>
    <w:rsid w:val="7DE00530"/>
    <w:rsid w:val="7E3D5ECB"/>
    <w:rsid w:val="7E685957"/>
    <w:rsid w:val="7E7F4735"/>
    <w:rsid w:val="7E9E4BBC"/>
    <w:rsid w:val="7EBC3294"/>
    <w:rsid w:val="7EF7251E"/>
    <w:rsid w:val="7F266624"/>
    <w:rsid w:val="7F2A28F3"/>
    <w:rsid w:val="7F364DF4"/>
    <w:rsid w:val="7F547970"/>
    <w:rsid w:val="7F5D4A77"/>
    <w:rsid w:val="7F7513EC"/>
    <w:rsid w:val="7F916950"/>
    <w:rsid w:val="7FA701FE"/>
    <w:rsid w:val="7FB1091F"/>
    <w:rsid w:val="D513553E"/>
    <w:rsid w:val="FFFD1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semiHidden="0"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en-US" w:bidi="ar-SA"/>
    </w:rPr>
  </w:style>
  <w:style w:type="paragraph" w:styleId="4">
    <w:name w:val="heading 1"/>
    <w:basedOn w:val="1"/>
    <w:next w:val="1"/>
    <w:autoRedefine/>
    <w:qFormat/>
    <w:uiPriority w:val="0"/>
    <w:pPr>
      <w:spacing w:line="360" w:lineRule="auto"/>
      <w:jc w:val="center"/>
      <w:outlineLvl w:val="0"/>
    </w:pPr>
    <w:rPr>
      <w:sz w:val="60"/>
      <w:szCs w:val="60"/>
    </w:rPr>
  </w:style>
  <w:style w:type="paragraph" w:styleId="5">
    <w:name w:val="heading 2"/>
    <w:basedOn w:val="1"/>
    <w:next w:val="1"/>
    <w:autoRedefine/>
    <w:unhideWhenUsed/>
    <w:qFormat/>
    <w:uiPriority w:val="0"/>
    <w:pPr>
      <w:outlineLvl w:val="1"/>
    </w:pPr>
    <w:rPr>
      <w:sz w:val="40"/>
      <w:szCs w:val="40"/>
    </w:rPr>
  </w:style>
  <w:style w:type="paragraph" w:styleId="6">
    <w:name w:val="heading 3"/>
    <w:basedOn w:val="1"/>
    <w:next w:val="1"/>
    <w:link w:val="38"/>
    <w:autoRedefine/>
    <w:unhideWhenUsed/>
    <w:qFormat/>
    <w:uiPriority w:val="0"/>
    <w:pPr>
      <w:spacing w:line="360" w:lineRule="auto"/>
      <w:ind w:left="2041"/>
      <w:outlineLvl w:val="2"/>
    </w:pPr>
    <w:rPr>
      <w:sz w:val="34"/>
      <w:szCs w:val="34"/>
    </w:rPr>
  </w:style>
  <w:style w:type="paragraph" w:styleId="3">
    <w:name w:val="heading 4"/>
    <w:basedOn w:val="1"/>
    <w:next w:val="1"/>
    <w:autoRedefine/>
    <w:unhideWhenUsed/>
    <w:qFormat/>
    <w:uiPriority w:val="0"/>
    <w:pPr>
      <w:ind w:left="2268"/>
      <w:jc w:val="center"/>
      <w:outlineLvl w:val="3"/>
    </w:pPr>
    <w:rPr>
      <w:sz w:val="24"/>
      <w:szCs w:val="30"/>
    </w:rPr>
  </w:style>
  <w:style w:type="paragraph" w:styleId="7">
    <w:name w:val="heading 5"/>
    <w:basedOn w:val="1"/>
    <w:next w:val="1"/>
    <w:autoRedefine/>
    <w:unhideWhenUsed/>
    <w:qFormat/>
    <w:uiPriority w:val="0"/>
    <w:pPr>
      <w:spacing w:line="360" w:lineRule="auto"/>
      <w:ind w:left="600" w:leftChars="600"/>
      <w:outlineLvl w:val="4"/>
    </w:pPr>
    <w:rPr>
      <w:rFonts w:ascii="Times New Roman" w:hAnsi="Times New Roman" w:eastAsia="Times New Roman" w:cs="Times New Roman"/>
      <w:sz w:val="24"/>
      <w:szCs w:val="24"/>
    </w:rPr>
  </w:style>
  <w:style w:type="paragraph" w:styleId="8">
    <w:name w:val="heading 6"/>
    <w:basedOn w:val="1"/>
    <w:next w:val="1"/>
    <w:autoRedefine/>
    <w:unhideWhenUsed/>
    <w:qFormat/>
    <w:uiPriority w:val="9"/>
    <w:pPr>
      <w:spacing w:line="360" w:lineRule="auto"/>
      <w:ind w:left="978" w:leftChars="700" w:hanging="278"/>
      <w:outlineLvl w:val="5"/>
    </w:pPr>
    <w:rPr>
      <w:bCs/>
      <w:sz w:val="24"/>
      <w:szCs w:val="20"/>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link w:val="58"/>
    <w:autoRedefine/>
    <w:qFormat/>
    <w:uiPriority w:val="0"/>
    <w:pPr>
      <w:autoSpaceDE/>
      <w:autoSpaceDN/>
      <w:jc w:val="both"/>
    </w:pPr>
    <w:rPr>
      <w:rFonts w:hAnsi="Courier New" w:cstheme="minorBidi"/>
      <w:kern w:val="2"/>
      <w:sz w:val="24"/>
      <w:szCs w:val="24"/>
      <w:lang w:eastAsia="zh-CN"/>
    </w:rPr>
  </w:style>
  <w:style w:type="paragraph" w:styleId="9">
    <w:name w:val="toc 7"/>
    <w:basedOn w:val="1"/>
    <w:next w:val="1"/>
    <w:autoRedefine/>
    <w:unhideWhenUsed/>
    <w:qFormat/>
    <w:uiPriority w:val="39"/>
    <w:pPr>
      <w:autoSpaceDE/>
      <w:autoSpaceDN/>
      <w:ind w:left="2520" w:leftChars="1200"/>
      <w:jc w:val="both"/>
    </w:pPr>
    <w:rPr>
      <w:rFonts w:asciiTheme="minorHAnsi" w:hAnsiTheme="minorHAnsi" w:eastAsiaTheme="minorEastAsia" w:cstheme="minorBidi"/>
      <w:kern w:val="2"/>
      <w:sz w:val="21"/>
      <w:lang w:eastAsia="zh-CN"/>
    </w:rPr>
  </w:style>
  <w:style w:type="paragraph" w:styleId="10">
    <w:name w:val="Normal Indent"/>
    <w:basedOn w:val="1"/>
    <w:link w:val="63"/>
    <w:autoRedefine/>
    <w:qFormat/>
    <w:uiPriority w:val="0"/>
    <w:pPr>
      <w:autoSpaceDE/>
      <w:autoSpaceDN/>
      <w:ind w:firstLine="420"/>
      <w:jc w:val="both"/>
    </w:pPr>
    <w:rPr>
      <w:rFonts w:ascii="Abadi MT Condensed Light" w:hAnsi="Abadi MT Condensed Light" w:eastAsia="仿宋_GB2312" w:cs="Times New Roman"/>
      <w:kern w:val="2"/>
      <w:sz w:val="10"/>
      <w:szCs w:val="20"/>
      <w:lang w:eastAsia="zh-CN"/>
    </w:rPr>
  </w:style>
  <w:style w:type="paragraph" w:styleId="11">
    <w:name w:val="annotation text"/>
    <w:basedOn w:val="1"/>
    <w:link w:val="49"/>
    <w:autoRedefine/>
    <w:qFormat/>
    <w:uiPriority w:val="0"/>
    <w:pPr>
      <w:autoSpaceDE/>
      <w:autoSpaceDN/>
    </w:pPr>
  </w:style>
  <w:style w:type="paragraph" w:styleId="12">
    <w:name w:val="Body Text"/>
    <w:basedOn w:val="1"/>
    <w:link w:val="40"/>
    <w:autoRedefine/>
    <w:qFormat/>
    <w:uiPriority w:val="99"/>
    <w:rPr>
      <w:sz w:val="20"/>
      <w:szCs w:val="20"/>
    </w:rPr>
  </w:style>
  <w:style w:type="paragraph" w:styleId="13">
    <w:name w:val="Body Text Indent"/>
    <w:basedOn w:val="1"/>
    <w:link w:val="50"/>
    <w:autoRedefine/>
    <w:semiHidden/>
    <w:unhideWhenUsed/>
    <w:qFormat/>
    <w:uiPriority w:val="99"/>
    <w:pPr>
      <w:spacing w:after="120"/>
      <w:ind w:left="420" w:leftChars="200"/>
    </w:pPr>
  </w:style>
  <w:style w:type="paragraph" w:styleId="14">
    <w:name w:val="Block Text"/>
    <w:basedOn w:val="1"/>
    <w:autoRedefine/>
    <w:qFormat/>
    <w:uiPriority w:val="0"/>
    <w:pPr>
      <w:autoSpaceDE/>
      <w:autoSpaceDN/>
      <w:adjustRightInd w:val="0"/>
      <w:ind w:left="420" w:right="33"/>
      <w:jc w:val="both"/>
      <w:textAlignment w:val="baseline"/>
    </w:pPr>
    <w:rPr>
      <w:rFonts w:ascii="Times New Roman" w:hAnsi="Times New Roman" w:cs="Times New Roman"/>
      <w:kern w:val="2"/>
      <w:sz w:val="24"/>
      <w:szCs w:val="20"/>
      <w:lang w:eastAsia="zh-CN"/>
    </w:rPr>
  </w:style>
  <w:style w:type="paragraph" w:styleId="15">
    <w:name w:val="toc 5"/>
    <w:basedOn w:val="1"/>
    <w:next w:val="1"/>
    <w:autoRedefine/>
    <w:unhideWhenUsed/>
    <w:qFormat/>
    <w:uiPriority w:val="39"/>
    <w:pPr>
      <w:autoSpaceDE/>
      <w:autoSpaceDN/>
      <w:ind w:left="1680" w:leftChars="800"/>
      <w:jc w:val="both"/>
    </w:pPr>
    <w:rPr>
      <w:rFonts w:asciiTheme="minorHAnsi" w:hAnsiTheme="minorHAnsi" w:eastAsiaTheme="minorEastAsia" w:cstheme="minorBidi"/>
      <w:kern w:val="2"/>
      <w:sz w:val="21"/>
      <w:lang w:eastAsia="zh-CN"/>
    </w:rPr>
  </w:style>
  <w:style w:type="paragraph" w:styleId="16">
    <w:name w:val="toc 3"/>
    <w:basedOn w:val="1"/>
    <w:next w:val="1"/>
    <w:autoRedefine/>
    <w:unhideWhenUsed/>
    <w:qFormat/>
    <w:uiPriority w:val="39"/>
    <w:pPr>
      <w:widowControl/>
      <w:tabs>
        <w:tab w:val="right" w:leader="dot" w:pos="9350"/>
      </w:tabs>
      <w:autoSpaceDE/>
      <w:autoSpaceDN/>
      <w:spacing w:after="100" w:line="259" w:lineRule="auto"/>
      <w:ind w:left="440"/>
    </w:pPr>
    <w:rPr>
      <w:rFonts w:cs="Times New Roman" w:asciiTheme="minorHAnsi" w:hAnsiTheme="minorHAnsi" w:eastAsiaTheme="minorEastAsia"/>
      <w:lang w:eastAsia="zh-CN"/>
    </w:rPr>
  </w:style>
  <w:style w:type="paragraph" w:styleId="17">
    <w:name w:val="toc 8"/>
    <w:basedOn w:val="1"/>
    <w:next w:val="1"/>
    <w:autoRedefine/>
    <w:unhideWhenUsed/>
    <w:qFormat/>
    <w:uiPriority w:val="39"/>
    <w:pPr>
      <w:autoSpaceDE/>
      <w:autoSpaceDN/>
      <w:ind w:left="2940" w:leftChars="1400"/>
      <w:jc w:val="both"/>
    </w:pPr>
    <w:rPr>
      <w:rFonts w:asciiTheme="minorHAnsi" w:hAnsiTheme="minorHAnsi" w:eastAsiaTheme="minorEastAsia" w:cstheme="minorBidi"/>
      <w:kern w:val="2"/>
      <w:sz w:val="21"/>
      <w:lang w:eastAsia="zh-CN"/>
    </w:rPr>
  </w:style>
  <w:style w:type="paragraph" w:styleId="18">
    <w:name w:val="Date"/>
    <w:basedOn w:val="1"/>
    <w:next w:val="1"/>
    <w:link w:val="62"/>
    <w:autoRedefine/>
    <w:semiHidden/>
    <w:unhideWhenUsed/>
    <w:qFormat/>
    <w:uiPriority w:val="99"/>
    <w:pPr>
      <w:ind w:left="100" w:leftChars="2500"/>
    </w:pPr>
  </w:style>
  <w:style w:type="paragraph" w:styleId="19">
    <w:name w:val="Balloon Text"/>
    <w:basedOn w:val="1"/>
    <w:link w:val="55"/>
    <w:autoRedefine/>
    <w:unhideWhenUsed/>
    <w:qFormat/>
    <w:uiPriority w:val="0"/>
    <w:rPr>
      <w:sz w:val="18"/>
      <w:szCs w:val="18"/>
    </w:rPr>
  </w:style>
  <w:style w:type="paragraph" w:styleId="20">
    <w:name w:val="footer"/>
    <w:basedOn w:val="1"/>
    <w:link w:val="44"/>
    <w:autoRedefine/>
    <w:unhideWhenUsed/>
    <w:qFormat/>
    <w:uiPriority w:val="0"/>
    <w:pPr>
      <w:tabs>
        <w:tab w:val="center" w:pos="4153"/>
        <w:tab w:val="right" w:pos="8306"/>
      </w:tabs>
      <w:snapToGrid w:val="0"/>
    </w:pPr>
    <w:rPr>
      <w:sz w:val="18"/>
      <w:szCs w:val="18"/>
    </w:rPr>
  </w:style>
  <w:style w:type="paragraph" w:styleId="21">
    <w:name w:val="header"/>
    <w:basedOn w:val="1"/>
    <w:link w:val="4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widowControl/>
      <w:tabs>
        <w:tab w:val="right" w:leader="dot" w:pos="9350"/>
      </w:tabs>
      <w:autoSpaceDE/>
      <w:autoSpaceDN/>
      <w:spacing w:after="100" w:line="259" w:lineRule="auto"/>
    </w:pPr>
    <w:rPr>
      <w:rFonts w:cs="Times New Roman" w:asciiTheme="minorHAnsi" w:hAnsiTheme="minorHAnsi" w:eastAsiaTheme="minorEastAsia"/>
      <w:lang w:eastAsia="zh-CN"/>
    </w:rPr>
  </w:style>
  <w:style w:type="paragraph" w:styleId="23">
    <w:name w:val="toc 4"/>
    <w:basedOn w:val="1"/>
    <w:next w:val="1"/>
    <w:autoRedefine/>
    <w:unhideWhenUsed/>
    <w:qFormat/>
    <w:uiPriority w:val="39"/>
    <w:pPr>
      <w:autoSpaceDE/>
      <w:autoSpaceDN/>
      <w:ind w:left="1260" w:leftChars="600"/>
      <w:jc w:val="both"/>
    </w:pPr>
    <w:rPr>
      <w:rFonts w:asciiTheme="minorHAnsi" w:hAnsiTheme="minorHAnsi" w:eastAsiaTheme="minorEastAsia" w:cstheme="minorBidi"/>
      <w:kern w:val="2"/>
      <w:sz w:val="21"/>
      <w:lang w:eastAsia="zh-CN"/>
    </w:rPr>
  </w:style>
  <w:style w:type="paragraph" w:styleId="24">
    <w:name w:val="footnote text"/>
    <w:basedOn w:val="1"/>
    <w:link w:val="48"/>
    <w:autoRedefine/>
    <w:semiHidden/>
    <w:qFormat/>
    <w:uiPriority w:val="0"/>
    <w:pPr>
      <w:autoSpaceDE/>
      <w:autoSpaceDN/>
      <w:snapToGrid w:val="0"/>
    </w:pPr>
    <w:rPr>
      <w:rFonts w:ascii="Times New Roman" w:hAnsi="Times New Roman" w:cs="Times New Roman"/>
      <w:kern w:val="2"/>
      <w:sz w:val="18"/>
      <w:szCs w:val="18"/>
      <w:lang w:eastAsia="zh-CN"/>
    </w:rPr>
  </w:style>
  <w:style w:type="paragraph" w:styleId="25">
    <w:name w:val="toc 6"/>
    <w:basedOn w:val="1"/>
    <w:next w:val="1"/>
    <w:autoRedefine/>
    <w:unhideWhenUsed/>
    <w:qFormat/>
    <w:uiPriority w:val="39"/>
    <w:pPr>
      <w:autoSpaceDE/>
      <w:autoSpaceDN/>
      <w:ind w:left="2100" w:leftChars="1000"/>
      <w:jc w:val="both"/>
    </w:pPr>
    <w:rPr>
      <w:rFonts w:asciiTheme="minorHAnsi" w:hAnsiTheme="minorHAnsi" w:eastAsiaTheme="minorEastAsia" w:cstheme="minorBidi"/>
      <w:kern w:val="2"/>
      <w:sz w:val="21"/>
      <w:lang w:eastAsia="zh-CN"/>
    </w:rPr>
  </w:style>
  <w:style w:type="paragraph" w:styleId="26">
    <w:name w:val="toc 2"/>
    <w:basedOn w:val="1"/>
    <w:next w:val="1"/>
    <w:autoRedefine/>
    <w:unhideWhenUsed/>
    <w:qFormat/>
    <w:uiPriority w:val="39"/>
    <w:pPr>
      <w:widowControl/>
      <w:autoSpaceDE/>
      <w:autoSpaceDN/>
      <w:spacing w:after="100" w:line="259" w:lineRule="auto"/>
      <w:ind w:left="220"/>
    </w:pPr>
    <w:rPr>
      <w:rFonts w:cs="Times New Roman" w:asciiTheme="minorHAnsi" w:hAnsiTheme="minorHAnsi" w:eastAsiaTheme="minorEastAsia"/>
      <w:lang w:eastAsia="zh-CN"/>
    </w:rPr>
  </w:style>
  <w:style w:type="paragraph" w:styleId="27">
    <w:name w:val="toc 9"/>
    <w:basedOn w:val="1"/>
    <w:next w:val="1"/>
    <w:autoRedefine/>
    <w:unhideWhenUsed/>
    <w:qFormat/>
    <w:uiPriority w:val="39"/>
    <w:pPr>
      <w:autoSpaceDE/>
      <w:autoSpaceDN/>
      <w:ind w:left="3360" w:leftChars="1600"/>
      <w:jc w:val="both"/>
    </w:pPr>
    <w:rPr>
      <w:rFonts w:asciiTheme="minorHAnsi" w:hAnsiTheme="minorHAnsi" w:eastAsiaTheme="minorEastAsia" w:cstheme="minorBidi"/>
      <w:kern w:val="2"/>
      <w:sz w:val="21"/>
      <w:lang w:eastAsia="zh-CN"/>
    </w:rPr>
  </w:style>
  <w:style w:type="paragraph" w:styleId="28">
    <w:name w:val="Normal (Web)"/>
    <w:basedOn w:val="1"/>
    <w:autoRedefine/>
    <w:qFormat/>
    <w:uiPriority w:val="99"/>
    <w:pPr>
      <w:autoSpaceDE/>
      <w:autoSpaceDN/>
      <w:adjustRightInd w:val="0"/>
      <w:spacing w:line="360" w:lineRule="atLeast"/>
    </w:pPr>
    <w:rPr>
      <w:rFonts w:hAnsi="Courier New" w:cs="Courier New"/>
      <w:sz w:val="21"/>
      <w:szCs w:val="21"/>
      <w:lang w:eastAsia="zh-CN"/>
    </w:rPr>
  </w:style>
  <w:style w:type="paragraph" w:styleId="29">
    <w:name w:val="annotation subject"/>
    <w:basedOn w:val="11"/>
    <w:next w:val="11"/>
    <w:link w:val="52"/>
    <w:autoRedefine/>
    <w:unhideWhenUsed/>
    <w:qFormat/>
    <w:uiPriority w:val="0"/>
    <w:pPr>
      <w:autoSpaceDE w:val="0"/>
      <w:autoSpaceDN w:val="0"/>
    </w:pPr>
    <w:rPr>
      <w:b/>
      <w:bCs/>
    </w:rPr>
  </w:style>
  <w:style w:type="paragraph" w:styleId="30">
    <w:name w:val="Body Text First Indent 2"/>
    <w:basedOn w:val="13"/>
    <w:next w:val="1"/>
    <w:link w:val="51"/>
    <w:autoRedefine/>
    <w:qFormat/>
    <w:uiPriority w:val="99"/>
    <w:pPr>
      <w:autoSpaceDE/>
      <w:autoSpaceDN/>
      <w:ind w:firstLine="420" w:firstLineChars="200"/>
    </w:pPr>
  </w:style>
  <w:style w:type="table" w:styleId="32">
    <w:name w:val="Table Grid"/>
    <w:basedOn w:val="3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FollowedHyperlink"/>
    <w:basedOn w:val="33"/>
    <w:autoRedefine/>
    <w:semiHidden/>
    <w:unhideWhenUsed/>
    <w:qFormat/>
    <w:uiPriority w:val="99"/>
    <w:rPr>
      <w:color w:val="800080" w:themeColor="followedHyperlink"/>
      <w:u w:val="single"/>
      <w14:textFill>
        <w14:solidFill>
          <w14:schemeClr w14:val="folHlink"/>
        </w14:solidFill>
      </w14:textFill>
    </w:rPr>
  </w:style>
  <w:style w:type="character" w:styleId="35">
    <w:name w:val="Hyperlink"/>
    <w:basedOn w:val="33"/>
    <w:autoRedefine/>
    <w:unhideWhenUsed/>
    <w:qFormat/>
    <w:uiPriority w:val="99"/>
    <w:rPr>
      <w:color w:val="0000FF" w:themeColor="hyperlink"/>
      <w:u w:val="single"/>
      <w14:textFill>
        <w14:solidFill>
          <w14:schemeClr w14:val="hlink"/>
        </w14:solidFill>
      </w14:textFill>
    </w:rPr>
  </w:style>
  <w:style w:type="character" w:styleId="36">
    <w:name w:val="annotation reference"/>
    <w:basedOn w:val="33"/>
    <w:autoRedefine/>
    <w:qFormat/>
    <w:uiPriority w:val="99"/>
    <w:rPr>
      <w:rFonts w:cs="Times New Roman"/>
      <w:sz w:val="21"/>
      <w:szCs w:val="21"/>
    </w:rPr>
  </w:style>
  <w:style w:type="character" w:styleId="37">
    <w:name w:val="footnote reference"/>
    <w:autoRedefine/>
    <w:semiHidden/>
    <w:qFormat/>
    <w:uiPriority w:val="0"/>
    <w:rPr>
      <w:vertAlign w:val="superscript"/>
    </w:rPr>
  </w:style>
  <w:style w:type="character" w:customStyle="1" w:styleId="38">
    <w:name w:val="标题 3 Char"/>
    <w:basedOn w:val="33"/>
    <w:link w:val="6"/>
    <w:autoRedefine/>
    <w:qFormat/>
    <w:uiPriority w:val="9"/>
    <w:rPr>
      <w:rFonts w:ascii="宋体" w:hAnsi="宋体" w:eastAsia="宋体" w:cs="宋体"/>
      <w:sz w:val="34"/>
      <w:szCs w:val="34"/>
    </w:rPr>
  </w:style>
  <w:style w:type="table" w:customStyle="1" w:styleId="39">
    <w:name w:val="Table Normal"/>
    <w:autoRedefine/>
    <w:semiHidden/>
    <w:unhideWhenUsed/>
    <w:qFormat/>
    <w:uiPriority w:val="2"/>
    <w:tblPr>
      <w:tblCellMar>
        <w:top w:w="0" w:type="dxa"/>
        <w:left w:w="0" w:type="dxa"/>
        <w:bottom w:w="0" w:type="dxa"/>
        <w:right w:w="0" w:type="dxa"/>
      </w:tblCellMar>
    </w:tblPr>
  </w:style>
  <w:style w:type="character" w:customStyle="1" w:styleId="40">
    <w:name w:val="正文文本 Char"/>
    <w:basedOn w:val="33"/>
    <w:link w:val="12"/>
    <w:autoRedefine/>
    <w:qFormat/>
    <w:uiPriority w:val="99"/>
    <w:rPr>
      <w:rFonts w:ascii="宋体" w:hAnsi="宋体" w:eastAsia="宋体" w:cs="宋体"/>
      <w:sz w:val="20"/>
      <w:szCs w:val="20"/>
    </w:rPr>
  </w:style>
  <w:style w:type="paragraph" w:styleId="41">
    <w:name w:val="List Paragraph"/>
    <w:basedOn w:val="1"/>
    <w:autoRedefine/>
    <w:qFormat/>
    <w:uiPriority w:val="1"/>
    <w:pPr>
      <w:ind w:left="390" w:hanging="276"/>
    </w:pPr>
  </w:style>
  <w:style w:type="paragraph" w:customStyle="1" w:styleId="42">
    <w:name w:val="Table Paragraph"/>
    <w:basedOn w:val="1"/>
    <w:autoRedefine/>
    <w:qFormat/>
    <w:uiPriority w:val="1"/>
  </w:style>
  <w:style w:type="character" w:customStyle="1" w:styleId="43">
    <w:name w:val="页眉 Char"/>
    <w:basedOn w:val="33"/>
    <w:link w:val="21"/>
    <w:autoRedefine/>
    <w:qFormat/>
    <w:uiPriority w:val="0"/>
    <w:rPr>
      <w:rFonts w:ascii="宋体" w:hAnsi="宋体" w:eastAsia="宋体" w:cs="宋体"/>
      <w:sz w:val="18"/>
      <w:szCs w:val="18"/>
    </w:rPr>
  </w:style>
  <w:style w:type="character" w:customStyle="1" w:styleId="44">
    <w:name w:val="页脚 Char"/>
    <w:basedOn w:val="33"/>
    <w:link w:val="20"/>
    <w:autoRedefine/>
    <w:qFormat/>
    <w:uiPriority w:val="0"/>
    <w:rPr>
      <w:rFonts w:ascii="宋体" w:hAnsi="宋体" w:eastAsia="宋体" w:cs="宋体"/>
      <w:sz w:val="18"/>
      <w:szCs w:val="18"/>
    </w:rPr>
  </w:style>
  <w:style w:type="paragraph" w:customStyle="1" w:styleId="45">
    <w:name w:val="样式 标题 2 + 新宋体"/>
    <w:basedOn w:val="5"/>
    <w:autoRedefine/>
    <w:qFormat/>
    <w:uiPriority w:val="0"/>
    <w:pPr>
      <w:keepNext/>
      <w:widowControl/>
      <w:autoSpaceDE/>
      <w:autoSpaceDN/>
      <w:adjustRightInd w:val="0"/>
      <w:snapToGrid w:val="0"/>
      <w:spacing w:before="240" w:after="240" w:line="360" w:lineRule="auto"/>
      <w:jc w:val="center"/>
      <w:textAlignment w:val="baseline"/>
    </w:pPr>
    <w:rPr>
      <w:rFonts w:ascii="新宋体" w:hAnsi="新宋体" w:eastAsia="黑体" w:cs="Times New Roman"/>
      <w:b/>
      <w:bCs/>
      <w:color w:val="000000"/>
      <w:sz w:val="30"/>
      <w:szCs w:val="20"/>
    </w:rPr>
  </w:style>
  <w:style w:type="paragraph" w:customStyle="1" w:styleId="46">
    <w:name w:val="样式 标题 3 + 新宋体"/>
    <w:basedOn w:val="6"/>
    <w:link w:val="47"/>
    <w:autoRedefine/>
    <w:qFormat/>
    <w:uiPriority w:val="0"/>
    <w:pPr>
      <w:keepNext/>
      <w:keepLines/>
      <w:autoSpaceDE/>
      <w:autoSpaceDN/>
      <w:jc w:val="both"/>
    </w:pPr>
    <w:rPr>
      <w:rFonts w:ascii="新宋体" w:hAnsi="新宋体" w:cs="Times New Roman"/>
      <w:sz w:val="21"/>
      <w:szCs w:val="32"/>
    </w:rPr>
  </w:style>
  <w:style w:type="character" w:customStyle="1" w:styleId="47">
    <w:name w:val="样式 标题 3 + 新宋体 Char"/>
    <w:link w:val="46"/>
    <w:autoRedefine/>
    <w:qFormat/>
    <w:uiPriority w:val="0"/>
    <w:rPr>
      <w:rFonts w:ascii="新宋体" w:hAnsi="新宋体" w:eastAsia="宋体" w:cs="Times New Roman"/>
      <w:sz w:val="21"/>
      <w:szCs w:val="32"/>
    </w:rPr>
  </w:style>
  <w:style w:type="character" w:customStyle="1" w:styleId="48">
    <w:name w:val="脚注文本 Char"/>
    <w:basedOn w:val="33"/>
    <w:link w:val="24"/>
    <w:autoRedefine/>
    <w:semiHidden/>
    <w:qFormat/>
    <w:uiPriority w:val="0"/>
    <w:rPr>
      <w:rFonts w:ascii="Times New Roman" w:hAnsi="Times New Roman" w:eastAsia="宋体" w:cs="Times New Roman"/>
      <w:kern w:val="2"/>
      <w:sz w:val="18"/>
      <w:szCs w:val="18"/>
      <w:lang w:eastAsia="zh-CN"/>
    </w:rPr>
  </w:style>
  <w:style w:type="character" w:customStyle="1" w:styleId="49">
    <w:name w:val="批注文字 Char"/>
    <w:basedOn w:val="33"/>
    <w:link w:val="11"/>
    <w:autoRedefine/>
    <w:qFormat/>
    <w:uiPriority w:val="0"/>
    <w:rPr>
      <w:rFonts w:ascii="宋体" w:hAnsi="宋体" w:eastAsia="宋体" w:cs="宋体"/>
    </w:rPr>
  </w:style>
  <w:style w:type="character" w:customStyle="1" w:styleId="50">
    <w:name w:val="正文文本缩进 Char"/>
    <w:basedOn w:val="33"/>
    <w:link w:val="13"/>
    <w:autoRedefine/>
    <w:semiHidden/>
    <w:qFormat/>
    <w:uiPriority w:val="99"/>
    <w:rPr>
      <w:rFonts w:ascii="宋体" w:hAnsi="宋体" w:eastAsia="宋体" w:cs="宋体"/>
    </w:rPr>
  </w:style>
  <w:style w:type="character" w:customStyle="1" w:styleId="51">
    <w:name w:val="正文首行缩进 2 Char"/>
    <w:basedOn w:val="50"/>
    <w:link w:val="30"/>
    <w:autoRedefine/>
    <w:qFormat/>
    <w:uiPriority w:val="99"/>
    <w:rPr>
      <w:rFonts w:ascii="宋体" w:hAnsi="宋体" w:eastAsia="宋体" w:cs="宋体"/>
    </w:rPr>
  </w:style>
  <w:style w:type="character" w:customStyle="1" w:styleId="52">
    <w:name w:val="批注主题 Char"/>
    <w:basedOn w:val="49"/>
    <w:link w:val="29"/>
    <w:autoRedefine/>
    <w:qFormat/>
    <w:uiPriority w:val="0"/>
    <w:rPr>
      <w:rFonts w:ascii="宋体" w:hAnsi="宋体" w:eastAsia="宋体" w:cs="宋体"/>
      <w:b/>
      <w:bCs/>
    </w:rPr>
  </w:style>
  <w:style w:type="paragraph" w:customStyle="1" w:styleId="53">
    <w:name w:val="TOC 标题1"/>
    <w:basedOn w:val="4"/>
    <w:next w:val="1"/>
    <w:autoRedefine/>
    <w:unhideWhenUsed/>
    <w:qFormat/>
    <w:uiPriority w:val="39"/>
    <w:pPr>
      <w:keepNext/>
      <w:keepLines/>
      <w:widowControl/>
      <w:autoSpaceDE/>
      <w:autoSpaceDN/>
      <w:spacing w:before="240" w:line="259" w:lineRule="auto"/>
      <w:jc w:val="left"/>
      <w:outlineLvl w:val="9"/>
    </w:pPr>
    <w:rPr>
      <w:rFonts w:asciiTheme="majorHAnsi" w:hAnsiTheme="majorHAnsi" w:eastAsiaTheme="majorEastAsia" w:cstheme="majorBidi"/>
      <w:color w:val="376092" w:themeColor="accent1" w:themeShade="BF"/>
      <w:sz w:val="32"/>
      <w:szCs w:val="32"/>
      <w:lang w:eastAsia="zh-CN"/>
    </w:rPr>
  </w:style>
  <w:style w:type="character" w:customStyle="1" w:styleId="54">
    <w:name w:val="未处理的提及1"/>
    <w:basedOn w:val="33"/>
    <w:autoRedefine/>
    <w:semiHidden/>
    <w:unhideWhenUsed/>
    <w:qFormat/>
    <w:uiPriority w:val="99"/>
    <w:rPr>
      <w:color w:val="605E5C"/>
      <w:shd w:val="clear" w:color="auto" w:fill="E1DFDD"/>
    </w:rPr>
  </w:style>
  <w:style w:type="character" w:customStyle="1" w:styleId="55">
    <w:name w:val="批注框文本 Char"/>
    <w:basedOn w:val="33"/>
    <w:link w:val="19"/>
    <w:autoRedefine/>
    <w:qFormat/>
    <w:uiPriority w:val="0"/>
    <w:rPr>
      <w:rFonts w:ascii="宋体" w:hAnsi="宋体" w:eastAsia="宋体" w:cs="宋体"/>
      <w:sz w:val="18"/>
      <w:szCs w:val="18"/>
    </w:rPr>
  </w:style>
  <w:style w:type="paragraph" w:customStyle="1" w:styleId="56">
    <w:name w:val="修订1"/>
    <w:autoRedefine/>
    <w:hidden/>
    <w:semiHidden/>
    <w:qFormat/>
    <w:uiPriority w:val="99"/>
    <w:rPr>
      <w:rFonts w:ascii="宋体" w:hAnsi="宋体" w:eastAsia="宋体" w:cs="宋体"/>
      <w:sz w:val="22"/>
      <w:szCs w:val="22"/>
      <w:lang w:val="en-US" w:eastAsia="en-US" w:bidi="ar-SA"/>
    </w:rPr>
  </w:style>
  <w:style w:type="character" w:customStyle="1" w:styleId="57">
    <w:name w:val="未处理的提及2"/>
    <w:basedOn w:val="33"/>
    <w:autoRedefine/>
    <w:semiHidden/>
    <w:unhideWhenUsed/>
    <w:qFormat/>
    <w:uiPriority w:val="99"/>
    <w:rPr>
      <w:color w:val="605E5C"/>
      <w:shd w:val="clear" w:color="auto" w:fill="E1DFDD"/>
    </w:rPr>
  </w:style>
  <w:style w:type="character" w:customStyle="1" w:styleId="58">
    <w:name w:val="纯文本 Char"/>
    <w:link w:val="2"/>
    <w:autoRedefine/>
    <w:qFormat/>
    <w:uiPriority w:val="0"/>
    <w:rPr>
      <w:rFonts w:ascii="宋体" w:hAnsi="Courier New" w:eastAsia="宋体"/>
      <w:kern w:val="2"/>
      <w:sz w:val="24"/>
      <w:szCs w:val="24"/>
      <w:lang w:eastAsia="zh-CN"/>
    </w:rPr>
  </w:style>
  <w:style w:type="character" w:customStyle="1" w:styleId="59">
    <w:name w:val="纯文本 字符1"/>
    <w:basedOn w:val="33"/>
    <w:autoRedefine/>
    <w:semiHidden/>
    <w:qFormat/>
    <w:uiPriority w:val="99"/>
    <w:rPr>
      <w:rFonts w:hAnsi="Courier New" w:cs="Courier New" w:asciiTheme="minorEastAsia"/>
    </w:rPr>
  </w:style>
  <w:style w:type="character" w:customStyle="1" w:styleId="60">
    <w:name w:val="未处理的提及3"/>
    <w:basedOn w:val="33"/>
    <w:autoRedefine/>
    <w:semiHidden/>
    <w:unhideWhenUsed/>
    <w:qFormat/>
    <w:uiPriority w:val="99"/>
    <w:rPr>
      <w:color w:val="605E5C"/>
      <w:shd w:val="clear" w:color="auto" w:fill="E1DFDD"/>
    </w:rPr>
  </w:style>
  <w:style w:type="paragraph" w:customStyle="1" w:styleId="61">
    <w:name w:val="正文_小四1.5行距首行空俩格"/>
    <w:basedOn w:val="1"/>
    <w:autoRedefine/>
    <w:qFormat/>
    <w:uiPriority w:val="0"/>
    <w:pPr>
      <w:autoSpaceDE/>
      <w:autoSpaceDN/>
      <w:spacing w:line="360" w:lineRule="auto"/>
      <w:ind w:firstLine="640" w:firstLineChars="200"/>
    </w:pPr>
    <w:rPr>
      <w:rFonts w:asciiTheme="minorHAnsi" w:hAnsiTheme="minorHAnsi" w:cstheme="minorBidi"/>
      <w:kern w:val="2"/>
      <w:sz w:val="24"/>
      <w:szCs w:val="24"/>
      <w:lang w:eastAsia="zh-CN"/>
    </w:rPr>
  </w:style>
  <w:style w:type="character" w:customStyle="1" w:styleId="62">
    <w:name w:val="日期 Char"/>
    <w:basedOn w:val="33"/>
    <w:link w:val="18"/>
    <w:autoRedefine/>
    <w:semiHidden/>
    <w:qFormat/>
    <w:uiPriority w:val="99"/>
    <w:rPr>
      <w:rFonts w:ascii="宋体" w:hAnsi="宋体" w:eastAsia="宋体" w:cs="宋体"/>
    </w:rPr>
  </w:style>
  <w:style w:type="character" w:customStyle="1" w:styleId="63">
    <w:name w:val="正文缩进 Char"/>
    <w:link w:val="10"/>
    <w:autoRedefine/>
    <w:qFormat/>
    <w:locked/>
    <w:uiPriority w:val="0"/>
    <w:rPr>
      <w:rFonts w:ascii="Abadi MT Condensed Light" w:hAnsi="Abadi MT Condensed Light" w:eastAsia="仿宋_GB2312" w:cs="Times New Roman"/>
      <w:kern w:val="2"/>
      <w:sz w:val="10"/>
      <w:szCs w:val="20"/>
      <w:lang w:eastAsia="zh-CN"/>
    </w:rPr>
  </w:style>
  <w:style w:type="paragraph" w:customStyle="1" w:styleId="64">
    <w:name w:val="列表段落1"/>
    <w:basedOn w:val="1"/>
    <w:autoRedefine/>
    <w:qFormat/>
    <w:uiPriority w:val="34"/>
    <w:pPr>
      <w:autoSpaceDE/>
      <w:autoSpaceDN/>
      <w:ind w:firstLine="420" w:firstLineChars="200"/>
      <w:jc w:val="both"/>
    </w:pPr>
    <w:rPr>
      <w:rFonts w:ascii="Calibri" w:hAnsi="Calibri" w:cs="Times New Roman"/>
      <w:kern w:val="2"/>
      <w:sz w:val="21"/>
      <w:lang w:eastAsia="zh-CN"/>
    </w:rPr>
  </w:style>
  <w:style w:type="paragraph" w:customStyle="1" w:styleId="65">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66">
    <w:name w:val="MsoBodyText"/>
    <w:basedOn w:val="1"/>
    <w:autoRedefine/>
    <w:qFormat/>
    <w:uiPriority w:val="0"/>
    <w:pPr>
      <w:widowControl/>
      <w:autoSpaceDE/>
      <w:autoSpaceDN/>
    </w:pPr>
    <w:rPr>
      <w:rFonts w:ascii="Times New Roman" w:hAnsi="Times New Roman" w:cs="Times New Roman" w:eastAsiaTheme="minorEastAsia"/>
      <w:sz w:val="24"/>
      <w:szCs w:val="24"/>
      <w:lang w:eastAsia="zh-CN"/>
    </w:rPr>
  </w:style>
  <w:style w:type="table" w:customStyle="1" w:styleId="67">
    <w:name w:val="MsoNormalTable"/>
    <w:basedOn w:val="31"/>
    <w:autoRedefine/>
    <w:qFormat/>
    <w:uiPriority w:val="0"/>
    <w:tblPr>
      <w:tblCellMar>
        <w:top w:w="0" w:type="dxa"/>
        <w:left w:w="108" w:type="dxa"/>
        <w:bottom w:w="0" w:type="dxa"/>
        <w:right w:w="108" w:type="dxa"/>
      </w:tblCellMar>
    </w:tblPr>
  </w:style>
  <w:style w:type="paragraph" w:customStyle="1" w:styleId="68">
    <w:name w:val="MsoNormal"/>
    <w:basedOn w:val="1"/>
    <w:autoRedefine/>
    <w:qFormat/>
    <w:uiPriority w:val="0"/>
    <w:pPr>
      <w:widowControl/>
      <w:autoSpaceDE/>
      <w:autoSpaceDN/>
    </w:pPr>
    <w:rPr>
      <w:rFonts w:ascii="Times New Roman" w:hAnsi="Times New Roman" w:cs="Times New Roman" w:eastAsiaTheme="minorEastAsia"/>
      <w:sz w:val="24"/>
      <w:szCs w:val="24"/>
      <w:lang w:eastAsia="zh-CN"/>
    </w:rPr>
  </w:style>
  <w:style w:type="paragraph" w:customStyle="1" w:styleId="69">
    <w:name w:val="正文1"/>
    <w:basedOn w:val="1"/>
    <w:autoRedefine/>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cs="Times New Roman"/>
      <w:sz w:val="21"/>
      <w:szCs w:val="21"/>
      <w:lang w:eastAsia="zh-CN"/>
    </w:rPr>
  </w:style>
  <w:style w:type="paragraph" w:customStyle="1" w:styleId="70">
    <w:name w:val="正文 A"/>
    <w:autoRedefine/>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71">
    <w:name w:val="reader-word-layer"/>
    <w:basedOn w:val="1"/>
    <w:autoRedefine/>
    <w:qFormat/>
    <w:uiPriority w:val="0"/>
    <w:pPr>
      <w:widowControl/>
      <w:autoSpaceDE/>
      <w:autoSpaceDN/>
      <w:spacing w:before="100" w:beforeAutospacing="1" w:after="100" w:afterAutospacing="1"/>
    </w:pPr>
    <w:rPr>
      <w:sz w:val="24"/>
      <w:szCs w:val="24"/>
      <w:lang w:eastAsia="zh-CN"/>
    </w:rPr>
  </w:style>
  <w:style w:type="paragraph" w:customStyle="1" w:styleId="72">
    <w:name w:val="0正文"/>
    <w:autoRedefine/>
    <w:unhideWhenUsed/>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character" w:customStyle="1" w:styleId="73">
    <w:name w:val="font31"/>
    <w:basedOn w:val="33"/>
    <w:autoRedefine/>
    <w:qFormat/>
    <w:uiPriority w:val="0"/>
    <w:rPr>
      <w:rFonts w:hint="eastAsia" w:ascii="宋体" w:hAnsi="宋体" w:eastAsia="宋体" w:cs="宋体"/>
      <w:color w:val="FF0000"/>
      <w:sz w:val="22"/>
      <w:szCs w:val="22"/>
      <w:u w:val="none"/>
    </w:rPr>
  </w:style>
  <w:style w:type="character" w:customStyle="1" w:styleId="74">
    <w:name w:val="font11"/>
    <w:basedOn w:val="33"/>
    <w:autoRedefine/>
    <w:qFormat/>
    <w:uiPriority w:val="0"/>
    <w:rPr>
      <w:rFonts w:hint="eastAsia" w:ascii="宋体" w:hAnsi="宋体" w:eastAsia="宋体" w:cs="宋体"/>
      <w:color w:val="000000"/>
      <w:sz w:val="22"/>
      <w:szCs w:val="22"/>
      <w:u w:val="none"/>
    </w:rPr>
  </w:style>
  <w:style w:type="character" w:customStyle="1" w:styleId="75">
    <w:name w:val="font21"/>
    <w:basedOn w:val="33"/>
    <w:autoRedefine/>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73</Pages>
  <Words>34780</Words>
  <Characters>37602</Characters>
  <Lines>328</Lines>
  <Paragraphs>92</Paragraphs>
  <TotalTime>9</TotalTime>
  <ScaleCrop>false</ScaleCrop>
  <LinksUpToDate>false</LinksUpToDate>
  <CharactersWithSpaces>39156</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2024-07-04T17:03:00Z</dcterms:created>
  <dc:creator>毛雪梅</dc:creator>
  <cp:lastModifiedBy>白鹿</cp:lastModifiedBy>
  <cp:lastPrinted>2023-05-24T23:16:00Z</cp:lastPrinted>
  <dcterms:modified xsi:type="dcterms:W3CDTF">2024-08-04T11:52:07Z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2052-6.8.2.8850</vt:lpwstr>
  </property>
  <property fmtid="{D5CDD505-2E9C-101B-9397-08002B2CF9AE}" pid="6" name="ICV">
    <vt:lpwstr>112D053B249A4742A3467164A4A569F2_13</vt:lpwstr>
  </property>
</Properties>
</file>