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36684" w:rsidRDefault="00136684">
      <w:pPr>
        <w:spacing w:line="360" w:lineRule="auto"/>
        <w:rPr>
          <w:rFonts w:ascii="仿宋" w:eastAsia="仿宋" w:hAnsi="仿宋" w:cs="宋体"/>
          <w:b/>
          <w:sz w:val="72"/>
          <w:szCs w:val="44"/>
        </w:rPr>
      </w:pPr>
    </w:p>
    <w:p w:rsidR="00136684" w:rsidRDefault="00D8003D">
      <w:pPr>
        <w:tabs>
          <w:tab w:val="left" w:pos="3839"/>
        </w:tabs>
        <w:spacing w:before="174" w:line="880" w:lineRule="exact"/>
        <w:ind w:left="308" w:right="22" w:hanging="308"/>
        <w:jc w:val="center"/>
        <w:rPr>
          <w:rFonts w:ascii="方正小标宋_GBK" w:eastAsia="方正小标宋_GBK" w:hAnsi="方正小标宋_GBK" w:cs="方正小标宋_GBK"/>
          <w:b/>
          <w:color w:val="000000" w:themeColor="text1"/>
          <w:sz w:val="48"/>
          <w:szCs w:val="48"/>
        </w:rPr>
      </w:pPr>
      <w:r>
        <w:rPr>
          <w:rFonts w:ascii="方正小标宋_GBK" w:eastAsia="方正小标宋_GBK" w:hAnsi="方正小标宋_GBK" w:cs="方正小标宋_GBK" w:hint="eastAsia"/>
          <w:b/>
          <w:color w:val="000000" w:themeColor="text1"/>
          <w:sz w:val="48"/>
          <w:szCs w:val="48"/>
        </w:rPr>
        <w:t>中粮屯河焉耆番茄制品有限公司</w:t>
      </w:r>
    </w:p>
    <w:p w:rsidR="00136684" w:rsidRDefault="00A30EFB">
      <w:pPr>
        <w:tabs>
          <w:tab w:val="left" w:pos="3839"/>
        </w:tabs>
        <w:spacing w:before="174" w:line="880" w:lineRule="exact"/>
        <w:ind w:left="308" w:right="22" w:hanging="308"/>
        <w:jc w:val="center"/>
        <w:rPr>
          <w:rFonts w:ascii="方正小标宋_GBK" w:eastAsia="方正小标宋_GBK" w:hAnsi="方正小标宋_GBK" w:cs="方正小标宋_GBK"/>
          <w:b/>
          <w:color w:val="000000" w:themeColor="text1"/>
          <w:sz w:val="48"/>
          <w:szCs w:val="48"/>
        </w:rPr>
      </w:pPr>
      <w:r>
        <w:rPr>
          <w:rFonts w:ascii="方正小标宋_GBK" w:eastAsia="方正小标宋_GBK" w:hAnsi="方正小标宋_GBK" w:cs="方正小标宋_GBK" w:hint="eastAsia"/>
          <w:b/>
          <w:color w:val="000000" w:themeColor="text1"/>
          <w:sz w:val="48"/>
          <w:szCs w:val="48"/>
        </w:rPr>
        <w:t>2</w:t>
      </w:r>
      <w:r>
        <w:rPr>
          <w:rFonts w:ascii="方正小标宋_GBK" w:eastAsia="方正小标宋_GBK" w:hAnsi="方正小标宋_GBK" w:cs="方正小标宋_GBK"/>
          <w:b/>
          <w:color w:val="000000" w:themeColor="text1"/>
          <w:sz w:val="48"/>
          <w:szCs w:val="48"/>
        </w:rPr>
        <w:t>024</w:t>
      </w:r>
      <w:r>
        <w:rPr>
          <w:rFonts w:ascii="方正小标宋_GBK" w:eastAsia="方正小标宋_GBK" w:hAnsi="方正小标宋_GBK" w:cs="方正小标宋_GBK" w:hint="eastAsia"/>
          <w:b/>
          <w:color w:val="000000" w:themeColor="text1"/>
          <w:sz w:val="48"/>
          <w:szCs w:val="48"/>
        </w:rPr>
        <w:t>年</w:t>
      </w:r>
      <w:r w:rsidR="00D8003D">
        <w:rPr>
          <w:rFonts w:ascii="方正小标宋_GBK" w:eastAsia="方正小标宋_GBK" w:hAnsi="方正小标宋_GBK" w:cs="方正小标宋_GBK" w:hint="eastAsia"/>
          <w:b/>
          <w:color w:val="000000" w:themeColor="text1"/>
          <w:sz w:val="48"/>
          <w:szCs w:val="48"/>
        </w:rPr>
        <w:t>干泥和污泥运输处理项目</w:t>
      </w:r>
    </w:p>
    <w:p w:rsidR="00136684" w:rsidRDefault="00D8003D">
      <w:pPr>
        <w:tabs>
          <w:tab w:val="left" w:pos="3839"/>
        </w:tabs>
        <w:spacing w:before="174" w:line="880" w:lineRule="exact"/>
        <w:ind w:left="308" w:right="22" w:hanging="308"/>
        <w:jc w:val="center"/>
        <w:rPr>
          <w:rFonts w:ascii="方正小标宋_GBK" w:eastAsia="方正小标宋_GBK" w:hAnsi="方正小标宋_GBK" w:cs="方正小标宋_GBK"/>
          <w:b/>
          <w:color w:val="000000" w:themeColor="text1"/>
          <w:sz w:val="44"/>
          <w:szCs w:val="44"/>
        </w:rPr>
      </w:pPr>
      <w:r>
        <w:rPr>
          <w:rFonts w:ascii="方正小标宋_GBK" w:eastAsia="方正小标宋_GBK" w:hAnsi="方正小标宋_GBK" w:cs="方正小标宋_GBK" w:hint="eastAsia"/>
          <w:b/>
          <w:color w:val="000000" w:themeColor="text1"/>
          <w:sz w:val="48"/>
          <w:szCs w:val="48"/>
        </w:rPr>
        <w:t>询比采购文件</w:t>
      </w:r>
    </w:p>
    <w:p w:rsidR="00136684" w:rsidRDefault="00136684">
      <w:pPr>
        <w:spacing w:line="360" w:lineRule="auto"/>
        <w:jc w:val="center"/>
        <w:rPr>
          <w:rFonts w:ascii="方正小标宋_GBK" w:eastAsia="方正小标宋_GBK" w:hAnsi="仿宋" w:cs="宋体"/>
          <w:sz w:val="44"/>
          <w:szCs w:val="44"/>
        </w:rPr>
      </w:pPr>
    </w:p>
    <w:p w:rsidR="00136684" w:rsidRDefault="00136684">
      <w:pPr>
        <w:spacing w:line="360" w:lineRule="auto"/>
        <w:rPr>
          <w:rFonts w:ascii="方正小标宋_GBK" w:eastAsia="方正小标宋_GBK" w:hAnsi="仿宋" w:cs="宋体"/>
          <w:sz w:val="44"/>
          <w:szCs w:val="44"/>
        </w:rPr>
      </w:pPr>
    </w:p>
    <w:p w:rsidR="00136684" w:rsidRDefault="00D8003D">
      <w:pPr>
        <w:adjustRightInd w:val="0"/>
        <w:snapToGrid w:val="0"/>
        <w:spacing w:beforeLines="50" w:before="156" w:line="360" w:lineRule="auto"/>
        <w:ind w:firstLineChars="400" w:firstLine="1280"/>
        <w:jc w:val="left"/>
        <w:rPr>
          <w:rFonts w:ascii="方正小标宋_GBK" w:eastAsia="方正小标宋_GBK" w:hAnsi="方正小标宋_GBK" w:cs="方正小标宋_GBK"/>
          <w:color w:val="000000" w:themeColor="text1"/>
          <w:sz w:val="32"/>
          <w:szCs w:val="32"/>
        </w:rPr>
      </w:pPr>
      <w:r>
        <w:rPr>
          <w:rFonts w:ascii="方正小标宋_GBK" w:eastAsia="方正小标宋_GBK" w:hAnsi="方正小标宋_GBK" w:cs="方正小标宋_GBK" w:hint="eastAsia"/>
          <w:color w:val="000000" w:themeColor="text1"/>
          <w:sz w:val="32"/>
          <w:szCs w:val="32"/>
        </w:rPr>
        <w:t>编制单位：中粮屯河焉耆番茄制品有限公司</w:t>
      </w:r>
    </w:p>
    <w:p w:rsidR="00136684" w:rsidRDefault="00D8003D">
      <w:pPr>
        <w:adjustRightInd w:val="0"/>
        <w:snapToGrid w:val="0"/>
        <w:spacing w:beforeLines="50" w:before="156" w:line="360" w:lineRule="auto"/>
        <w:ind w:firstLineChars="400" w:firstLine="1280"/>
        <w:rPr>
          <w:rFonts w:ascii="方正小标宋_GBK" w:eastAsia="方正小标宋_GBK" w:hAnsi="方正小标宋_GBK" w:cs="方正小标宋_GBK"/>
          <w:color w:val="FF0000"/>
          <w:sz w:val="32"/>
          <w:szCs w:val="32"/>
        </w:rPr>
      </w:pPr>
      <w:r>
        <w:rPr>
          <w:rFonts w:ascii="方正小标宋_GBK" w:eastAsia="方正小标宋_GBK" w:hAnsi="方正小标宋_GBK" w:cs="方正小标宋_GBK" w:hint="eastAsia"/>
          <w:color w:val="000000" w:themeColor="text1"/>
          <w:sz w:val="32"/>
          <w:szCs w:val="32"/>
        </w:rPr>
        <w:t>编制日期：</w:t>
      </w:r>
      <w:r>
        <w:rPr>
          <w:rFonts w:ascii="方正小标宋_GBK" w:eastAsia="方正小标宋_GBK" w:hAnsi="方正小标宋_GBK" w:cs="方正小标宋_GBK" w:hint="eastAsia"/>
          <w:sz w:val="32"/>
          <w:szCs w:val="32"/>
        </w:rPr>
        <w:t>202</w:t>
      </w:r>
      <w:r>
        <w:rPr>
          <w:rFonts w:ascii="方正小标宋_GBK" w:eastAsia="方正小标宋_GBK" w:hAnsi="方正小标宋_GBK" w:cs="方正小标宋_GBK"/>
          <w:sz w:val="32"/>
          <w:szCs w:val="32"/>
        </w:rPr>
        <w:t>4</w:t>
      </w:r>
      <w:r>
        <w:rPr>
          <w:rFonts w:ascii="方正小标宋_GBK" w:eastAsia="方正小标宋_GBK" w:hAnsi="方正小标宋_GBK" w:cs="方正小标宋_GBK" w:hint="eastAsia"/>
          <w:sz w:val="32"/>
          <w:szCs w:val="32"/>
        </w:rPr>
        <w:t>年</w:t>
      </w:r>
      <w:r w:rsidR="00CE505A">
        <w:rPr>
          <w:rFonts w:ascii="方正小标宋_GBK" w:eastAsia="方正小标宋_GBK" w:hAnsi="方正小标宋_GBK" w:cs="方正小标宋_GBK"/>
          <w:sz w:val="32"/>
          <w:szCs w:val="32"/>
        </w:rPr>
        <w:t>7</w:t>
      </w:r>
      <w:r>
        <w:rPr>
          <w:rFonts w:ascii="方正小标宋_GBK" w:eastAsia="方正小标宋_GBK" w:hAnsi="方正小标宋_GBK" w:cs="方正小标宋_GBK" w:hint="eastAsia"/>
          <w:sz w:val="32"/>
          <w:szCs w:val="32"/>
        </w:rPr>
        <w:t>月</w:t>
      </w:r>
    </w:p>
    <w:p w:rsidR="00136684" w:rsidRDefault="00136684">
      <w:pPr>
        <w:spacing w:line="360" w:lineRule="auto"/>
        <w:jc w:val="center"/>
        <w:rPr>
          <w:rFonts w:ascii="仿宋" w:eastAsia="仿宋" w:hAnsi="仿宋" w:cs="宋体"/>
          <w:b/>
          <w:color w:val="8DB3E2" w:themeColor="text2" w:themeTint="66"/>
          <w:sz w:val="44"/>
          <w:szCs w:val="44"/>
        </w:rPr>
      </w:pPr>
    </w:p>
    <w:p w:rsidR="00136684" w:rsidRDefault="00136684">
      <w:pPr>
        <w:spacing w:line="360" w:lineRule="auto"/>
        <w:rPr>
          <w:rFonts w:ascii="仿宋" w:eastAsia="仿宋" w:hAnsi="仿宋" w:cs="宋体"/>
          <w:b/>
          <w:color w:val="8DB3E2" w:themeColor="text2" w:themeTint="66"/>
          <w:sz w:val="44"/>
          <w:szCs w:val="44"/>
        </w:rPr>
      </w:pPr>
    </w:p>
    <w:tbl>
      <w:tblPr>
        <w:tblW w:w="9640" w:type="dxa"/>
        <w:jc w:val="center"/>
        <w:tblLook w:val="04A0" w:firstRow="1" w:lastRow="0" w:firstColumn="1" w:lastColumn="0" w:noHBand="0" w:noVBand="1"/>
      </w:tblPr>
      <w:tblGrid>
        <w:gridCol w:w="1957"/>
        <w:gridCol w:w="2672"/>
        <w:gridCol w:w="1545"/>
        <w:gridCol w:w="3466"/>
      </w:tblGrid>
      <w:tr w:rsidR="00136684">
        <w:trPr>
          <w:trHeight w:val="690"/>
          <w:jc w:val="center"/>
        </w:trPr>
        <w:tc>
          <w:tcPr>
            <w:tcW w:w="9640" w:type="dxa"/>
            <w:gridSpan w:val="4"/>
            <w:tcBorders>
              <w:top w:val="single" w:sz="8" w:space="0" w:color="auto"/>
              <w:left w:val="single" w:sz="8" w:space="0" w:color="auto"/>
              <w:bottom w:val="single" w:sz="4" w:space="0" w:color="auto"/>
              <w:right w:val="single" w:sz="8" w:space="0" w:color="000000"/>
            </w:tcBorders>
            <w:shd w:val="clear" w:color="000000" w:fill="00B0F0"/>
            <w:noWrap/>
            <w:vAlign w:val="center"/>
          </w:tcPr>
          <w:p w:rsidR="00136684" w:rsidRDefault="00D8003D">
            <w:pPr>
              <w:widowControl/>
              <w:ind w:left="212" w:hanging="212"/>
              <w:jc w:val="center"/>
              <w:rPr>
                <w:rFonts w:ascii="仿宋_GB2312" w:eastAsia="仿宋_GB2312" w:hAnsi="仿宋_GB2312" w:cs="仿宋_GB2312"/>
                <w:b/>
                <w:bCs/>
                <w:color w:val="FFFFFF"/>
                <w:sz w:val="36"/>
                <w:szCs w:val="36"/>
              </w:rPr>
            </w:pPr>
            <w:r>
              <w:rPr>
                <w:rFonts w:ascii="仿宋_GB2312" w:eastAsia="仿宋_GB2312" w:hAnsi="仿宋_GB2312" w:cs="仿宋_GB2312" w:hint="eastAsia"/>
                <w:b/>
                <w:bCs/>
                <w:color w:val="FF0000"/>
                <w:sz w:val="36"/>
                <w:szCs w:val="36"/>
              </w:rPr>
              <w:t>采购文件内容</w:t>
            </w:r>
          </w:p>
        </w:tc>
      </w:tr>
      <w:tr w:rsidR="00136684">
        <w:trPr>
          <w:trHeight w:val="660"/>
          <w:jc w:val="center"/>
        </w:trPr>
        <w:tc>
          <w:tcPr>
            <w:tcW w:w="1957"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136684" w:rsidRDefault="00D8003D">
            <w:pPr>
              <w:widowControl/>
              <w:ind w:left="142" w:hanging="142"/>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第一部分</w:t>
            </w:r>
          </w:p>
        </w:tc>
        <w:tc>
          <w:tcPr>
            <w:tcW w:w="2672" w:type="dxa"/>
            <w:tcBorders>
              <w:top w:val="single" w:sz="4" w:space="0" w:color="auto"/>
              <w:left w:val="nil"/>
              <w:bottom w:val="single" w:sz="4" w:space="0" w:color="auto"/>
              <w:right w:val="single" w:sz="4" w:space="0" w:color="auto"/>
            </w:tcBorders>
            <w:shd w:val="clear" w:color="auto" w:fill="auto"/>
            <w:noWrap/>
            <w:vAlign w:val="center"/>
          </w:tcPr>
          <w:p w:rsidR="00136684" w:rsidRDefault="00D8003D">
            <w:pPr>
              <w:widowControl/>
              <w:ind w:left="142" w:hanging="142"/>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询比采购公告</w:t>
            </w:r>
          </w:p>
        </w:tc>
        <w:tc>
          <w:tcPr>
            <w:tcW w:w="1545" w:type="dxa"/>
            <w:tcBorders>
              <w:top w:val="single" w:sz="4" w:space="0" w:color="auto"/>
              <w:left w:val="nil"/>
              <w:bottom w:val="single" w:sz="4" w:space="0" w:color="auto"/>
              <w:right w:val="single" w:sz="4" w:space="0" w:color="auto"/>
            </w:tcBorders>
            <w:shd w:val="clear" w:color="000000" w:fill="92D050"/>
            <w:noWrap/>
            <w:vAlign w:val="center"/>
          </w:tcPr>
          <w:p w:rsidR="00136684" w:rsidRDefault="00D8003D">
            <w:pPr>
              <w:widowControl/>
              <w:ind w:left="142" w:hanging="142"/>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第四部分</w:t>
            </w:r>
          </w:p>
        </w:tc>
        <w:tc>
          <w:tcPr>
            <w:tcW w:w="3466" w:type="dxa"/>
            <w:tcBorders>
              <w:top w:val="single" w:sz="4" w:space="0" w:color="auto"/>
              <w:left w:val="nil"/>
              <w:bottom w:val="single" w:sz="4" w:space="0" w:color="auto"/>
              <w:right w:val="single" w:sz="4" w:space="0" w:color="auto"/>
            </w:tcBorders>
            <w:noWrap/>
            <w:vAlign w:val="center"/>
          </w:tcPr>
          <w:p w:rsidR="00136684" w:rsidRDefault="00D8003D">
            <w:pPr>
              <w:widowControl/>
              <w:ind w:left="142" w:hanging="142"/>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合同书模板</w:t>
            </w:r>
          </w:p>
        </w:tc>
      </w:tr>
      <w:tr w:rsidR="00136684">
        <w:trPr>
          <w:trHeight w:val="660"/>
          <w:jc w:val="center"/>
        </w:trPr>
        <w:tc>
          <w:tcPr>
            <w:tcW w:w="1957"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136684" w:rsidRDefault="00D8003D">
            <w:pPr>
              <w:widowControl/>
              <w:ind w:left="142" w:hanging="142"/>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第二部分</w:t>
            </w:r>
          </w:p>
        </w:tc>
        <w:tc>
          <w:tcPr>
            <w:tcW w:w="2672" w:type="dxa"/>
            <w:tcBorders>
              <w:top w:val="single" w:sz="4" w:space="0" w:color="auto"/>
              <w:left w:val="nil"/>
              <w:bottom w:val="single" w:sz="4" w:space="0" w:color="auto"/>
              <w:right w:val="single" w:sz="4" w:space="0" w:color="auto"/>
            </w:tcBorders>
            <w:shd w:val="clear" w:color="auto" w:fill="auto"/>
            <w:noWrap/>
            <w:vAlign w:val="center"/>
          </w:tcPr>
          <w:p w:rsidR="00136684" w:rsidRDefault="00D8003D">
            <w:pPr>
              <w:widowControl/>
              <w:ind w:left="142" w:hanging="142"/>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投标方须知</w:t>
            </w:r>
          </w:p>
        </w:tc>
        <w:tc>
          <w:tcPr>
            <w:tcW w:w="1545" w:type="dxa"/>
            <w:tcBorders>
              <w:top w:val="single" w:sz="4" w:space="0" w:color="auto"/>
              <w:left w:val="nil"/>
              <w:bottom w:val="single" w:sz="4" w:space="0" w:color="auto"/>
              <w:right w:val="single" w:sz="4" w:space="0" w:color="auto"/>
            </w:tcBorders>
            <w:shd w:val="clear" w:color="000000" w:fill="92D050"/>
            <w:noWrap/>
            <w:vAlign w:val="center"/>
          </w:tcPr>
          <w:p w:rsidR="00136684" w:rsidRDefault="00D8003D">
            <w:pPr>
              <w:widowControl/>
              <w:ind w:left="142" w:hanging="142"/>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第五部分</w:t>
            </w:r>
          </w:p>
        </w:tc>
        <w:tc>
          <w:tcPr>
            <w:tcW w:w="3466" w:type="dxa"/>
            <w:tcBorders>
              <w:top w:val="single" w:sz="4" w:space="0" w:color="auto"/>
              <w:left w:val="nil"/>
              <w:bottom w:val="single" w:sz="4" w:space="0" w:color="auto"/>
              <w:right w:val="single" w:sz="4" w:space="0" w:color="auto"/>
            </w:tcBorders>
            <w:noWrap/>
            <w:vAlign w:val="center"/>
          </w:tcPr>
          <w:p w:rsidR="00136684" w:rsidRDefault="00136684">
            <w:pPr>
              <w:widowControl/>
              <w:ind w:left="142" w:hanging="142"/>
              <w:jc w:val="center"/>
              <w:rPr>
                <w:rFonts w:ascii="仿宋_GB2312" w:eastAsia="仿宋_GB2312" w:hAnsi="仿宋_GB2312" w:cs="仿宋_GB2312"/>
                <w:color w:val="000000"/>
                <w:sz w:val="28"/>
                <w:szCs w:val="28"/>
              </w:rPr>
            </w:pPr>
          </w:p>
        </w:tc>
      </w:tr>
      <w:tr w:rsidR="00136684">
        <w:trPr>
          <w:trHeight w:val="660"/>
          <w:jc w:val="center"/>
        </w:trPr>
        <w:tc>
          <w:tcPr>
            <w:tcW w:w="1957"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136684" w:rsidRDefault="00D8003D">
            <w:pPr>
              <w:widowControl/>
              <w:ind w:left="142" w:hanging="142"/>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第三部分</w:t>
            </w:r>
          </w:p>
        </w:tc>
        <w:tc>
          <w:tcPr>
            <w:tcW w:w="2672" w:type="dxa"/>
            <w:tcBorders>
              <w:top w:val="single" w:sz="4" w:space="0" w:color="auto"/>
              <w:left w:val="nil"/>
              <w:bottom w:val="single" w:sz="4" w:space="0" w:color="auto"/>
              <w:right w:val="single" w:sz="4" w:space="0" w:color="auto"/>
            </w:tcBorders>
            <w:shd w:val="clear" w:color="auto" w:fill="auto"/>
            <w:noWrap/>
            <w:vAlign w:val="center"/>
          </w:tcPr>
          <w:p w:rsidR="00136684" w:rsidRDefault="00D8003D">
            <w:pPr>
              <w:widowControl/>
              <w:ind w:left="142" w:hanging="142"/>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技术标准</w:t>
            </w:r>
          </w:p>
        </w:tc>
        <w:tc>
          <w:tcPr>
            <w:tcW w:w="1545" w:type="dxa"/>
            <w:tcBorders>
              <w:top w:val="single" w:sz="4" w:space="0" w:color="auto"/>
              <w:left w:val="nil"/>
              <w:bottom w:val="single" w:sz="4" w:space="0" w:color="auto"/>
              <w:right w:val="single" w:sz="4" w:space="0" w:color="auto"/>
            </w:tcBorders>
            <w:shd w:val="clear" w:color="000000" w:fill="92D050"/>
            <w:noWrap/>
            <w:vAlign w:val="center"/>
          </w:tcPr>
          <w:p w:rsidR="00136684" w:rsidRDefault="00136684">
            <w:pPr>
              <w:widowControl/>
              <w:ind w:left="142" w:hanging="142"/>
              <w:jc w:val="center"/>
              <w:rPr>
                <w:rFonts w:ascii="仿宋_GB2312" w:eastAsia="仿宋_GB2312" w:hAnsi="仿宋_GB2312" w:cs="仿宋_GB2312"/>
                <w:color w:val="000000"/>
                <w:sz w:val="28"/>
                <w:szCs w:val="28"/>
              </w:rPr>
            </w:pPr>
          </w:p>
        </w:tc>
        <w:tc>
          <w:tcPr>
            <w:tcW w:w="3466" w:type="dxa"/>
            <w:tcBorders>
              <w:top w:val="single" w:sz="4" w:space="0" w:color="auto"/>
              <w:left w:val="nil"/>
              <w:bottom w:val="single" w:sz="4" w:space="0" w:color="auto"/>
              <w:right w:val="single" w:sz="4" w:space="0" w:color="auto"/>
            </w:tcBorders>
            <w:noWrap/>
            <w:vAlign w:val="center"/>
          </w:tcPr>
          <w:p w:rsidR="00136684" w:rsidRDefault="00136684">
            <w:pPr>
              <w:widowControl/>
              <w:ind w:left="142" w:hanging="142"/>
              <w:jc w:val="center"/>
              <w:rPr>
                <w:rFonts w:ascii="仿宋_GB2312" w:eastAsia="仿宋_GB2312" w:hAnsi="仿宋_GB2312" w:cs="仿宋_GB2312"/>
                <w:color w:val="000000"/>
                <w:sz w:val="28"/>
                <w:szCs w:val="28"/>
              </w:rPr>
            </w:pPr>
          </w:p>
        </w:tc>
      </w:tr>
    </w:tbl>
    <w:p w:rsidR="00136684" w:rsidRDefault="00136684">
      <w:pPr>
        <w:spacing w:line="520" w:lineRule="exact"/>
        <w:ind w:left="213" w:hanging="213"/>
        <w:jc w:val="center"/>
        <w:rPr>
          <w:rFonts w:ascii="仿宋_GB2312" w:eastAsia="仿宋_GB2312" w:hAnsi="仿宋_GB2312" w:cs="仿宋_GB2312"/>
          <w:b/>
          <w:sz w:val="36"/>
          <w:szCs w:val="36"/>
        </w:rPr>
      </w:pPr>
    </w:p>
    <w:p w:rsidR="00136684" w:rsidRDefault="00136684">
      <w:pPr>
        <w:spacing w:line="520" w:lineRule="exact"/>
        <w:ind w:left="213" w:hanging="213"/>
        <w:jc w:val="center"/>
        <w:rPr>
          <w:rFonts w:ascii="仿宋_GB2312" w:eastAsia="仿宋_GB2312" w:hAnsi="仿宋_GB2312" w:cs="仿宋_GB2312"/>
          <w:b/>
          <w:sz w:val="36"/>
          <w:szCs w:val="36"/>
        </w:rPr>
      </w:pPr>
    </w:p>
    <w:p w:rsidR="00136684" w:rsidRDefault="00136684">
      <w:pPr>
        <w:spacing w:line="520" w:lineRule="exact"/>
        <w:ind w:left="213" w:hanging="213"/>
        <w:jc w:val="center"/>
        <w:rPr>
          <w:rFonts w:ascii="仿宋_GB2312" w:eastAsia="仿宋_GB2312" w:hAnsi="仿宋_GB2312" w:cs="仿宋_GB2312"/>
          <w:b/>
          <w:sz w:val="36"/>
          <w:szCs w:val="36"/>
        </w:rPr>
      </w:pPr>
    </w:p>
    <w:p w:rsidR="00136684" w:rsidRDefault="00D8003D">
      <w:pPr>
        <w:spacing w:line="520" w:lineRule="exact"/>
        <w:ind w:left="213" w:hanging="213"/>
        <w:jc w:val="center"/>
        <w:rPr>
          <w:rFonts w:ascii="仿宋_GB2312" w:eastAsia="仿宋_GB2312" w:hAnsi="仿宋_GB2312" w:cs="仿宋_GB2312"/>
          <w:b/>
          <w:sz w:val="36"/>
          <w:szCs w:val="36"/>
        </w:rPr>
      </w:pPr>
      <w:r>
        <w:rPr>
          <w:rFonts w:ascii="仿宋_GB2312" w:eastAsia="仿宋_GB2312" w:hAnsi="仿宋_GB2312" w:cs="仿宋_GB2312" w:hint="eastAsia"/>
          <w:b/>
          <w:sz w:val="36"/>
          <w:szCs w:val="36"/>
        </w:rPr>
        <w:t>第一部分 询比采购公告</w:t>
      </w:r>
    </w:p>
    <w:p w:rsidR="00136684" w:rsidRDefault="00D8003D">
      <w:pPr>
        <w:autoSpaceDE w:val="0"/>
        <w:autoSpaceDN w:val="0"/>
        <w:spacing w:line="520" w:lineRule="exact"/>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尊敬的各位投标方，您好！</w:t>
      </w:r>
    </w:p>
    <w:p w:rsidR="00136684" w:rsidRDefault="00D8003D">
      <w:pPr>
        <w:autoSpaceDE w:val="0"/>
        <w:autoSpaceDN w:val="0"/>
        <w:spacing w:line="520" w:lineRule="exact"/>
        <w:ind w:leftChars="-15" w:left="-31"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现将中粮屯河焉耆番茄制品有限公司202</w:t>
      </w:r>
      <w:r>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年度干泥和污泥运输处理采购项目事宜采购公告如下：</w:t>
      </w:r>
    </w:p>
    <w:p w:rsidR="00136684" w:rsidRDefault="00D8003D">
      <w:pPr>
        <w:spacing w:line="520" w:lineRule="exact"/>
        <w:rPr>
          <w:rFonts w:ascii="仿宋_GB2312" w:eastAsia="仿宋_GB2312" w:hAnsi="仿宋_GB2312" w:cs="仿宋_GB2312"/>
          <w:b/>
          <w:bCs/>
          <w:sz w:val="32"/>
          <w:szCs w:val="32"/>
        </w:rPr>
      </w:pPr>
      <w:r>
        <w:rPr>
          <w:rFonts w:ascii="仿宋_GB2312" w:eastAsia="仿宋_GB2312" w:hAnsi="仿宋_GB2312" w:cs="仿宋_GB2312" w:hint="eastAsia"/>
          <w:b/>
          <w:bCs/>
          <w:color w:val="000000"/>
          <w:sz w:val="32"/>
          <w:szCs w:val="32"/>
        </w:rPr>
        <w:t>1、采购条件：</w:t>
      </w:r>
    </w:p>
    <w:p w:rsidR="00136684" w:rsidRDefault="00D8003D">
      <w:pPr>
        <w:autoSpaceDE w:val="0"/>
        <w:autoSpaceDN w:val="0"/>
        <w:spacing w:line="520" w:lineRule="exact"/>
        <w:ind w:leftChars="-15" w:left="-31" w:firstLineChars="250" w:firstLine="80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本采购项目为中粮屯河焉耆番茄制品有限公司</w:t>
      </w:r>
      <w:r>
        <w:rPr>
          <w:rFonts w:ascii="仿宋_GB2312" w:eastAsia="仿宋_GB2312" w:hAnsi="仿宋_GB2312" w:cs="仿宋_GB2312" w:hint="eastAsia"/>
          <w:sz w:val="32"/>
          <w:szCs w:val="32"/>
        </w:rPr>
        <w:t>的</w:t>
      </w:r>
      <w:r>
        <w:rPr>
          <w:rFonts w:ascii="仿宋_GB2312" w:eastAsia="仿宋_GB2312" w:hAnsi="仿宋_GB2312" w:cs="仿宋_GB2312" w:hint="eastAsia"/>
          <w:color w:val="000000"/>
          <w:sz w:val="32"/>
          <w:szCs w:val="32"/>
        </w:rPr>
        <w:t>202</w:t>
      </w:r>
      <w:r>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年度干泥和污泥运输处理采购项目询比采购，采购方为中粮屯河焉耆番茄制品有限公司，项目资金来源为自筹。该项目已具备询比采购条件，现</w:t>
      </w:r>
      <w:bookmarkStart w:id="0" w:name="_Toc6994"/>
      <w:r>
        <w:rPr>
          <w:rFonts w:ascii="仿宋_GB2312" w:eastAsia="仿宋_GB2312" w:hAnsi="仿宋_GB2312" w:cs="仿宋_GB2312" w:hint="eastAsia"/>
          <w:color w:val="000000"/>
          <w:sz w:val="32"/>
          <w:szCs w:val="32"/>
        </w:rPr>
        <w:t>对202</w:t>
      </w:r>
      <w:r>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年度干泥和污泥运输处理采购项目</w:t>
      </w:r>
      <w:r>
        <w:rPr>
          <w:rFonts w:ascii="仿宋_GB2312" w:eastAsia="仿宋_GB2312" w:hAnsi="仿宋_GB2312" w:cs="仿宋_GB2312" w:hint="eastAsia"/>
          <w:color w:val="000000" w:themeColor="text1"/>
          <w:sz w:val="32"/>
          <w:szCs w:val="32"/>
        </w:rPr>
        <w:t>进行</w:t>
      </w:r>
      <w:r>
        <w:rPr>
          <w:rFonts w:ascii="仿宋_GB2312" w:eastAsia="仿宋_GB2312" w:hAnsi="仿宋_GB2312" w:cs="仿宋_GB2312" w:hint="eastAsia"/>
          <w:color w:val="000000"/>
          <w:sz w:val="32"/>
          <w:szCs w:val="32"/>
        </w:rPr>
        <w:t>询比采购。</w:t>
      </w:r>
    </w:p>
    <w:p w:rsidR="00136684" w:rsidRDefault="00D8003D">
      <w:pPr>
        <w:autoSpaceDE w:val="0"/>
        <w:autoSpaceDN w:val="0"/>
        <w:spacing w:line="520" w:lineRule="exact"/>
        <w:contextualSpacing/>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2、项目名称</w:t>
      </w:r>
      <w:r>
        <w:rPr>
          <w:rFonts w:ascii="仿宋_GB2312" w:eastAsia="仿宋_GB2312" w:hAnsi="仿宋_GB2312" w:cs="仿宋_GB2312" w:hint="eastAsia"/>
          <w:color w:val="000000"/>
          <w:sz w:val="32"/>
          <w:szCs w:val="32"/>
        </w:rPr>
        <w:t>：焉耆番茄2024年干泥和污泥运输处理采购项目</w:t>
      </w:r>
    </w:p>
    <w:p w:rsidR="00136684" w:rsidRDefault="00D8003D">
      <w:pPr>
        <w:spacing w:beforeLines="50" w:before="156" w:afterLines="50" w:after="156"/>
        <w:rPr>
          <w:rFonts w:ascii="微软雅黑" w:eastAsia="微软雅黑" w:hAnsi="微软雅黑" w:cs="黑体"/>
          <w:bCs/>
          <w:sz w:val="32"/>
          <w:szCs w:val="32"/>
        </w:rPr>
      </w:pPr>
      <w:r>
        <w:rPr>
          <w:rFonts w:ascii="仿宋_GB2312" w:eastAsia="仿宋_GB2312" w:hAnsi="仿宋_GB2312" w:cs="仿宋_GB2312"/>
          <w:b/>
          <w:color w:val="000000"/>
          <w:sz w:val="32"/>
          <w:szCs w:val="32"/>
        </w:rPr>
        <w:t>3、项目概况</w:t>
      </w:r>
      <w:bookmarkEnd w:id="0"/>
      <w:r>
        <w:rPr>
          <w:rFonts w:ascii="仿宋_GB2312" w:eastAsia="仿宋_GB2312" w:hAnsi="仿宋_GB2312" w:cs="仿宋_GB2312" w:hint="eastAsia"/>
          <w:b/>
          <w:color w:val="000000"/>
          <w:sz w:val="32"/>
          <w:szCs w:val="32"/>
        </w:rPr>
        <w:t>与内容：</w:t>
      </w:r>
      <w:r>
        <w:rPr>
          <w:rFonts w:ascii="仿宋" w:eastAsia="仿宋" w:hAnsi="仿宋" w:cs="黑体"/>
          <w:bCs/>
          <w:sz w:val="30"/>
          <w:szCs w:val="30"/>
        </w:rPr>
        <w:t xml:space="preserve"> </w:t>
      </w:r>
    </w:p>
    <w:p w:rsidR="00136684" w:rsidRDefault="00D8003D">
      <w:pPr>
        <w:spacing w:line="58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3.1采购内容（简要描述）：2024年生产期设备产生的干泥和污泥进行运输处理。</w:t>
      </w:r>
    </w:p>
    <w:p w:rsidR="00136684" w:rsidRDefault="00D8003D">
      <w:pPr>
        <w:spacing w:line="580" w:lineRule="exact"/>
        <w:rPr>
          <w:rFonts w:ascii="仿宋_GB2312" w:eastAsia="仿宋_GB2312" w:hAnsi="仿宋_GB2312" w:cs="仿宋_GB2312"/>
          <w:sz w:val="32"/>
          <w:szCs w:val="32"/>
          <w:lang w:bidi="zh-CN"/>
        </w:rPr>
      </w:pPr>
      <w:r>
        <w:rPr>
          <w:rFonts w:ascii="仿宋_GB2312" w:eastAsia="仿宋_GB2312" w:hAnsi="仿宋_GB2312" w:cs="仿宋_GB2312" w:hint="eastAsia"/>
          <w:sz w:val="32"/>
          <w:szCs w:val="32"/>
          <w:lang w:bidi="zh-CN"/>
        </w:rPr>
        <w:t>3.2地址：新疆焉耆县城北中粮屯河焉耆番茄制品有限公司院内</w:t>
      </w:r>
    </w:p>
    <w:p w:rsidR="00136684" w:rsidRDefault="00D8003D">
      <w:pPr>
        <w:autoSpaceDE w:val="0"/>
        <w:autoSpaceDN w:val="0"/>
        <w:adjustRightInd w:val="0"/>
        <w:snapToGrid w:val="0"/>
        <w:spacing w:line="360" w:lineRule="auto"/>
        <w:rPr>
          <w:rFonts w:ascii="仿宋_GB2312" w:eastAsia="仿宋_GB2312" w:hAnsi="仿宋_GB2312" w:cs="仿宋_GB2312"/>
          <w:color w:val="000000"/>
          <w:sz w:val="32"/>
          <w:szCs w:val="32"/>
          <w:lang w:bidi="zh-CN"/>
        </w:rPr>
      </w:pPr>
      <w:r>
        <w:rPr>
          <w:rFonts w:ascii="仿宋_GB2312" w:eastAsia="仿宋_GB2312" w:hAnsi="仿宋_GB2312" w:cs="仿宋_GB2312" w:hint="eastAsia"/>
          <w:sz w:val="32"/>
          <w:szCs w:val="32"/>
          <w:lang w:bidi="zh-CN"/>
        </w:rPr>
        <w:t>3.3完工日期：</w:t>
      </w:r>
      <w:r>
        <w:rPr>
          <w:rFonts w:ascii="仿宋_GB2312" w:eastAsia="仿宋_GB2312" w:hAnsi="仿宋_GB2312" w:cs="仿宋_GB2312"/>
          <w:color w:val="000000"/>
          <w:sz w:val="32"/>
          <w:szCs w:val="32"/>
          <w:lang w:bidi="zh-CN"/>
        </w:rPr>
        <w:t xml:space="preserve"> 202</w:t>
      </w:r>
      <w:r>
        <w:rPr>
          <w:rFonts w:ascii="仿宋_GB2312" w:eastAsia="仿宋_GB2312" w:hAnsi="仿宋_GB2312" w:cs="仿宋_GB2312" w:hint="eastAsia"/>
          <w:color w:val="000000"/>
          <w:sz w:val="32"/>
          <w:szCs w:val="32"/>
          <w:lang w:bidi="zh-CN"/>
        </w:rPr>
        <w:t>4年10月10日。</w:t>
      </w:r>
    </w:p>
    <w:p w:rsidR="00136684" w:rsidRDefault="00D8003D">
      <w:pPr>
        <w:autoSpaceDE w:val="0"/>
        <w:autoSpaceDN w:val="0"/>
        <w:adjustRightInd w:val="0"/>
        <w:snapToGrid w:val="0"/>
        <w:spacing w:line="360" w:lineRule="auto"/>
        <w:ind w:leftChars="-15" w:left="134" w:hanging="165"/>
        <w:rPr>
          <w:rFonts w:ascii="仿宋_GB2312" w:eastAsia="仿宋_GB2312" w:hAnsi="仿宋_GB2312" w:cs="仿宋_GB2312"/>
          <w:sz w:val="32"/>
          <w:szCs w:val="32"/>
          <w:lang w:bidi="zh-CN"/>
        </w:rPr>
      </w:pPr>
      <w:r>
        <w:rPr>
          <w:rFonts w:ascii="仿宋_GB2312" w:eastAsia="仿宋_GB2312" w:hAnsi="仿宋_GB2312" w:cs="仿宋_GB2312" w:hint="eastAsia"/>
          <w:sz w:val="32"/>
          <w:szCs w:val="32"/>
          <w:lang w:bidi="zh-CN"/>
        </w:rPr>
        <w:t>3.4采购类型及评价标准：</w:t>
      </w:r>
      <w:r>
        <w:rPr>
          <w:rFonts w:ascii="仿宋_GB2312" w:eastAsia="仿宋_GB2312" w:hAnsi="仿宋_GB2312" w:cs="仿宋_GB2312" w:hint="eastAsia"/>
          <w:iCs/>
          <w:sz w:val="32"/>
          <w:szCs w:val="32"/>
          <w:u w:val="single" w:color="FFFFFF"/>
        </w:rPr>
        <w:t>询比采购。</w:t>
      </w:r>
    </w:p>
    <w:p w:rsidR="00136684" w:rsidRDefault="00D8003D">
      <w:pPr>
        <w:pStyle w:val="a8"/>
        <w:spacing w:line="360" w:lineRule="auto"/>
        <w:ind w:firstLineChars="0" w:firstLine="0"/>
      </w:pPr>
      <w:r>
        <w:t>4、投标</w:t>
      </w:r>
      <w:r>
        <w:rPr>
          <w:rFonts w:hint="eastAsia"/>
        </w:rPr>
        <w:t>方资格要求：</w:t>
      </w:r>
    </w:p>
    <w:p w:rsidR="00136684" w:rsidRDefault="00D8003D">
      <w:pPr>
        <w:autoSpaceDE w:val="0"/>
        <w:autoSpaceDN w:val="0"/>
        <w:adjustRightInd w:val="0"/>
        <w:snapToGrid w:val="0"/>
        <w:spacing w:line="360" w:lineRule="auto"/>
        <w:ind w:leftChars="-15" w:left="134" w:hanging="165"/>
        <w:rPr>
          <w:rFonts w:ascii="仿宋_GB2312" w:eastAsia="仿宋_GB2312" w:hAnsi="仿宋_GB2312" w:cs="仿宋_GB2312"/>
          <w:sz w:val="32"/>
          <w:szCs w:val="32"/>
          <w:lang w:bidi="zh-CN"/>
        </w:rPr>
      </w:pPr>
      <w:r>
        <w:rPr>
          <w:rFonts w:ascii="仿宋_GB2312" w:eastAsia="仿宋_GB2312" w:hAnsi="仿宋_GB2312" w:cs="仿宋_GB2312" w:hint="eastAsia"/>
          <w:sz w:val="32"/>
          <w:szCs w:val="32"/>
          <w:lang w:bidi="zh-CN"/>
        </w:rPr>
        <w:t>4.1投标方须为在中华人民共和国境内依法注册的</w:t>
      </w:r>
      <w:r>
        <w:rPr>
          <w:rFonts w:ascii="仿宋_GB2312" w:eastAsia="仿宋_GB2312" w:hAnsi="仿宋_GB2312" w:cs="仿宋_GB2312"/>
          <w:sz w:val="32"/>
          <w:szCs w:val="32"/>
          <w:highlight w:val="yellow"/>
          <w:lang w:bidi="zh-CN"/>
        </w:rPr>
        <w:sym w:font="Wingdings" w:char="F0FC"/>
      </w:r>
      <w:r>
        <w:rPr>
          <w:rFonts w:ascii="仿宋_GB2312" w:eastAsia="仿宋_GB2312" w:hAnsi="仿宋_GB2312" w:cs="仿宋_GB2312" w:hint="eastAsia"/>
          <w:sz w:val="32"/>
          <w:szCs w:val="32"/>
          <w:lang w:bidi="zh-CN"/>
        </w:rPr>
        <w:t>独立法人企业、</w:t>
      </w:r>
      <w:r w:rsidR="00DE4017">
        <w:rPr>
          <w:rFonts w:ascii="仿宋_GB2312" w:eastAsia="仿宋_GB2312" w:hAnsi="仿宋_GB2312" w:cs="仿宋_GB2312"/>
          <w:sz w:val="32"/>
          <w:szCs w:val="32"/>
          <w:highlight w:val="yellow"/>
          <w:lang w:bidi="zh-CN"/>
        </w:rPr>
        <w:sym w:font="Wingdings" w:char="F0FC"/>
      </w:r>
      <w:r>
        <w:rPr>
          <w:rFonts w:ascii="仿宋_GB2312" w:eastAsia="仿宋_GB2312" w:hAnsi="仿宋_GB2312" w:cs="仿宋_GB2312" w:hint="eastAsia"/>
          <w:sz w:val="32"/>
          <w:szCs w:val="32"/>
          <w:lang w:bidi="zh-CN"/>
        </w:rPr>
        <w:t>其他组织、</w:t>
      </w:r>
      <w:r w:rsidR="00DE4017">
        <w:rPr>
          <w:rFonts w:ascii="仿宋_GB2312" w:eastAsia="仿宋_GB2312" w:hAnsi="仿宋_GB2312" w:cs="仿宋_GB2312"/>
          <w:sz w:val="32"/>
          <w:szCs w:val="32"/>
          <w:highlight w:val="yellow"/>
          <w:lang w:bidi="zh-CN"/>
        </w:rPr>
        <w:sym w:font="Wingdings" w:char="F0FC"/>
      </w:r>
      <w:r>
        <w:rPr>
          <w:rFonts w:ascii="仿宋_GB2312" w:eastAsia="仿宋_GB2312" w:hAnsi="仿宋_GB2312" w:cs="仿宋_GB2312" w:hint="eastAsia"/>
          <w:sz w:val="32"/>
          <w:szCs w:val="32"/>
          <w:lang w:bidi="zh-CN"/>
        </w:rPr>
        <w:t>自然人（</w:t>
      </w:r>
      <w:r>
        <w:rPr>
          <w:rFonts w:ascii="仿宋_GB2312" w:eastAsia="仿宋_GB2312" w:hAnsi="仿宋_GB2312" w:cs="仿宋_GB2312"/>
          <w:sz w:val="32"/>
          <w:szCs w:val="32"/>
          <w:lang w:bidi="zh-CN"/>
        </w:rPr>
        <w:t>供应商为自然人时，仅能承担如下业务，超出以下范围如使用自然人做为供应商，应获得本级采购管理委员会的审批。</w:t>
      </w:r>
      <w:r>
        <w:rPr>
          <w:rFonts w:ascii="仿宋_GB2312" w:eastAsia="仿宋_GB2312" w:hAnsi="仿宋_GB2312" w:cs="仿宋_GB2312" w:hint="eastAsia"/>
          <w:sz w:val="32"/>
          <w:szCs w:val="32"/>
          <w:lang w:bidi="zh-CN"/>
        </w:rPr>
        <w:t>）</w:t>
      </w:r>
    </w:p>
    <w:p w:rsidR="00136684" w:rsidRDefault="00D8003D">
      <w:pPr>
        <w:autoSpaceDE w:val="0"/>
        <w:autoSpaceDN w:val="0"/>
        <w:adjustRightInd w:val="0"/>
        <w:snapToGrid w:val="0"/>
        <w:spacing w:line="360" w:lineRule="auto"/>
        <w:ind w:leftChars="-15" w:left="134" w:hanging="165"/>
        <w:rPr>
          <w:rFonts w:ascii="仿宋_GB2312" w:eastAsia="仿宋_GB2312" w:hAnsi="仿宋_GB2312" w:cs="仿宋_GB2312"/>
          <w:sz w:val="32"/>
          <w:szCs w:val="32"/>
          <w:lang w:bidi="zh-CN"/>
        </w:rPr>
      </w:pPr>
      <w:r>
        <w:rPr>
          <w:rFonts w:ascii="仿宋_GB2312" w:eastAsia="仿宋_GB2312" w:hAnsi="仿宋_GB2312" w:cs="仿宋_GB2312"/>
          <w:sz w:val="32"/>
          <w:szCs w:val="32"/>
          <w:lang w:bidi="zh-CN"/>
        </w:rPr>
        <w:t>（1）农产品拉运、装卸及采购，如甜菜、甘蔗、番茄的装卸倒运，树皮采购、蔬菜采购等；</w:t>
      </w:r>
    </w:p>
    <w:p w:rsidR="00136684" w:rsidRDefault="00D8003D">
      <w:pPr>
        <w:autoSpaceDE w:val="0"/>
        <w:autoSpaceDN w:val="0"/>
        <w:adjustRightInd w:val="0"/>
        <w:snapToGrid w:val="0"/>
        <w:spacing w:line="360" w:lineRule="auto"/>
        <w:ind w:leftChars="-15" w:left="134" w:hanging="165"/>
        <w:rPr>
          <w:rFonts w:ascii="仿宋_GB2312" w:eastAsia="仿宋_GB2312" w:hAnsi="仿宋_GB2312" w:cs="仿宋_GB2312"/>
          <w:sz w:val="32"/>
          <w:szCs w:val="32"/>
          <w:lang w:bidi="zh-CN"/>
        </w:rPr>
      </w:pPr>
      <w:r>
        <w:rPr>
          <w:rFonts w:ascii="仿宋_GB2312" w:eastAsia="仿宋_GB2312" w:hAnsi="仿宋_GB2312" w:cs="仿宋_GB2312"/>
          <w:sz w:val="32"/>
          <w:szCs w:val="32"/>
          <w:lang w:bidi="zh-CN"/>
        </w:rPr>
        <w:t>（2）日常经营性劳务,如场内倒运、清运、绿化、保洁等；</w:t>
      </w:r>
    </w:p>
    <w:p w:rsidR="00136684" w:rsidRDefault="00D8003D">
      <w:pPr>
        <w:autoSpaceDE w:val="0"/>
        <w:autoSpaceDN w:val="0"/>
        <w:adjustRightInd w:val="0"/>
        <w:snapToGrid w:val="0"/>
        <w:spacing w:line="360" w:lineRule="auto"/>
        <w:ind w:leftChars="-15" w:left="134" w:hanging="165"/>
        <w:rPr>
          <w:rFonts w:ascii="仿宋_GB2312" w:eastAsia="仿宋_GB2312" w:hAnsi="仿宋_GB2312" w:cs="仿宋_GB2312"/>
          <w:sz w:val="32"/>
          <w:szCs w:val="32"/>
          <w:lang w:bidi="zh-CN"/>
        </w:rPr>
      </w:pPr>
      <w:r>
        <w:rPr>
          <w:rFonts w:ascii="仿宋_GB2312" w:eastAsia="仿宋_GB2312" w:hAnsi="仿宋_GB2312" w:cs="仿宋_GB2312"/>
          <w:sz w:val="32"/>
          <w:szCs w:val="32"/>
          <w:lang w:bidi="zh-CN"/>
        </w:rPr>
        <w:lastRenderedPageBreak/>
        <w:t>（3）专用设备配件维修加工，如工厂专业设备无法使用标准配件，工厂不具备加工能力或维修能力，必须外协加工维修；</w:t>
      </w:r>
    </w:p>
    <w:p w:rsidR="00136684" w:rsidRDefault="00D8003D">
      <w:pPr>
        <w:autoSpaceDE w:val="0"/>
        <w:autoSpaceDN w:val="0"/>
        <w:adjustRightInd w:val="0"/>
        <w:snapToGrid w:val="0"/>
        <w:spacing w:line="360" w:lineRule="auto"/>
        <w:ind w:leftChars="-15" w:left="134" w:hanging="165"/>
        <w:rPr>
          <w:rFonts w:ascii="仿宋_GB2312" w:eastAsia="仿宋_GB2312" w:hAnsi="仿宋_GB2312" w:cs="仿宋_GB2312"/>
          <w:sz w:val="32"/>
          <w:szCs w:val="32"/>
          <w:lang w:bidi="zh-CN"/>
        </w:rPr>
      </w:pPr>
      <w:r>
        <w:rPr>
          <w:rFonts w:ascii="仿宋_GB2312" w:eastAsia="仿宋_GB2312" w:hAnsi="仿宋_GB2312" w:cs="仿宋_GB2312"/>
          <w:sz w:val="32"/>
          <w:szCs w:val="32"/>
          <w:lang w:bidi="zh-CN"/>
        </w:rPr>
        <w:t>（4）农机租赁,如工厂向当地农户租赁农机设备等。</w:t>
      </w:r>
    </w:p>
    <w:p w:rsidR="00136684" w:rsidRDefault="00D8003D">
      <w:pPr>
        <w:pStyle w:val="afa"/>
        <w:spacing w:line="360" w:lineRule="auto"/>
        <w:ind w:left="669" w:hanging="640"/>
        <w:rPr>
          <w:rFonts w:ascii="仿宋_GB2312" w:eastAsia="仿宋_GB2312" w:hAnsi="仿宋_GB2312"/>
          <w:sz w:val="32"/>
          <w:szCs w:val="32"/>
          <w:lang w:bidi="zh-CN"/>
        </w:rPr>
      </w:pPr>
      <w:r>
        <w:rPr>
          <w:rFonts w:ascii="仿宋_GB2312" w:eastAsia="仿宋_GB2312" w:hAnsi="仿宋_GB2312"/>
          <w:sz w:val="32"/>
          <w:szCs w:val="32"/>
          <w:lang w:bidi="zh-CN"/>
        </w:rPr>
        <w:t>4.2</w:t>
      </w:r>
      <w:r>
        <w:rPr>
          <w:rFonts w:ascii="仿宋_GB2312" w:eastAsia="仿宋_GB2312" w:hAnsi="仿宋_GB2312" w:hint="eastAsia"/>
          <w:sz w:val="32"/>
          <w:szCs w:val="32"/>
          <w:lang w:bidi="zh-CN"/>
        </w:rPr>
        <w:t>资质要求：</w:t>
      </w:r>
    </w:p>
    <w:p w:rsidR="00136684" w:rsidRDefault="00D8003D">
      <w:pPr>
        <w:pStyle w:val="afa"/>
        <w:spacing w:line="360" w:lineRule="auto"/>
        <w:ind w:left="669" w:hanging="640"/>
        <w:rPr>
          <w:rFonts w:ascii="仿宋_GB2312" w:eastAsia="仿宋_GB2312" w:hAnsi="仿宋_GB2312"/>
          <w:sz w:val="32"/>
          <w:szCs w:val="32"/>
          <w:lang w:bidi="zh-CN"/>
        </w:rPr>
      </w:pPr>
      <w:r>
        <w:rPr>
          <w:rFonts w:ascii="仿宋_GB2312" w:eastAsia="仿宋_GB2312" w:hAnsi="仿宋_GB2312"/>
          <w:sz w:val="32"/>
          <w:szCs w:val="32"/>
          <w:lang w:bidi="zh-CN"/>
        </w:rPr>
        <w:t>4.2.1</w:t>
      </w:r>
      <w:r>
        <w:rPr>
          <w:rFonts w:ascii="仿宋_GB2312" w:eastAsia="仿宋_GB2312" w:hAnsi="仿宋_GB2312" w:hint="eastAsia"/>
          <w:sz w:val="32"/>
          <w:szCs w:val="32"/>
          <w:lang w:bidi="zh-CN"/>
        </w:rPr>
        <w:t>有履行合同所必需的设备和专业技术、售后保障等能力。</w:t>
      </w:r>
      <w:r>
        <w:rPr>
          <w:rFonts w:ascii="仿宋_GB2312" w:eastAsia="仿宋_GB2312" w:hAnsi="仿宋_GB2312"/>
          <w:sz w:val="32"/>
          <w:szCs w:val="32"/>
          <w:lang w:bidi="zh-CN"/>
        </w:rPr>
        <w:t xml:space="preserve"> </w:t>
      </w:r>
    </w:p>
    <w:p w:rsidR="00136684" w:rsidRDefault="00D8003D">
      <w:pPr>
        <w:pStyle w:val="afa"/>
        <w:spacing w:line="360" w:lineRule="auto"/>
        <w:ind w:leftChars="0" w:left="9" w:firstLineChars="6" w:firstLine="19"/>
        <w:rPr>
          <w:rFonts w:ascii="仿宋" w:eastAsia="仿宋" w:hAnsi="仿宋" w:cs="黑体"/>
          <w:bCs/>
          <w:sz w:val="30"/>
          <w:szCs w:val="30"/>
        </w:rPr>
      </w:pPr>
      <w:r>
        <w:rPr>
          <w:rFonts w:ascii="仿宋_GB2312" w:eastAsia="仿宋_GB2312" w:hAnsi="仿宋_GB2312"/>
          <w:sz w:val="32"/>
          <w:szCs w:val="32"/>
          <w:lang w:bidi="zh-CN"/>
        </w:rPr>
        <w:t>4.2.2</w:t>
      </w:r>
      <w:r>
        <w:rPr>
          <w:rFonts w:ascii="仿宋_GB2312" w:eastAsia="仿宋_GB2312" w:hAnsi="仿宋_GB2312" w:hint="eastAsia"/>
          <w:sz w:val="32"/>
          <w:szCs w:val="32"/>
          <w:lang w:bidi="zh-CN"/>
        </w:rPr>
        <w:t>专业资质要求</w:t>
      </w:r>
      <w:r>
        <w:rPr>
          <w:rFonts w:ascii="仿宋_GB2312" w:eastAsia="仿宋_GB2312" w:hAnsi="仿宋_GB2312"/>
          <w:sz w:val="32"/>
          <w:szCs w:val="32"/>
          <w:lang w:bidi="zh-CN"/>
        </w:rPr>
        <w:t>(</w:t>
      </w:r>
      <w:r>
        <w:rPr>
          <w:rFonts w:ascii="仿宋_GB2312" w:eastAsia="仿宋_GB2312" w:hAnsi="仿宋_GB2312" w:hint="eastAsia"/>
          <w:sz w:val="32"/>
          <w:szCs w:val="32"/>
          <w:lang w:bidi="zh-CN"/>
        </w:rPr>
        <w:t>如有请列示</w:t>
      </w:r>
      <w:r>
        <w:rPr>
          <w:rFonts w:ascii="仿宋_GB2312" w:eastAsia="仿宋_GB2312" w:hAnsi="仿宋_GB2312"/>
          <w:sz w:val="32"/>
          <w:szCs w:val="32"/>
          <w:lang w:bidi="zh-CN"/>
        </w:rPr>
        <w:t xml:space="preserve">): </w:t>
      </w:r>
      <w:r>
        <w:rPr>
          <w:rFonts w:ascii="仿宋_GB2312" w:eastAsia="仿宋_GB2312" w:hAnsi="仿宋_GB2312" w:hint="eastAsia"/>
          <w:sz w:val="32"/>
          <w:szCs w:val="32"/>
          <w:lang w:bidi="zh-CN"/>
        </w:rPr>
        <w:t>需具备相关运输或工程机械租赁</w:t>
      </w:r>
      <w:r w:rsidR="00EC2E6B">
        <w:rPr>
          <w:rFonts w:ascii="仿宋_GB2312" w:eastAsia="仿宋_GB2312" w:hAnsi="仿宋_GB2312" w:hint="eastAsia"/>
          <w:sz w:val="32"/>
          <w:szCs w:val="32"/>
          <w:lang w:bidi="zh-CN"/>
        </w:rPr>
        <w:t>服务能力</w:t>
      </w:r>
      <w:r>
        <w:rPr>
          <w:rFonts w:ascii="仿宋_GB2312" w:eastAsia="仿宋_GB2312" w:hAnsi="仿宋_GB2312" w:hint="eastAsia"/>
          <w:sz w:val="32"/>
          <w:szCs w:val="32"/>
          <w:lang w:bidi="zh-CN"/>
        </w:rPr>
        <w:t>。</w:t>
      </w:r>
    </w:p>
    <w:p w:rsidR="00136684" w:rsidRDefault="00D8003D">
      <w:pPr>
        <w:pStyle w:val="afa"/>
        <w:spacing w:line="360" w:lineRule="auto"/>
        <w:ind w:left="669" w:hanging="640"/>
        <w:rPr>
          <w:rFonts w:ascii="仿宋_GB2312" w:eastAsia="仿宋_GB2312" w:hAnsi="仿宋_GB2312"/>
          <w:sz w:val="32"/>
          <w:szCs w:val="32"/>
          <w:lang w:bidi="zh-CN"/>
        </w:rPr>
      </w:pPr>
      <w:r>
        <w:rPr>
          <w:rFonts w:ascii="仿宋_GB2312" w:eastAsia="仿宋_GB2312" w:hAnsi="仿宋_GB2312"/>
          <w:sz w:val="32"/>
          <w:szCs w:val="32"/>
          <w:lang w:bidi="zh-CN"/>
        </w:rPr>
        <w:t>4.3</w:t>
      </w:r>
      <w:r>
        <w:rPr>
          <w:rFonts w:ascii="仿宋_GB2312" w:eastAsia="仿宋_GB2312" w:hAnsi="仿宋_GB2312" w:hint="eastAsia"/>
          <w:sz w:val="32"/>
          <w:szCs w:val="32"/>
          <w:lang w:bidi="zh-CN"/>
        </w:rPr>
        <w:t>本次采购不接受联合体投标。</w:t>
      </w:r>
    </w:p>
    <w:p w:rsidR="00136684" w:rsidRDefault="00D8003D">
      <w:pPr>
        <w:pStyle w:val="afa"/>
        <w:spacing w:line="360" w:lineRule="auto"/>
        <w:ind w:left="669" w:hanging="640"/>
        <w:rPr>
          <w:rFonts w:ascii="仿宋_GB2312" w:eastAsia="仿宋_GB2312" w:hAnsi="仿宋_GB2312"/>
          <w:sz w:val="32"/>
          <w:szCs w:val="32"/>
          <w:lang w:bidi="zh-CN"/>
        </w:rPr>
      </w:pPr>
      <w:r>
        <w:rPr>
          <w:rFonts w:ascii="仿宋_GB2312" w:eastAsia="仿宋_GB2312" w:hAnsi="仿宋_GB2312"/>
          <w:sz w:val="32"/>
          <w:szCs w:val="32"/>
          <w:lang w:bidi="zh-CN"/>
        </w:rPr>
        <w:t>4.4</w:t>
      </w:r>
      <w:r>
        <w:rPr>
          <w:rFonts w:ascii="仿宋_GB2312" w:eastAsia="仿宋_GB2312" w:hAnsi="仿宋_GB2312" w:hint="eastAsia"/>
          <w:sz w:val="32"/>
          <w:szCs w:val="32"/>
          <w:lang w:bidi="zh-CN"/>
        </w:rPr>
        <w:t>投标人未被列为失信执行人。</w:t>
      </w:r>
    </w:p>
    <w:p w:rsidR="00136684" w:rsidRDefault="00D8003D">
      <w:pPr>
        <w:pStyle w:val="afa"/>
        <w:spacing w:line="360" w:lineRule="auto"/>
        <w:ind w:leftChars="0" w:left="9" w:firstLineChars="6" w:firstLine="19"/>
        <w:rPr>
          <w:rFonts w:ascii="仿宋_GB2312" w:eastAsia="仿宋_GB2312" w:hAnsi="仿宋_GB2312"/>
          <w:sz w:val="32"/>
          <w:szCs w:val="32"/>
          <w:lang w:bidi="zh-CN"/>
        </w:rPr>
      </w:pPr>
      <w:r>
        <w:rPr>
          <w:rFonts w:ascii="仿宋_GB2312" w:eastAsia="仿宋_GB2312" w:hAnsi="仿宋_GB2312"/>
          <w:sz w:val="32"/>
          <w:szCs w:val="32"/>
          <w:lang w:bidi="zh-CN"/>
        </w:rPr>
        <w:t>4.5</w:t>
      </w:r>
      <w:r>
        <w:rPr>
          <w:rFonts w:ascii="仿宋_GB2312" w:eastAsia="仿宋_GB2312" w:hAnsi="仿宋_GB2312" w:hint="eastAsia"/>
          <w:sz w:val="32"/>
          <w:szCs w:val="32"/>
          <w:lang w:bidi="zh-CN"/>
        </w:rPr>
        <w:t>本项目不接受中粮糖业供应商黑名单（以中粮糖业下发的黑名单为准）的企业参与投标；</w:t>
      </w:r>
    </w:p>
    <w:p w:rsidR="00136684" w:rsidRDefault="00D8003D">
      <w:pPr>
        <w:pStyle w:val="afa"/>
        <w:spacing w:line="360" w:lineRule="auto"/>
        <w:ind w:leftChars="0" w:left="9" w:firstLineChars="6" w:firstLine="19"/>
        <w:rPr>
          <w:rFonts w:ascii="仿宋_GB2312" w:eastAsia="仿宋_GB2312" w:hAnsi="仿宋_GB2312"/>
          <w:sz w:val="32"/>
          <w:szCs w:val="32"/>
          <w:lang w:bidi="zh-CN"/>
        </w:rPr>
      </w:pPr>
      <w:r>
        <w:rPr>
          <w:rFonts w:ascii="仿宋_GB2312" w:eastAsia="仿宋_GB2312" w:hAnsi="仿宋_GB2312"/>
          <w:sz w:val="32"/>
          <w:szCs w:val="32"/>
          <w:lang w:bidi="zh-CN"/>
        </w:rPr>
        <w:t>4.6</w:t>
      </w:r>
      <w:r>
        <w:rPr>
          <w:rFonts w:ascii="仿宋_GB2312" w:eastAsia="仿宋_GB2312" w:hAnsi="仿宋_GB2312" w:hint="eastAsia"/>
          <w:sz w:val="32"/>
          <w:szCs w:val="32"/>
          <w:lang w:bidi="zh-CN"/>
        </w:rPr>
        <w:t>与采购人存在利害关系可能影响采购公正性的法人、其他组织或者个人，不得参加投标。单位负责人为同一人或者存在控股、管理关系的不同单位，不得参加同一包件投标或者未划分包件的同一采购项目投标。存在以上情况的，在通过资格预审的情况下，允许最先报名的潜在竞谈人参与投标。</w:t>
      </w:r>
    </w:p>
    <w:p w:rsidR="00136684" w:rsidRDefault="00D8003D">
      <w:pPr>
        <w:pStyle w:val="afa"/>
        <w:spacing w:line="360" w:lineRule="auto"/>
        <w:ind w:left="669" w:hanging="640"/>
        <w:rPr>
          <w:rFonts w:ascii="仿宋_GB2312" w:eastAsia="仿宋_GB2312" w:hAnsi="仿宋_GB2312"/>
          <w:sz w:val="32"/>
          <w:szCs w:val="32"/>
          <w:lang w:bidi="zh-CN"/>
        </w:rPr>
      </w:pPr>
      <w:r>
        <w:rPr>
          <w:rFonts w:ascii="仿宋_GB2312" w:eastAsia="仿宋_GB2312" w:hAnsi="仿宋_GB2312"/>
          <w:sz w:val="32"/>
          <w:szCs w:val="32"/>
          <w:lang w:bidi="zh-CN"/>
        </w:rPr>
        <w:t>4.7</w:t>
      </w:r>
      <w:r>
        <w:rPr>
          <w:rFonts w:ascii="仿宋_GB2312" w:eastAsia="仿宋_GB2312" w:hAnsi="仿宋_GB2312" w:hint="eastAsia"/>
          <w:sz w:val="32"/>
          <w:szCs w:val="32"/>
          <w:lang w:bidi="zh-CN"/>
        </w:rPr>
        <w:t>其他</w:t>
      </w:r>
      <w:r>
        <w:rPr>
          <w:rFonts w:ascii="仿宋_GB2312" w:eastAsia="仿宋_GB2312" w:hAnsi="仿宋_GB2312"/>
          <w:sz w:val="32"/>
          <w:szCs w:val="32"/>
          <w:lang w:bidi="zh-CN"/>
        </w:rPr>
        <w:t xml:space="preserve">  </w:t>
      </w:r>
      <w:r>
        <w:rPr>
          <w:rFonts w:ascii="仿宋_GB2312" w:eastAsia="仿宋_GB2312" w:hAnsi="仿宋_GB2312" w:hint="eastAsia"/>
          <w:sz w:val="32"/>
          <w:szCs w:val="32"/>
          <w:lang w:bidi="zh-CN"/>
        </w:rPr>
        <w:t>无。</w:t>
      </w:r>
      <w:r>
        <w:rPr>
          <w:rFonts w:ascii="仿宋_GB2312" w:eastAsia="仿宋_GB2312" w:hAnsi="仿宋_GB2312"/>
          <w:sz w:val="32"/>
          <w:szCs w:val="32"/>
          <w:lang w:bidi="zh-CN"/>
        </w:rPr>
        <w:t xml:space="preserve">                 </w:t>
      </w:r>
    </w:p>
    <w:p w:rsidR="00136684" w:rsidRDefault="00D8003D">
      <w:pPr>
        <w:pStyle w:val="a8"/>
        <w:spacing w:line="360" w:lineRule="auto"/>
        <w:ind w:firstLineChars="0" w:firstLine="0"/>
        <w:rPr>
          <w:rFonts w:ascii="仿宋_GB2312" w:eastAsia="仿宋_GB2312" w:hAnsi="仿宋_GB2312" w:cs="仿宋_GB2312"/>
          <w:b w:val="0"/>
          <w:bCs/>
          <w:lang w:bidi="zh-CN"/>
        </w:rPr>
      </w:pPr>
      <w:r>
        <w:rPr>
          <w:rFonts w:ascii="仿宋_GB2312" w:eastAsia="仿宋_GB2312" w:hAnsi="仿宋_GB2312" w:cs="仿宋_GB2312"/>
          <w:b w:val="0"/>
          <w:bCs/>
          <w:lang w:bidi="zh-CN"/>
        </w:rPr>
        <w:t>5、</w:t>
      </w:r>
      <w:r>
        <w:rPr>
          <w:rFonts w:ascii="仿宋_GB2312" w:eastAsia="仿宋_GB2312" w:hAnsi="仿宋_GB2312" w:cs="仿宋_GB2312" w:hint="eastAsia"/>
          <w:b w:val="0"/>
          <w:bCs/>
          <w:lang w:bidi="zh-CN"/>
        </w:rPr>
        <w:t>报价要求：</w:t>
      </w:r>
    </w:p>
    <w:p w:rsidR="00136684" w:rsidRDefault="00D8003D">
      <w:pPr>
        <w:pStyle w:val="a8"/>
        <w:spacing w:line="360" w:lineRule="auto"/>
        <w:ind w:firstLineChars="0" w:firstLine="0"/>
        <w:rPr>
          <w:rFonts w:ascii="仿宋_GB2312" w:eastAsia="仿宋_GB2312" w:hAnsi="仿宋_GB2312" w:cs="仿宋_GB2312"/>
          <w:b w:val="0"/>
          <w:bCs/>
          <w:lang w:bidi="zh-CN"/>
        </w:rPr>
      </w:pPr>
      <w:r>
        <w:rPr>
          <w:rFonts w:ascii="仿宋_GB2312" w:eastAsia="仿宋_GB2312" w:hAnsi="仿宋_GB2312" w:cs="仿宋_GB2312"/>
          <w:b w:val="0"/>
          <w:bCs/>
          <w:lang w:bidi="zh-CN"/>
        </w:rPr>
        <w:t>5.1报价</w:t>
      </w:r>
    </w:p>
    <w:p w:rsidR="00136684" w:rsidRDefault="00D8003D">
      <w:pPr>
        <w:pStyle w:val="a8"/>
        <w:spacing w:line="360" w:lineRule="auto"/>
        <w:ind w:leftChars="8" w:left="17" w:firstLineChars="193" w:firstLine="618"/>
        <w:rPr>
          <w:rFonts w:ascii="仿宋_GB2312" w:eastAsia="仿宋_GB2312" w:hAnsi="仿宋_GB2312" w:cs="仿宋_GB2312"/>
          <w:b w:val="0"/>
          <w:bCs/>
          <w:lang w:bidi="zh-CN"/>
        </w:rPr>
      </w:pPr>
      <w:r>
        <w:rPr>
          <w:rFonts w:ascii="仿宋_GB2312" w:eastAsia="仿宋_GB2312" w:hAnsi="仿宋_GB2312" w:cs="仿宋_GB2312"/>
          <w:b w:val="0"/>
          <w:bCs/>
          <w:lang w:bidi="zh-CN"/>
        </w:rPr>
        <w:sym w:font="Wingdings" w:char="F0FC"/>
      </w:r>
      <w:r>
        <w:rPr>
          <w:rFonts w:ascii="仿宋_GB2312" w:eastAsia="仿宋_GB2312" w:hAnsi="仿宋_GB2312" w:cs="仿宋_GB2312"/>
          <w:b w:val="0"/>
          <w:bCs/>
          <w:lang w:bidi="zh-CN"/>
        </w:rPr>
        <w:t>EPS采购平台填写电子报价，如投标方在电子报价基础上，上传书面报价，当出现EPS采购平台与上传报价单不一致的情形，以书面报价单为准，需采购方再次发起报价，投标方严格按书面</w:t>
      </w:r>
      <w:r>
        <w:rPr>
          <w:rFonts w:ascii="仿宋_GB2312" w:eastAsia="仿宋_GB2312" w:hAnsi="仿宋_GB2312" w:cs="仿宋_GB2312"/>
          <w:b w:val="0"/>
          <w:bCs/>
          <w:lang w:bidi="zh-CN"/>
        </w:rPr>
        <w:lastRenderedPageBreak/>
        <w:t>报价对EPS系统报价进行修改</w:t>
      </w:r>
      <w:r>
        <w:rPr>
          <w:rFonts w:ascii="仿宋_GB2312" w:eastAsia="仿宋_GB2312" w:hAnsi="仿宋_GB2312" w:cs="仿宋_GB2312" w:hint="eastAsia"/>
          <w:b w:val="0"/>
          <w:bCs/>
          <w:lang w:bidi="zh-CN"/>
        </w:rPr>
        <w:t>。</w:t>
      </w:r>
    </w:p>
    <w:p w:rsidR="00136684" w:rsidRDefault="00D8003D">
      <w:pPr>
        <w:pStyle w:val="a8"/>
        <w:spacing w:line="360" w:lineRule="auto"/>
        <w:ind w:firstLineChars="0" w:firstLine="0"/>
        <w:rPr>
          <w:rFonts w:ascii="仿宋_GB2312" w:eastAsia="仿宋_GB2312" w:hAnsi="仿宋_GB2312" w:cs="仿宋_GB2312"/>
          <w:b w:val="0"/>
          <w:bCs/>
          <w:lang w:bidi="zh-CN"/>
        </w:rPr>
      </w:pPr>
      <w:r>
        <w:rPr>
          <w:rFonts w:ascii="仿宋_GB2312" w:eastAsia="仿宋_GB2312" w:hAnsi="仿宋_GB2312" w:cs="仿宋_GB2312"/>
          <w:b w:val="0"/>
          <w:bCs/>
          <w:lang w:bidi="zh-CN"/>
        </w:rPr>
        <w:sym w:font="Wingdings" w:char="00A8"/>
      </w:r>
      <w:r>
        <w:rPr>
          <w:rFonts w:ascii="仿宋_GB2312" w:eastAsia="仿宋_GB2312" w:hAnsi="仿宋_GB2312" w:cs="仿宋_GB2312" w:hint="eastAsia"/>
          <w:b w:val="0"/>
          <w:bCs/>
          <w:lang w:bidi="zh-CN"/>
        </w:rPr>
        <w:t>报价其他要求</w:t>
      </w:r>
      <w:r>
        <w:rPr>
          <w:rFonts w:ascii="仿宋_GB2312" w:eastAsia="仿宋_GB2312" w:hAnsi="仿宋_GB2312" w:cs="仿宋_GB2312"/>
          <w:b w:val="0"/>
          <w:bCs/>
          <w:lang w:bidi="zh-CN"/>
        </w:rPr>
        <w:t xml:space="preserve">                      </w:t>
      </w:r>
    </w:p>
    <w:p w:rsidR="00136684" w:rsidRDefault="00D8003D">
      <w:pPr>
        <w:pStyle w:val="a8"/>
        <w:spacing w:line="360" w:lineRule="auto"/>
        <w:ind w:firstLineChars="0" w:firstLine="0"/>
        <w:rPr>
          <w:rFonts w:ascii="仿宋_GB2312" w:eastAsia="仿宋_GB2312" w:hAnsi="仿宋_GB2312" w:cs="仿宋_GB2312"/>
          <w:lang w:bidi="zh-CN"/>
        </w:rPr>
      </w:pPr>
      <w:r>
        <w:rPr>
          <w:rFonts w:ascii="仿宋_GB2312" w:eastAsia="仿宋_GB2312" w:hAnsi="仿宋_GB2312" w:cs="仿宋_GB2312"/>
          <w:b w:val="0"/>
          <w:bCs/>
          <w:lang w:bidi="zh-CN"/>
        </w:rPr>
        <w:t>5.2采购报价过程中在EPS采购平台选择对应税率类型。</w:t>
      </w:r>
    </w:p>
    <w:p w:rsidR="00136684" w:rsidRDefault="00D8003D">
      <w:pPr>
        <w:pStyle w:val="afa"/>
        <w:spacing w:line="360" w:lineRule="auto"/>
        <w:ind w:leftChars="-1" w:left="-2" w:firstLineChars="0" w:firstLine="1"/>
        <w:rPr>
          <w:rFonts w:ascii="仿宋_GB2312" w:eastAsia="仿宋_GB2312" w:hAnsi="仿宋_GB2312"/>
          <w:bCs/>
          <w:sz w:val="32"/>
          <w:szCs w:val="32"/>
          <w:lang w:bidi="zh-CN"/>
        </w:rPr>
      </w:pPr>
      <w:r>
        <w:rPr>
          <w:rFonts w:ascii="仿宋_GB2312" w:eastAsia="仿宋_GB2312" w:hAnsi="仿宋_GB2312"/>
          <w:sz w:val="32"/>
          <w:szCs w:val="32"/>
          <w:lang w:bidi="zh-CN"/>
        </w:rPr>
        <w:t>5.3采购报价中须包含：</w:t>
      </w:r>
      <w:r>
        <w:rPr>
          <w:rFonts w:ascii="仿宋_GB2312" w:eastAsia="仿宋_GB2312" w:hAnsi="仿宋_GB2312" w:hint="eastAsia"/>
          <w:sz w:val="32"/>
          <w:szCs w:val="32"/>
          <w:lang w:bidi="zh-CN"/>
        </w:rPr>
        <w:t>本</w:t>
      </w:r>
      <w:r>
        <w:rPr>
          <w:rFonts w:ascii="仿宋_GB2312" w:eastAsia="仿宋_GB2312" w:hAnsi="仿宋_GB2312" w:hint="eastAsia"/>
          <w:bCs/>
          <w:sz w:val="32"/>
          <w:szCs w:val="32"/>
          <w:lang w:bidi="zh-CN"/>
        </w:rPr>
        <w:t>项目</w:t>
      </w:r>
      <w:bookmarkStart w:id="1" w:name="_Toc32567"/>
      <w:r>
        <w:rPr>
          <w:rFonts w:ascii="仿宋_GB2312" w:eastAsia="仿宋_GB2312" w:hAnsi="仿宋_GB2312" w:hint="eastAsia"/>
          <w:bCs/>
          <w:sz w:val="32"/>
          <w:szCs w:val="32"/>
          <w:lang w:bidi="zh-CN"/>
        </w:rPr>
        <w:t>报价包括干泥和污泥接取过程的费用、雇佣车辆的费用、运输干泥和污泥的费用、处理干泥和污泥产生的费用、乙方雇佣人员的费用等一切相关费用。</w:t>
      </w:r>
    </w:p>
    <w:p w:rsidR="00136684" w:rsidRDefault="00D8003D">
      <w:pPr>
        <w:pStyle w:val="afa"/>
        <w:spacing w:line="360" w:lineRule="auto"/>
        <w:ind w:leftChars="-1" w:left="-2" w:firstLineChars="0" w:firstLine="1"/>
        <w:rPr>
          <w:rFonts w:ascii="仿宋_GB2312" w:eastAsia="仿宋_GB2312" w:hAnsi="仿宋_GB2312"/>
          <w:sz w:val="32"/>
          <w:szCs w:val="32"/>
          <w:lang w:bidi="zh-CN"/>
        </w:rPr>
      </w:pPr>
      <w:r>
        <w:rPr>
          <w:rFonts w:ascii="仿宋_GB2312" w:eastAsia="仿宋_GB2312" w:hAnsi="仿宋_GB2312" w:hint="eastAsia"/>
          <w:sz w:val="32"/>
          <w:szCs w:val="32"/>
          <w:lang w:bidi="zh-CN"/>
        </w:rPr>
        <w:t>6、 采购文件的获取</w:t>
      </w:r>
      <w:bookmarkEnd w:id="1"/>
      <w:r>
        <w:rPr>
          <w:rFonts w:ascii="仿宋_GB2312" w:eastAsia="仿宋_GB2312" w:hAnsi="仿宋_GB2312" w:hint="eastAsia"/>
          <w:sz w:val="32"/>
          <w:szCs w:val="32"/>
          <w:lang w:bidi="zh-CN"/>
        </w:rPr>
        <w:t>及递交</w:t>
      </w:r>
    </w:p>
    <w:p w:rsidR="00136684" w:rsidRDefault="00D8003D">
      <w:pPr>
        <w:spacing w:line="360" w:lineRule="auto"/>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6.1项目采购文件的获取及递交方式</w:t>
      </w:r>
    </w:p>
    <w:p w:rsidR="00136684" w:rsidRDefault="00D8003D">
      <w:pPr>
        <w:spacing w:line="360" w:lineRule="auto"/>
        <w:contextualSpacing/>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sz w:val="32"/>
          <w:szCs w:val="32"/>
          <w:highlight w:val="yellow"/>
        </w:rPr>
        <w:sym w:font="Wingdings" w:char="F0FC"/>
      </w:r>
      <w:r>
        <w:rPr>
          <w:rFonts w:ascii="仿宋_GB2312" w:eastAsia="仿宋_GB2312" w:hAnsi="仿宋_GB2312" w:cs="仿宋_GB2312" w:hint="eastAsia"/>
          <w:sz w:val="32"/>
          <w:szCs w:val="32"/>
        </w:rPr>
        <w:t>(投标方参与方式为公开)</w:t>
      </w:r>
      <w:r>
        <w:rPr>
          <w:rFonts w:ascii="仿宋_GB2312" w:eastAsia="仿宋_GB2312" w:hAnsi="仿宋_GB2312" w:cs="仿宋_GB2312" w:hint="eastAsia"/>
          <w:color w:val="000000" w:themeColor="text1"/>
          <w:sz w:val="32"/>
          <w:szCs w:val="32"/>
        </w:rPr>
        <w:t>投标方需在</w:t>
      </w:r>
      <w:r>
        <w:rPr>
          <w:rFonts w:ascii="仿宋_GB2312" w:eastAsia="仿宋_GB2312" w:hAnsi="仿宋_GB2312" w:cs="仿宋_GB2312" w:hint="eastAsia"/>
          <w:color w:val="FF0000"/>
          <w:sz w:val="32"/>
          <w:szCs w:val="32"/>
        </w:rPr>
        <w:t>202</w:t>
      </w:r>
      <w:r>
        <w:rPr>
          <w:rFonts w:ascii="仿宋_GB2312" w:eastAsia="仿宋_GB2312" w:hAnsi="仿宋_GB2312" w:cs="仿宋_GB2312"/>
          <w:color w:val="FF0000"/>
          <w:sz w:val="32"/>
          <w:szCs w:val="32"/>
        </w:rPr>
        <w:t>4</w:t>
      </w:r>
      <w:r>
        <w:rPr>
          <w:rFonts w:ascii="仿宋_GB2312" w:eastAsia="仿宋_GB2312" w:hAnsi="仿宋_GB2312" w:cs="仿宋_GB2312" w:hint="eastAsia"/>
          <w:color w:val="FF0000"/>
          <w:sz w:val="32"/>
          <w:szCs w:val="32"/>
        </w:rPr>
        <w:t>年</w:t>
      </w:r>
      <w:r w:rsidR="00CE505A">
        <w:rPr>
          <w:rFonts w:ascii="仿宋_GB2312" w:eastAsia="仿宋_GB2312" w:hAnsi="仿宋_GB2312" w:cs="仿宋_GB2312"/>
          <w:color w:val="FF0000"/>
          <w:sz w:val="32"/>
          <w:szCs w:val="32"/>
        </w:rPr>
        <w:t>8</w:t>
      </w:r>
      <w:r>
        <w:rPr>
          <w:rFonts w:ascii="仿宋_GB2312" w:eastAsia="仿宋_GB2312" w:hAnsi="仿宋_GB2312" w:cs="仿宋_GB2312" w:hint="eastAsia"/>
          <w:color w:val="FF0000"/>
          <w:sz w:val="32"/>
          <w:szCs w:val="32"/>
        </w:rPr>
        <w:t>月</w:t>
      </w:r>
      <w:r w:rsidR="00897EB5">
        <w:rPr>
          <w:rFonts w:ascii="仿宋_GB2312" w:eastAsia="仿宋_GB2312" w:hAnsi="仿宋_GB2312" w:cs="仿宋_GB2312"/>
          <w:color w:val="FF0000"/>
          <w:sz w:val="32"/>
          <w:szCs w:val="32"/>
        </w:rPr>
        <w:t>8</w:t>
      </w:r>
      <w:r>
        <w:rPr>
          <w:rFonts w:ascii="仿宋_GB2312" w:eastAsia="仿宋_GB2312" w:hAnsi="仿宋_GB2312" w:cs="仿宋_GB2312" w:hint="eastAsia"/>
          <w:color w:val="FF0000"/>
          <w:sz w:val="32"/>
          <w:szCs w:val="32"/>
        </w:rPr>
        <w:t>日</w:t>
      </w:r>
      <w:r>
        <w:rPr>
          <w:rFonts w:ascii="仿宋_GB2312" w:eastAsia="仿宋_GB2312" w:hAnsi="仿宋_GB2312" w:cs="仿宋_GB2312"/>
          <w:color w:val="FF0000"/>
          <w:sz w:val="32"/>
          <w:szCs w:val="32"/>
        </w:rPr>
        <w:t>1</w:t>
      </w:r>
      <w:r>
        <w:rPr>
          <w:rFonts w:ascii="仿宋_GB2312" w:eastAsia="仿宋_GB2312" w:hAnsi="仿宋_GB2312" w:cs="仿宋_GB2312" w:hint="eastAsia"/>
          <w:color w:val="FF0000"/>
          <w:sz w:val="32"/>
          <w:szCs w:val="32"/>
        </w:rPr>
        <w:t>1:</w:t>
      </w:r>
      <w:r>
        <w:rPr>
          <w:rFonts w:ascii="仿宋_GB2312" w:eastAsia="仿宋_GB2312" w:hAnsi="仿宋_GB2312" w:cs="仿宋_GB2312"/>
          <w:color w:val="FF0000"/>
          <w:sz w:val="32"/>
          <w:szCs w:val="32"/>
        </w:rPr>
        <w:t>00</w:t>
      </w:r>
      <w:r>
        <w:rPr>
          <w:rFonts w:ascii="仿宋_GB2312" w:eastAsia="仿宋_GB2312" w:hAnsi="仿宋_GB2312" w:cs="仿宋_GB2312" w:hint="eastAsia"/>
          <w:color w:val="000000" w:themeColor="text1"/>
          <w:sz w:val="32"/>
          <w:szCs w:val="32"/>
        </w:rPr>
        <w:t>分前在中粮糖业EPS采购平台（网址：</w:t>
      </w:r>
      <w:hyperlink r:id="rId8" w:history="1">
        <w:r>
          <w:rPr>
            <w:rStyle w:val="af7"/>
            <w:rFonts w:ascii="仿宋_GB2312" w:eastAsia="仿宋_GB2312" w:hAnsi="仿宋_GB2312" w:cs="仿宋_GB2312" w:hint="eastAsia"/>
            <w:sz w:val="32"/>
            <w:szCs w:val="32"/>
          </w:rPr>
          <w:t>https://eps.cofcosugar.com/</w:t>
        </w:r>
      </w:hyperlink>
      <w:r>
        <w:rPr>
          <w:rFonts w:ascii="仿宋_GB2312" w:eastAsia="仿宋_GB2312" w:hAnsi="仿宋_GB2312" w:cs="仿宋_GB2312" w:hint="eastAsia"/>
          <w:color w:val="000000" w:themeColor="text1"/>
          <w:sz w:val="32"/>
          <w:szCs w:val="32"/>
        </w:rPr>
        <w:t>）完成注册报名；采购方组织资格审查合格后，投标方</w:t>
      </w:r>
      <w:r>
        <w:rPr>
          <w:rFonts w:ascii="仿宋_GB2312" w:eastAsia="仿宋_GB2312" w:hAnsi="仿宋_GB2312" w:cs="仿宋_GB2312" w:hint="eastAsia"/>
          <w:color w:val="FF0000"/>
          <w:sz w:val="32"/>
          <w:szCs w:val="32"/>
        </w:rPr>
        <w:t>202</w:t>
      </w:r>
      <w:r>
        <w:rPr>
          <w:rFonts w:ascii="仿宋_GB2312" w:eastAsia="仿宋_GB2312" w:hAnsi="仿宋_GB2312" w:cs="仿宋_GB2312"/>
          <w:color w:val="FF0000"/>
          <w:sz w:val="32"/>
          <w:szCs w:val="32"/>
        </w:rPr>
        <w:t>4</w:t>
      </w:r>
      <w:r>
        <w:rPr>
          <w:rFonts w:ascii="仿宋_GB2312" w:eastAsia="仿宋_GB2312" w:hAnsi="仿宋_GB2312" w:cs="仿宋_GB2312" w:hint="eastAsia"/>
          <w:color w:val="FF0000"/>
          <w:sz w:val="32"/>
          <w:szCs w:val="32"/>
        </w:rPr>
        <w:t>年</w:t>
      </w:r>
      <w:r w:rsidR="00CE505A">
        <w:rPr>
          <w:rFonts w:ascii="仿宋_GB2312" w:eastAsia="仿宋_GB2312" w:hAnsi="仿宋_GB2312" w:cs="仿宋_GB2312"/>
          <w:color w:val="FF0000"/>
          <w:sz w:val="32"/>
          <w:szCs w:val="32"/>
        </w:rPr>
        <w:t>8</w:t>
      </w:r>
      <w:r>
        <w:rPr>
          <w:rFonts w:ascii="仿宋_GB2312" w:eastAsia="仿宋_GB2312" w:hAnsi="仿宋_GB2312" w:cs="仿宋_GB2312" w:hint="eastAsia"/>
          <w:color w:val="FF0000"/>
          <w:sz w:val="32"/>
          <w:szCs w:val="32"/>
        </w:rPr>
        <w:t>月</w:t>
      </w:r>
      <w:r w:rsidR="00897EB5">
        <w:rPr>
          <w:rFonts w:ascii="仿宋_GB2312" w:eastAsia="仿宋_GB2312" w:hAnsi="仿宋_GB2312" w:cs="仿宋_GB2312"/>
          <w:color w:val="FF0000"/>
          <w:sz w:val="32"/>
          <w:szCs w:val="32"/>
        </w:rPr>
        <w:t>9</w:t>
      </w:r>
      <w:r>
        <w:rPr>
          <w:rFonts w:ascii="仿宋_GB2312" w:eastAsia="仿宋_GB2312" w:hAnsi="仿宋_GB2312" w:cs="仿宋_GB2312" w:hint="eastAsia"/>
          <w:color w:val="FF0000"/>
          <w:sz w:val="32"/>
          <w:szCs w:val="32"/>
        </w:rPr>
        <w:t>日</w:t>
      </w:r>
      <w:r>
        <w:rPr>
          <w:rFonts w:ascii="仿宋_GB2312" w:eastAsia="仿宋_GB2312" w:hAnsi="仿宋_GB2312" w:cs="仿宋_GB2312"/>
          <w:color w:val="FF0000"/>
          <w:sz w:val="32"/>
          <w:szCs w:val="32"/>
        </w:rPr>
        <w:t>10</w:t>
      </w:r>
      <w:r>
        <w:rPr>
          <w:rFonts w:ascii="仿宋_GB2312" w:eastAsia="仿宋_GB2312" w:hAnsi="仿宋_GB2312" w:cs="仿宋_GB2312" w:hint="eastAsia"/>
          <w:color w:val="FF0000"/>
          <w:sz w:val="32"/>
          <w:szCs w:val="32"/>
        </w:rPr>
        <w:t>:</w:t>
      </w:r>
      <w:r>
        <w:rPr>
          <w:rFonts w:ascii="仿宋_GB2312" w:eastAsia="仿宋_GB2312" w:hAnsi="仿宋_GB2312" w:cs="仿宋_GB2312"/>
          <w:color w:val="FF0000"/>
          <w:sz w:val="32"/>
          <w:szCs w:val="32"/>
        </w:rPr>
        <w:t>00</w:t>
      </w:r>
      <w:r>
        <w:rPr>
          <w:rFonts w:ascii="仿宋_GB2312" w:eastAsia="仿宋_GB2312" w:hAnsi="仿宋_GB2312" w:cs="仿宋_GB2312" w:hint="eastAsia"/>
          <w:color w:val="000000" w:themeColor="text1"/>
          <w:sz w:val="32"/>
          <w:szCs w:val="32"/>
        </w:rPr>
        <w:t>后通过EPS采购平台获取采购文件；</w:t>
      </w:r>
      <w:r>
        <w:rPr>
          <w:rFonts w:ascii="仿宋_GB2312" w:eastAsia="仿宋_GB2312" w:hAnsi="仿宋_GB2312" w:cs="仿宋_GB2312" w:hint="eastAsia"/>
          <w:color w:val="FF0000"/>
          <w:sz w:val="32"/>
          <w:szCs w:val="32"/>
        </w:rPr>
        <w:t>202</w:t>
      </w:r>
      <w:r>
        <w:rPr>
          <w:rFonts w:ascii="仿宋_GB2312" w:eastAsia="仿宋_GB2312" w:hAnsi="仿宋_GB2312" w:cs="仿宋_GB2312"/>
          <w:color w:val="FF0000"/>
          <w:sz w:val="32"/>
          <w:szCs w:val="32"/>
        </w:rPr>
        <w:t>4</w:t>
      </w:r>
      <w:r>
        <w:rPr>
          <w:rFonts w:ascii="仿宋_GB2312" w:eastAsia="仿宋_GB2312" w:hAnsi="仿宋_GB2312" w:cs="仿宋_GB2312" w:hint="eastAsia"/>
          <w:color w:val="FF0000"/>
          <w:sz w:val="32"/>
          <w:szCs w:val="32"/>
        </w:rPr>
        <w:t>年</w:t>
      </w:r>
      <w:r w:rsidR="00CE505A">
        <w:rPr>
          <w:rFonts w:ascii="仿宋_GB2312" w:eastAsia="仿宋_GB2312" w:hAnsi="仿宋_GB2312" w:cs="仿宋_GB2312"/>
          <w:color w:val="FF0000"/>
          <w:sz w:val="32"/>
          <w:szCs w:val="32"/>
        </w:rPr>
        <w:t>8</w:t>
      </w:r>
      <w:r>
        <w:rPr>
          <w:rFonts w:ascii="仿宋_GB2312" w:eastAsia="仿宋_GB2312" w:hAnsi="仿宋_GB2312" w:cs="仿宋_GB2312" w:hint="eastAsia"/>
          <w:color w:val="FF0000"/>
          <w:sz w:val="32"/>
          <w:szCs w:val="32"/>
        </w:rPr>
        <w:t>月</w:t>
      </w:r>
      <w:r w:rsidR="00897EB5">
        <w:rPr>
          <w:rFonts w:ascii="仿宋_GB2312" w:eastAsia="仿宋_GB2312" w:hAnsi="仿宋_GB2312" w:cs="仿宋_GB2312"/>
          <w:color w:val="FF0000"/>
          <w:sz w:val="32"/>
          <w:szCs w:val="32"/>
        </w:rPr>
        <w:t>10</w:t>
      </w:r>
      <w:r w:rsidR="00D838E5">
        <w:rPr>
          <w:rFonts w:ascii="仿宋_GB2312" w:eastAsia="仿宋_GB2312" w:hAnsi="仿宋_GB2312" w:cs="仿宋_GB2312" w:hint="eastAsia"/>
          <w:color w:val="FF0000"/>
          <w:sz w:val="32"/>
          <w:szCs w:val="32"/>
        </w:rPr>
        <w:t>日</w:t>
      </w:r>
      <w:r>
        <w:rPr>
          <w:rFonts w:ascii="仿宋_GB2312" w:eastAsia="仿宋_GB2312" w:hAnsi="仿宋_GB2312" w:cs="仿宋_GB2312"/>
          <w:color w:val="FF0000"/>
          <w:sz w:val="32"/>
          <w:szCs w:val="32"/>
        </w:rPr>
        <w:t>11</w:t>
      </w:r>
      <w:r>
        <w:rPr>
          <w:rFonts w:ascii="仿宋_GB2312" w:eastAsia="仿宋_GB2312" w:hAnsi="仿宋_GB2312" w:cs="仿宋_GB2312" w:hint="eastAsia"/>
          <w:color w:val="FF0000"/>
          <w:sz w:val="32"/>
          <w:szCs w:val="32"/>
        </w:rPr>
        <w:t>:</w:t>
      </w:r>
      <w:r>
        <w:rPr>
          <w:rFonts w:ascii="仿宋_GB2312" w:eastAsia="仿宋_GB2312" w:hAnsi="仿宋_GB2312" w:cs="仿宋_GB2312"/>
          <w:color w:val="FF0000"/>
          <w:sz w:val="32"/>
          <w:szCs w:val="32"/>
        </w:rPr>
        <w:t>00</w:t>
      </w:r>
      <w:r>
        <w:rPr>
          <w:rFonts w:ascii="仿宋_GB2312" w:eastAsia="仿宋_GB2312" w:hAnsi="仿宋_GB2312" w:cs="仿宋_GB2312" w:hint="eastAsia"/>
          <w:sz w:val="32"/>
          <w:szCs w:val="32"/>
        </w:rPr>
        <w:t>时前在中粮糖业EPS采购平台上按采购文件说明条款提供相关资料并提交第一轮报价，此时间之后不再接受投标。</w:t>
      </w:r>
    </w:p>
    <w:p w:rsidR="00136684" w:rsidRDefault="00D8003D">
      <w:pPr>
        <w:spacing w:line="360" w:lineRule="auto"/>
        <w:contextualSpacing/>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sz w:val="32"/>
          <w:szCs w:val="32"/>
        </w:rPr>
        <w:sym w:font="Wingdings" w:char="00A8"/>
      </w:r>
      <w:r>
        <w:rPr>
          <w:rFonts w:ascii="仿宋_GB2312" w:eastAsia="仿宋_GB2312" w:hAnsi="仿宋_GB2312" w:cs="仿宋_GB2312" w:hint="eastAsia"/>
          <w:sz w:val="32"/>
          <w:szCs w:val="32"/>
        </w:rPr>
        <w:t>(投标方参与方式为邀请)</w:t>
      </w:r>
      <w:r>
        <w:rPr>
          <w:rFonts w:ascii="仿宋_GB2312" w:eastAsia="仿宋_GB2312" w:hAnsi="仿宋_GB2312" w:cs="仿宋_GB2312" w:hint="eastAsia"/>
          <w:color w:val="000000" w:themeColor="text1"/>
          <w:sz w:val="32"/>
          <w:szCs w:val="32"/>
        </w:rPr>
        <w:t>投标方需在</w:t>
      </w:r>
      <w:r>
        <w:rPr>
          <w:rFonts w:ascii="仿宋_GB2312" w:eastAsia="仿宋_GB2312" w:hAnsi="仿宋_GB2312" w:cs="仿宋_GB2312" w:hint="eastAsia"/>
          <w:color w:val="FF0000"/>
          <w:sz w:val="32"/>
          <w:szCs w:val="32"/>
        </w:rPr>
        <w:t>202</w:t>
      </w:r>
      <w:r>
        <w:rPr>
          <w:rFonts w:ascii="仿宋_GB2312" w:eastAsia="仿宋_GB2312" w:hAnsi="仿宋_GB2312" w:cs="仿宋_GB2312"/>
          <w:color w:val="FF0000"/>
          <w:sz w:val="32"/>
          <w:szCs w:val="32"/>
        </w:rPr>
        <w:t>*</w:t>
      </w:r>
      <w:r>
        <w:rPr>
          <w:rFonts w:ascii="仿宋_GB2312" w:eastAsia="仿宋_GB2312" w:hAnsi="仿宋_GB2312" w:cs="仿宋_GB2312" w:hint="eastAsia"/>
          <w:color w:val="FF0000"/>
          <w:sz w:val="32"/>
          <w:szCs w:val="32"/>
        </w:rPr>
        <w:t>年*月*日**:**</w:t>
      </w:r>
      <w:r>
        <w:rPr>
          <w:rFonts w:ascii="仿宋_GB2312" w:eastAsia="仿宋_GB2312" w:hAnsi="仿宋_GB2312" w:cs="仿宋_GB2312" w:hint="eastAsia"/>
          <w:color w:val="000000" w:themeColor="text1"/>
          <w:sz w:val="32"/>
          <w:szCs w:val="32"/>
        </w:rPr>
        <w:t>分前在中粮糖业EPS采购平台（网址：</w:t>
      </w:r>
      <w:hyperlink r:id="rId9" w:history="1">
        <w:r>
          <w:rPr>
            <w:rStyle w:val="af7"/>
            <w:rFonts w:ascii="仿宋_GB2312" w:eastAsia="仿宋_GB2312" w:hAnsi="仿宋_GB2312" w:cs="仿宋_GB2312" w:hint="eastAsia"/>
            <w:sz w:val="32"/>
            <w:szCs w:val="32"/>
          </w:rPr>
          <w:t>https://eps.cofcosugar.com/</w:t>
        </w:r>
      </w:hyperlink>
      <w:r>
        <w:rPr>
          <w:rFonts w:ascii="仿宋_GB2312" w:eastAsia="仿宋_GB2312" w:hAnsi="仿宋_GB2312" w:cs="仿宋_GB2312" w:hint="eastAsia"/>
          <w:color w:val="000000" w:themeColor="text1"/>
          <w:sz w:val="32"/>
          <w:szCs w:val="32"/>
        </w:rPr>
        <w:t>）完成注册；采购方组织资格审查合格后，投标方</w:t>
      </w:r>
      <w:r>
        <w:rPr>
          <w:rFonts w:ascii="仿宋_GB2312" w:eastAsia="仿宋_GB2312" w:hAnsi="仿宋_GB2312" w:cs="仿宋_GB2312" w:hint="eastAsia"/>
          <w:color w:val="FF0000"/>
          <w:sz w:val="32"/>
          <w:szCs w:val="32"/>
        </w:rPr>
        <w:t>202</w:t>
      </w:r>
      <w:r>
        <w:rPr>
          <w:rFonts w:ascii="仿宋_GB2312" w:eastAsia="仿宋_GB2312" w:hAnsi="仿宋_GB2312" w:cs="仿宋_GB2312"/>
          <w:color w:val="FF0000"/>
          <w:sz w:val="32"/>
          <w:szCs w:val="32"/>
        </w:rPr>
        <w:t>*</w:t>
      </w:r>
      <w:r>
        <w:rPr>
          <w:rFonts w:ascii="仿宋_GB2312" w:eastAsia="仿宋_GB2312" w:hAnsi="仿宋_GB2312" w:cs="仿宋_GB2312" w:hint="eastAsia"/>
          <w:color w:val="FF0000"/>
          <w:sz w:val="32"/>
          <w:szCs w:val="32"/>
        </w:rPr>
        <w:t>年*月*日**:**</w:t>
      </w:r>
      <w:r>
        <w:rPr>
          <w:rFonts w:ascii="仿宋_GB2312" w:eastAsia="仿宋_GB2312" w:hAnsi="仿宋_GB2312" w:cs="仿宋_GB2312" w:hint="eastAsia"/>
          <w:color w:val="000000" w:themeColor="text1"/>
          <w:sz w:val="32"/>
          <w:szCs w:val="32"/>
        </w:rPr>
        <w:t>后通过EPS采购平台获取采购文件；</w:t>
      </w:r>
      <w:r>
        <w:rPr>
          <w:rFonts w:ascii="仿宋_GB2312" w:eastAsia="仿宋_GB2312" w:hAnsi="仿宋_GB2312" w:cs="仿宋_GB2312" w:hint="eastAsia"/>
          <w:color w:val="FF0000"/>
          <w:sz w:val="32"/>
          <w:szCs w:val="32"/>
        </w:rPr>
        <w:t>202</w:t>
      </w:r>
      <w:r>
        <w:rPr>
          <w:rFonts w:ascii="仿宋_GB2312" w:eastAsia="仿宋_GB2312" w:hAnsi="仿宋_GB2312" w:cs="仿宋_GB2312"/>
          <w:color w:val="FF0000"/>
          <w:sz w:val="32"/>
          <w:szCs w:val="32"/>
        </w:rPr>
        <w:t>*</w:t>
      </w:r>
      <w:r>
        <w:rPr>
          <w:rFonts w:ascii="仿宋_GB2312" w:eastAsia="仿宋_GB2312" w:hAnsi="仿宋_GB2312" w:cs="仿宋_GB2312" w:hint="eastAsia"/>
          <w:color w:val="FF0000"/>
          <w:sz w:val="32"/>
          <w:szCs w:val="32"/>
        </w:rPr>
        <w:t>年*月*日**:**</w:t>
      </w:r>
      <w:r>
        <w:rPr>
          <w:rFonts w:ascii="仿宋_GB2312" w:eastAsia="仿宋_GB2312" w:hAnsi="仿宋_GB2312" w:cs="仿宋_GB2312" w:hint="eastAsia"/>
          <w:sz w:val="32"/>
          <w:szCs w:val="32"/>
        </w:rPr>
        <w:t>时前在中粮糖业EPS采购平台上按采购文件说明条款提供相关资料并提交第一轮报价，此时间之后不再接受投标。</w:t>
      </w:r>
    </w:p>
    <w:p w:rsidR="00136684" w:rsidRDefault="00D8003D">
      <w:pPr>
        <w:spacing w:line="360" w:lineRule="auto"/>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6.2采购方在报名阶段组织的资格审查，不免除投标方在投标报价</w:t>
      </w:r>
      <w:r>
        <w:rPr>
          <w:rFonts w:ascii="仿宋_GB2312" w:eastAsia="仿宋_GB2312" w:hAnsi="仿宋_GB2312" w:cs="仿宋_GB2312" w:hint="eastAsia"/>
          <w:color w:val="000000"/>
          <w:sz w:val="32"/>
          <w:szCs w:val="32"/>
        </w:rPr>
        <w:lastRenderedPageBreak/>
        <w:t>阶段以及合同执行阶段，发现投标方资格不符合而废除投标方资格或者废除合同。</w:t>
      </w:r>
    </w:p>
    <w:p w:rsidR="00136684" w:rsidRDefault="00D8003D">
      <w:pPr>
        <w:spacing w:line="360" w:lineRule="auto"/>
        <w:ind w:leftChars="-15" w:left="134" w:hanging="165"/>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6.3询比项目采购，计划进行</w:t>
      </w:r>
      <w:r>
        <w:rPr>
          <w:rFonts w:ascii="仿宋_GB2312" w:eastAsia="仿宋_GB2312" w:hAnsi="仿宋_GB2312" w:cs="仿宋_GB2312" w:hint="eastAsia"/>
          <w:color w:val="000000"/>
          <w:sz w:val="32"/>
          <w:szCs w:val="32"/>
        </w:rPr>
        <w:sym w:font="Wingdings" w:char="00A8"/>
      </w:r>
      <w:r>
        <w:rPr>
          <w:rFonts w:ascii="仿宋_GB2312" w:eastAsia="仿宋_GB2312" w:hAnsi="仿宋_GB2312" w:cs="仿宋_GB2312" w:hint="eastAsia"/>
          <w:color w:val="000000"/>
          <w:sz w:val="32"/>
          <w:szCs w:val="32"/>
        </w:rPr>
        <w:t>一轮/</w:t>
      </w:r>
      <w:r>
        <w:rPr>
          <w:rFonts w:ascii="仿宋_GB2312" w:eastAsia="仿宋_GB2312" w:hAnsi="仿宋_GB2312" w:cs="仿宋_GB2312" w:hint="eastAsia"/>
          <w:sz w:val="32"/>
          <w:szCs w:val="32"/>
          <w:highlight w:val="yellow"/>
        </w:rPr>
        <w:sym w:font="Wingdings" w:char="F0FC"/>
      </w:r>
      <w:r>
        <w:rPr>
          <w:rFonts w:ascii="仿宋_GB2312" w:eastAsia="仿宋_GB2312" w:hAnsi="仿宋_GB2312" w:cs="仿宋_GB2312" w:hint="eastAsia"/>
          <w:color w:val="000000"/>
          <w:sz w:val="32"/>
          <w:szCs w:val="32"/>
        </w:rPr>
        <w:t>多轮</w:t>
      </w:r>
    </w:p>
    <w:p w:rsidR="00136684" w:rsidRDefault="00D8003D">
      <w:pPr>
        <w:spacing w:line="360" w:lineRule="auto"/>
        <w:rPr>
          <w:rFonts w:ascii="仿宋_GB2312" w:eastAsia="仿宋_GB2312" w:hAnsi="仿宋_GB2312" w:cs="仿宋_GB2312"/>
          <w:b/>
          <w:bCs/>
          <w:color w:val="000000"/>
          <w:sz w:val="32"/>
          <w:szCs w:val="32"/>
        </w:rPr>
      </w:pPr>
      <w:bookmarkStart w:id="2" w:name="_Toc21651"/>
      <w:r>
        <w:rPr>
          <w:rFonts w:ascii="仿宋_GB2312" w:eastAsia="仿宋_GB2312" w:hAnsi="仿宋_GB2312" w:cs="仿宋_GB2312" w:hint="eastAsia"/>
          <w:b/>
          <w:bCs/>
          <w:color w:val="000000"/>
          <w:sz w:val="32"/>
          <w:szCs w:val="32"/>
        </w:rPr>
        <w:t>7. 发布公告的媒介</w:t>
      </w:r>
      <w:bookmarkEnd w:id="2"/>
    </w:p>
    <w:p w:rsidR="00136684" w:rsidRDefault="00D8003D">
      <w:pPr>
        <w:spacing w:line="360" w:lineRule="auto"/>
        <w:ind w:leftChars="-15" w:left="-31" w:firstLineChars="175" w:firstLine="560"/>
        <w:contextualSpacing/>
        <w:rPr>
          <w:rFonts w:ascii="仿宋_GB2312" w:eastAsia="仿宋_GB2312" w:hAnsi="仿宋_GB2312" w:cs="仿宋_GB2312"/>
          <w:color w:val="000000"/>
          <w:sz w:val="32"/>
          <w:szCs w:val="32"/>
        </w:rPr>
      </w:pPr>
      <w:bookmarkStart w:id="3" w:name="_Toc43732955"/>
      <w:r>
        <w:rPr>
          <w:rFonts w:ascii="仿宋_GB2312" w:eastAsia="仿宋_GB2312" w:hAnsi="仿宋_GB2312" w:cs="仿宋_GB2312" w:hint="eastAsia"/>
          <w:color w:val="000000"/>
          <w:sz w:val="32"/>
          <w:szCs w:val="32"/>
        </w:rPr>
        <w:t>本次</w:t>
      </w:r>
      <w:bookmarkStart w:id="4" w:name="_Toc9870"/>
      <w:bookmarkStart w:id="5" w:name="_Toc30288"/>
      <w:bookmarkStart w:id="6" w:name="_Toc26629"/>
      <w:bookmarkStart w:id="7" w:name="_Toc5837"/>
      <w:bookmarkStart w:id="8" w:name="_Toc27851"/>
      <w:bookmarkStart w:id="9" w:name="_Toc1597"/>
      <w:bookmarkStart w:id="10" w:name="_Toc25787"/>
      <w:bookmarkStart w:id="11" w:name="_Toc12326"/>
      <w:bookmarkStart w:id="12" w:name="_Toc13094"/>
      <w:bookmarkStart w:id="13" w:name="_Toc32404"/>
      <w:bookmarkStart w:id="14" w:name="_Toc25027"/>
      <w:bookmarkStart w:id="15" w:name="_Toc17966"/>
      <w:bookmarkStart w:id="16" w:name="_Toc18249"/>
      <w:bookmarkEnd w:id="3"/>
      <w:r>
        <w:rPr>
          <w:rFonts w:ascii="仿宋_GB2312" w:eastAsia="仿宋_GB2312" w:hAnsi="仿宋_GB2312" w:cs="仿宋_GB2312" w:hint="eastAsia"/>
          <w:sz w:val="32"/>
          <w:szCs w:val="32"/>
        </w:rPr>
        <w:t>询比采购项目</w:t>
      </w:r>
      <w:r>
        <w:rPr>
          <w:rFonts w:ascii="仿宋_GB2312" w:eastAsia="仿宋_GB2312" w:hAnsi="仿宋_GB2312" w:cs="仿宋_GB2312" w:hint="eastAsia"/>
          <w:color w:val="000000"/>
          <w:sz w:val="32"/>
          <w:szCs w:val="32"/>
        </w:rPr>
        <w:t>在中粮糖业公司电子采购管理平台（简称EPS平台）（</w:t>
      </w:r>
      <w:r>
        <w:rPr>
          <w:rFonts w:ascii="仿宋_GB2312" w:eastAsia="仿宋_GB2312" w:hAnsi="仿宋_GB2312" w:cs="仿宋_GB2312" w:hint="eastAsia"/>
          <w:sz w:val="32"/>
          <w:szCs w:val="32"/>
          <w:highlight w:val="yellow"/>
        </w:rPr>
        <w:sym w:font="Wingdings" w:char="F0FC"/>
      </w:r>
      <w:r>
        <w:rPr>
          <w:rFonts w:ascii="仿宋_GB2312" w:eastAsia="仿宋_GB2312" w:hAnsi="仿宋_GB2312" w:cs="仿宋_GB2312" w:hint="eastAsia"/>
          <w:color w:val="000000"/>
          <w:sz w:val="32"/>
          <w:szCs w:val="32"/>
        </w:rPr>
        <w:t>公开/</w:t>
      </w:r>
      <w:r>
        <w:rPr>
          <w:rFonts w:ascii="仿宋_GB2312" w:eastAsia="仿宋_GB2312" w:hAnsi="仿宋_GB2312" w:cs="仿宋_GB2312" w:hint="eastAsia"/>
          <w:sz w:val="32"/>
          <w:szCs w:val="32"/>
        </w:rPr>
        <w:sym w:font="Wingdings" w:char="00A8"/>
      </w:r>
      <w:r>
        <w:rPr>
          <w:rFonts w:ascii="仿宋_GB2312" w:eastAsia="仿宋_GB2312" w:hAnsi="仿宋_GB2312" w:cs="仿宋_GB2312" w:hint="eastAsia"/>
          <w:sz w:val="32"/>
          <w:szCs w:val="32"/>
        </w:rPr>
        <w:t>邀请</w:t>
      </w:r>
      <w:r>
        <w:rPr>
          <w:rFonts w:ascii="仿宋_GB2312" w:eastAsia="仿宋_GB2312" w:hAnsi="仿宋_GB2312" w:cs="仿宋_GB2312" w:hint="eastAsia"/>
          <w:color w:val="000000"/>
          <w:sz w:val="32"/>
          <w:szCs w:val="32"/>
        </w:rPr>
        <w:t>）发布。（网址：</w:t>
      </w:r>
      <w:hyperlink r:id="rId10" w:history="1">
        <w:r>
          <w:rPr>
            <w:rStyle w:val="af7"/>
            <w:rFonts w:ascii="仿宋_GB2312" w:eastAsia="仿宋_GB2312" w:hAnsi="仿宋_GB2312" w:cs="仿宋_GB2312" w:hint="eastAsia"/>
            <w:sz w:val="32"/>
            <w:szCs w:val="32"/>
          </w:rPr>
          <w:t>https://eps.cofcosugar.com/</w:t>
        </w:r>
      </w:hyperlink>
      <w:r>
        <w:rPr>
          <w:rFonts w:ascii="仿宋_GB2312" w:eastAsia="仿宋_GB2312" w:hAnsi="仿宋_GB2312" w:cs="仿宋_GB2312" w:hint="eastAsia"/>
          <w:color w:val="000000"/>
          <w:sz w:val="32"/>
          <w:szCs w:val="32"/>
        </w:rPr>
        <w:t>）</w:t>
      </w:r>
    </w:p>
    <w:p w:rsidR="00136684" w:rsidRDefault="00D8003D">
      <w:pPr>
        <w:spacing w:line="360" w:lineRule="auto"/>
        <w:ind w:leftChars="-15" w:left="135" w:hanging="166"/>
        <w:contextualSpacing/>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 xml:space="preserve">8. </w:t>
      </w:r>
      <w:bookmarkEnd w:id="4"/>
      <w:bookmarkEnd w:id="5"/>
      <w:bookmarkEnd w:id="6"/>
      <w:bookmarkEnd w:id="7"/>
      <w:bookmarkEnd w:id="8"/>
      <w:bookmarkEnd w:id="9"/>
      <w:bookmarkEnd w:id="10"/>
      <w:bookmarkEnd w:id="11"/>
      <w:bookmarkEnd w:id="12"/>
      <w:bookmarkEnd w:id="13"/>
      <w:bookmarkEnd w:id="14"/>
      <w:bookmarkEnd w:id="15"/>
      <w:bookmarkEnd w:id="16"/>
      <w:r>
        <w:rPr>
          <w:rFonts w:ascii="仿宋_GB2312" w:eastAsia="仿宋_GB2312" w:hAnsi="仿宋_GB2312" w:cs="仿宋_GB2312" w:hint="eastAsia"/>
          <w:b/>
          <w:color w:val="000000"/>
          <w:sz w:val="32"/>
          <w:szCs w:val="32"/>
        </w:rPr>
        <w:t>采购方信息</w:t>
      </w:r>
    </w:p>
    <w:p w:rsidR="00136684" w:rsidRDefault="00D8003D">
      <w:pPr>
        <w:spacing w:line="360" w:lineRule="auto"/>
        <w:ind w:left="165" w:hanging="165"/>
        <w:contextualSpacing/>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采购方名称：中粮屯河焉耆番茄制品有限</w:t>
      </w:r>
      <w:r>
        <w:rPr>
          <w:rFonts w:ascii="仿宋_GB2312" w:eastAsia="仿宋_GB2312" w:hAnsi="仿宋_GB2312" w:cs="仿宋_GB2312" w:hint="eastAsia"/>
          <w:sz w:val="32"/>
          <w:szCs w:val="32"/>
        </w:rPr>
        <w:t>公司</w:t>
      </w:r>
    </w:p>
    <w:p w:rsidR="00136684" w:rsidRDefault="00D8003D">
      <w:pPr>
        <w:spacing w:line="360" w:lineRule="auto"/>
        <w:ind w:left="165" w:hanging="165"/>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采购方地址：新疆焉耆县城北（原糖厂西侧）</w:t>
      </w:r>
    </w:p>
    <w:tbl>
      <w:tblPr>
        <w:tblStyle w:val="af5"/>
        <w:tblW w:w="0" w:type="auto"/>
        <w:tblLook w:val="04A0" w:firstRow="1" w:lastRow="0" w:firstColumn="1" w:lastColumn="0" w:noHBand="0" w:noVBand="1"/>
      </w:tblPr>
      <w:tblGrid>
        <w:gridCol w:w="2476"/>
        <w:gridCol w:w="2370"/>
        <w:gridCol w:w="4413"/>
      </w:tblGrid>
      <w:tr w:rsidR="00136684">
        <w:trPr>
          <w:trHeight w:val="556"/>
        </w:trPr>
        <w:tc>
          <w:tcPr>
            <w:tcW w:w="2476" w:type="dxa"/>
          </w:tcPr>
          <w:p w:rsidR="00136684" w:rsidRDefault="00D8003D">
            <w:pPr>
              <w:spacing w:line="360" w:lineRule="auto"/>
              <w:contextualSpacing/>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职务</w:t>
            </w:r>
          </w:p>
        </w:tc>
        <w:tc>
          <w:tcPr>
            <w:tcW w:w="2370" w:type="dxa"/>
          </w:tcPr>
          <w:p w:rsidR="00136684" w:rsidRDefault="00D8003D">
            <w:pPr>
              <w:spacing w:line="360" w:lineRule="auto"/>
              <w:contextualSpacing/>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人员姓名</w:t>
            </w:r>
          </w:p>
        </w:tc>
        <w:tc>
          <w:tcPr>
            <w:tcW w:w="4413" w:type="dxa"/>
          </w:tcPr>
          <w:p w:rsidR="00136684" w:rsidRDefault="00D8003D">
            <w:pPr>
              <w:spacing w:line="360" w:lineRule="auto"/>
              <w:contextualSpacing/>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联系电话</w:t>
            </w:r>
          </w:p>
        </w:tc>
      </w:tr>
      <w:tr w:rsidR="00136684">
        <w:trPr>
          <w:trHeight w:val="556"/>
        </w:trPr>
        <w:tc>
          <w:tcPr>
            <w:tcW w:w="2476" w:type="dxa"/>
          </w:tcPr>
          <w:p w:rsidR="00136684" w:rsidRDefault="00D8003D">
            <w:pPr>
              <w:spacing w:line="360" w:lineRule="auto"/>
              <w:contextualSpacing/>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EPS操作人员</w:t>
            </w:r>
          </w:p>
        </w:tc>
        <w:tc>
          <w:tcPr>
            <w:tcW w:w="2370" w:type="dxa"/>
          </w:tcPr>
          <w:p w:rsidR="00136684" w:rsidRDefault="00D8003D">
            <w:pPr>
              <w:spacing w:line="360" w:lineRule="auto"/>
              <w:contextualSpacing/>
              <w:jc w:val="center"/>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马永贵</w:t>
            </w:r>
          </w:p>
        </w:tc>
        <w:tc>
          <w:tcPr>
            <w:tcW w:w="4413" w:type="dxa"/>
          </w:tcPr>
          <w:p w:rsidR="00136684" w:rsidRDefault="00D8003D">
            <w:pPr>
              <w:spacing w:line="360" w:lineRule="auto"/>
              <w:contextualSpacing/>
              <w:jc w:val="center"/>
              <w:rPr>
                <w:rFonts w:ascii="仿宋_GB2312" w:eastAsia="仿宋_GB2312" w:hAnsi="仿宋_GB2312" w:cs="仿宋_GB2312"/>
                <w:color w:val="000000"/>
                <w:sz w:val="32"/>
                <w:szCs w:val="32"/>
              </w:rPr>
            </w:pPr>
            <w:r>
              <w:rPr>
                <w:rFonts w:ascii="仿宋_GB2312" w:eastAsia="仿宋_GB2312" w:hAnsi="仿宋_GB2312" w:cs="仿宋_GB2312"/>
                <w:sz w:val="32"/>
                <w:szCs w:val="32"/>
              </w:rPr>
              <w:t>13899021395</w:t>
            </w:r>
          </w:p>
        </w:tc>
      </w:tr>
      <w:tr w:rsidR="00136684">
        <w:trPr>
          <w:trHeight w:val="556"/>
        </w:trPr>
        <w:tc>
          <w:tcPr>
            <w:tcW w:w="2476" w:type="dxa"/>
          </w:tcPr>
          <w:p w:rsidR="00136684" w:rsidRDefault="00D8003D">
            <w:pPr>
              <w:spacing w:line="360" w:lineRule="auto"/>
              <w:contextualSpacing/>
              <w:jc w:val="lef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业务联系人</w:t>
            </w:r>
          </w:p>
        </w:tc>
        <w:tc>
          <w:tcPr>
            <w:tcW w:w="2370" w:type="dxa"/>
          </w:tcPr>
          <w:p w:rsidR="00136684" w:rsidRDefault="00D8003D">
            <w:pPr>
              <w:spacing w:line="360" w:lineRule="auto"/>
              <w:contextualSpacing/>
              <w:jc w:val="center"/>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马永贵</w:t>
            </w:r>
          </w:p>
        </w:tc>
        <w:tc>
          <w:tcPr>
            <w:tcW w:w="4413" w:type="dxa"/>
          </w:tcPr>
          <w:p w:rsidR="00136684" w:rsidRDefault="00D8003D">
            <w:pPr>
              <w:spacing w:line="360" w:lineRule="auto"/>
              <w:contextualSpacing/>
              <w:jc w:val="center"/>
              <w:rPr>
                <w:rFonts w:ascii="仿宋_GB2312" w:eastAsia="仿宋_GB2312" w:hAnsi="仿宋_GB2312" w:cs="仿宋_GB2312"/>
                <w:color w:val="000000"/>
                <w:sz w:val="32"/>
                <w:szCs w:val="32"/>
              </w:rPr>
            </w:pPr>
            <w:r>
              <w:rPr>
                <w:rFonts w:ascii="仿宋_GB2312" w:eastAsia="仿宋_GB2312" w:hAnsi="仿宋_GB2312" w:cs="仿宋_GB2312"/>
                <w:sz w:val="32"/>
                <w:szCs w:val="32"/>
              </w:rPr>
              <w:t>13899021395</w:t>
            </w:r>
          </w:p>
        </w:tc>
      </w:tr>
      <w:tr w:rsidR="00136684">
        <w:trPr>
          <w:trHeight w:val="566"/>
        </w:trPr>
        <w:tc>
          <w:tcPr>
            <w:tcW w:w="2476" w:type="dxa"/>
          </w:tcPr>
          <w:p w:rsidR="00136684" w:rsidRDefault="00D8003D">
            <w:pPr>
              <w:spacing w:line="360" w:lineRule="auto"/>
              <w:contextualSpacing/>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监督人员</w:t>
            </w:r>
          </w:p>
        </w:tc>
        <w:tc>
          <w:tcPr>
            <w:tcW w:w="2370" w:type="dxa"/>
          </w:tcPr>
          <w:p w:rsidR="00136684" w:rsidRDefault="00D8003D">
            <w:pPr>
              <w:spacing w:line="360" w:lineRule="auto"/>
              <w:contextualSpacing/>
              <w:jc w:val="center"/>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朱晓丽</w:t>
            </w:r>
          </w:p>
        </w:tc>
        <w:tc>
          <w:tcPr>
            <w:tcW w:w="4413" w:type="dxa"/>
          </w:tcPr>
          <w:p w:rsidR="00136684" w:rsidRDefault="00D8003D">
            <w:pPr>
              <w:spacing w:line="360" w:lineRule="auto"/>
              <w:contextualSpacing/>
              <w:jc w:val="center"/>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15309965502</w:t>
            </w:r>
          </w:p>
        </w:tc>
      </w:tr>
      <w:tr w:rsidR="00136684">
        <w:trPr>
          <w:trHeight w:val="566"/>
        </w:trPr>
        <w:tc>
          <w:tcPr>
            <w:tcW w:w="2476" w:type="dxa"/>
          </w:tcPr>
          <w:p w:rsidR="00136684" w:rsidRDefault="00D8003D">
            <w:pPr>
              <w:spacing w:line="360" w:lineRule="auto"/>
              <w:contextualSpacing/>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纪检联系人</w:t>
            </w:r>
          </w:p>
        </w:tc>
        <w:tc>
          <w:tcPr>
            <w:tcW w:w="2370" w:type="dxa"/>
          </w:tcPr>
          <w:p w:rsidR="00136684" w:rsidRDefault="00D8003D">
            <w:pPr>
              <w:spacing w:line="360" w:lineRule="auto"/>
              <w:contextualSpacing/>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刘久远</w:t>
            </w:r>
          </w:p>
        </w:tc>
        <w:tc>
          <w:tcPr>
            <w:tcW w:w="4413" w:type="dxa"/>
          </w:tcPr>
          <w:p w:rsidR="00136684" w:rsidRDefault="00D8003D">
            <w:pPr>
              <w:spacing w:line="360" w:lineRule="auto"/>
              <w:contextualSpacing/>
              <w:jc w:val="center"/>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18083992012</w:t>
            </w:r>
          </w:p>
        </w:tc>
      </w:tr>
    </w:tbl>
    <w:p w:rsidR="00136684" w:rsidRDefault="00D8003D">
      <w:pPr>
        <w:pStyle w:val="a8"/>
        <w:spacing w:line="360" w:lineRule="auto"/>
      </w:pPr>
      <w:r>
        <w:t>9.纪检监督部门及电话</w:t>
      </w:r>
    </w:p>
    <w:p w:rsidR="00136684" w:rsidRDefault="00D8003D">
      <w:pPr>
        <w:pStyle w:val="af9"/>
        <w:spacing w:line="360" w:lineRule="auto"/>
        <w:ind w:left="375" w:firstLineChars="0" w:firstLine="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1</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中粮糖业控股股份有限公司纪检信访举报联络方式</w:t>
      </w:r>
    </w:p>
    <w:p w:rsidR="00136684" w:rsidRDefault="00D8003D">
      <w:pPr>
        <w:spacing w:line="360" w:lineRule="auto"/>
        <w:ind w:leftChars="-50" w:left="-105" w:firstLineChars="150"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寄信  通讯地址：北京市朝阳区朝阳门南大街8号中粮福临门大厦9层</w:t>
      </w:r>
      <w:r w:rsidR="00472BC9" w:rsidRPr="00472BC9">
        <w:rPr>
          <w:rFonts w:ascii="仿宋_GB2312" w:eastAsia="仿宋_GB2312" w:hAnsi="仿宋_GB2312" w:cs="仿宋_GB2312" w:hint="eastAsia"/>
          <w:color w:val="000000"/>
          <w:sz w:val="32"/>
          <w:szCs w:val="32"/>
        </w:rPr>
        <w:t>纪委办公室（收）</w:t>
      </w:r>
      <w:r>
        <w:rPr>
          <w:rFonts w:ascii="仿宋_GB2312" w:eastAsia="仿宋_GB2312" w:hAnsi="仿宋_GB2312" w:cs="仿宋_GB2312" w:hint="eastAsia"/>
          <w:color w:val="000000"/>
          <w:sz w:val="32"/>
          <w:szCs w:val="32"/>
        </w:rPr>
        <w:t>，邮政编码：100020</w:t>
      </w:r>
    </w:p>
    <w:p w:rsidR="00136684" w:rsidRDefault="00D8003D">
      <w:pPr>
        <w:spacing w:line="360" w:lineRule="auto"/>
        <w:ind w:leftChars="-50" w:left="-105" w:firstLineChars="150"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致电  举报电话 010-85017235</w:t>
      </w:r>
    </w:p>
    <w:p w:rsidR="00136684" w:rsidRDefault="00D8003D">
      <w:pPr>
        <w:spacing w:line="360" w:lineRule="auto"/>
        <w:ind w:leftChars="-50" w:left="-105" w:firstLineChars="150"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（2）中粮屯河番茄有限公司纪检信访举报联络方式</w:t>
      </w:r>
    </w:p>
    <w:p w:rsidR="00136684" w:rsidRDefault="00D8003D">
      <w:pPr>
        <w:spacing w:line="360" w:lineRule="auto"/>
        <w:ind w:leftChars="-50" w:left="-105" w:firstLineChars="150"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寄信  通讯地址：新疆乌鲁木齐市黄河路2号招商银行大厦20</w:t>
      </w:r>
      <w:r>
        <w:rPr>
          <w:rFonts w:ascii="仿宋_GB2312" w:eastAsia="仿宋_GB2312" w:hAnsi="仿宋_GB2312" w:cs="仿宋_GB2312" w:hint="eastAsia"/>
          <w:color w:val="000000"/>
          <w:sz w:val="32"/>
          <w:szCs w:val="32"/>
        </w:rPr>
        <w:lastRenderedPageBreak/>
        <w:t>楼中粮屯河番茄有限公司党群纪检部（收），邮政编码：830000</w:t>
      </w:r>
    </w:p>
    <w:p w:rsidR="00136684" w:rsidRDefault="00D8003D">
      <w:pPr>
        <w:spacing w:line="360" w:lineRule="auto"/>
        <w:ind w:leftChars="-50" w:left="-105" w:firstLineChars="150"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致电  举报电话 18709967070</w:t>
      </w:r>
    </w:p>
    <w:p w:rsidR="00136684" w:rsidRDefault="00136684">
      <w:pPr>
        <w:spacing w:line="360" w:lineRule="auto"/>
        <w:ind w:leftChars="-50" w:left="-105" w:firstLineChars="150" w:firstLine="542"/>
        <w:rPr>
          <w:rFonts w:ascii="仿宋" w:eastAsia="仿宋" w:hAnsi="仿宋"/>
          <w:b/>
          <w:sz w:val="36"/>
          <w:szCs w:val="36"/>
        </w:rPr>
      </w:pPr>
    </w:p>
    <w:p w:rsidR="00136684" w:rsidRDefault="00136684">
      <w:pPr>
        <w:ind w:firstLineChars="49" w:firstLine="177"/>
        <w:rPr>
          <w:rFonts w:ascii="仿宋" w:eastAsia="仿宋" w:hAnsi="仿宋"/>
          <w:b/>
          <w:sz w:val="36"/>
          <w:szCs w:val="36"/>
        </w:rPr>
      </w:pPr>
    </w:p>
    <w:p w:rsidR="00136684" w:rsidRDefault="00136684">
      <w:pPr>
        <w:ind w:firstLineChars="49" w:firstLine="177"/>
        <w:rPr>
          <w:rFonts w:ascii="仿宋" w:eastAsia="仿宋" w:hAnsi="仿宋"/>
          <w:b/>
          <w:sz w:val="36"/>
          <w:szCs w:val="36"/>
        </w:rPr>
      </w:pPr>
    </w:p>
    <w:p w:rsidR="00136684" w:rsidRDefault="00136684">
      <w:pPr>
        <w:rPr>
          <w:rFonts w:ascii="仿宋" w:eastAsia="仿宋" w:hAnsi="仿宋"/>
          <w:b/>
          <w:sz w:val="36"/>
          <w:szCs w:val="36"/>
        </w:rPr>
      </w:pPr>
    </w:p>
    <w:p w:rsidR="00136684" w:rsidRDefault="00D8003D">
      <w:pPr>
        <w:jc w:val="center"/>
        <w:rPr>
          <w:rFonts w:ascii="仿宋" w:eastAsia="仿宋" w:hAnsi="仿宋"/>
          <w:b/>
          <w:sz w:val="36"/>
          <w:szCs w:val="36"/>
        </w:rPr>
      </w:pPr>
      <w:r>
        <w:rPr>
          <w:rFonts w:ascii="仿宋" w:eastAsia="仿宋" w:hAnsi="仿宋" w:hint="eastAsia"/>
          <w:b/>
          <w:sz w:val="36"/>
          <w:szCs w:val="36"/>
        </w:rPr>
        <w:t>第二部分 投标方须知</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702"/>
        <w:gridCol w:w="6946"/>
      </w:tblGrid>
      <w:tr w:rsidR="00136684">
        <w:trPr>
          <w:trHeight w:val="371"/>
        </w:trPr>
        <w:tc>
          <w:tcPr>
            <w:tcW w:w="99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序号</w:t>
            </w:r>
          </w:p>
        </w:tc>
        <w:tc>
          <w:tcPr>
            <w:tcW w:w="170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项目</w:t>
            </w:r>
          </w:p>
        </w:tc>
        <w:tc>
          <w:tcPr>
            <w:tcW w:w="6946"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说明与要求</w:t>
            </w:r>
          </w:p>
        </w:tc>
      </w:tr>
      <w:tr w:rsidR="00136684">
        <w:trPr>
          <w:trHeight w:val="420"/>
        </w:trPr>
        <w:tc>
          <w:tcPr>
            <w:tcW w:w="99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1</w:t>
            </w:r>
          </w:p>
        </w:tc>
        <w:tc>
          <w:tcPr>
            <w:tcW w:w="170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项目名称</w:t>
            </w:r>
          </w:p>
        </w:tc>
        <w:tc>
          <w:tcPr>
            <w:tcW w:w="6946"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焉耆番茄2024年干泥和污泥运输处理采购项目</w:t>
            </w:r>
          </w:p>
        </w:tc>
      </w:tr>
      <w:tr w:rsidR="00136684">
        <w:trPr>
          <w:trHeight w:val="449"/>
        </w:trPr>
        <w:tc>
          <w:tcPr>
            <w:tcW w:w="99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2</w:t>
            </w:r>
          </w:p>
        </w:tc>
        <w:tc>
          <w:tcPr>
            <w:tcW w:w="170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交付地点</w:t>
            </w:r>
          </w:p>
        </w:tc>
        <w:tc>
          <w:tcPr>
            <w:tcW w:w="6946"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新疆焉耆县城北中粮屯河焉耆番茄制品有限公司院内</w:t>
            </w:r>
          </w:p>
        </w:tc>
      </w:tr>
      <w:tr w:rsidR="00136684">
        <w:trPr>
          <w:trHeight w:val="347"/>
        </w:trPr>
        <w:tc>
          <w:tcPr>
            <w:tcW w:w="99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3</w:t>
            </w:r>
          </w:p>
        </w:tc>
        <w:tc>
          <w:tcPr>
            <w:tcW w:w="170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资金来源</w:t>
            </w:r>
          </w:p>
        </w:tc>
        <w:tc>
          <w:tcPr>
            <w:tcW w:w="6946"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企业自筹</w:t>
            </w:r>
          </w:p>
        </w:tc>
      </w:tr>
      <w:tr w:rsidR="00136684">
        <w:trPr>
          <w:trHeight w:val="514"/>
        </w:trPr>
        <w:tc>
          <w:tcPr>
            <w:tcW w:w="99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4</w:t>
            </w:r>
          </w:p>
        </w:tc>
        <w:tc>
          <w:tcPr>
            <w:tcW w:w="170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项目范围</w:t>
            </w:r>
          </w:p>
        </w:tc>
        <w:tc>
          <w:tcPr>
            <w:tcW w:w="6946"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详见第三部分 采购需求</w:t>
            </w:r>
          </w:p>
        </w:tc>
      </w:tr>
      <w:tr w:rsidR="00136684">
        <w:trPr>
          <w:trHeight w:val="522"/>
        </w:trPr>
        <w:tc>
          <w:tcPr>
            <w:tcW w:w="99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5</w:t>
            </w:r>
          </w:p>
        </w:tc>
        <w:tc>
          <w:tcPr>
            <w:tcW w:w="170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费用说明</w:t>
            </w:r>
          </w:p>
        </w:tc>
        <w:tc>
          <w:tcPr>
            <w:tcW w:w="6946" w:type="dxa"/>
            <w:vAlign w:val="center"/>
          </w:tcPr>
          <w:p w:rsidR="00136684" w:rsidRDefault="00D8003D">
            <w:pPr>
              <w:pStyle w:val="afa"/>
              <w:spacing w:line="240" w:lineRule="auto"/>
              <w:ind w:leftChars="0" w:left="9" w:firstLineChars="8" w:firstLine="19"/>
              <w:rPr>
                <w:rFonts w:cs="Times New Roman"/>
                <w:sz w:val="24"/>
                <w:szCs w:val="24"/>
              </w:rPr>
            </w:pPr>
            <w:r>
              <w:rPr>
                <w:rFonts w:cs="Times New Roman" w:hint="eastAsia"/>
                <w:sz w:val="24"/>
                <w:szCs w:val="24"/>
              </w:rPr>
              <w:t>本项目报价包括干泥和污泥接取过程的费用、雇佣车辆的费用、运输干泥和污泥的费用、处理干泥和污泥产生的费用、乙方雇佣人员的费用等一切相关费用。</w:t>
            </w:r>
          </w:p>
        </w:tc>
      </w:tr>
      <w:tr w:rsidR="00136684">
        <w:trPr>
          <w:trHeight w:val="522"/>
        </w:trPr>
        <w:tc>
          <w:tcPr>
            <w:tcW w:w="99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6</w:t>
            </w:r>
          </w:p>
        </w:tc>
        <w:tc>
          <w:tcPr>
            <w:tcW w:w="170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完工日期</w:t>
            </w:r>
          </w:p>
        </w:tc>
        <w:tc>
          <w:tcPr>
            <w:tcW w:w="6946" w:type="dxa"/>
            <w:vAlign w:val="center"/>
          </w:tcPr>
          <w:p w:rsidR="00136684" w:rsidRDefault="00D8003D">
            <w:pPr>
              <w:pStyle w:val="afa"/>
              <w:spacing w:line="240" w:lineRule="auto"/>
              <w:ind w:left="509" w:hanging="480"/>
              <w:rPr>
                <w:rFonts w:cs="Times New Roman"/>
                <w:sz w:val="24"/>
                <w:szCs w:val="24"/>
              </w:rPr>
            </w:pPr>
            <w:r>
              <w:rPr>
                <w:rFonts w:cs="Times New Roman"/>
                <w:sz w:val="24"/>
                <w:szCs w:val="24"/>
              </w:rPr>
              <w:t>202</w:t>
            </w:r>
            <w:r>
              <w:rPr>
                <w:rFonts w:cs="Times New Roman" w:hint="eastAsia"/>
                <w:sz w:val="24"/>
                <w:szCs w:val="24"/>
              </w:rPr>
              <w:t>4年10月10日</w:t>
            </w:r>
          </w:p>
        </w:tc>
      </w:tr>
      <w:tr w:rsidR="00136684">
        <w:trPr>
          <w:trHeight w:val="522"/>
        </w:trPr>
        <w:tc>
          <w:tcPr>
            <w:tcW w:w="99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7</w:t>
            </w:r>
          </w:p>
        </w:tc>
        <w:tc>
          <w:tcPr>
            <w:tcW w:w="170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投标文件要求</w:t>
            </w:r>
          </w:p>
        </w:tc>
        <w:tc>
          <w:tcPr>
            <w:tcW w:w="6946" w:type="dxa"/>
            <w:vAlign w:val="center"/>
          </w:tcPr>
          <w:p w:rsidR="00136684" w:rsidRDefault="00D8003D">
            <w:pPr>
              <w:pStyle w:val="a8"/>
              <w:spacing w:line="240" w:lineRule="auto"/>
              <w:ind w:firstLineChars="0" w:firstLine="0"/>
              <w:rPr>
                <w:rFonts w:asciiTheme="minorEastAsia" w:eastAsiaTheme="minorEastAsia" w:hAnsiTheme="minorEastAsia"/>
                <w:b w:val="0"/>
                <w:sz w:val="24"/>
                <w:szCs w:val="24"/>
              </w:rPr>
            </w:pPr>
            <w:r>
              <w:rPr>
                <w:rFonts w:asciiTheme="minorEastAsia" w:eastAsiaTheme="minorEastAsia" w:hAnsiTheme="minorEastAsia"/>
                <w:b w:val="0"/>
                <w:sz w:val="24"/>
                <w:szCs w:val="24"/>
              </w:rPr>
              <w:sym w:font="Wingdings" w:char="F0FC"/>
            </w:r>
            <w:r>
              <w:rPr>
                <w:rFonts w:asciiTheme="minorEastAsia" w:eastAsiaTheme="minorEastAsia" w:hAnsiTheme="minorEastAsia"/>
                <w:b w:val="0"/>
                <w:sz w:val="24"/>
                <w:szCs w:val="24"/>
              </w:rPr>
              <w:t>EPS采购平台填写电子报价，如投标方在电子报价基础上，上传书面报价，当出现EPS采购平台与上传报价单不一致的情形，以书面报价单为准，需采购方再次发起报价，投标方按书面报价对EPS系统报价进行修改。</w:t>
            </w:r>
          </w:p>
          <w:p w:rsidR="00136684" w:rsidRDefault="00D8003D">
            <w:pPr>
              <w:pStyle w:val="4"/>
              <w:spacing w:line="240" w:lineRule="auto"/>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如涉及特种作业，投标方在</w:t>
            </w:r>
            <w:r>
              <w:rPr>
                <w:rFonts w:asciiTheme="minorEastAsia" w:eastAsiaTheme="minorEastAsia" w:hAnsiTheme="minorEastAsia"/>
                <w:b w:val="0"/>
                <w:sz w:val="24"/>
                <w:szCs w:val="24"/>
              </w:rPr>
              <w:t>EPS采购平台</w:t>
            </w:r>
            <w:r>
              <w:rPr>
                <w:rFonts w:asciiTheme="minorEastAsia" w:eastAsiaTheme="minorEastAsia" w:hAnsiTheme="minorEastAsia" w:hint="eastAsia"/>
                <w:b w:val="0"/>
                <w:sz w:val="24"/>
                <w:szCs w:val="24"/>
              </w:rPr>
              <w:t>需上传涉及特种作业的施工人员相关证件与施工组织方案。</w:t>
            </w:r>
          </w:p>
          <w:p w:rsidR="00136684" w:rsidRDefault="00D8003D">
            <w:pPr>
              <w:pStyle w:val="a8"/>
              <w:spacing w:line="240" w:lineRule="auto"/>
              <w:ind w:firstLineChars="0" w:firstLine="0"/>
              <w:rPr>
                <w:rFonts w:asciiTheme="minorEastAsia" w:eastAsiaTheme="minorEastAsia" w:hAnsiTheme="minorEastAsia"/>
                <w:b w:val="0"/>
                <w:sz w:val="24"/>
                <w:szCs w:val="24"/>
              </w:rPr>
            </w:pPr>
            <w:r>
              <w:rPr>
                <w:rFonts w:asciiTheme="minorEastAsia" w:eastAsiaTheme="minorEastAsia" w:hAnsiTheme="minorEastAsia"/>
                <w:b w:val="0"/>
                <w:sz w:val="24"/>
                <w:szCs w:val="24"/>
              </w:rPr>
              <w:sym w:font="Wingdings" w:char="00A8"/>
            </w:r>
            <w:r>
              <w:rPr>
                <w:rFonts w:asciiTheme="minorEastAsia" w:eastAsiaTheme="minorEastAsia" w:hAnsiTheme="minorEastAsia" w:hint="eastAsia"/>
                <w:b w:val="0"/>
                <w:sz w:val="24"/>
                <w:szCs w:val="24"/>
              </w:rPr>
              <w:t>报价其他要求</w:t>
            </w:r>
            <w:r>
              <w:rPr>
                <w:rFonts w:asciiTheme="minorEastAsia" w:eastAsiaTheme="minorEastAsia" w:hAnsiTheme="minorEastAsia"/>
                <w:b w:val="0"/>
                <w:sz w:val="24"/>
                <w:szCs w:val="24"/>
              </w:rPr>
              <w:t xml:space="preserve"> </w:t>
            </w:r>
            <w:r>
              <w:rPr>
                <w:rFonts w:asciiTheme="minorEastAsia" w:eastAsiaTheme="minorEastAsia" w:hAnsiTheme="minorEastAsia" w:hint="eastAsia"/>
                <w:b w:val="0"/>
                <w:sz w:val="24"/>
                <w:szCs w:val="24"/>
              </w:rPr>
              <w:t xml:space="preserve"> 无。</w:t>
            </w:r>
            <w:r>
              <w:rPr>
                <w:rFonts w:asciiTheme="minorEastAsia" w:eastAsiaTheme="minorEastAsia" w:hAnsiTheme="minorEastAsia"/>
                <w:b w:val="0"/>
                <w:sz w:val="24"/>
                <w:szCs w:val="24"/>
              </w:rPr>
              <w:t xml:space="preserve">                     </w:t>
            </w:r>
          </w:p>
        </w:tc>
      </w:tr>
      <w:tr w:rsidR="00136684">
        <w:trPr>
          <w:trHeight w:val="552"/>
        </w:trPr>
        <w:tc>
          <w:tcPr>
            <w:tcW w:w="99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8</w:t>
            </w:r>
          </w:p>
        </w:tc>
        <w:tc>
          <w:tcPr>
            <w:tcW w:w="170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投标方资格要求</w:t>
            </w:r>
          </w:p>
        </w:tc>
        <w:tc>
          <w:tcPr>
            <w:tcW w:w="6946" w:type="dxa"/>
            <w:vAlign w:val="center"/>
          </w:tcPr>
          <w:p w:rsidR="00136684" w:rsidRDefault="00D8003D">
            <w:pPr>
              <w:widowControl/>
              <w:shd w:val="clear" w:color="auto" w:fill="FFFFFF"/>
              <w:jc w:val="left"/>
              <w:rPr>
                <w:rFonts w:asciiTheme="minorEastAsia" w:eastAsiaTheme="minorEastAsia" w:hAnsiTheme="minorEastAsia"/>
                <w:sz w:val="24"/>
              </w:rPr>
            </w:pPr>
            <w:r>
              <w:rPr>
                <w:rFonts w:asciiTheme="minorEastAsia" w:eastAsiaTheme="minorEastAsia" w:hAnsiTheme="minorEastAsia" w:hint="eastAsia"/>
                <w:sz w:val="24"/>
              </w:rPr>
              <w:t>1、投标方须为在中华人民共和国境内依法注册的</w:t>
            </w:r>
            <w:r>
              <w:rPr>
                <w:rFonts w:asciiTheme="minorEastAsia" w:eastAsiaTheme="minorEastAsia" w:hAnsiTheme="minorEastAsia" w:hint="eastAsia"/>
                <w:sz w:val="24"/>
              </w:rPr>
              <w:sym w:font="Wingdings" w:char="F0FC"/>
            </w:r>
            <w:r>
              <w:rPr>
                <w:rFonts w:asciiTheme="minorEastAsia" w:eastAsiaTheme="minorEastAsia" w:hAnsiTheme="minorEastAsia" w:hint="eastAsia"/>
                <w:sz w:val="24"/>
              </w:rPr>
              <w:t>独立法人企业、</w:t>
            </w:r>
            <w:r w:rsidR="004B7ECC">
              <w:rPr>
                <w:rFonts w:asciiTheme="minorEastAsia" w:eastAsiaTheme="minorEastAsia" w:hAnsiTheme="minorEastAsia" w:hint="eastAsia"/>
                <w:sz w:val="24"/>
              </w:rPr>
              <w:sym w:font="Wingdings" w:char="F0FC"/>
            </w:r>
            <w:r>
              <w:rPr>
                <w:rFonts w:asciiTheme="minorEastAsia" w:eastAsiaTheme="minorEastAsia" w:hAnsiTheme="minorEastAsia" w:hint="eastAsia"/>
                <w:sz w:val="24"/>
              </w:rPr>
              <w:t>其他组织、</w:t>
            </w:r>
            <w:r w:rsidR="004B7ECC">
              <w:rPr>
                <w:rFonts w:asciiTheme="minorEastAsia" w:eastAsiaTheme="minorEastAsia" w:hAnsiTheme="minorEastAsia" w:hint="eastAsia"/>
                <w:sz w:val="24"/>
              </w:rPr>
              <w:sym w:font="Wingdings" w:char="F0FC"/>
            </w:r>
            <w:r>
              <w:rPr>
                <w:rFonts w:asciiTheme="minorEastAsia" w:eastAsiaTheme="minorEastAsia" w:hAnsiTheme="minorEastAsia" w:hint="eastAsia"/>
                <w:sz w:val="24"/>
              </w:rPr>
              <w:t>自然人（</w:t>
            </w:r>
            <w:r>
              <w:rPr>
                <w:rFonts w:asciiTheme="minorEastAsia" w:eastAsiaTheme="minorEastAsia" w:hAnsiTheme="minorEastAsia"/>
                <w:sz w:val="24"/>
              </w:rPr>
              <w:t>供应商为自然人时，仅能承担如下业务，超出以下范围如使用自然人做为供应商，应获得本级采购管理委员会/采购管理小组的审批。</w:t>
            </w:r>
            <w:r>
              <w:rPr>
                <w:rFonts w:asciiTheme="minorEastAsia" w:eastAsiaTheme="minorEastAsia" w:hAnsiTheme="minorEastAsia" w:hint="eastAsia"/>
                <w:sz w:val="24"/>
              </w:rPr>
              <w:t>）</w:t>
            </w:r>
          </w:p>
          <w:p w:rsidR="00136684" w:rsidRDefault="00D8003D">
            <w:pPr>
              <w:widowControl/>
              <w:shd w:val="clear" w:color="auto" w:fill="FFFFFF"/>
              <w:jc w:val="left"/>
              <w:rPr>
                <w:rFonts w:asciiTheme="minorEastAsia" w:eastAsiaTheme="minorEastAsia" w:hAnsiTheme="minorEastAsia"/>
                <w:sz w:val="24"/>
              </w:rPr>
            </w:pPr>
            <w:r>
              <w:rPr>
                <w:rFonts w:asciiTheme="minorEastAsia" w:eastAsiaTheme="minorEastAsia" w:hAnsiTheme="minorEastAsia"/>
                <w:sz w:val="24"/>
              </w:rPr>
              <w:t>（1）农产品拉运、装卸及采购，如甜菜、甘蔗、番茄的装卸倒运，树皮采购、蔬菜采购等；</w:t>
            </w:r>
          </w:p>
          <w:p w:rsidR="00136684" w:rsidRDefault="00D8003D">
            <w:pPr>
              <w:widowControl/>
              <w:shd w:val="clear" w:color="auto" w:fill="FFFFFF"/>
              <w:jc w:val="left"/>
              <w:rPr>
                <w:rFonts w:asciiTheme="minorEastAsia" w:eastAsiaTheme="minorEastAsia" w:hAnsiTheme="minorEastAsia"/>
                <w:sz w:val="24"/>
              </w:rPr>
            </w:pPr>
            <w:r>
              <w:rPr>
                <w:rFonts w:asciiTheme="minorEastAsia" w:eastAsiaTheme="minorEastAsia" w:hAnsiTheme="minorEastAsia"/>
                <w:sz w:val="24"/>
              </w:rPr>
              <w:t>（2）日常经营性劳务,如场内倒运、清运、绿化、保洁等；</w:t>
            </w:r>
          </w:p>
          <w:p w:rsidR="00136684" w:rsidRDefault="00D8003D">
            <w:pPr>
              <w:widowControl/>
              <w:shd w:val="clear" w:color="auto" w:fill="FFFFFF"/>
              <w:jc w:val="left"/>
              <w:rPr>
                <w:rFonts w:asciiTheme="minorEastAsia" w:eastAsiaTheme="minorEastAsia" w:hAnsiTheme="minorEastAsia"/>
                <w:sz w:val="24"/>
              </w:rPr>
            </w:pPr>
            <w:r>
              <w:rPr>
                <w:rFonts w:asciiTheme="minorEastAsia" w:eastAsiaTheme="minorEastAsia" w:hAnsiTheme="minorEastAsia"/>
                <w:sz w:val="24"/>
              </w:rPr>
              <w:t>（3）专用设备配件维修加工，如工厂专业设备无法使用标准配件，工厂不具备加工能力或维修能力，必须外协加工维修；</w:t>
            </w:r>
          </w:p>
          <w:p w:rsidR="00136684" w:rsidRDefault="00D8003D">
            <w:pPr>
              <w:widowControl/>
              <w:shd w:val="clear" w:color="auto" w:fill="FFFFFF"/>
              <w:jc w:val="left"/>
              <w:rPr>
                <w:rFonts w:asciiTheme="minorEastAsia" w:eastAsiaTheme="minorEastAsia" w:hAnsiTheme="minorEastAsia"/>
                <w:sz w:val="24"/>
              </w:rPr>
            </w:pPr>
            <w:r>
              <w:rPr>
                <w:rFonts w:asciiTheme="minorEastAsia" w:eastAsiaTheme="minorEastAsia" w:hAnsiTheme="minorEastAsia"/>
                <w:sz w:val="24"/>
              </w:rPr>
              <w:t>（4）农机租赁,如工厂向当地农户租赁农机设备等。</w:t>
            </w:r>
          </w:p>
          <w:p w:rsidR="00136684" w:rsidRDefault="00D8003D">
            <w:pPr>
              <w:widowControl/>
              <w:shd w:val="clear" w:color="auto" w:fill="FFFFFF"/>
              <w:jc w:val="left"/>
              <w:rPr>
                <w:rFonts w:asciiTheme="minorEastAsia" w:eastAsiaTheme="minorEastAsia" w:hAnsiTheme="minorEastAsia"/>
                <w:sz w:val="24"/>
              </w:rPr>
            </w:pPr>
            <w:r>
              <w:rPr>
                <w:rFonts w:asciiTheme="minorEastAsia" w:eastAsiaTheme="minorEastAsia" w:hAnsiTheme="minorEastAsia" w:hint="eastAsia"/>
                <w:sz w:val="24"/>
              </w:rPr>
              <w:t>2、资质要求：</w:t>
            </w:r>
          </w:p>
          <w:p w:rsidR="00136684" w:rsidRDefault="00D8003D">
            <w:pPr>
              <w:pStyle w:val="afa"/>
              <w:spacing w:line="240" w:lineRule="auto"/>
              <w:ind w:left="509" w:hanging="480"/>
              <w:rPr>
                <w:rFonts w:cs="Times New Roman"/>
                <w:sz w:val="24"/>
                <w:szCs w:val="24"/>
              </w:rPr>
            </w:pPr>
            <w:r>
              <w:rPr>
                <w:rFonts w:cs="Times New Roman" w:hint="eastAsia"/>
                <w:sz w:val="24"/>
                <w:szCs w:val="24"/>
              </w:rPr>
              <w:t>2.1有履行合同所必需的设备和专业技术、售后保障等能力。</w:t>
            </w:r>
            <w:r>
              <w:rPr>
                <w:rFonts w:cs="Times New Roman"/>
                <w:sz w:val="24"/>
                <w:szCs w:val="24"/>
              </w:rPr>
              <w:t xml:space="preserve"> </w:t>
            </w:r>
          </w:p>
          <w:p w:rsidR="00136684" w:rsidRDefault="00D8003D">
            <w:pPr>
              <w:widowControl/>
              <w:shd w:val="clear" w:color="auto" w:fill="FFFFFF"/>
              <w:jc w:val="left"/>
              <w:rPr>
                <w:rFonts w:ascii="仿宋_GB2312" w:eastAsia="仿宋_GB2312" w:hAnsi="仿宋_GB2312"/>
                <w:sz w:val="32"/>
                <w:szCs w:val="32"/>
                <w:lang w:bidi="zh-CN"/>
              </w:rPr>
            </w:pPr>
            <w:r>
              <w:rPr>
                <w:rFonts w:asciiTheme="minorEastAsia" w:eastAsiaTheme="minorEastAsia" w:hAnsiTheme="minorEastAsia"/>
                <w:sz w:val="24"/>
              </w:rPr>
              <w:lastRenderedPageBreak/>
              <w:t>2.2</w:t>
            </w:r>
            <w:r>
              <w:rPr>
                <w:rFonts w:asciiTheme="minorEastAsia" w:eastAsiaTheme="minorEastAsia" w:hAnsiTheme="minorEastAsia" w:hint="eastAsia"/>
                <w:sz w:val="24"/>
              </w:rPr>
              <w:t>专业资质要求</w:t>
            </w:r>
            <w:r>
              <w:rPr>
                <w:rFonts w:asciiTheme="minorEastAsia" w:eastAsiaTheme="minorEastAsia" w:hAnsiTheme="minorEastAsia"/>
                <w:sz w:val="24"/>
              </w:rPr>
              <w:t>(</w:t>
            </w:r>
            <w:r>
              <w:rPr>
                <w:rFonts w:asciiTheme="minorEastAsia" w:eastAsiaTheme="minorEastAsia" w:hAnsiTheme="minorEastAsia" w:hint="eastAsia"/>
                <w:sz w:val="24"/>
              </w:rPr>
              <w:t>如有请列示</w:t>
            </w:r>
            <w:r>
              <w:rPr>
                <w:rFonts w:asciiTheme="minorEastAsia" w:eastAsiaTheme="minorEastAsia" w:hAnsiTheme="minorEastAsia"/>
                <w:sz w:val="24"/>
              </w:rPr>
              <w:t xml:space="preserve">): </w:t>
            </w:r>
            <w:r>
              <w:rPr>
                <w:rFonts w:asciiTheme="minorEastAsia" w:eastAsiaTheme="minorEastAsia" w:hAnsiTheme="minorEastAsia" w:hint="eastAsia"/>
                <w:sz w:val="24"/>
              </w:rPr>
              <w:t>需具备相关运输或工程机械租赁</w:t>
            </w:r>
            <w:r w:rsidR="00EC2E6B">
              <w:rPr>
                <w:rFonts w:asciiTheme="minorEastAsia" w:eastAsiaTheme="minorEastAsia" w:hAnsiTheme="minorEastAsia" w:hint="eastAsia"/>
                <w:sz w:val="24"/>
              </w:rPr>
              <w:t>服务能力</w:t>
            </w:r>
            <w:r>
              <w:rPr>
                <w:rFonts w:asciiTheme="minorEastAsia" w:eastAsiaTheme="minorEastAsia" w:hAnsiTheme="minorEastAsia" w:hint="eastAsia"/>
                <w:sz w:val="24"/>
              </w:rPr>
              <w:t>。</w:t>
            </w:r>
          </w:p>
          <w:p w:rsidR="00136684" w:rsidRDefault="00D8003D">
            <w:pPr>
              <w:widowControl/>
              <w:shd w:val="clear" w:color="auto" w:fill="FFFFFF"/>
              <w:jc w:val="left"/>
              <w:rPr>
                <w:rFonts w:asciiTheme="minorEastAsia" w:eastAsiaTheme="minorEastAsia" w:hAnsiTheme="minorEastAsia"/>
                <w:sz w:val="24"/>
              </w:rPr>
            </w:pPr>
            <w:r>
              <w:rPr>
                <w:rFonts w:asciiTheme="minorEastAsia" w:eastAsiaTheme="minorEastAsia" w:hAnsiTheme="minorEastAsia" w:hint="eastAsia"/>
                <w:sz w:val="24"/>
              </w:rPr>
              <w:t>3、本次采购不接受联合体投标。</w:t>
            </w:r>
          </w:p>
          <w:p w:rsidR="00136684" w:rsidRDefault="00D8003D">
            <w:pPr>
              <w:widowControl/>
              <w:shd w:val="clear" w:color="auto" w:fill="FFFFFF"/>
              <w:jc w:val="left"/>
              <w:rPr>
                <w:rFonts w:asciiTheme="minorEastAsia" w:eastAsiaTheme="minorEastAsia" w:hAnsiTheme="minorEastAsia"/>
                <w:sz w:val="24"/>
              </w:rPr>
            </w:pPr>
            <w:r>
              <w:rPr>
                <w:rFonts w:asciiTheme="minorEastAsia" w:eastAsiaTheme="minorEastAsia" w:hAnsiTheme="minorEastAsia" w:hint="eastAsia"/>
                <w:sz w:val="24"/>
              </w:rPr>
              <w:t>4、投标人未被列为失信执行人。</w:t>
            </w:r>
          </w:p>
          <w:p w:rsidR="00136684" w:rsidRDefault="00D8003D">
            <w:pPr>
              <w:widowControl/>
              <w:shd w:val="clear" w:color="auto" w:fill="FFFFFF"/>
              <w:jc w:val="left"/>
              <w:rPr>
                <w:rFonts w:asciiTheme="minorEastAsia" w:eastAsiaTheme="minorEastAsia" w:hAnsiTheme="minorEastAsia"/>
                <w:sz w:val="24"/>
              </w:rPr>
            </w:pPr>
            <w:r>
              <w:rPr>
                <w:rFonts w:asciiTheme="minorEastAsia" w:eastAsiaTheme="minorEastAsia" w:hAnsiTheme="minorEastAsia" w:hint="eastAsia"/>
                <w:sz w:val="24"/>
              </w:rPr>
              <w:t>5、本项目不接受中粮糖业供应商黑名单（以中粮糖业下发的黑名单为准）的企业参与投标；</w:t>
            </w:r>
          </w:p>
          <w:p w:rsidR="00136684" w:rsidRDefault="00D8003D">
            <w:pPr>
              <w:widowControl/>
              <w:shd w:val="clear" w:color="auto" w:fill="FFFFFF"/>
              <w:jc w:val="left"/>
              <w:rPr>
                <w:rFonts w:asciiTheme="minorEastAsia" w:eastAsiaTheme="minorEastAsia" w:hAnsiTheme="minorEastAsia"/>
                <w:sz w:val="24"/>
              </w:rPr>
            </w:pPr>
            <w:r>
              <w:rPr>
                <w:rFonts w:asciiTheme="minorEastAsia" w:eastAsiaTheme="minorEastAsia" w:hAnsiTheme="minorEastAsia" w:hint="eastAsia"/>
                <w:sz w:val="24"/>
              </w:rPr>
              <w:t>6、与采购人存在利害关系可能影响采购公正性的法人、其他组织或者个人，不得参加投标。单位负责人为同一人或者存在控股、管理关系的不同单位，不得参加同一包件投标或者未划分包件的同一招标项目投标。</w:t>
            </w:r>
          </w:p>
          <w:p w:rsidR="00136684" w:rsidRDefault="00D8003D">
            <w:pPr>
              <w:widowControl/>
              <w:shd w:val="clear" w:color="auto" w:fill="FFFFFF"/>
              <w:jc w:val="left"/>
              <w:rPr>
                <w:rFonts w:asciiTheme="minorEastAsia" w:eastAsiaTheme="minorEastAsia" w:hAnsiTheme="minorEastAsia"/>
                <w:sz w:val="24"/>
              </w:rPr>
            </w:pPr>
            <w:r>
              <w:rPr>
                <w:rFonts w:asciiTheme="minorEastAsia" w:eastAsiaTheme="minorEastAsia" w:hAnsiTheme="minorEastAsia" w:hint="eastAsia"/>
                <w:sz w:val="24"/>
              </w:rPr>
              <w:t xml:space="preserve">7、其他   无。            </w:t>
            </w:r>
          </w:p>
        </w:tc>
      </w:tr>
      <w:tr w:rsidR="00136684">
        <w:trPr>
          <w:trHeight w:val="1024"/>
        </w:trPr>
        <w:tc>
          <w:tcPr>
            <w:tcW w:w="992" w:type="dxa"/>
            <w:vAlign w:val="center"/>
          </w:tcPr>
          <w:p w:rsidR="00136684" w:rsidRDefault="00D8003D">
            <w:pPr>
              <w:pStyle w:val="afa"/>
              <w:spacing w:line="240" w:lineRule="auto"/>
              <w:ind w:left="509" w:hanging="480"/>
              <w:rPr>
                <w:rFonts w:cs="Times New Roman"/>
                <w:sz w:val="24"/>
                <w:szCs w:val="24"/>
              </w:rPr>
            </w:pPr>
            <w:r>
              <w:rPr>
                <w:rFonts w:cs="Times New Roman"/>
                <w:sz w:val="24"/>
                <w:szCs w:val="24"/>
              </w:rPr>
              <w:lastRenderedPageBreak/>
              <w:t>9</w:t>
            </w:r>
          </w:p>
        </w:tc>
        <w:tc>
          <w:tcPr>
            <w:tcW w:w="170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投标保证金</w:t>
            </w:r>
          </w:p>
        </w:tc>
        <w:tc>
          <w:tcPr>
            <w:tcW w:w="6946"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1、</w:t>
            </w:r>
            <w:r>
              <w:rPr>
                <w:rFonts w:cs="Times New Roman" w:hint="eastAsia"/>
                <w:sz w:val="24"/>
                <w:szCs w:val="24"/>
              </w:rPr>
              <w:sym w:font="Wingdings" w:char="F0FC"/>
            </w:r>
            <w:r>
              <w:rPr>
                <w:rFonts w:cs="Times New Roman" w:hint="eastAsia"/>
                <w:sz w:val="24"/>
                <w:szCs w:val="24"/>
              </w:rPr>
              <w:t>无</w:t>
            </w:r>
          </w:p>
          <w:p w:rsidR="00136684" w:rsidRDefault="00D8003D">
            <w:pPr>
              <w:widowControl/>
              <w:shd w:val="clear" w:color="auto" w:fill="FFFFFF"/>
              <w:jc w:val="left"/>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sym w:font="Wingdings" w:char="00A8"/>
            </w:r>
            <w:r>
              <w:rPr>
                <w:rFonts w:asciiTheme="minorEastAsia" w:eastAsiaTheme="minorEastAsia" w:hAnsiTheme="minorEastAsia" w:hint="eastAsia"/>
                <w:sz w:val="24"/>
              </w:rPr>
              <w:t>投标方在EPS系统中报名完成后，在采购人组织资格审查前以电汇方式向中粮屯河焉耆番茄制品有限公司对公账户缴纳项目投标保证金</w:t>
            </w:r>
            <w:r>
              <w:rPr>
                <w:rFonts w:asciiTheme="minorEastAsia" w:eastAsiaTheme="minorEastAsia" w:hAnsiTheme="minorEastAsia"/>
                <w:sz w:val="24"/>
              </w:rPr>
              <w:t xml:space="preserve"> /  </w:t>
            </w:r>
            <w:r>
              <w:rPr>
                <w:rFonts w:asciiTheme="minorEastAsia" w:eastAsiaTheme="minorEastAsia" w:hAnsiTheme="minorEastAsia" w:hint="eastAsia"/>
                <w:sz w:val="24"/>
              </w:rPr>
              <w:t>元（人民币）大写：</w:t>
            </w:r>
            <w:r>
              <w:rPr>
                <w:rFonts w:asciiTheme="minorEastAsia" w:eastAsiaTheme="minorEastAsia" w:hAnsiTheme="minorEastAsia"/>
                <w:sz w:val="24"/>
              </w:rPr>
              <w:t xml:space="preserve"> </w:t>
            </w:r>
            <w:r>
              <w:rPr>
                <w:rFonts w:asciiTheme="minorEastAsia" w:eastAsiaTheme="minorEastAsia" w:hAnsiTheme="minorEastAsia" w:hint="eastAsia"/>
                <w:sz w:val="24"/>
              </w:rPr>
              <w:t>/</w:t>
            </w:r>
            <w:r>
              <w:rPr>
                <w:rFonts w:asciiTheme="minorEastAsia" w:eastAsiaTheme="minorEastAsia" w:hAnsiTheme="minorEastAsia"/>
                <w:sz w:val="24"/>
              </w:rPr>
              <w:t xml:space="preserve"> </w:t>
            </w:r>
            <w:r>
              <w:rPr>
                <w:rFonts w:asciiTheme="minorEastAsia" w:eastAsiaTheme="minorEastAsia" w:hAnsiTheme="minorEastAsia" w:hint="eastAsia"/>
                <w:sz w:val="24"/>
              </w:rPr>
              <w:t>元，否则无投标资格。项目采购完成后次月予以退还（无息）。（</w:t>
            </w:r>
            <w:r>
              <w:rPr>
                <w:rFonts w:asciiTheme="minorEastAsia" w:eastAsiaTheme="minorEastAsia" w:hAnsiTheme="minorEastAsia"/>
                <w:sz w:val="24"/>
              </w:rPr>
              <w:t>投标保证金不得超过采购项目预算2%，最高不超过50万元人民币</w:t>
            </w:r>
            <w:r>
              <w:rPr>
                <w:rFonts w:asciiTheme="minorEastAsia" w:eastAsiaTheme="minorEastAsia" w:hAnsiTheme="minorEastAsia" w:hint="eastAsia"/>
                <w:sz w:val="24"/>
              </w:rPr>
              <w:t>）</w:t>
            </w:r>
          </w:p>
          <w:p w:rsidR="00136684" w:rsidRDefault="00D8003D">
            <w:pPr>
              <w:pStyle w:val="afa"/>
              <w:spacing w:line="240" w:lineRule="auto"/>
              <w:ind w:left="509" w:hanging="480"/>
              <w:rPr>
                <w:rFonts w:cs="Times New Roman"/>
                <w:sz w:val="24"/>
                <w:szCs w:val="24"/>
              </w:rPr>
            </w:pPr>
            <w:r>
              <w:rPr>
                <w:rFonts w:cs="Times New Roman" w:hint="eastAsia"/>
                <w:sz w:val="24"/>
                <w:szCs w:val="24"/>
              </w:rPr>
              <w:t>收款单位全称：中粮屯河焉耆番茄制品有限公司</w:t>
            </w:r>
          </w:p>
          <w:p w:rsidR="00136684" w:rsidRDefault="00D8003D">
            <w:pPr>
              <w:pStyle w:val="afa"/>
              <w:spacing w:line="240" w:lineRule="auto"/>
              <w:ind w:left="509" w:hanging="480"/>
              <w:rPr>
                <w:rFonts w:cs="Times New Roman"/>
                <w:sz w:val="24"/>
                <w:szCs w:val="24"/>
              </w:rPr>
            </w:pPr>
            <w:r>
              <w:rPr>
                <w:rFonts w:cs="Times New Roman" w:hint="eastAsia"/>
                <w:sz w:val="24"/>
                <w:szCs w:val="24"/>
              </w:rPr>
              <w:t xml:space="preserve">开户行: 中国银行焉耆县支行 </w:t>
            </w:r>
          </w:p>
          <w:p w:rsidR="00136684" w:rsidRDefault="00D8003D">
            <w:pPr>
              <w:pStyle w:val="afa"/>
              <w:spacing w:line="240" w:lineRule="auto"/>
              <w:ind w:left="509" w:hanging="480"/>
              <w:rPr>
                <w:rFonts w:cs="Times New Roman"/>
                <w:sz w:val="24"/>
                <w:szCs w:val="24"/>
              </w:rPr>
            </w:pPr>
            <w:r>
              <w:rPr>
                <w:rFonts w:cs="Times New Roman" w:hint="eastAsia"/>
                <w:sz w:val="24"/>
                <w:szCs w:val="24"/>
              </w:rPr>
              <w:t>帐号：107664743725</w:t>
            </w:r>
          </w:p>
        </w:tc>
      </w:tr>
      <w:tr w:rsidR="00136684">
        <w:trPr>
          <w:trHeight w:val="1024"/>
        </w:trPr>
        <w:tc>
          <w:tcPr>
            <w:tcW w:w="99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1</w:t>
            </w:r>
            <w:r>
              <w:rPr>
                <w:rFonts w:cs="Times New Roman"/>
                <w:sz w:val="24"/>
                <w:szCs w:val="24"/>
              </w:rPr>
              <w:t>0</w:t>
            </w:r>
          </w:p>
        </w:tc>
        <w:tc>
          <w:tcPr>
            <w:tcW w:w="170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履约保证金</w:t>
            </w:r>
          </w:p>
        </w:tc>
        <w:tc>
          <w:tcPr>
            <w:tcW w:w="6946"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无</w:t>
            </w:r>
          </w:p>
        </w:tc>
      </w:tr>
      <w:tr w:rsidR="00136684">
        <w:trPr>
          <w:trHeight w:val="834"/>
        </w:trPr>
        <w:tc>
          <w:tcPr>
            <w:tcW w:w="992" w:type="dxa"/>
            <w:vAlign w:val="center"/>
          </w:tcPr>
          <w:p w:rsidR="00136684" w:rsidRDefault="00D8003D">
            <w:pPr>
              <w:pStyle w:val="afa"/>
              <w:spacing w:line="240" w:lineRule="auto"/>
              <w:ind w:left="509" w:hanging="480"/>
              <w:rPr>
                <w:rFonts w:cs="Times New Roman"/>
                <w:sz w:val="24"/>
                <w:szCs w:val="24"/>
              </w:rPr>
            </w:pPr>
            <w:r>
              <w:rPr>
                <w:rFonts w:cs="Times New Roman"/>
                <w:sz w:val="24"/>
                <w:szCs w:val="24"/>
              </w:rPr>
              <w:t>11</w:t>
            </w:r>
          </w:p>
        </w:tc>
        <w:tc>
          <w:tcPr>
            <w:tcW w:w="170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付款方式</w:t>
            </w:r>
          </w:p>
        </w:tc>
        <w:tc>
          <w:tcPr>
            <w:tcW w:w="6946" w:type="dxa"/>
            <w:vAlign w:val="center"/>
          </w:tcPr>
          <w:p w:rsidR="00136684" w:rsidRDefault="00D8003D">
            <w:pPr>
              <w:pStyle w:val="afa"/>
              <w:spacing w:line="240" w:lineRule="auto"/>
              <w:ind w:leftChars="0" w:left="9" w:firstLineChars="8" w:firstLine="19"/>
              <w:rPr>
                <w:rFonts w:cs="Times New Roman"/>
                <w:sz w:val="24"/>
                <w:szCs w:val="24"/>
              </w:rPr>
            </w:pPr>
            <w:r>
              <w:rPr>
                <w:rFonts w:cs="Times New Roman" w:hint="eastAsia"/>
                <w:sz w:val="24"/>
                <w:szCs w:val="24"/>
              </w:rPr>
              <w:t>付款方式：人民币结算，100%电汇。2024年生产期结束后按照双方最终确认的金额，乙方开具全额发票后我公司在次月凭验收单、入库单和全额发票等支付发票金额50%的资金，金额¥******元（大写：*******）；待甲方验证整体干泥和污泥处理无隐患、无遗留问题，甲方在2024年12月31日前支付发票金额剩余50%的资金，金额¥******元（大写：*******）；首次结算必须开具全额发票。（开票期间如遇国家税率调整，自调整之日起以合同中不含税价格为基数乘以（1+调整后税率）为开票金额）</w:t>
            </w:r>
          </w:p>
          <w:p w:rsidR="00136684" w:rsidRDefault="00136684">
            <w:pPr>
              <w:pStyle w:val="afa"/>
              <w:spacing w:line="240" w:lineRule="auto"/>
              <w:ind w:leftChars="0" w:left="-1" w:firstLineChars="0" w:firstLine="0"/>
              <w:rPr>
                <w:rFonts w:cs="Times New Roman"/>
                <w:sz w:val="24"/>
                <w:szCs w:val="24"/>
              </w:rPr>
            </w:pPr>
          </w:p>
        </w:tc>
      </w:tr>
      <w:tr w:rsidR="00136684">
        <w:trPr>
          <w:trHeight w:val="490"/>
        </w:trPr>
        <w:tc>
          <w:tcPr>
            <w:tcW w:w="99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1</w:t>
            </w:r>
            <w:r>
              <w:rPr>
                <w:rFonts w:cs="Times New Roman"/>
                <w:sz w:val="24"/>
                <w:szCs w:val="24"/>
              </w:rPr>
              <w:t>2</w:t>
            </w:r>
          </w:p>
        </w:tc>
        <w:tc>
          <w:tcPr>
            <w:tcW w:w="170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报价有效期</w:t>
            </w:r>
          </w:p>
        </w:tc>
        <w:tc>
          <w:tcPr>
            <w:tcW w:w="6946"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报价有效期：自报价截止时间起</w:t>
            </w:r>
            <w:r>
              <w:rPr>
                <w:rFonts w:cs="Times New Roman"/>
                <w:sz w:val="24"/>
                <w:szCs w:val="24"/>
              </w:rPr>
              <w:t>12</w:t>
            </w:r>
            <w:r>
              <w:rPr>
                <w:rFonts w:cs="Times New Roman" w:hint="eastAsia"/>
                <w:sz w:val="24"/>
                <w:szCs w:val="24"/>
              </w:rPr>
              <w:t>0日（日历日）</w:t>
            </w:r>
          </w:p>
        </w:tc>
      </w:tr>
      <w:tr w:rsidR="00136684">
        <w:trPr>
          <w:trHeight w:val="490"/>
        </w:trPr>
        <w:tc>
          <w:tcPr>
            <w:tcW w:w="99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1</w:t>
            </w:r>
            <w:r>
              <w:rPr>
                <w:rFonts w:cs="Times New Roman"/>
                <w:sz w:val="24"/>
                <w:szCs w:val="24"/>
              </w:rPr>
              <w:t>3</w:t>
            </w:r>
          </w:p>
        </w:tc>
        <w:tc>
          <w:tcPr>
            <w:tcW w:w="170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现场踏勘</w:t>
            </w:r>
          </w:p>
        </w:tc>
        <w:tc>
          <w:tcPr>
            <w:tcW w:w="6946" w:type="dxa"/>
            <w:vAlign w:val="center"/>
          </w:tcPr>
          <w:p w:rsidR="00136684" w:rsidRDefault="00D8003D">
            <w:pPr>
              <w:pStyle w:val="afa"/>
              <w:spacing w:line="240" w:lineRule="auto"/>
              <w:ind w:leftChars="0" w:left="9" w:firstLineChars="8" w:firstLine="19"/>
              <w:rPr>
                <w:rFonts w:cs="Times New Roman"/>
                <w:sz w:val="24"/>
                <w:szCs w:val="24"/>
              </w:rPr>
            </w:pPr>
            <w:r>
              <w:rPr>
                <w:rFonts w:cs="Times New Roman" w:hint="eastAsia"/>
                <w:sz w:val="24"/>
                <w:szCs w:val="24"/>
              </w:rPr>
              <w:sym w:font="Wingdings" w:char="00A8"/>
            </w:r>
            <w:r>
              <w:rPr>
                <w:rFonts w:cs="Times New Roman" w:hint="eastAsia"/>
                <w:sz w:val="24"/>
                <w:szCs w:val="24"/>
              </w:rPr>
              <w:t>公告发布后，采购方于202</w:t>
            </w:r>
            <w:r>
              <w:rPr>
                <w:rFonts w:cs="Times New Roman"/>
                <w:sz w:val="24"/>
                <w:szCs w:val="24"/>
              </w:rPr>
              <w:t>*</w:t>
            </w:r>
            <w:r>
              <w:rPr>
                <w:rFonts w:cs="Times New Roman" w:hint="eastAsia"/>
                <w:sz w:val="24"/>
                <w:szCs w:val="24"/>
              </w:rPr>
              <w:t>年**月**日（踏勘时间在采购公告发布完成后，在投标方报价截止日期之前）集中组织意向投标方现场踏勘，除采购方的原因外，采购方对投标方参加踏勘现场中所发生的人员伤亡和财产损失不承担责任，逾期未参与踏勘的投标方，采购方不另行组织踏勘。</w:t>
            </w:r>
          </w:p>
          <w:p w:rsidR="00136684" w:rsidRDefault="00D8003D">
            <w:pPr>
              <w:pStyle w:val="afa"/>
              <w:spacing w:line="240" w:lineRule="auto"/>
              <w:ind w:left="509" w:hanging="480"/>
              <w:rPr>
                <w:rFonts w:cs="Times New Roman"/>
                <w:sz w:val="24"/>
                <w:szCs w:val="24"/>
              </w:rPr>
            </w:pPr>
            <w:r>
              <w:rPr>
                <w:rFonts w:cs="Times New Roman" w:hint="eastAsia"/>
                <w:sz w:val="24"/>
                <w:szCs w:val="24"/>
              </w:rPr>
              <w:sym w:font="Wingdings" w:char="F0FC"/>
            </w:r>
            <w:r>
              <w:rPr>
                <w:rFonts w:cs="Times New Roman" w:hint="eastAsia"/>
                <w:sz w:val="24"/>
                <w:szCs w:val="24"/>
              </w:rPr>
              <w:t>采购方不集中组织投标方进行现场踏勘。</w:t>
            </w:r>
          </w:p>
        </w:tc>
      </w:tr>
      <w:tr w:rsidR="00136684">
        <w:trPr>
          <w:trHeight w:val="447"/>
        </w:trPr>
        <w:tc>
          <w:tcPr>
            <w:tcW w:w="99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1</w:t>
            </w:r>
            <w:r>
              <w:rPr>
                <w:rFonts w:cs="Times New Roman"/>
                <w:sz w:val="24"/>
                <w:szCs w:val="24"/>
              </w:rPr>
              <w:t>4</w:t>
            </w:r>
          </w:p>
        </w:tc>
        <w:tc>
          <w:tcPr>
            <w:tcW w:w="170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采购方案</w:t>
            </w:r>
          </w:p>
        </w:tc>
        <w:tc>
          <w:tcPr>
            <w:tcW w:w="6946"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lang w:val="zh-CN"/>
              </w:rPr>
              <w:t>询比采购，计划进行</w:t>
            </w:r>
            <w:r>
              <w:rPr>
                <w:rFonts w:cs="Times New Roman" w:hint="eastAsia"/>
                <w:sz w:val="24"/>
                <w:szCs w:val="24"/>
              </w:rPr>
              <w:sym w:font="Wingdings" w:char="00A8"/>
            </w:r>
            <w:r>
              <w:rPr>
                <w:rFonts w:cs="Times New Roman" w:hint="eastAsia"/>
                <w:sz w:val="24"/>
                <w:szCs w:val="24"/>
                <w:lang w:val="zh-CN"/>
              </w:rPr>
              <w:t>一轮报价</w:t>
            </w:r>
            <w:r>
              <w:rPr>
                <w:rFonts w:cs="Times New Roman" w:hint="eastAsia"/>
                <w:sz w:val="24"/>
                <w:szCs w:val="24"/>
              </w:rPr>
              <w:t>/</w:t>
            </w:r>
            <w:r>
              <w:rPr>
                <w:rFonts w:cs="Times New Roman" w:hint="eastAsia"/>
                <w:sz w:val="24"/>
                <w:szCs w:val="24"/>
              </w:rPr>
              <w:sym w:font="Wingdings" w:char="F0FC"/>
            </w:r>
            <w:r>
              <w:rPr>
                <w:rFonts w:cs="Times New Roman" w:hint="eastAsia"/>
                <w:sz w:val="24"/>
                <w:szCs w:val="24"/>
                <w:lang w:val="zh-CN"/>
              </w:rPr>
              <w:t>多轮报价</w:t>
            </w:r>
          </w:p>
        </w:tc>
      </w:tr>
      <w:tr w:rsidR="00136684">
        <w:trPr>
          <w:trHeight w:val="1014"/>
        </w:trPr>
        <w:tc>
          <w:tcPr>
            <w:tcW w:w="99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lastRenderedPageBreak/>
              <w:t>1</w:t>
            </w:r>
            <w:r>
              <w:rPr>
                <w:rFonts w:cs="Times New Roman"/>
                <w:sz w:val="24"/>
                <w:szCs w:val="24"/>
              </w:rPr>
              <w:t>5</w:t>
            </w:r>
          </w:p>
        </w:tc>
        <w:tc>
          <w:tcPr>
            <w:tcW w:w="1702" w:type="dxa"/>
            <w:vAlign w:val="center"/>
          </w:tcPr>
          <w:p w:rsidR="00136684" w:rsidRDefault="00D8003D">
            <w:pPr>
              <w:pStyle w:val="afa"/>
              <w:spacing w:line="240" w:lineRule="auto"/>
              <w:ind w:leftChars="0" w:left="-1" w:firstLineChars="0" w:firstLine="0"/>
              <w:rPr>
                <w:rFonts w:cs="Times New Roman"/>
                <w:sz w:val="24"/>
                <w:szCs w:val="24"/>
              </w:rPr>
            </w:pPr>
            <w:r>
              <w:rPr>
                <w:rFonts w:cs="Times New Roman" w:hint="eastAsia"/>
                <w:sz w:val="24"/>
                <w:szCs w:val="24"/>
              </w:rPr>
              <w:t>投标文件递交方式及截止时间</w:t>
            </w:r>
          </w:p>
        </w:tc>
        <w:tc>
          <w:tcPr>
            <w:tcW w:w="6946"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报价文件递交截止时间：</w:t>
            </w:r>
            <w:r>
              <w:rPr>
                <w:rFonts w:cs="Times New Roman"/>
                <w:sz w:val="24"/>
                <w:szCs w:val="24"/>
              </w:rPr>
              <w:t>2024</w:t>
            </w:r>
            <w:r>
              <w:rPr>
                <w:rFonts w:cs="Times New Roman" w:hint="eastAsia"/>
                <w:sz w:val="24"/>
                <w:szCs w:val="24"/>
              </w:rPr>
              <w:t>年</w:t>
            </w:r>
            <w:r w:rsidR="00CE505A">
              <w:rPr>
                <w:rFonts w:cs="Times New Roman"/>
                <w:sz w:val="24"/>
                <w:szCs w:val="24"/>
              </w:rPr>
              <w:t>8</w:t>
            </w:r>
            <w:r>
              <w:rPr>
                <w:rFonts w:cs="Times New Roman" w:hint="eastAsia"/>
                <w:sz w:val="24"/>
                <w:szCs w:val="24"/>
              </w:rPr>
              <w:t>月</w:t>
            </w:r>
            <w:r w:rsidR="002D4E2D">
              <w:rPr>
                <w:rFonts w:cs="Times New Roman"/>
                <w:sz w:val="24"/>
                <w:szCs w:val="24"/>
              </w:rPr>
              <w:t>10</w:t>
            </w:r>
            <w:r>
              <w:rPr>
                <w:rFonts w:cs="Times New Roman" w:hint="eastAsia"/>
                <w:sz w:val="24"/>
                <w:szCs w:val="24"/>
              </w:rPr>
              <w:t>日</w:t>
            </w:r>
            <w:r>
              <w:rPr>
                <w:rFonts w:cs="Times New Roman"/>
                <w:sz w:val="24"/>
                <w:szCs w:val="24"/>
              </w:rPr>
              <w:t>11:00</w:t>
            </w:r>
            <w:r>
              <w:rPr>
                <w:rFonts w:cs="Times New Roman" w:hint="eastAsia"/>
                <w:sz w:val="24"/>
                <w:szCs w:val="24"/>
              </w:rPr>
              <w:t>之前</w:t>
            </w:r>
          </w:p>
          <w:p w:rsidR="00136684" w:rsidRDefault="00D8003D">
            <w:pPr>
              <w:pStyle w:val="afa"/>
              <w:spacing w:line="240" w:lineRule="auto"/>
              <w:ind w:left="509" w:hanging="480"/>
              <w:rPr>
                <w:rFonts w:cs="Times New Roman"/>
                <w:sz w:val="24"/>
                <w:szCs w:val="24"/>
              </w:rPr>
            </w:pPr>
            <w:r>
              <w:rPr>
                <w:rFonts w:cs="Times New Roman" w:hint="eastAsia"/>
                <w:sz w:val="24"/>
                <w:szCs w:val="24"/>
              </w:rPr>
              <w:t>投标文件（如有）以电子版的方式递交至：EPS采购平台</w:t>
            </w:r>
          </w:p>
        </w:tc>
      </w:tr>
      <w:tr w:rsidR="00136684">
        <w:trPr>
          <w:trHeight w:val="1014"/>
        </w:trPr>
        <w:tc>
          <w:tcPr>
            <w:tcW w:w="99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1</w:t>
            </w:r>
            <w:r>
              <w:rPr>
                <w:rFonts w:cs="Times New Roman"/>
                <w:sz w:val="24"/>
                <w:szCs w:val="24"/>
              </w:rPr>
              <w:t>6</w:t>
            </w:r>
          </w:p>
        </w:tc>
        <w:tc>
          <w:tcPr>
            <w:tcW w:w="170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确定成交人</w:t>
            </w:r>
          </w:p>
        </w:tc>
        <w:tc>
          <w:tcPr>
            <w:tcW w:w="6946" w:type="dxa"/>
            <w:vAlign w:val="center"/>
          </w:tcPr>
          <w:p w:rsidR="00136684" w:rsidRDefault="00D8003D">
            <w:pPr>
              <w:pStyle w:val="afa"/>
              <w:spacing w:line="240" w:lineRule="auto"/>
              <w:ind w:leftChars="0" w:left="9" w:firstLineChars="8" w:firstLine="19"/>
              <w:rPr>
                <w:rFonts w:cs="Times New Roman"/>
                <w:sz w:val="24"/>
                <w:szCs w:val="24"/>
              </w:rPr>
            </w:pPr>
            <w:r>
              <w:rPr>
                <w:rFonts w:cs="Times New Roman" w:hint="eastAsia"/>
                <w:sz w:val="24"/>
                <w:szCs w:val="24"/>
              </w:rPr>
              <w:t>根据不含税（</w:t>
            </w:r>
            <w:r>
              <w:rPr>
                <w:rFonts w:cs="Times New Roman" w:hint="eastAsia"/>
                <w:sz w:val="24"/>
                <w:szCs w:val="24"/>
              </w:rPr>
              <w:sym w:font="Wingdings" w:char="00A8"/>
            </w:r>
            <w:r>
              <w:rPr>
                <w:rFonts w:cs="Times New Roman" w:hint="eastAsia"/>
                <w:sz w:val="24"/>
                <w:szCs w:val="24"/>
              </w:rPr>
              <w:t>分项/</w:t>
            </w:r>
            <w:r>
              <w:rPr>
                <w:rFonts w:cs="Times New Roman" w:hint="eastAsia"/>
                <w:sz w:val="24"/>
                <w:szCs w:val="24"/>
              </w:rPr>
              <w:sym w:font="Wingdings" w:char="F0FC"/>
            </w:r>
            <w:r>
              <w:rPr>
                <w:rFonts w:cs="Times New Roman" w:hint="eastAsia"/>
                <w:sz w:val="24"/>
                <w:szCs w:val="24"/>
              </w:rPr>
              <w:t>总价）最低价由低到高进行排名，确定第一中标候选人和第二中标候选人，并将结果通过EPS系统进行发布，若出现第一中标候选人放弃成交或不能按采购文件规定签订合同等原因，取消中标资格，按排名顺序依次确定排名第二的中标候选人为中标供应商，以此类推。</w:t>
            </w:r>
          </w:p>
        </w:tc>
      </w:tr>
      <w:tr w:rsidR="00136684">
        <w:trPr>
          <w:trHeight w:val="3209"/>
        </w:trPr>
        <w:tc>
          <w:tcPr>
            <w:tcW w:w="99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1</w:t>
            </w:r>
            <w:r>
              <w:rPr>
                <w:rFonts w:cs="Times New Roman"/>
                <w:sz w:val="24"/>
                <w:szCs w:val="24"/>
              </w:rPr>
              <w:t>7</w:t>
            </w:r>
          </w:p>
        </w:tc>
        <w:tc>
          <w:tcPr>
            <w:tcW w:w="170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质量标准</w:t>
            </w:r>
          </w:p>
        </w:tc>
        <w:tc>
          <w:tcPr>
            <w:tcW w:w="6946"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sym w:font="Wingdings" w:char="00A8"/>
            </w:r>
            <w:r>
              <w:rPr>
                <w:rFonts w:cs="Times New Roman" w:hint="eastAsia"/>
                <w:sz w:val="24"/>
                <w:szCs w:val="24"/>
              </w:rPr>
              <w:t>国家标准：/</w:t>
            </w:r>
          </w:p>
          <w:p w:rsidR="00136684" w:rsidRDefault="00D8003D">
            <w:pPr>
              <w:pStyle w:val="afa"/>
              <w:spacing w:line="240" w:lineRule="auto"/>
              <w:ind w:left="509" w:hanging="480"/>
              <w:rPr>
                <w:rFonts w:cs="Times New Roman"/>
                <w:sz w:val="24"/>
                <w:szCs w:val="24"/>
              </w:rPr>
            </w:pPr>
            <w:r>
              <w:rPr>
                <w:rFonts w:cs="Times New Roman" w:hint="eastAsia"/>
                <w:sz w:val="24"/>
                <w:szCs w:val="24"/>
              </w:rPr>
              <w:sym w:font="Wingdings" w:char="00A8"/>
            </w:r>
            <w:r>
              <w:rPr>
                <w:rFonts w:cs="Times New Roman" w:hint="eastAsia"/>
                <w:sz w:val="24"/>
                <w:szCs w:val="24"/>
              </w:rPr>
              <w:t xml:space="preserve">行业标准：/        </w:t>
            </w:r>
          </w:p>
          <w:p w:rsidR="00136684" w:rsidRDefault="00D8003D">
            <w:pPr>
              <w:pStyle w:val="afa"/>
              <w:spacing w:line="240" w:lineRule="auto"/>
              <w:ind w:left="509" w:hanging="480"/>
              <w:rPr>
                <w:rFonts w:cs="Times New Roman"/>
                <w:sz w:val="24"/>
                <w:szCs w:val="24"/>
              </w:rPr>
            </w:pPr>
            <w:r>
              <w:rPr>
                <w:rFonts w:cs="Times New Roman" w:hint="eastAsia"/>
                <w:sz w:val="24"/>
                <w:szCs w:val="24"/>
              </w:rPr>
              <w:sym w:font="Wingdings" w:char="00A8"/>
            </w:r>
            <w:r>
              <w:rPr>
                <w:rFonts w:cs="Times New Roman" w:hint="eastAsia"/>
                <w:sz w:val="24"/>
                <w:szCs w:val="24"/>
              </w:rPr>
              <w:t xml:space="preserve">质量合格证明性文件：/  </w:t>
            </w:r>
          </w:p>
          <w:p w:rsidR="00136684" w:rsidRDefault="00D8003D">
            <w:pPr>
              <w:rPr>
                <w:rFonts w:asciiTheme="minorEastAsia" w:eastAsiaTheme="minorEastAsia" w:hAnsiTheme="minorEastAsia"/>
                <w:sz w:val="24"/>
              </w:rPr>
            </w:pPr>
            <w:r>
              <w:rPr>
                <w:rFonts w:asciiTheme="minorEastAsia" w:eastAsiaTheme="minorEastAsia" w:hAnsiTheme="minorEastAsia" w:hint="eastAsia"/>
                <w:sz w:val="24"/>
              </w:rPr>
              <w:sym w:font="Wingdings" w:char="F0FC"/>
            </w:r>
            <w:r>
              <w:rPr>
                <w:rFonts w:asciiTheme="minorEastAsia" w:eastAsiaTheme="minorEastAsia" w:hAnsiTheme="minorEastAsia" w:hint="eastAsia"/>
                <w:sz w:val="24"/>
              </w:rPr>
              <w:t>其他质量标准：1、需自行提供运输车辆，并对运输车辆进行相应改造能做到运输干泥和污泥过程中不滴水漏水、漏泥，车辆具有自卸功能，高度不得高于3.5米，并附带苫盖篷布，能将车厢完全苫盖，可做到不洒落、无扬灰、无异味飘散等。无法做到以上要求的车辆不允许进入我方场地接取、运输干泥和污泥，如乙方无法提供符合要求的运输车辆，视为不具备履约条件，甲方可单方面解除协议并不承担相关责任，有权与其他投标人签订协议。</w:t>
            </w:r>
          </w:p>
          <w:p w:rsidR="00136684" w:rsidRDefault="00D8003D">
            <w:pPr>
              <w:rPr>
                <w:rFonts w:asciiTheme="minorEastAsia" w:eastAsiaTheme="minorEastAsia" w:hAnsiTheme="minorEastAsia"/>
                <w:sz w:val="24"/>
              </w:rPr>
            </w:pPr>
            <w:r>
              <w:rPr>
                <w:rFonts w:asciiTheme="minorEastAsia" w:eastAsiaTheme="minorEastAsia" w:hAnsiTheme="minorEastAsia" w:hint="eastAsia"/>
                <w:sz w:val="24"/>
              </w:rPr>
              <w:t>2、乙方应对所雇佣的人员（卫生清理人员）购买意外伤害险等，雇佣的车辆为正规合法的运营车辆，并购买第三方责任险。</w:t>
            </w:r>
          </w:p>
          <w:p w:rsidR="00136684" w:rsidRDefault="00D8003D">
            <w:pPr>
              <w:rPr>
                <w:rFonts w:asciiTheme="minorEastAsia" w:eastAsiaTheme="minorEastAsia" w:hAnsiTheme="minorEastAsia"/>
                <w:sz w:val="24"/>
              </w:rPr>
            </w:pPr>
            <w:r>
              <w:rPr>
                <w:rFonts w:asciiTheme="minorEastAsia" w:eastAsiaTheme="minorEastAsia" w:hAnsiTheme="minorEastAsia" w:hint="eastAsia"/>
                <w:sz w:val="24"/>
              </w:rPr>
              <w:t>3、甲方泥水分离装置在产季中由甲方负责安全运行，所需药剂与设备维修维护由甲方负责，设备安全操作由甲方负责，乙方负责所雇佣人员的各种费用（包括薪资），人员培训与日常检查管理由甲方负责，乙方负责按照要求执行，乙方应雇佣指定专人负责拉运干泥和污泥处的卫生、在运输过程中在甲方所属区域内行走道路处的卫生。</w:t>
            </w:r>
          </w:p>
          <w:p w:rsidR="00136684" w:rsidRDefault="00D8003D">
            <w:pPr>
              <w:rPr>
                <w:rFonts w:asciiTheme="minorEastAsia" w:eastAsiaTheme="minorEastAsia" w:hAnsiTheme="minorEastAsia"/>
                <w:sz w:val="24"/>
              </w:rPr>
            </w:pPr>
            <w:r>
              <w:rPr>
                <w:rFonts w:asciiTheme="minorEastAsia" w:eastAsiaTheme="minorEastAsia" w:hAnsiTheme="minorEastAsia" w:hint="eastAsia"/>
                <w:sz w:val="24"/>
              </w:rPr>
              <w:t>4、乙方自行考虑采取措施对干泥和污泥进行无害化处理，使之符合国家相关要求，建议乙方可采用垃圾场填埋、适合的建筑用途回填等方式处理。在干泥和污泥运输处理前乙方应告知我公司处理方式及处理地点，以便于我公司抽查。如因乙方原因采取了不当的处理方式，导致社会事件或环保处罚，由乙方自行解决，我公司有权解除协议并追究乙方相关责任。</w:t>
            </w:r>
          </w:p>
          <w:p w:rsidR="00136684" w:rsidRDefault="00D8003D">
            <w:pPr>
              <w:rPr>
                <w:rFonts w:asciiTheme="minorEastAsia" w:eastAsiaTheme="minorEastAsia" w:hAnsiTheme="minorEastAsia"/>
                <w:sz w:val="24"/>
              </w:rPr>
            </w:pPr>
            <w:r>
              <w:rPr>
                <w:rFonts w:asciiTheme="minorEastAsia" w:eastAsiaTheme="minorEastAsia" w:hAnsiTheme="minorEastAsia" w:hint="eastAsia"/>
                <w:sz w:val="24"/>
              </w:rPr>
              <w:t>5、乙方在处理干泥和污泥过程中，应保证运输车辆充足、人员到位，不得因乙方原因造成甲方干泥和污泥长时间</w:t>
            </w:r>
            <w:r w:rsidR="00290DCF">
              <w:rPr>
                <w:rFonts w:asciiTheme="minorEastAsia" w:eastAsiaTheme="minorEastAsia" w:hAnsiTheme="minorEastAsia" w:hint="eastAsia"/>
                <w:sz w:val="24"/>
              </w:rPr>
              <w:t>堆放</w:t>
            </w:r>
            <w:r>
              <w:rPr>
                <w:rFonts w:asciiTheme="minorEastAsia" w:eastAsiaTheme="minorEastAsia" w:hAnsiTheme="minorEastAsia" w:hint="eastAsia"/>
                <w:sz w:val="24"/>
              </w:rPr>
              <w:t>或影响甲方生产，违者每次需缴纳2000元违约金。</w:t>
            </w:r>
          </w:p>
          <w:p w:rsidR="00136684" w:rsidRDefault="00D8003D">
            <w:pPr>
              <w:rPr>
                <w:rFonts w:asciiTheme="minorEastAsia" w:eastAsiaTheme="minorEastAsia" w:hAnsiTheme="minorEastAsia"/>
                <w:sz w:val="24"/>
              </w:rPr>
            </w:pPr>
            <w:r>
              <w:rPr>
                <w:rFonts w:asciiTheme="minorEastAsia" w:eastAsiaTheme="minorEastAsia" w:hAnsiTheme="minorEastAsia" w:hint="eastAsia"/>
                <w:sz w:val="24"/>
              </w:rPr>
              <w:t>6、如2024年因天气等原因导致焉耆公司原料收购量不足年初计划量的60%，双方协商价格，不再以包干价格结算。</w:t>
            </w:r>
          </w:p>
          <w:p w:rsidR="00EC2E6B" w:rsidRDefault="00EC2E6B" w:rsidP="00CE505A">
            <w:pPr>
              <w:rPr>
                <w:rFonts w:asciiTheme="minorEastAsia" w:eastAsiaTheme="minorEastAsia" w:hAnsiTheme="minorEastAsia"/>
                <w:sz w:val="24"/>
              </w:rPr>
            </w:pPr>
            <w:r>
              <w:rPr>
                <w:rFonts w:asciiTheme="minorEastAsia" w:eastAsiaTheme="minorEastAsia" w:hAnsiTheme="minorEastAsia" w:hint="eastAsia"/>
                <w:sz w:val="24"/>
              </w:rPr>
              <w:t>7、</w:t>
            </w:r>
            <w:r w:rsidRPr="00EC278B">
              <w:rPr>
                <w:rFonts w:asciiTheme="minorEastAsia" w:eastAsiaTheme="minorEastAsia" w:hAnsiTheme="minorEastAsia" w:hint="eastAsia"/>
                <w:sz w:val="24"/>
              </w:rPr>
              <w:t>签订合同前，</w:t>
            </w:r>
            <w:r w:rsidR="00B0560A" w:rsidRPr="00EC278B">
              <w:rPr>
                <w:rFonts w:asciiTheme="minorEastAsia" w:eastAsiaTheme="minorEastAsia" w:hAnsiTheme="minorEastAsia" w:hint="eastAsia"/>
                <w:sz w:val="24"/>
              </w:rPr>
              <w:t>于2</w:t>
            </w:r>
            <w:r w:rsidR="00B0560A" w:rsidRPr="00EC278B">
              <w:rPr>
                <w:rFonts w:asciiTheme="minorEastAsia" w:eastAsiaTheme="minorEastAsia" w:hAnsiTheme="minorEastAsia"/>
                <w:sz w:val="24"/>
              </w:rPr>
              <w:t>024</w:t>
            </w:r>
            <w:r w:rsidR="00B0560A" w:rsidRPr="00EC278B">
              <w:rPr>
                <w:rFonts w:asciiTheme="minorEastAsia" w:eastAsiaTheme="minorEastAsia" w:hAnsiTheme="minorEastAsia" w:hint="eastAsia"/>
                <w:sz w:val="24"/>
              </w:rPr>
              <w:t>年</w:t>
            </w:r>
            <w:r w:rsidR="00CE505A">
              <w:rPr>
                <w:rFonts w:asciiTheme="minorEastAsia" w:eastAsiaTheme="minorEastAsia" w:hAnsiTheme="minorEastAsia"/>
                <w:sz w:val="24"/>
              </w:rPr>
              <w:t>8</w:t>
            </w:r>
            <w:r w:rsidR="00B0560A" w:rsidRPr="00EC278B">
              <w:rPr>
                <w:rFonts w:asciiTheme="minorEastAsia" w:eastAsiaTheme="minorEastAsia" w:hAnsiTheme="minorEastAsia" w:hint="eastAsia"/>
                <w:sz w:val="24"/>
              </w:rPr>
              <w:t>月</w:t>
            </w:r>
            <w:r w:rsidR="00CE505A">
              <w:rPr>
                <w:rFonts w:asciiTheme="minorEastAsia" w:eastAsiaTheme="minorEastAsia" w:hAnsiTheme="minorEastAsia"/>
                <w:sz w:val="24"/>
              </w:rPr>
              <w:t>20</w:t>
            </w:r>
            <w:r w:rsidR="00B0560A" w:rsidRPr="00EC278B">
              <w:rPr>
                <w:rFonts w:asciiTheme="minorEastAsia" w:eastAsiaTheme="minorEastAsia" w:hAnsiTheme="minorEastAsia" w:hint="eastAsia"/>
                <w:sz w:val="24"/>
              </w:rPr>
              <w:t>日前</w:t>
            </w:r>
            <w:r w:rsidRPr="00EC278B">
              <w:rPr>
                <w:rFonts w:asciiTheme="minorEastAsia" w:eastAsiaTheme="minorEastAsia" w:hAnsiTheme="minorEastAsia" w:hint="eastAsia"/>
                <w:sz w:val="24"/>
              </w:rPr>
              <w:t>向甲方缴纳1万元安全卫生管理保证金。</w:t>
            </w:r>
          </w:p>
        </w:tc>
      </w:tr>
      <w:tr w:rsidR="00136684">
        <w:trPr>
          <w:trHeight w:val="85"/>
        </w:trPr>
        <w:tc>
          <w:tcPr>
            <w:tcW w:w="99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1</w:t>
            </w:r>
            <w:r>
              <w:rPr>
                <w:rFonts w:cs="Times New Roman"/>
                <w:sz w:val="24"/>
                <w:szCs w:val="24"/>
              </w:rPr>
              <w:t>8</w:t>
            </w:r>
          </w:p>
        </w:tc>
        <w:tc>
          <w:tcPr>
            <w:tcW w:w="170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t>验收方式</w:t>
            </w:r>
          </w:p>
        </w:tc>
        <w:tc>
          <w:tcPr>
            <w:tcW w:w="6946" w:type="dxa"/>
            <w:vAlign w:val="center"/>
          </w:tcPr>
          <w:p w:rsidR="00136684" w:rsidRDefault="00D8003D">
            <w:pPr>
              <w:widowControl/>
              <w:jc w:val="left"/>
              <w:rPr>
                <w:rFonts w:asciiTheme="minorEastAsia" w:eastAsiaTheme="minorEastAsia" w:hAnsiTheme="minorEastAsia"/>
                <w:sz w:val="24"/>
              </w:rPr>
            </w:pPr>
            <w:r>
              <w:rPr>
                <w:rFonts w:asciiTheme="minorEastAsia" w:eastAsiaTheme="minorEastAsia" w:hAnsiTheme="minorEastAsia" w:hint="eastAsia"/>
                <w:sz w:val="24"/>
              </w:rPr>
              <w:sym w:font="Wingdings" w:char="00A8"/>
            </w:r>
            <w:r>
              <w:rPr>
                <w:rFonts w:asciiTheme="minorEastAsia" w:eastAsiaTheme="minorEastAsia" w:hAnsiTheme="minorEastAsia" w:hint="eastAsia"/>
                <w:sz w:val="24"/>
              </w:rPr>
              <w:t>过程验收：</w:t>
            </w:r>
            <w:r>
              <w:rPr>
                <w:rFonts w:hint="eastAsia"/>
                <w:sz w:val="24"/>
              </w:rPr>
              <w:t>/</w:t>
            </w:r>
          </w:p>
          <w:p w:rsidR="00136684" w:rsidRDefault="00D8003D">
            <w:pPr>
              <w:pStyle w:val="afa"/>
              <w:spacing w:line="240" w:lineRule="auto"/>
              <w:ind w:leftChars="0" w:left="9" w:firstLineChars="8" w:firstLine="19"/>
              <w:rPr>
                <w:rFonts w:cs="Times New Roman"/>
                <w:sz w:val="24"/>
                <w:szCs w:val="24"/>
              </w:rPr>
            </w:pPr>
            <w:r>
              <w:rPr>
                <w:rFonts w:hint="eastAsia"/>
                <w:sz w:val="24"/>
              </w:rPr>
              <w:sym w:font="Wingdings" w:char="F0FC"/>
            </w:r>
            <w:r>
              <w:rPr>
                <w:rFonts w:cs="Times New Roman" w:hint="eastAsia"/>
                <w:sz w:val="24"/>
                <w:szCs w:val="24"/>
              </w:rPr>
              <w:t>到货</w:t>
            </w:r>
            <w:r>
              <w:rPr>
                <w:rFonts w:cs="Times New Roman"/>
                <w:sz w:val="24"/>
                <w:szCs w:val="24"/>
              </w:rPr>
              <w:t>/完工验收：</w:t>
            </w:r>
            <w:r>
              <w:rPr>
                <w:rFonts w:cs="Times New Roman" w:hint="eastAsia"/>
                <w:sz w:val="24"/>
                <w:szCs w:val="24"/>
              </w:rPr>
              <w:t>生产期结束双方对整体干泥和污泥处理无隐患、无遗留问题进行验收，根据质量标准经双方现场验收签字认可。</w:t>
            </w:r>
          </w:p>
          <w:p w:rsidR="00136684" w:rsidRDefault="00D8003D">
            <w:pPr>
              <w:pStyle w:val="afa"/>
              <w:spacing w:line="240" w:lineRule="auto"/>
              <w:ind w:left="509" w:hanging="480"/>
              <w:rPr>
                <w:rFonts w:cs="Times New Roman"/>
                <w:sz w:val="24"/>
                <w:szCs w:val="24"/>
              </w:rPr>
            </w:pPr>
            <w:r>
              <w:rPr>
                <w:rFonts w:cs="Times New Roman" w:hint="eastAsia"/>
                <w:sz w:val="24"/>
                <w:szCs w:val="24"/>
              </w:rPr>
              <w:sym w:font="Wingdings" w:char="00A8"/>
            </w:r>
            <w:r>
              <w:rPr>
                <w:rFonts w:cs="Times New Roman" w:hint="eastAsia"/>
                <w:sz w:val="24"/>
                <w:szCs w:val="24"/>
              </w:rPr>
              <w:t xml:space="preserve">其他验收：/                                </w:t>
            </w:r>
          </w:p>
        </w:tc>
      </w:tr>
      <w:tr w:rsidR="00136684">
        <w:trPr>
          <w:trHeight w:val="85"/>
        </w:trPr>
        <w:tc>
          <w:tcPr>
            <w:tcW w:w="992" w:type="dxa"/>
            <w:vAlign w:val="center"/>
          </w:tcPr>
          <w:p w:rsidR="00136684" w:rsidRDefault="00D8003D">
            <w:pPr>
              <w:pStyle w:val="afa"/>
              <w:spacing w:line="240" w:lineRule="auto"/>
              <w:ind w:left="509" w:hanging="480"/>
              <w:rPr>
                <w:rFonts w:cs="Times New Roman"/>
                <w:sz w:val="24"/>
                <w:szCs w:val="24"/>
              </w:rPr>
            </w:pPr>
            <w:r>
              <w:rPr>
                <w:rFonts w:cs="Times New Roman" w:hint="eastAsia"/>
                <w:sz w:val="24"/>
                <w:szCs w:val="24"/>
              </w:rPr>
              <w:lastRenderedPageBreak/>
              <w:t>1</w:t>
            </w:r>
            <w:r>
              <w:rPr>
                <w:rFonts w:cs="Times New Roman"/>
                <w:sz w:val="24"/>
                <w:szCs w:val="24"/>
              </w:rPr>
              <w:t>9</w:t>
            </w:r>
          </w:p>
        </w:tc>
        <w:tc>
          <w:tcPr>
            <w:tcW w:w="1702" w:type="dxa"/>
            <w:vAlign w:val="center"/>
          </w:tcPr>
          <w:p w:rsidR="00136684" w:rsidRDefault="00D8003D">
            <w:pPr>
              <w:widowControl/>
              <w:ind w:left="124" w:hanging="124"/>
              <w:rPr>
                <w:rFonts w:asciiTheme="minorEastAsia" w:eastAsiaTheme="minorEastAsia" w:hAnsiTheme="minorEastAsia"/>
                <w:sz w:val="24"/>
              </w:rPr>
            </w:pPr>
            <w:r>
              <w:rPr>
                <w:rFonts w:asciiTheme="minorEastAsia" w:eastAsiaTheme="minorEastAsia" w:hAnsiTheme="minorEastAsia" w:hint="eastAsia"/>
                <w:sz w:val="24"/>
              </w:rPr>
              <w:t>响应和偏差</w:t>
            </w:r>
          </w:p>
        </w:tc>
        <w:tc>
          <w:tcPr>
            <w:tcW w:w="6946" w:type="dxa"/>
            <w:vAlign w:val="center"/>
          </w:tcPr>
          <w:p w:rsidR="00136684" w:rsidRDefault="00CC39E4">
            <w:pPr>
              <w:widowControl/>
              <w:jc w:val="left"/>
              <w:rPr>
                <w:rFonts w:asciiTheme="minorEastAsia" w:eastAsiaTheme="minorEastAsia" w:hAnsiTheme="minorEastAsia"/>
                <w:sz w:val="24"/>
              </w:rPr>
            </w:pPr>
            <w:r>
              <w:rPr>
                <w:rFonts w:asciiTheme="minorEastAsia" w:eastAsiaTheme="minorEastAsia" w:hAnsiTheme="minorEastAsia" w:hint="eastAsia"/>
                <w:sz w:val="24"/>
              </w:rPr>
              <w:t>无</w:t>
            </w:r>
          </w:p>
        </w:tc>
      </w:tr>
      <w:tr w:rsidR="00136684">
        <w:trPr>
          <w:trHeight w:val="85"/>
        </w:trPr>
        <w:tc>
          <w:tcPr>
            <w:tcW w:w="992" w:type="dxa"/>
            <w:vAlign w:val="center"/>
          </w:tcPr>
          <w:p w:rsidR="00136684" w:rsidRDefault="00D8003D">
            <w:pPr>
              <w:pStyle w:val="afa"/>
              <w:spacing w:line="240" w:lineRule="auto"/>
              <w:ind w:left="509" w:hanging="480"/>
              <w:rPr>
                <w:rFonts w:cs="Times New Roman"/>
                <w:sz w:val="24"/>
                <w:szCs w:val="24"/>
              </w:rPr>
            </w:pPr>
            <w:r>
              <w:rPr>
                <w:rFonts w:cs="Times New Roman"/>
                <w:sz w:val="24"/>
                <w:szCs w:val="24"/>
              </w:rPr>
              <w:t>20</w:t>
            </w:r>
          </w:p>
        </w:tc>
        <w:tc>
          <w:tcPr>
            <w:tcW w:w="1702" w:type="dxa"/>
            <w:vAlign w:val="center"/>
          </w:tcPr>
          <w:p w:rsidR="00136684" w:rsidRDefault="00D8003D">
            <w:pPr>
              <w:widowControl/>
              <w:ind w:left="124" w:hanging="124"/>
              <w:rPr>
                <w:rFonts w:asciiTheme="minorEastAsia" w:eastAsiaTheme="minorEastAsia" w:hAnsiTheme="minorEastAsia"/>
                <w:sz w:val="24"/>
              </w:rPr>
            </w:pPr>
            <w:r>
              <w:rPr>
                <w:rFonts w:asciiTheme="minorEastAsia" w:eastAsiaTheme="minorEastAsia" w:hAnsiTheme="minorEastAsia" w:hint="eastAsia"/>
                <w:sz w:val="24"/>
              </w:rPr>
              <w:t>其他需说明事项</w:t>
            </w:r>
          </w:p>
        </w:tc>
        <w:tc>
          <w:tcPr>
            <w:tcW w:w="6946" w:type="dxa"/>
            <w:vAlign w:val="center"/>
          </w:tcPr>
          <w:p w:rsidR="00136684" w:rsidRDefault="00D8003D">
            <w:pPr>
              <w:widowControl/>
              <w:jc w:val="left"/>
              <w:rPr>
                <w:rFonts w:asciiTheme="minorEastAsia" w:eastAsiaTheme="minorEastAsia" w:hAnsiTheme="minorEastAsia"/>
                <w:sz w:val="24"/>
              </w:rPr>
            </w:pPr>
            <w:r>
              <w:rPr>
                <w:rFonts w:asciiTheme="minorEastAsia" w:eastAsiaTheme="minorEastAsia" w:hAnsiTheme="minorEastAsia" w:hint="eastAsia"/>
                <w:sz w:val="24"/>
              </w:rPr>
              <w:t>无</w:t>
            </w:r>
          </w:p>
        </w:tc>
      </w:tr>
    </w:tbl>
    <w:p w:rsidR="00136684" w:rsidRDefault="00136684">
      <w:pPr>
        <w:rPr>
          <w:rFonts w:ascii="仿宋" w:eastAsia="仿宋" w:hAnsi="仿宋"/>
          <w:b/>
          <w:sz w:val="36"/>
          <w:szCs w:val="36"/>
        </w:rPr>
      </w:pPr>
    </w:p>
    <w:p w:rsidR="00136684" w:rsidRDefault="00D8003D">
      <w:pPr>
        <w:ind w:left="213" w:hanging="213"/>
        <w:jc w:val="center"/>
        <w:rPr>
          <w:rFonts w:ascii="仿宋" w:eastAsia="仿宋" w:hAnsi="仿宋"/>
          <w:b/>
          <w:sz w:val="36"/>
          <w:szCs w:val="36"/>
        </w:rPr>
      </w:pPr>
      <w:r>
        <w:rPr>
          <w:rFonts w:ascii="仿宋" w:eastAsia="仿宋" w:hAnsi="仿宋" w:hint="eastAsia"/>
          <w:b/>
          <w:sz w:val="36"/>
          <w:szCs w:val="36"/>
        </w:rPr>
        <w:t>第三部分 采购需求</w:t>
      </w:r>
    </w:p>
    <w:p w:rsidR="00136684" w:rsidRDefault="00D8003D">
      <w:pPr>
        <w:pStyle w:val="4"/>
      </w:pPr>
      <w:r>
        <w:rPr>
          <w:rFonts w:hint="eastAsia"/>
        </w:rPr>
        <w:t>一、项目内容：</w:t>
      </w:r>
    </w:p>
    <w:p w:rsidR="00136684" w:rsidRDefault="00D8003D">
      <w:pPr>
        <w:pStyle w:val="afa"/>
        <w:spacing w:line="240" w:lineRule="auto"/>
        <w:ind w:leftChars="280" w:left="588" w:firstLineChars="0" w:firstLine="0"/>
        <w:jc w:val="both"/>
        <w:rPr>
          <w:rFonts w:ascii="仿宋_GB2312" w:eastAsia="仿宋_GB2312" w:hAnsi="仿宋_GB2312"/>
          <w:color w:val="000000"/>
          <w:sz w:val="32"/>
          <w:szCs w:val="32"/>
        </w:rPr>
      </w:pPr>
      <w:r>
        <w:rPr>
          <w:rFonts w:ascii="仿宋" w:eastAsia="仿宋" w:hAnsi="仿宋" w:cs="Times New Roman" w:hint="eastAsia"/>
          <w:b/>
          <w:bCs/>
          <w:spacing w:val="2"/>
        </w:rPr>
        <w:t>2024年生产期设备产生的干泥和污泥进行运输处理。</w:t>
      </w:r>
    </w:p>
    <w:p w:rsidR="00136684" w:rsidRDefault="00D8003D">
      <w:pPr>
        <w:pStyle w:val="afa"/>
        <w:spacing w:line="240" w:lineRule="auto"/>
        <w:ind w:left="599" w:hanging="570"/>
        <w:jc w:val="both"/>
        <w:rPr>
          <w:sz w:val="24"/>
        </w:rPr>
      </w:pPr>
      <w:r>
        <w:rPr>
          <w:rFonts w:ascii="仿宋" w:eastAsia="仿宋" w:hAnsi="仿宋" w:hint="eastAsia"/>
          <w:b/>
          <w:bCs/>
          <w:spacing w:val="2"/>
        </w:rPr>
        <w:t>二、项目质量标准：</w:t>
      </w:r>
      <w:r>
        <w:rPr>
          <w:sz w:val="24"/>
        </w:rPr>
        <w:t xml:space="preserve"> </w:t>
      </w:r>
    </w:p>
    <w:p w:rsidR="00136684" w:rsidRDefault="00D8003D">
      <w:pPr>
        <w:ind w:firstLineChars="200" w:firstLine="570"/>
        <w:rPr>
          <w:rFonts w:ascii="仿宋" w:eastAsia="仿宋" w:hAnsi="仿宋"/>
          <w:b/>
          <w:bCs/>
          <w:spacing w:val="2"/>
          <w:sz w:val="28"/>
          <w:szCs w:val="28"/>
        </w:rPr>
      </w:pPr>
      <w:r>
        <w:rPr>
          <w:rFonts w:ascii="仿宋" w:eastAsia="仿宋" w:hAnsi="仿宋" w:hint="eastAsia"/>
          <w:b/>
          <w:bCs/>
          <w:spacing w:val="2"/>
          <w:sz w:val="28"/>
          <w:szCs w:val="28"/>
        </w:rPr>
        <w:t>1、需自行提供运输车辆，并对运输车辆进行相应改造能做到运输干泥和污泥过程中不滴水漏水、漏泥，车辆具有自卸功能，高度不得高于3.5米，并附带苫盖篷布，能将车厢完全苫盖，可做到不洒落、无扬灰、无异味飘散等。无法做到以上要求的车辆不允许进入我方场地接取、运输干泥和污泥，如乙方无法提供符合要求的运输车辆，视为不具备履约条件，甲方可单方面解除协议并不承担相关责任，有权与其他投标人签订协议。</w:t>
      </w:r>
    </w:p>
    <w:p w:rsidR="00136684" w:rsidRDefault="00D8003D">
      <w:pPr>
        <w:ind w:firstLineChars="200" w:firstLine="570"/>
        <w:rPr>
          <w:rFonts w:ascii="仿宋" w:eastAsia="仿宋" w:hAnsi="仿宋"/>
          <w:b/>
          <w:bCs/>
          <w:spacing w:val="2"/>
          <w:sz w:val="28"/>
          <w:szCs w:val="28"/>
        </w:rPr>
      </w:pPr>
      <w:r>
        <w:rPr>
          <w:rFonts w:ascii="仿宋" w:eastAsia="仿宋" w:hAnsi="仿宋" w:hint="eastAsia"/>
          <w:b/>
          <w:bCs/>
          <w:spacing w:val="2"/>
          <w:sz w:val="28"/>
          <w:szCs w:val="28"/>
        </w:rPr>
        <w:t>2、乙方应对所雇佣的人员（卫生清理人员）购买意外伤害险等，雇佣的车辆为正规合法的运营车辆，并购买第三方责任险。</w:t>
      </w:r>
    </w:p>
    <w:p w:rsidR="00136684" w:rsidRDefault="00D8003D">
      <w:pPr>
        <w:ind w:firstLineChars="200" w:firstLine="570"/>
        <w:rPr>
          <w:rFonts w:ascii="仿宋" w:eastAsia="仿宋" w:hAnsi="仿宋"/>
          <w:b/>
          <w:bCs/>
          <w:spacing w:val="2"/>
          <w:sz w:val="28"/>
          <w:szCs w:val="28"/>
        </w:rPr>
      </w:pPr>
      <w:r>
        <w:rPr>
          <w:rFonts w:ascii="仿宋" w:eastAsia="仿宋" w:hAnsi="仿宋" w:hint="eastAsia"/>
          <w:b/>
          <w:bCs/>
          <w:spacing w:val="2"/>
          <w:sz w:val="28"/>
          <w:szCs w:val="28"/>
        </w:rPr>
        <w:t>3、甲方泥水分离装置在产季中由甲方负责安全运行，所需药剂与设备维修维护由甲方负责，设备安全操作由甲方负责，乙方负责所雇佣人员的各种费用（包括薪资），人员培训与日常检查管理由甲方负责，乙方负责按照要求执行，乙方应雇佣指定专人负责拉运干泥和污泥处的卫生、在运输过程中在甲方所属区域内行走道路处的卫生。</w:t>
      </w:r>
    </w:p>
    <w:p w:rsidR="00136684" w:rsidRDefault="00D8003D">
      <w:pPr>
        <w:ind w:firstLineChars="200" w:firstLine="570"/>
        <w:rPr>
          <w:rFonts w:ascii="仿宋" w:eastAsia="仿宋" w:hAnsi="仿宋"/>
          <w:b/>
          <w:bCs/>
          <w:spacing w:val="2"/>
          <w:sz w:val="28"/>
          <w:szCs w:val="28"/>
        </w:rPr>
      </w:pPr>
      <w:r>
        <w:rPr>
          <w:rFonts w:ascii="仿宋" w:eastAsia="仿宋" w:hAnsi="仿宋" w:hint="eastAsia"/>
          <w:b/>
          <w:bCs/>
          <w:spacing w:val="2"/>
          <w:sz w:val="28"/>
          <w:szCs w:val="28"/>
        </w:rPr>
        <w:t>4、乙方自行考虑采取措施对干泥和污泥进行无害化处理，使之符合国家相关要求，建议乙方可采用垃圾场填埋、适合的建筑用途回填等方式处理。在干泥和污泥运输处理前乙方应告知我公司处理方式及处理地点，</w:t>
      </w:r>
      <w:r>
        <w:rPr>
          <w:rFonts w:ascii="仿宋" w:eastAsia="仿宋" w:hAnsi="仿宋" w:hint="eastAsia"/>
          <w:b/>
          <w:bCs/>
          <w:spacing w:val="2"/>
          <w:sz w:val="28"/>
          <w:szCs w:val="28"/>
        </w:rPr>
        <w:lastRenderedPageBreak/>
        <w:t>以便于我公司抽查。如因乙方原因采取了不当的处理方式，导致社会事件或环保处罚，由乙方自行解决，我公司有权解除协议并追究乙方相关责任。</w:t>
      </w:r>
    </w:p>
    <w:p w:rsidR="00136684" w:rsidRDefault="00D8003D">
      <w:pPr>
        <w:ind w:firstLineChars="200" w:firstLine="570"/>
        <w:rPr>
          <w:rFonts w:ascii="仿宋" w:eastAsia="仿宋" w:hAnsi="仿宋"/>
          <w:b/>
          <w:bCs/>
          <w:spacing w:val="2"/>
          <w:sz w:val="28"/>
          <w:szCs w:val="28"/>
        </w:rPr>
      </w:pPr>
      <w:r>
        <w:rPr>
          <w:rFonts w:ascii="仿宋" w:eastAsia="仿宋" w:hAnsi="仿宋" w:hint="eastAsia"/>
          <w:b/>
          <w:bCs/>
          <w:spacing w:val="2"/>
          <w:sz w:val="28"/>
          <w:szCs w:val="28"/>
        </w:rPr>
        <w:t>5、乙方在处理干泥和污泥过程中，应保证运输车辆充足、人员到位，不得因乙方原因造成甲方干泥和污泥长时间堆放或影响甲方生产，违者每次需缴纳2000元违约金。</w:t>
      </w:r>
    </w:p>
    <w:p w:rsidR="00136684" w:rsidRDefault="00D8003D">
      <w:pPr>
        <w:tabs>
          <w:tab w:val="left" w:pos="3780"/>
        </w:tabs>
        <w:spacing w:line="360" w:lineRule="auto"/>
        <w:ind w:firstLineChars="235" w:firstLine="670"/>
        <w:jc w:val="left"/>
        <w:rPr>
          <w:rFonts w:ascii="仿宋" w:eastAsia="仿宋" w:hAnsi="仿宋"/>
          <w:b/>
          <w:bCs/>
          <w:spacing w:val="2"/>
          <w:sz w:val="28"/>
          <w:szCs w:val="28"/>
        </w:rPr>
      </w:pPr>
      <w:r>
        <w:rPr>
          <w:rFonts w:ascii="仿宋" w:eastAsia="仿宋" w:hAnsi="仿宋" w:hint="eastAsia"/>
          <w:b/>
          <w:bCs/>
          <w:spacing w:val="2"/>
          <w:sz w:val="28"/>
          <w:szCs w:val="28"/>
        </w:rPr>
        <w:t>6、如2024年因天气等原因导致焉耆公司原料收购量不足年初计划量的60%，双方协商价格，不再以包干价格结算。</w:t>
      </w:r>
    </w:p>
    <w:p w:rsidR="00D93C22" w:rsidRDefault="00D93C22">
      <w:pPr>
        <w:tabs>
          <w:tab w:val="left" w:pos="3780"/>
        </w:tabs>
        <w:spacing w:line="360" w:lineRule="auto"/>
        <w:ind w:firstLineChars="235" w:firstLine="670"/>
        <w:jc w:val="left"/>
        <w:rPr>
          <w:rFonts w:ascii="仿宋" w:eastAsia="仿宋" w:hAnsi="仿宋"/>
          <w:b/>
          <w:bCs/>
          <w:spacing w:val="2"/>
          <w:sz w:val="28"/>
          <w:szCs w:val="28"/>
        </w:rPr>
      </w:pPr>
      <w:r w:rsidRPr="00D93C22">
        <w:rPr>
          <w:rFonts w:ascii="仿宋" w:eastAsia="仿宋" w:hAnsi="仿宋" w:hint="eastAsia"/>
          <w:b/>
          <w:bCs/>
          <w:spacing w:val="2"/>
          <w:sz w:val="28"/>
          <w:szCs w:val="28"/>
        </w:rPr>
        <w:t>7、签订合同前，于2</w:t>
      </w:r>
      <w:r w:rsidRPr="00D93C22">
        <w:rPr>
          <w:rFonts w:ascii="仿宋" w:eastAsia="仿宋" w:hAnsi="仿宋"/>
          <w:b/>
          <w:bCs/>
          <w:spacing w:val="2"/>
          <w:sz w:val="28"/>
          <w:szCs w:val="28"/>
        </w:rPr>
        <w:t>024</w:t>
      </w:r>
      <w:r w:rsidRPr="00D93C22">
        <w:rPr>
          <w:rFonts w:ascii="仿宋" w:eastAsia="仿宋" w:hAnsi="仿宋" w:hint="eastAsia"/>
          <w:b/>
          <w:bCs/>
          <w:spacing w:val="2"/>
          <w:sz w:val="28"/>
          <w:szCs w:val="28"/>
        </w:rPr>
        <w:t>年</w:t>
      </w:r>
      <w:r w:rsidR="00CE505A">
        <w:rPr>
          <w:rFonts w:ascii="仿宋" w:eastAsia="仿宋" w:hAnsi="仿宋"/>
          <w:b/>
          <w:bCs/>
          <w:spacing w:val="2"/>
          <w:sz w:val="28"/>
          <w:szCs w:val="28"/>
        </w:rPr>
        <w:t>8</w:t>
      </w:r>
      <w:r w:rsidRPr="00D93C22">
        <w:rPr>
          <w:rFonts w:ascii="仿宋" w:eastAsia="仿宋" w:hAnsi="仿宋" w:hint="eastAsia"/>
          <w:b/>
          <w:bCs/>
          <w:spacing w:val="2"/>
          <w:sz w:val="28"/>
          <w:szCs w:val="28"/>
        </w:rPr>
        <w:t>月</w:t>
      </w:r>
      <w:r w:rsidR="00CE505A">
        <w:rPr>
          <w:rFonts w:ascii="仿宋" w:eastAsia="仿宋" w:hAnsi="仿宋"/>
          <w:b/>
          <w:bCs/>
          <w:spacing w:val="2"/>
          <w:sz w:val="28"/>
          <w:szCs w:val="28"/>
        </w:rPr>
        <w:t>20</w:t>
      </w:r>
      <w:r w:rsidRPr="00D93C22">
        <w:rPr>
          <w:rFonts w:ascii="仿宋" w:eastAsia="仿宋" w:hAnsi="仿宋" w:hint="eastAsia"/>
          <w:b/>
          <w:bCs/>
          <w:spacing w:val="2"/>
          <w:sz w:val="28"/>
          <w:szCs w:val="28"/>
        </w:rPr>
        <w:t>日前向甲方缴纳1万元安全卫生管理保证金。</w:t>
      </w:r>
    </w:p>
    <w:p w:rsidR="00136684" w:rsidRDefault="00D8003D">
      <w:pPr>
        <w:tabs>
          <w:tab w:val="left" w:pos="3780"/>
        </w:tabs>
        <w:spacing w:line="360" w:lineRule="auto"/>
        <w:ind w:firstLineChars="235" w:firstLine="670"/>
        <w:jc w:val="left"/>
        <w:rPr>
          <w:rFonts w:ascii="仿宋" w:eastAsia="仿宋" w:hAnsi="仿宋"/>
          <w:b/>
          <w:bCs/>
          <w:spacing w:val="2"/>
          <w:sz w:val="28"/>
          <w:szCs w:val="28"/>
        </w:rPr>
      </w:pPr>
      <w:r>
        <w:rPr>
          <w:rFonts w:ascii="仿宋" w:eastAsia="仿宋" w:hAnsi="仿宋" w:hint="eastAsia"/>
          <w:b/>
          <w:bCs/>
          <w:spacing w:val="2"/>
          <w:sz w:val="28"/>
          <w:szCs w:val="28"/>
        </w:rPr>
        <w:t>三、验收方式：</w:t>
      </w:r>
    </w:p>
    <w:p w:rsidR="00136684" w:rsidRDefault="00D8003D">
      <w:pPr>
        <w:widowControl/>
        <w:spacing w:line="360" w:lineRule="auto"/>
        <w:ind w:firstLineChars="200" w:firstLine="570"/>
        <w:jc w:val="left"/>
        <w:rPr>
          <w:rFonts w:ascii="仿宋" w:eastAsia="仿宋" w:hAnsi="仿宋"/>
          <w:b/>
          <w:bCs/>
          <w:spacing w:val="2"/>
          <w:sz w:val="28"/>
          <w:szCs w:val="28"/>
        </w:rPr>
      </w:pPr>
      <w:r>
        <w:rPr>
          <w:rFonts w:ascii="仿宋" w:eastAsia="仿宋" w:hAnsi="仿宋" w:hint="eastAsia"/>
          <w:b/>
          <w:bCs/>
          <w:spacing w:val="2"/>
          <w:sz w:val="28"/>
          <w:szCs w:val="28"/>
        </w:rPr>
        <w:t>1、过程验收：无。</w:t>
      </w:r>
    </w:p>
    <w:p w:rsidR="00136684" w:rsidRDefault="00D8003D">
      <w:pPr>
        <w:pStyle w:val="afa"/>
        <w:spacing w:line="240" w:lineRule="auto"/>
        <w:ind w:leftChars="0" w:left="9" w:firstLineChars="207" w:firstLine="590"/>
        <w:rPr>
          <w:rFonts w:ascii="仿宋" w:eastAsia="仿宋" w:hAnsi="仿宋"/>
          <w:b/>
          <w:bCs/>
          <w:spacing w:val="2"/>
        </w:rPr>
      </w:pPr>
      <w:r>
        <w:rPr>
          <w:rFonts w:ascii="仿宋" w:eastAsia="仿宋" w:hAnsi="仿宋" w:hint="eastAsia"/>
          <w:b/>
          <w:bCs/>
          <w:spacing w:val="2"/>
        </w:rPr>
        <w:t>2、到货/完工验收：生产期结束双方对整体干泥和污泥处理无隐患、无遗留问题进行验收，根据质量标准经双方现场验收签字认可。</w:t>
      </w:r>
    </w:p>
    <w:p w:rsidR="00136684" w:rsidRDefault="00136684">
      <w:pPr>
        <w:widowControl/>
        <w:spacing w:line="360" w:lineRule="auto"/>
        <w:ind w:firstLineChars="200" w:firstLine="570"/>
        <w:jc w:val="left"/>
        <w:rPr>
          <w:rFonts w:ascii="仿宋" w:eastAsia="仿宋" w:hAnsi="仿宋"/>
          <w:b/>
          <w:bCs/>
          <w:spacing w:val="2"/>
          <w:sz w:val="28"/>
          <w:szCs w:val="28"/>
        </w:rPr>
      </w:pPr>
    </w:p>
    <w:p w:rsidR="00136684" w:rsidRDefault="00136684">
      <w:pPr>
        <w:rPr>
          <w:rFonts w:ascii="仿宋" w:eastAsia="仿宋" w:hAnsi="仿宋" w:cstheme="minorEastAsia"/>
          <w:b/>
          <w:sz w:val="32"/>
          <w:szCs w:val="32"/>
        </w:rPr>
      </w:pPr>
    </w:p>
    <w:p w:rsidR="00136684" w:rsidRDefault="00136684">
      <w:pPr>
        <w:rPr>
          <w:rFonts w:ascii="仿宋" w:eastAsia="仿宋" w:hAnsi="仿宋"/>
          <w:b/>
          <w:sz w:val="36"/>
          <w:szCs w:val="36"/>
        </w:rPr>
      </w:pPr>
    </w:p>
    <w:p w:rsidR="00136684" w:rsidRDefault="00136684">
      <w:pPr>
        <w:rPr>
          <w:rFonts w:ascii="仿宋" w:eastAsia="仿宋" w:hAnsi="仿宋"/>
          <w:b/>
          <w:sz w:val="36"/>
          <w:szCs w:val="36"/>
        </w:rPr>
      </w:pPr>
    </w:p>
    <w:p w:rsidR="00136684" w:rsidRDefault="00136684">
      <w:pPr>
        <w:rPr>
          <w:rFonts w:ascii="仿宋" w:eastAsia="仿宋" w:hAnsi="仿宋"/>
          <w:b/>
          <w:sz w:val="36"/>
          <w:szCs w:val="36"/>
        </w:rPr>
      </w:pPr>
    </w:p>
    <w:p w:rsidR="00136684" w:rsidRDefault="00136684">
      <w:pPr>
        <w:rPr>
          <w:rFonts w:ascii="仿宋" w:eastAsia="仿宋" w:hAnsi="仿宋"/>
          <w:b/>
          <w:sz w:val="36"/>
          <w:szCs w:val="36"/>
        </w:rPr>
      </w:pPr>
    </w:p>
    <w:p w:rsidR="00136684" w:rsidRDefault="00136684">
      <w:pPr>
        <w:rPr>
          <w:rFonts w:ascii="仿宋" w:eastAsia="仿宋" w:hAnsi="仿宋"/>
          <w:b/>
          <w:sz w:val="36"/>
          <w:szCs w:val="36"/>
        </w:rPr>
      </w:pPr>
    </w:p>
    <w:p w:rsidR="00136684" w:rsidRDefault="00136684">
      <w:pPr>
        <w:rPr>
          <w:rFonts w:ascii="仿宋" w:eastAsia="仿宋" w:hAnsi="仿宋"/>
          <w:b/>
          <w:sz w:val="36"/>
          <w:szCs w:val="36"/>
        </w:rPr>
      </w:pPr>
    </w:p>
    <w:p w:rsidR="00136684" w:rsidRDefault="00136684">
      <w:pPr>
        <w:rPr>
          <w:rFonts w:ascii="仿宋" w:eastAsia="仿宋" w:hAnsi="仿宋"/>
          <w:b/>
          <w:sz w:val="36"/>
          <w:szCs w:val="36"/>
        </w:rPr>
      </w:pPr>
    </w:p>
    <w:p w:rsidR="00136684" w:rsidRDefault="00136684">
      <w:pPr>
        <w:rPr>
          <w:rFonts w:ascii="仿宋" w:eastAsia="仿宋" w:hAnsi="仿宋"/>
          <w:b/>
          <w:sz w:val="36"/>
          <w:szCs w:val="36"/>
        </w:rPr>
      </w:pPr>
    </w:p>
    <w:p w:rsidR="00136684" w:rsidRDefault="00D8003D">
      <w:pPr>
        <w:numPr>
          <w:ilvl w:val="0"/>
          <w:numId w:val="1"/>
        </w:numPr>
        <w:ind w:firstLineChars="795" w:firstLine="2873"/>
        <w:rPr>
          <w:rFonts w:ascii="仿宋" w:eastAsia="仿宋" w:hAnsi="仿宋"/>
          <w:b/>
          <w:sz w:val="36"/>
          <w:szCs w:val="36"/>
        </w:rPr>
      </w:pPr>
      <w:r>
        <w:rPr>
          <w:rFonts w:ascii="仿宋" w:eastAsia="仿宋" w:hAnsi="仿宋" w:hint="eastAsia"/>
          <w:b/>
          <w:sz w:val="36"/>
          <w:szCs w:val="36"/>
        </w:rPr>
        <w:t>合同模板</w:t>
      </w:r>
    </w:p>
    <w:p w:rsidR="00136684" w:rsidRDefault="00136684">
      <w:pPr>
        <w:numPr>
          <w:ilvl w:val="255"/>
          <w:numId w:val="0"/>
        </w:numPr>
        <w:rPr>
          <w:rFonts w:ascii="仿宋" w:eastAsia="仿宋" w:hAnsi="仿宋"/>
          <w:b/>
          <w:sz w:val="36"/>
          <w:szCs w:val="36"/>
        </w:rPr>
      </w:pPr>
    </w:p>
    <w:p w:rsidR="00136684" w:rsidRDefault="00D8003D">
      <w:pPr>
        <w:jc w:val="center"/>
        <w:rPr>
          <w:rFonts w:ascii="黑体" w:eastAsia="黑体"/>
          <w:b/>
          <w:sz w:val="44"/>
          <w:szCs w:val="44"/>
        </w:rPr>
      </w:pPr>
      <w:r>
        <w:rPr>
          <w:rFonts w:ascii="黑体" w:eastAsia="黑体" w:hint="eastAsia"/>
          <w:b/>
          <w:sz w:val="44"/>
          <w:szCs w:val="44"/>
        </w:rPr>
        <w:t>干泥和污泥</w:t>
      </w:r>
      <w:r>
        <w:rPr>
          <w:rFonts w:ascii="黑体" w:eastAsia="黑体"/>
          <w:b/>
          <w:sz w:val="44"/>
          <w:szCs w:val="44"/>
        </w:rPr>
        <w:t>运输处理</w:t>
      </w:r>
      <w:r>
        <w:rPr>
          <w:rFonts w:ascii="黑体" w:eastAsia="黑体" w:hint="eastAsia"/>
          <w:b/>
          <w:sz w:val="44"/>
          <w:szCs w:val="44"/>
        </w:rPr>
        <w:t>合同</w:t>
      </w:r>
    </w:p>
    <w:p w:rsidR="00136684" w:rsidRDefault="00D8003D">
      <w:pPr>
        <w:pStyle w:val="a6"/>
        <w:spacing w:line="340" w:lineRule="exact"/>
        <w:ind w:firstLineChars="2200" w:firstLine="5280"/>
        <w:rPr>
          <w:rFonts w:ascii="宋体" w:hAnsi="宋体"/>
          <w:sz w:val="24"/>
        </w:rPr>
      </w:pPr>
      <w:r>
        <w:rPr>
          <w:rFonts w:ascii="宋体" w:hAnsi="宋体" w:hint="eastAsia"/>
          <w:sz w:val="24"/>
        </w:rPr>
        <w:t>合同编号：</w:t>
      </w:r>
    </w:p>
    <w:p w:rsidR="00136684" w:rsidRDefault="00D8003D">
      <w:pPr>
        <w:pStyle w:val="a6"/>
        <w:spacing w:line="340" w:lineRule="exact"/>
        <w:ind w:firstLineChars="2200" w:firstLine="5280"/>
        <w:rPr>
          <w:rFonts w:ascii="宋体" w:hAnsi="宋体"/>
          <w:sz w:val="24"/>
        </w:rPr>
      </w:pPr>
      <w:r>
        <w:rPr>
          <w:rFonts w:ascii="宋体" w:hAnsi="宋体" w:hint="eastAsia"/>
          <w:sz w:val="24"/>
        </w:rPr>
        <w:t>签订日期：2024年</w:t>
      </w:r>
      <w:r w:rsidR="00F26F1F">
        <w:rPr>
          <w:rFonts w:ascii="宋体" w:hAnsi="宋体"/>
          <w:sz w:val="24"/>
        </w:rPr>
        <w:t xml:space="preserve">  </w:t>
      </w:r>
      <w:r>
        <w:rPr>
          <w:rFonts w:ascii="宋体" w:hAnsi="宋体" w:hint="eastAsia"/>
          <w:sz w:val="24"/>
        </w:rPr>
        <w:t>月  日</w:t>
      </w:r>
    </w:p>
    <w:p w:rsidR="00136684" w:rsidRDefault="00D8003D">
      <w:pPr>
        <w:pStyle w:val="a6"/>
        <w:spacing w:line="340" w:lineRule="exact"/>
        <w:ind w:firstLineChars="2200" w:firstLine="5280"/>
        <w:rPr>
          <w:rFonts w:ascii="宋体" w:hAnsi="宋体"/>
          <w:sz w:val="24"/>
        </w:rPr>
      </w:pPr>
      <w:r>
        <w:rPr>
          <w:rFonts w:ascii="宋体" w:hAnsi="宋体" w:hint="eastAsia"/>
          <w:sz w:val="24"/>
        </w:rPr>
        <w:t>签订地点:新疆焉耆县</w:t>
      </w:r>
      <w:r>
        <w:rPr>
          <w:rFonts w:ascii="宋体" w:hAnsi="宋体"/>
          <w:sz w:val="24"/>
        </w:rPr>
        <w:t xml:space="preserve"> </w:t>
      </w:r>
    </w:p>
    <w:p w:rsidR="00136684" w:rsidRDefault="00D8003D">
      <w:pPr>
        <w:rPr>
          <w:rFonts w:asciiTheme="minorEastAsia" w:eastAsiaTheme="minorEastAsia" w:hAnsiTheme="minorEastAsia"/>
          <w:sz w:val="28"/>
          <w:szCs w:val="28"/>
        </w:rPr>
      </w:pPr>
      <w:r>
        <w:rPr>
          <w:rFonts w:asciiTheme="minorEastAsia" w:eastAsiaTheme="minorEastAsia" w:hAnsiTheme="minorEastAsia" w:hint="eastAsia"/>
          <w:sz w:val="28"/>
          <w:szCs w:val="28"/>
        </w:rPr>
        <w:t>甲方：</w:t>
      </w:r>
      <w:bookmarkStart w:id="17" w:name="OLE_LINK3"/>
      <w:r>
        <w:rPr>
          <w:rFonts w:asciiTheme="minorEastAsia" w:eastAsiaTheme="minorEastAsia" w:hAnsiTheme="minorEastAsia" w:hint="eastAsia"/>
          <w:sz w:val="28"/>
          <w:szCs w:val="28"/>
        </w:rPr>
        <w:t>中粮屯河焉耆番茄制品有限公司</w:t>
      </w:r>
      <w:bookmarkEnd w:id="17"/>
      <w:r>
        <w:rPr>
          <w:rFonts w:asciiTheme="minorEastAsia" w:eastAsiaTheme="minorEastAsia" w:hAnsiTheme="minorEastAsia"/>
          <w:sz w:val="28"/>
          <w:szCs w:val="28"/>
        </w:rPr>
        <w:t xml:space="preserve"> </w:t>
      </w:r>
    </w:p>
    <w:p w:rsidR="00136684" w:rsidRDefault="00D8003D">
      <w:pPr>
        <w:rPr>
          <w:rFonts w:asciiTheme="minorEastAsia" w:eastAsiaTheme="minorEastAsia" w:hAnsiTheme="minorEastAsia"/>
          <w:sz w:val="28"/>
          <w:szCs w:val="28"/>
        </w:rPr>
      </w:pPr>
      <w:r>
        <w:rPr>
          <w:rFonts w:asciiTheme="minorEastAsia" w:eastAsiaTheme="minorEastAsia" w:hAnsiTheme="minorEastAsia" w:hint="eastAsia"/>
          <w:sz w:val="28"/>
          <w:szCs w:val="28"/>
        </w:rPr>
        <w:t>乙方：</w:t>
      </w:r>
    </w:p>
    <w:p w:rsidR="00136684" w:rsidRDefault="00D8003D">
      <w:pPr>
        <w:ind w:firstLine="576"/>
        <w:rPr>
          <w:rFonts w:asciiTheme="minorEastAsia" w:eastAsiaTheme="minorEastAsia" w:hAnsiTheme="minorEastAsia"/>
          <w:sz w:val="28"/>
          <w:szCs w:val="28"/>
        </w:rPr>
      </w:pPr>
      <w:r>
        <w:rPr>
          <w:rFonts w:asciiTheme="minorEastAsia" w:eastAsiaTheme="minorEastAsia" w:hAnsiTheme="minorEastAsia" w:hint="eastAsia"/>
          <w:sz w:val="28"/>
          <w:szCs w:val="28"/>
        </w:rPr>
        <w:t>甲、乙双方经过深入沟通，就乙方拉运甲方20</w:t>
      </w:r>
      <w:r>
        <w:rPr>
          <w:rFonts w:asciiTheme="minorEastAsia" w:eastAsiaTheme="minorEastAsia" w:hAnsiTheme="minorEastAsia"/>
          <w:sz w:val="28"/>
          <w:szCs w:val="28"/>
        </w:rPr>
        <w:t>2</w:t>
      </w:r>
      <w:r>
        <w:rPr>
          <w:rFonts w:asciiTheme="minorEastAsia" w:eastAsiaTheme="minorEastAsia" w:hAnsiTheme="minorEastAsia" w:hint="eastAsia"/>
          <w:sz w:val="28"/>
          <w:szCs w:val="28"/>
        </w:rPr>
        <w:t>4年度生产过程中压泥机</w:t>
      </w:r>
      <w:r w:rsidR="00AF1D2E">
        <w:rPr>
          <w:rFonts w:asciiTheme="minorEastAsia" w:eastAsiaTheme="minorEastAsia" w:hAnsiTheme="minorEastAsia" w:hint="eastAsia"/>
          <w:sz w:val="28"/>
          <w:szCs w:val="28"/>
        </w:rPr>
        <w:t>、刮泥机</w:t>
      </w:r>
      <w:r>
        <w:rPr>
          <w:rFonts w:asciiTheme="minorEastAsia" w:eastAsiaTheme="minorEastAsia" w:hAnsiTheme="minorEastAsia" w:hint="eastAsia"/>
          <w:sz w:val="28"/>
          <w:szCs w:val="28"/>
        </w:rPr>
        <w:t>和循环池等设备产生的干泥和污泥运输、处理相关事宜达成如下协议：</w:t>
      </w:r>
    </w:p>
    <w:p w:rsidR="00136684" w:rsidRDefault="00D8003D">
      <w:pPr>
        <w:rPr>
          <w:rFonts w:asciiTheme="minorEastAsia" w:eastAsiaTheme="minorEastAsia" w:hAnsiTheme="minorEastAsia"/>
          <w:sz w:val="28"/>
          <w:szCs w:val="28"/>
        </w:rPr>
      </w:pPr>
      <w:r>
        <w:rPr>
          <w:rFonts w:asciiTheme="minorEastAsia" w:eastAsiaTheme="minorEastAsia" w:hAnsiTheme="minorEastAsia" w:hint="eastAsia"/>
          <w:sz w:val="28"/>
          <w:szCs w:val="28"/>
        </w:rPr>
        <w:t>一、干泥和污泥范围和工作区域,</w:t>
      </w:r>
      <w:r>
        <w:rPr>
          <w:rFonts w:asciiTheme="minorEastAsia" w:eastAsiaTheme="minorEastAsia" w:hAnsiTheme="minorEastAsia"/>
          <w:sz w:val="28"/>
          <w:szCs w:val="28"/>
        </w:rPr>
        <w:t>在甲方指定地点</w:t>
      </w:r>
    </w:p>
    <w:p w:rsidR="00136684" w:rsidRDefault="00D8003D">
      <w:pPr>
        <w:rPr>
          <w:rFonts w:asciiTheme="minorEastAsia" w:eastAsiaTheme="minorEastAsia" w:hAnsiTheme="minorEastAsia"/>
          <w:sz w:val="28"/>
          <w:szCs w:val="28"/>
        </w:rPr>
      </w:pPr>
      <w:r>
        <w:rPr>
          <w:rFonts w:asciiTheme="minorEastAsia" w:eastAsiaTheme="minorEastAsia" w:hAnsiTheme="minorEastAsia" w:hint="eastAsia"/>
          <w:sz w:val="28"/>
          <w:szCs w:val="28"/>
        </w:rPr>
        <w:t>二、干泥和污泥</w:t>
      </w:r>
      <w:r>
        <w:rPr>
          <w:rFonts w:asciiTheme="minorEastAsia" w:eastAsiaTheme="minorEastAsia" w:hAnsiTheme="minorEastAsia"/>
          <w:sz w:val="28"/>
          <w:szCs w:val="28"/>
        </w:rPr>
        <w:t>拉运</w:t>
      </w:r>
      <w:r>
        <w:rPr>
          <w:rFonts w:asciiTheme="minorEastAsia" w:eastAsiaTheme="minorEastAsia" w:hAnsiTheme="minorEastAsia" w:hint="eastAsia"/>
          <w:sz w:val="28"/>
          <w:szCs w:val="28"/>
        </w:rPr>
        <w:t>须交的款项及</w:t>
      </w:r>
      <w:r>
        <w:rPr>
          <w:rFonts w:asciiTheme="minorEastAsia" w:eastAsiaTheme="minorEastAsia" w:hAnsiTheme="minorEastAsia"/>
          <w:sz w:val="28"/>
          <w:szCs w:val="28"/>
        </w:rPr>
        <w:t>乙方</w:t>
      </w:r>
      <w:r>
        <w:rPr>
          <w:rFonts w:asciiTheme="minorEastAsia" w:eastAsiaTheme="minorEastAsia" w:hAnsiTheme="minorEastAsia" w:hint="eastAsia"/>
          <w:sz w:val="28"/>
          <w:szCs w:val="28"/>
        </w:rPr>
        <w:t>义务</w:t>
      </w:r>
    </w:p>
    <w:p w:rsidR="00136684" w:rsidRDefault="00D8003D">
      <w:pPr>
        <w:ind w:firstLine="555"/>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color w:val="000000" w:themeColor="text1"/>
          <w:sz w:val="28"/>
          <w:szCs w:val="28"/>
        </w:rPr>
        <w:t>请于</w:t>
      </w:r>
      <w:r w:rsidR="00EC2E6B">
        <w:rPr>
          <w:rFonts w:asciiTheme="minorEastAsia" w:eastAsiaTheme="minorEastAsia" w:hAnsiTheme="minorEastAsia" w:hint="eastAsia"/>
          <w:color w:val="000000" w:themeColor="text1"/>
          <w:sz w:val="28"/>
          <w:szCs w:val="28"/>
        </w:rPr>
        <w:t>2</w:t>
      </w:r>
      <w:r w:rsidR="00EC2E6B">
        <w:rPr>
          <w:rFonts w:asciiTheme="minorEastAsia" w:eastAsiaTheme="minorEastAsia" w:hAnsiTheme="minorEastAsia"/>
          <w:color w:val="000000" w:themeColor="text1"/>
          <w:sz w:val="28"/>
          <w:szCs w:val="28"/>
        </w:rPr>
        <w:t>024</w:t>
      </w:r>
      <w:r w:rsidR="00EC2E6B">
        <w:rPr>
          <w:rFonts w:asciiTheme="minorEastAsia" w:eastAsiaTheme="minorEastAsia" w:hAnsiTheme="minorEastAsia" w:hint="eastAsia"/>
          <w:color w:val="000000" w:themeColor="text1"/>
          <w:sz w:val="28"/>
          <w:szCs w:val="28"/>
        </w:rPr>
        <w:t>年</w:t>
      </w:r>
      <w:r w:rsidR="00270F3C">
        <w:rPr>
          <w:rFonts w:asciiTheme="minorEastAsia" w:eastAsiaTheme="minorEastAsia" w:hAnsiTheme="minorEastAsia"/>
          <w:color w:val="000000" w:themeColor="text1"/>
          <w:sz w:val="28"/>
          <w:szCs w:val="28"/>
        </w:rPr>
        <w:t>8</w:t>
      </w:r>
      <w:r>
        <w:rPr>
          <w:rFonts w:asciiTheme="minorEastAsia" w:eastAsiaTheme="minorEastAsia" w:hAnsiTheme="minorEastAsia" w:hint="eastAsia"/>
          <w:color w:val="000000" w:themeColor="text1"/>
          <w:sz w:val="28"/>
          <w:szCs w:val="28"/>
        </w:rPr>
        <w:t>月</w:t>
      </w:r>
      <w:r w:rsidR="00270F3C">
        <w:rPr>
          <w:rFonts w:asciiTheme="minorEastAsia" w:eastAsiaTheme="minorEastAsia" w:hAnsiTheme="minorEastAsia"/>
          <w:color w:val="000000" w:themeColor="text1"/>
          <w:sz w:val="28"/>
          <w:szCs w:val="28"/>
        </w:rPr>
        <w:t>20</w:t>
      </w:r>
      <w:bookmarkStart w:id="18" w:name="_GoBack"/>
      <w:bookmarkEnd w:id="18"/>
      <w:r>
        <w:rPr>
          <w:rFonts w:asciiTheme="minorEastAsia" w:eastAsiaTheme="minorEastAsia" w:hAnsiTheme="minorEastAsia" w:hint="eastAsia"/>
          <w:color w:val="000000" w:themeColor="text1"/>
          <w:sz w:val="28"/>
          <w:szCs w:val="28"/>
        </w:rPr>
        <w:t>日前缴纳</w:t>
      </w:r>
      <w:r>
        <w:rPr>
          <w:rFonts w:asciiTheme="minorEastAsia" w:eastAsiaTheme="minorEastAsia" w:hAnsiTheme="minorEastAsia"/>
          <w:color w:val="000000" w:themeColor="text1"/>
          <w:sz w:val="28"/>
          <w:szCs w:val="28"/>
        </w:rPr>
        <w:t>1</w:t>
      </w:r>
      <w:r>
        <w:rPr>
          <w:rFonts w:asciiTheme="minorEastAsia" w:eastAsiaTheme="minorEastAsia" w:hAnsiTheme="minorEastAsia" w:hint="eastAsia"/>
          <w:color w:val="000000" w:themeColor="text1"/>
          <w:sz w:val="28"/>
          <w:szCs w:val="28"/>
        </w:rPr>
        <w:t>万元安全卫生管理保证金，</w:t>
      </w:r>
      <w:r>
        <w:rPr>
          <w:rFonts w:asciiTheme="minorEastAsia" w:eastAsiaTheme="minorEastAsia" w:hAnsiTheme="minorEastAsia" w:hint="eastAsia"/>
          <w:sz w:val="28"/>
          <w:szCs w:val="28"/>
        </w:rPr>
        <w:t>待甲方生产期结束后如乙方无相关合同违约、无安全事故和无卫生不符合项，保证金全额退还。</w:t>
      </w:r>
    </w:p>
    <w:p w:rsidR="00136684" w:rsidRDefault="00D8003D">
      <w:pPr>
        <w:ind w:firstLine="555"/>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2</w:t>
      </w:r>
      <w:r>
        <w:rPr>
          <w:rFonts w:asciiTheme="minorEastAsia" w:eastAsiaTheme="minorEastAsia" w:hAnsiTheme="minorEastAsia" w:hint="eastAsia"/>
          <w:color w:val="000000" w:themeColor="text1"/>
          <w:sz w:val="28"/>
          <w:szCs w:val="28"/>
        </w:rPr>
        <w:t>、2024年甲方</w:t>
      </w:r>
      <w:r>
        <w:rPr>
          <w:rFonts w:asciiTheme="minorEastAsia" w:eastAsiaTheme="minorEastAsia" w:hAnsiTheme="minorEastAsia"/>
          <w:color w:val="000000" w:themeColor="text1"/>
          <w:sz w:val="28"/>
          <w:szCs w:val="28"/>
        </w:rPr>
        <w:t>与乙方商定，</w:t>
      </w:r>
      <w:r>
        <w:rPr>
          <w:rFonts w:asciiTheme="minorEastAsia" w:eastAsiaTheme="minorEastAsia" w:hAnsiTheme="minorEastAsia" w:hint="eastAsia"/>
          <w:color w:val="000000" w:themeColor="text1"/>
          <w:sz w:val="28"/>
          <w:szCs w:val="28"/>
        </w:rPr>
        <w:t>甲方</w:t>
      </w:r>
      <w:r>
        <w:rPr>
          <w:rFonts w:asciiTheme="minorEastAsia" w:eastAsiaTheme="minorEastAsia" w:hAnsiTheme="minorEastAsia"/>
          <w:color w:val="000000" w:themeColor="text1"/>
          <w:sz w:val="28"/>
          <w:szCs w:val="28"/>
        </w:rPr>
        <w:t>干泥</w:t>
      </w:r>
      <w:r>
        <w:rPr>
          <w:rFonts w:asciiTheme="minorEastAsia" w:eastAsiaTheme="minorEastAsia" w:hAnsiTheme="minorEastAsia" w:hint="eastAsia"/>
          <w:color w:val="000000" w:themeColor="text1"/>
          <w:sz w:val="28"/>
          <w:szCs w:val="28"/>
        </w:rPr>
        <w:t>和污泥</w:t>
      </w:r>
      <w:r>
        <w:rPr>
          <w:rFonts w:asciiTheme="minorEastAsia" w:eastAsiaTheme="minorEastAsia" w:hAnsiTheme="minorEastAsia"/>
          <w:color w:val="000000" w:themeColor="text1"/>
          <w:sz w:val="28"/>
          <w:szCs w:val="28"/>
        </w:rPr>
        <w:t>运输</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处理及</w:t>
      </w:r>
      <w:r>
        <w:rPr>
          <w:rFonts w:asciiTheme="minorEastAsia" w:eastAsiaTheme="minorEastAsia" w:hAnsiTheme="minorEastAsia" w:hint="eastAsia"/>
          <w:color w:val="000000" w:themeColor="text1"/>
          <w:sz w:val="28"/>
          <w:szCs w:val="28"/>
        </w:rPr>
        <w:t>卫生打扫人员和司机拉运人员的费用</w:t>
      </w:r>
      <w:r>
        <w:rPr>
          <w:rFonts w:asciiTheme="minorEastAsia" w:eastAsiaTheme="minorEastAsia" w:hAnsiTheme="minorEastAsia"/>
          <w:color w:val="000000" w:themeColor="text1"/>
          <w:sz w:val="28"/>
          <w:szCs w:val="28"/>
        </w:rPr>
        <w:t>采用包干价方式，总体</w:t>
      </w:r>
      <w:r>
        <w:rPr>
          <w:rFonts w:asciiTheme="minorEastAsia" w:eastAsiaTheme="minorEastAsia" w:hAnsiTheme="minorEastAsia" w:hint="eastAsia"/>
          <w:color w:val="000000" w:themeColor="text1"/>
          <w:sz w:val="28"/>
          <w:szCs w:val="28"/>
        </w:rPr>
        <w:t>包干价为XXXXXXX元</w:t>
      </w:r>
      <w:r>
        <w:rPr>
          <w:rFonts w:asciiTheme="minorEastAsia" w:eastAsiaTheme="minorEastAsia" w:hAnsiTheme="minorEastAsia"/>
          <w:color w:val="000000" w:themeColor="text1"/>
          <w:sz w:val="28"/>
          <w:szCs w:val="28"/>
        </w:rPr>
        <w:t>（</w:t>
      </w:r>
      <w:r>
        <w:rPr>
          <w:rFonts w:asciiTheme="minorEastAsia" w:eastAsiaTheme="minorEastAsia" w:hAnsiTheme="minorEastAsia" w:hint="eastAsia"/>
          <w:color w:val="000000" w:themeColor="text1"/>
          <w:sz w:val="28"/>
          <w:szCs w:val="28"/>
        </w:rPr>
        <w:t>大写：XXXXX元整</w:t>
      </w:r>
      <w:r>
        <w:rPr>
          <w:rFonts w:asciiTheme="minorEastAsia" w:eastAsiaTheme="minorEastAsia" w:hAnsiTheme="minorEastAsia"/>
          <w:color w:val="000000" w:themeColor="text1"/>
          <w:sz w:val="28"/>
          <w:szCs w:val="28"/>
        </w:rPr>
        <w:t>）</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税率为0%，除税金额</w:t>
      </w:r>
      <w:r>
        <w:rPr>
          <w:rFonts w:asciiTheme="minorEastAsia" w:eastAsiaTheme="minorEastAsia" w:hAnsiTheme="minorEastAsia" w:hint="eastAsia"/>
          <w:color w:val="000000" w:themeColor="text1"/>
          <w:sz w:val="28"/>
          <w:szCs w:val="28"/>
        </w:rPr>
        <w:t>为XXXXXX元</w:t>
      </w:r>
      <w:r>
        <w:rPr>
          <w:rFonts w:asciiTheme="minorEastAsia" w:eastAsiaTheme="minorEastAsia" w:hAnsiTheme="minorEastAsia"/>
          <w:color w:val="000000" w:themeColor="text1"/>
          <w:sz w:val="28"/>
          <w:szCs w:val="28"/>
        </w:rPr>
        <w:t>（</w:t>
      </w:r>
      <w:r>
        <w:rPr>
          <w:rFonts w:asciiTheme="minorEastAsia" w:eastAsiaTheme="minorEastAsia" w:hAnsiTheme="minorEastAsia" w:hint="eastAsia"/>
          <w:color w:val="000000" w:themeColor="text1"/>
          <w:sz w:val="28"/>
          <w:szCs w:val="28"/>
        </w:rPr>
        <w:t>大写：XXXXXXX元整</w:t>
      </w:r>
      <w:r>
        <w:rPr>
          <w:rFonts w:asciiTheme="minorEastAsia" w:eastAsiaTheme="minorEastAsia" w:hAnsiTheme="minorEastAsia"/>
          <w:color w:val="000000" w:themeColor="text1"/>
          <w:sz w:val="28"/>
          <w:szCs w:val="28"/>
        </w:rPr>
        <w:t>）</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税额为0</w:t>
      </w:r>
      <w:r>
        <w:rPr>
          <w:rFonts w:asciiTheme="minorEastAsia" w:eastAsiaTheme="minorEastAsia" w:hAnsiTheme="minorEastAsia" w:hint="eastAsia"/>
          <w:color w:val="000000" w:themeColor="text1"/>
          <w:sz w:val="28"/>
          <w:szCs w:val="28"/>
        </w:rPr>
        <w:t>元</w:t>
      </w:r>
      <w:r>
        <w:rPr>
          <w:rFonts w:asciiTheme="minorEastAsia" w:eastAsiaTheme="minorEastAsia" w:hAnsiTheme="minorEastAsia"/>
          <w:color w:val="000000" w:themeColor="text1"/>
          <w:sz w:val="28"/>
          <w:szCs w:val="28"/>
        </w:rPr>
        <w:t>（</w:t>
      </w:r>
      <w:r>
        <w:rPr>
          <w:rFonts w:asciiTheme="minorEastAsia" w:eastAsiaTheme="minorEastAsia" w:hAnsiTheme="minorEastAsia" w:hint="eastAsia"/>
          <w:color w:val="000000" w:themeColor="text1"/>
          <w:sz w:val="28"/>
          <w:szCs w:val="28"/>
        </w:rPr>
        <w:t>大写：零元</w:t>
      </w:r>
      <w:r>
        <w:rPr>
          <w:rFonts w:asciiTheme="minorEastAsia" w:eastAsiaTheme="minorEastAsia" w:hAnsiTheme="minorEastAsia"/>
          <w:color w:val="000000" w:themeColor="text1"/>
          <w:sz w:val="28"/>
          <w:szCs w:val="28"/>
        </w:rPr>
        <w:t>）</w:t>
      </w:r>
      <w:r>
        <w:rPr>
          <w:rFonts w:asciiTheme="minorEastAsia" w:eastAsiaTheme="minorEastAsia" w:hAnsiTheme="minorEastAsia" w:hint="eastAsia"/>
          <w:color w:val="000000" w:themeColor="text1"/>
          <w:sz w:val="28"/>
          <w:szCs w:val="28"/>
        </w:rPr>
        <w:t>。如2024年因天气等原因导致甲方原料收购量不足年初计划量的60%，双方协商价格，不再以包干价格结算</w:t>
      </w:r>
    </w:p>
    <w:p w:rsidR="00136684" w:rsidRDefault="00D8003D">
      <w:pPr>
        <w:numPr>
          <w:ilvl w:val="0"/>
          <w:numId w:val="2"/>
        </w:numPr>
        <w:ind w:firstLine="555"/>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付款方式：人民币结算，100%电汇。2024年生产期结束后按照双方</w:t>
      </w:r>
      <w:r>
        <w:rPr>
          <w:rFonts w:asciiTheme="minorEastAsia" w:eastAsiaTheme="minorEastAsia" w:hAnsiTheme="minorEastAsia" w:hint="eastAsia"/>
          <w:color w:val="000000" w:themeColor="text1"/>
          <w:sz w:val="28"/>
          <w:szCs w:val="28"/>
        </w:rPr>
        <w:lastRenderedPageBreak/>
        <w:t>最终确认的金额，乙方开具全额发票后我公司在次月凭验收单、入库单和全额发票等支付发票金额50%的资金，金额¥******元（大写：*******）；待甲方验证整体干泥和污泥处理无隐患、无遗留问题，甲方在2024年12月31日前支付发票金额剩余50%的资金，金额¥******元（大写：*******）；首次结算必须开具全额发票。（开票期间如遇国家税率调整，自调整之日起以合同中不含税价格为基数乘以（1+调整后税率）为开票金额）</w:t>
      </w:r>
    </w:p>
    <w:p w:rsidR="00136684" w:rsidRDefault="00D8003D">
      <w:pPr>
        <w:numPr>
          <w:ilvl w:val="0"/>
          <w:numId w:val="2"/>
        </w:numPr>
        <w:ind w:firstLine="555"/>
        <w:rPr>
          <w:rFonts w:asciiTheme="minorEastAsia" w:eastAsiaTheme="minorEastAsia" w:hAnsiTheme="minorEastAsia"/>
          <w:sz w:val="28"/>
          <w:szCs w:val="28"/>
        </w:rPr>
      </w:pPr>
      <w:r>
        <w:rPr>
          <w:rFonts w:asciiTheme="minorEastAsia" w:eastAsiaTheme="minorEastAsia" w:hAnsiTheme="minorEastAsia" w:hint="eastAsia"/>
          <w:sz w:val="28"/>
          <w:szCs w:val="28"/>
        </w:rPr>
        <w:t>乙方需自行提供运输车辆，并对运输车辆进行相应改造能做到运输干泥和污泥过程中不滴水漏水、漏泥，车辆具有自卸功能，高度不得高于3.5米，并附带苫盖篷布，能将车厢完全苫盖，可做到不洒落、无扬灰、无异味飘散等。无法做到以上要求的车辆不允许进入甲方场地接取、运输干泥和污泥，如乙方无法提供符合要求的运输车辆，视为不具备履约条件，甲方可单方面解除协议并不承担相关责任，不予退还履约保证金，有权与其他单位或个人签订协议。</w:t>
      </w:r>
    </w:p>
    <w:p w:rsidR="00136684" w:rsidRDefault="00D8003D">
      <w:pPr>
        <w:ind w:firstLine="555"/>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hint="eastAsia"/>
          <w:sz w:val="28"/>
          <w:szCs w:val="28"/>
        </w:rPr>
        <w:t>、乙方应对所雇佣的人员（司机、卫生清理人员）购买意外伤害险等，雇佣的车辆为正规合法的运营车辆，并购买第三方责任险。</w:t>
      </w:r>
    </w:p>
    <w:p w:rsidR="00136684" w:rsidRDefault="00D8003D">
      <w:pPr>
        <w:ind w:firstLine="555"/>
        <w:rPr>
          <w:rFonts w:ascii="仿宋_GB2312" w:eastAsia="仿宋_GB2312" w:hAnsi="宋体"/>
          <w:sz w:val="28"/>
          <w:szCs w:val="28"/>
        </w:rPr>
      </w:pPr>
      <w:r>
        <w:rPr>
          <w:rFonts w:asciiTheme="minorEastAsia" w:eastAsiaTheme="minorEastAsia" w:hAnsiTheme="minorEastAsia"/>
          <w:sz w:val="28"/>
          <w:szCs w:val="28"/>
        </w:rPr>
        <w:t>6</w:t>
      </w:r>
      <w:r>
        <w:rPr>
          <w:rFonts w:asciiTheme="minorEastAsia" w:eastAsiaTheme="minorEastAsia" w:hAnsiTheme="minorEastAsia" w:hint="eastAsia"/>
          <w:sz w:val="28"/>
          <w:szCs w:val="28"/>
        </w:rPr>
        <w:t>、甲方泥水分离装置在产季中由甲方负责安全运行，所需药剂与设备维修维护由甲方负责，设备安全操作由甲方负责，乙方负责所雇佣人员的各种费用（包括薪资），人员培训与日常检查管理由甲方负责，乙方负责按照要求执行，乙方应雇佣指定专人负责拉运干泥和污泥处的卫生、在运输过程中在甲方所属区域内行走道路处的卫生。</w:t>
      </w:r>
    </w:p>
    <w:p w:rsidR="00136684" w:rsidRDefault="00D8003D">
      <w:pPr>
        <w:ind w:firstLine="555"/>
        <w:rPr>
          <w:rFonts w:asciiTheme="minorEastAsia" w:eastAsiaTheme="minorEastAsia" w:hAnsiTheme="minorEastAsia"/>
          <w:sz w:val="28"/>
          <w:szCs w:val="28"/>
        </w:rPr>
      </w:pPr>
      <w:r>
        <w:rPr>
          <w:rFonts w:asciiTheme="minorEastAsia" w:eastAsiaTheme="minorEastAsia" w:hAnsiTheme="minorEastAsia"/>
          <w:sz w:val="28"/>
          <w:szCs w:val="28"/>
        </w:rPr>
        <w:t>7</w:t>
      </w:r>
      <w:r>
        <w:rPr>
          <w:rFonts w:asciiTheme="minorEastAsia" w:eastAsiaTheme="minorEastAsia" w:hAnsiTheme="minorEastAsia" w:hint="eastAsia"/>
          <w:sz w:val="28"/>
          <w:szCs w:val="28"/>
        </w:rPr>
        <w:t>、乙方自行考虑采取措施对干泥和污泥进行无害化处理，使之符合国家相关要求，建议乙方可采用垃圾场填埋、适合的建筑用途回填等方式处</w:t>
      </w:r>
      <w:r>
        <w:rPr>
          <w:rFonts w:asciiTheme="minorEastAsia" w:eastAsiaTheme="minorEastAsia" w:hAnsiTheme="minorEastAsia" w:hint="eastAsia"/>
          <w:sz w:val="28"/>
          <w:szCs w:val="28"/>
        </w:rPr>
        <w:lastRenderedPageBreak/>
        <w:t>理。在干泥和污泥运输处理前乙方应告知甲方处理方式及处理地点，以便于甲方抽查。如因乙方原因采取了不当的处理方式，导致社会事件或环保处罚，由乙方自行解决，甲方有权解除协议并追究乙方相关责任。</w:t>
      </w:r>
    </w:p>
    <w:p w:rsidR="00136684" w:rsidRDefault="00D8003D">
      <w:pPr>
        <w:ind w:firstLine="555"/>
        <w:rPr>
          <w:rFonts w:asciiTheme="minorEastAsia" w:eastAsiaTheme="minorEastAsia" w:hAnsiTheme="minorEastAsia"/>
          <w:sz w:val="28"/>
          <w:szCs w:val="28"/>
        </w:rPr>
      </w:pPr>
      <w:r>
        <w:rPr>
          <w:rFonts w:asciiTheme="minorEastAsia" w:eastAsiaTheme="minorEastAsia" w:hAnsiTheme="minorEastAsia" w:hint="eastAsia"/>
          <w:sz w:val="28"/>
          <w:szCs w:val="28"/>
        </w:rPr>
        <w:t>8、本协议中</w:t>
      </w:r>
      <w:r>
        <w:rPr>
          <w:rFonts w:asciiTheme="minorEastAsia" w:eastAsiaTheme="minorEastAsia" w:hAnsiTheme="minorEastAsia"/>
          <w:sz w:val="28"/>
          <w:szCs w:val="28"/>
        </w:rPr>
        <w:t>包干价</w:t>
      </w:r>
      <w:r>
        <w:rPr>
          <w:rFonts w:asciiTheme="minorEastAsia" w:eastAsiaTheme="minorEastAsia" w:hAnsiTheme="minorEastAsia" w:hint="eastAsia"/>
          <w:sz w:val="28"/>
          <w:szCs w:val="28"/>
        </w:rPr>
        <w:t>包括干泥和污泥接取过程的费用、雇佣车辆的费用、运输干泥和污泥的费用、处理干泥和污泥产生的费用、乙方雇佣人员的费用。</w:t>
      </w:r>
    </w:p>
    <w:p w:rsidR="00136684" w:rsidRDefault="00D8003D">
      <w:pPr>
        <w:ind w:firstLine="555"/>
        <w:rPr>
          <w:rFonts w:asciiTheme="minorEastAsia" w:eastAsiaTheme="minorEastAsia" w:hAnsiTheme="minorEastAsia"/>
          <w:sz w:val="28"/>
          <w:szCs w:val="28"/>
        </w:rPr>
      </w:pPr>
      <w:r>
        <w:rPr>
          <w:rFonts w:asciiTheme="minorEastAsia" w:eastAsiaTheme="minorEastAsia" w:hAnsiTheme="minorEastAsia"/>
          <w:sz w:val="28"/>
          <w:szCs w:val="28"/>
        </w:rPr>
        <w:t>9</w:t>
      </w:r>
      <w:r>
        <w:rPr>
          <w:rFonts w:asciiTheme="minorEastAsia" w:eastAsiaTheme="minorEastAsia" w:hAnsiTheme="minorEastAsia" w:hint="eastAsia"/>
          <w:sz w:val="28"/>
          <w:szCs w:val="28"/>
        </w:rPr>
        <w:t>、乙方在处理干泥和污泥过程中，应保证运输车辆充足、人员到位，不得因乙方原因造成甲方干泥和污泥长时间堆放或影响甲方生产，违者每次需缴纳2000元违约金。</w:t>
      </w:r>
    </w:p>
    <w:p w:rsidR="00136684" w:rsidRDefault="00D8003D">
      <w:pPr>
        <w:rPr>
          <w:rFonts w:asciiTheme="minorEastAsia" w:eastAsiaTheme="minorEastAsia" w:hAnsiTheme="minorEastAsia"/>
          <w:sz w:val="28"/>
          <w:szCs w:val="28"/>
        </w:rPr>
      </w:pPr>
      <w:r>
        <w:rPr>
          <w:rFonts w:asciiTheme="minorEastAsia" w:eastAsiaTheme="minorEastAsia" w:hAnsiTheme="minorEastAsia" w:hint="eastAsia"/>
          <w:sz w:val="28"/>
          <w:szCs w:val="28"/>
        </w:rPr>
        <w:t>三、违约责任和其他</w:t>
      </w:r>
    </w:p>
    <w:p w:rsidR="00136684" w:rsidRDefault="00D8003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、乙方与甲方签订此合同后，不得以任何理由违反此协议，也不得将此协议转交他人</w:t>
      </w:r>
      <w:r>
        <w:rPr>
          <w:rFonts w:asciiTheme="minorEastAsia" w:eastAsiaTheme="minorEastAsia" w:hAnsiTheme="minorEastAsia"/>
          <w:sz w:val="28"/>
          <w:szCs w:val="28"/>
        </w:rPr>
        <w:t>,</w:t>
      </w:r>
      <w:r>
        <w:rPr>
          <w:rFonts w:asciiTheme="minorEastAsia" w:eastAsiaTheme="minorEastAsia" w:hAnsiTheme="minorEastAsia" w:hint="eastAsia"/>
          <w:sz w:val="28"/>
          <w:szCs w:val="28"/>
        </w:rPr>
        <w:t>否则将处以总金额的</w:t>
      </w:r>
      <w:r>
        <w:rPr>
          <w:rFonts w:asciiTheme="minorEastAsia" w:eastAsiaTheme="minorEastAsia" w:hAnsiTheme="minorEastAsia"/>
          <w:sz w:val="28"/>
          <w:szCs w:val="28"/>
        </w:rPr>
        <w:t>20%</w:t>
      </w:r>
      <w:r>
        <w:rPr>
          <w:rFonts w:asciiTheme="minorEastAsia" w:eastAsiaTheme="minorEastAsia" w:hAnsiTheme="minorEastAsia" w:hint="eastAsia"/>
          <w:sz w:val="28"/>
          <w:szCs w:val="28"/>
        </w:rPr>
        <w:t>的违约金。如未在规定的时间交纳保证金，甲方有权终止本合同并不退还保证金。</w:t>
      </w:r>
    </w:p>
    <w:p w:rsidR="00136684" w:rsidRDefault="00D8003D">
      <w:pPr>
        <w:spacing w:line="360"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sz w:val="28"/>
          <w:szCs w:val="28"/>
        </w:rPr>
        <w:t>乙方就本合同约定的业务向甲方开具真实、合法、有效的票据（发票），如果因为乙方未开具增值税发票或者所开具的增值税发票被税务机关或者其他国家机关认定不符合相关政策规定，致使甲方被税务机关或其他国家机关补征税款、处以罚款、加收滞纳金的，乙方应承担赔偿责任，包括但不限于补交税款、滞纳金及罚款等损失，同时乙方应向甲方支付合同总价款5%的违约金</w:t>
      </w:r>
      <w:r>
        <w:rPr>
          <w:rFonts w:asciiTheme="minorEastAsia" w:eastAsiaTheme="minorEastAsia" w:hAnsiTheme="minorEastAsia" w:hint="eastAsia"/>
          <w:sz w:val="28"/>
          <w:szCs w:val="28"/>
        </w:rPr>
        <w:t>。</w:t>
      </w:r>
    </w:p>
    <w:p w:rsidR="00136684" w:rsidRDefault="00D8003D">
      <w:pPr>
        <w:spacing w:line="360" w:lineRule="auto"/>
        <w:ind w:firstLineChars="150" w:firstLine="420"/>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3、甲方对投标人围标、串标等不诚信行为，将参照《中华人民共和国招投标法》规定，对于参与串通行为的投标人，其中标无效，列入供应商黑名单，并对投标人处中标项目金额千分之五以上千分之十以下的罚款。</w:t>
      </w:r>
    </w:p>
    <w:p w:rsidR="00136684" w:rsidRDefault="00D8003D">
      <w:pPr>
        <w:pStyle w:val="afa"/>
        <w:spacing w:line="360" w:lineRule="auto"/>
        <w:ind w:leftChars="13" w:left="27" w:firstLineChars="139" w:firstLine="389"/>
      </w:pPr>
      <w:r>
        <w:rPr>
          <w:rFonts w:hint="eastAsia"/>
        </w:rPr>
        <w:lastRenderedPageBreak/>
        <w:t>4、廉洁条款：1、甲乙双方及其员工不得向对方及其员工实施商业贿赂行为，包括但不限于给予回扣、礼品、馈赠、娱乐、招待等行为。2、甲乙双方及其员工不得向对方及其员工索要财物。3、甲方发现乙方或乙方员工向甲方或甲方员工实施前两款行为的，甲方有权单方解除本合同，同时乙方应向甲方支付合同总金额1%的违约金。4、乙方发现甲方或甲方员工向乙方或乙方员工实施前两款行为的，应通过邮箱：thjjb@cofco.com；电话：010-85017235向甲方予以举报，如乙方不予举报的，甲方发现后有权单方解除本合同。</w:t>
      </w:r>
    </w:p>
    <w:p w:rsidR="00136684" w:rsidRDefault="00D8003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5、如因其它原因发生与此事有关的费用，由乙方承担。</w:t>
      </w:r>
    </w:p>
    <w:p w:rsidR="00136684" w:rsidRDefault="00D8003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6、未尽事宜，双方友好协商解决。本合同自签订之日起生效，自</w:t>
      </w:r>
      <w:r>
        <w:rPr>
          <w:rFonts w:asciiTheme="minorEastAsia" w:eastAsiaTheme="minorEastAsia" w:hAnsiTheme="minorEastAsia"/>
          <w:sz w:val="28"/>
          <w:szCs w:val="28"/>
        </w:rPr>
        <w:t>签</w:t>
      </w:r>
      <w:r>
        <w:rPr>
          <w:rFonts w:asciiTheme="minorEastAsia" w:eastAsiaTheme="minorEastAsia" w:hAnsiTheme="minorEastAsia" w:hint="eastAsia"/>
          <w:sz w:val="28"/>
          <w:szCs w:val="28"/>
        </w:rPr>
        <w:t>定</w:t>
      </w:r>
      <w:r>
        <w:rPr>
          <w:rFonts w:asciiTheme="minorEastAsia" w:eastAsiaTheme="minorEastAsia" w:hAnsiTheme="minorEastAsia"/>
          <w:sz w:val="28"/>
          <w:szCs w:val="28"/>
        </w:rPr>
        <w:t>之日起</w:t>
      </w:r>
      <w:r>
        <w:rPr>
          <w:rFonts w:asciiTheme="minorEastAsia" w:eastAsiaTheme="minorEastAsia" w:hAnsiTheme="minorEastAsia" w:hint="eastAsia"/>
          <w:sz w:val="28"/>
          <w:szCs w:val="28"/>
        </w:rPr>
        <w:t>合同</w:t>
      </w:r>
      <w:r>
        <w:rPr>
          <w:rFonts w:asciiTheme="minorEastAsia" w:eastAsiaTheme="minorEastAsia" w:hAnsiTheme="minorEastAsia"/>
          <w:sz w:val="28"/>
          <w:szCs w:val="28"/>
        </w:rPr>
        <w:t>有效期为一年。</w:t>
      </w:r>
      <w:r>
        <w:rPr>
          <w:rFonts w:asciiTheme="minorEastAsia" w:eastAsiaTheme="minorEastAsia" w:hAnsiTheme="minorEastAsia" w:hint="eastAsia"/>
          <w:sz w:val="28"/>
          <w:szCs w:val="28"/>
        </w:rPr>
        <w:t>本合同一式三份，甲方二份，乙方一份。</w:t>
      </w:r>
    </w:p>
    <w:p w:rsidR="00136684" w:rsidRDefault="00D8003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7、双方出现争议应协商解决，协商不成，任何一方均有权向甲方所在地法院提起诉讼，由此产生的律师费、交通费等相关费用均由违约方承担。</w:t>
      </w:r>
    </w:p>
    <w:tbl>
      <w:tblPr>
        <w:tblW w:w="9498" w:type="dxa"/>
        <w:tblInd w:w="15" w:type="dxa"/>
        <w:tblLayout w:type="fixed"/>
        <w:tblCellMar>
          <w:top w:w="15" w:type="dxa"/>
          <w:left w:w="15" w:type="dxa"/>
          <w:bottom w:w="15" w:type="dxa"/>
          <w:right w:w="15" w:type="dxa"/>
        </w:tblCellMar>
        <w:tblLook w:val="04A0" w:firstRow="1" w:lastRow="0" w:firstColumn="1" w:lastColumn="0" w:noHBand="0" w:noVBand="1"/>
      </w:tblPr>
      <w:tblGrid>
        <w:gridCol w:w="4843"/>
        <w:gridCol w:w="4655"/>
      </w:tblGrid>
      <w:tr w:rsidR="00136684">
        <w:trPr>
          <w:trHeight w:val="307"/>
        </w:trPr>
        <w:tc>
          <w:tcPr>
            <w:tcW w:w="4843" w:type="dxa"/>
            <w:tcBorders>
              <w:top w:val="single" w:sz="4" w:space="0" w:color="000000"/>
              <w:left w:val="single" w:sz="4" w:space="0" w:color="000000"/>
              <w:bottom w:val="single" w:sz="4" w:space="0" w:color="000000"/>
              <w:right w:val="single" w:sz="4" w:space="0" w:color="000000"/>
            </w:tcBorders>
            <w:vAlign w:val="center"/>
          </w:tcPr>
          <w:p w:rsidR="00136684" w:rsidRDefault="00D8003D">
            <w:pPr>
              <w:widowControl/>
              <w:ind w:left="130" w:hanging="130"/>
              <w:jc w:val="center"/>
              <w:textAlignment w:val="center"/>
              <w:rPr>
                <w:rFonts w:ascii="仿宋" w:eastAsia="仿宋" w:hAnsi="仿宋" w:cs="黑体"/>
                <w:b/>
                <w:bCs/>
                <w:color w:val="000000"/>
                <w:sz w:val="24"/>
              </w:rPr>
            </w:pPr>
            <w:r>
              <w:rPr>
                <w:rFonts w:ascii="仿宋" w:eastAsia="仿宋" w:hAnsi="仿宋" w:cs="黑体" w:hint="eastAsia"/>
                <w:b/>
                <w:bCs/>
                <w:color w:val="000000"/>
                <w:kern w:val="0"/>
                <w:sz w:val="24"/>
              </w:rPr>
              <w:t>甲       方</w:t>
            </w:r>
          </w:p>
        </w:tc>
        <w:tc>
          <w:tcPr>
            <w:tcW w:w="4655" w:type="dxa"/>
            <w:tcBorders>
              <w:top w:val="single" w:sz="4" w:space="0" w:color="000000"/>
              <w:bottom w:val="single" w:sz="4" w:space="0" w:color="000000"/>
              <w:right w:val="single" w:sz="4" w:space="0" w:color="000000"/>
            </w:tcBorders>
            <w:vAlign w:val="center"/>
          </w:tcPr>
          <w:p w:rsidR="00136684" w:rsidRDefault="00D8003D">
            <w:pPr>
              <w:widowControl/>
              <w:ind w:left="130" w:hanging="130"/>
              <w:jc w:val="center"/>
              <w:textAlignment w:val="center"/>
              <w:rPr>
                <w:rFonts w:ascii="仿宋" w:eastAsia="仿宋" w:hAnsi="仿宋" w:cs="黑体"/>
                <w:b/>
                <w:bCs/>
                <w:color w:val="000000"/>
                <w:sz w:val="24"/>
              </w:rPr>
            </w:pPr>
            <w:r>
              <w:rPr>
                <w:rFonts w:ascii="仿宋" w:eastAsia="仿宋" w:hAnsi="仿宋" w:cs="黑体" w:hint="eastAsia"/>
                <w:b/>
                <w:bCs/>
                <w:color w:val="000000"/>
                <w:kern w:val="0"/>
                <w:sz w:val="24"/>
              </w:rPr>
              <w:t>乙  方</w:t>
            </w:r>
          </w:p>
        </w:tc>
      </w:tr>
      <w:tr w:rsidR="00136684">
        <w:trPr>
          <w:trHeight w:val="389"/>
        </w:trPr>
        <w:tc>
          <w:tcPr>
            <w:tcW w:w="4843" w:type="dxa"/>
            <w:tcBorders>
              <w:left w:val="single" w:sz="4" w:space="0" w:color="000000"/>
              <w:bottom w:val="single" w:sz="4" w:space="0" w:color="000000"/>
              <w:right w:val="single" w:sz="4" w:space="0" w:color="000000"/>
            </w:tcBorders>
          </w:tcPr>
          <w:p w:rsidR="00136684" w:rsidRDefault="00D8003D">
            <w:pPr>
              <w:widowControl/>
              <w:spacing w:line="480" w:lineRule="auto"/>
              <w:ind w:left="130" w:hanging="130"/>
              <w:textAlignment w:val="top"/>
              <w:rPr>
                <w:rStyle w:val="font61"/>
                <w:rFonts w:ascii="仿宋" w:eastAsia="仿宋" w:hAnsi="仿宋" w:hint="default"/>
                <w:bCs/>
                <w:sz w:val="24"/>
              </w:rPr>
            </w:pPr>
            <w:r>
              <w:rPr>
                <w:rFonts w:ascii="仿宋" w:eastAsia="仿宋" w:hAnsi="仿宋" w:cs="宋体" w:hint="eastAsia"/>
                <w:b/>
                <w:bCs/>
                <w:color w:val="000000"/>
                <w:kern w:val="0"/>
                <w:sz w:val="24"/>
              </w:rPr>
              <w:t>单位名称</w:t>
            </w:r>
            <w:r>
              <w:rPr>
                <w:rStyle w:val="font61"/>
                <w:rFonts w:ascii="仿宋" w:eastAsia="仿宋" w:hAnsi="仿宋" w:hint="default"/>
                <w:bCs/>
                <w:sz w:val="24"/>
              </w:rPr>
              <w:t>（合同专用章）</w:t>
            </w:r>
            <w:r>
              <w:rPr>
                <w:rFonts w:ascii="仿宋" w:eastAsia="仿宋" w:hAnsi="仿宋" w:cs="宋体" w:hint="eastAsia"/>
                <w:b/>
                <w:bCs/>
                <w:color w:val="000000"/>
                <w:kern w:val="0"/>
                <w:sz w:val="24"/>
              </w:rPr>
              <w:t>：</w:t>
            </w:r>
            <w:r>
              <w:rPr>
                <w:rStyle w:val="font61"/>
                <w:rFonts w:ascii="仿宋" w:eastAsia="仿宋" w:hAnsi="仿宋" w:hint="default"/>
                <w:bCs/>
                <w:sz w:val="24"/>
              </w:rPr>
              <w:t>中粮屯河焉耆番茄制品有限公司</w:t>
            </w:r>
          </w:p>
          <w:p w:rsidR="00136684" w:rsidRDefault="00136684">
            <w:pPr>
              <w:widowControl/>
              <w:ind w:firstLineChars="900" w:firstLine="2168"/>
              <w:textAlignment w:val="top"/>
              <w:rPr>
                <w:rFonts w:ascii="仿宋" w:eastAsia="仿宋" w:hAnsi="仿宋" w:cs="宋体"/>
                <w:b/>
                <w:bCs/>
                <w:color w:val="000000"/>
                <w:sz w:val="24"/>
              </w:rPr>
            </w:pPr>
          </w:p>
        </w:tc>
        <w:tc>
          <w:tcPr>
            <w:tcW w:w="4655" w:type="dxa"/>
            <w:tcBorders>
              <w:bottom w:val="single" w:sz="4" w:space="0" w:color="000000"/>
              <w:right w:val="single" w:sz="4" w:space="0" w:color="000000"/>
            </w:tcBorders>
          </w:tcPr>
          <w:p w:rsidR="00136684" w:rsidRDefault="00D8003D">
            <w:pPr>
              <w:widowControl/>
              <w:ind w:left="130" w:hanging="130"/>
              <w:textAlignment w:val="top"/>
              <w:rPr>
                <w:rFonts w:ascii="仿宋" w:eastAsia="仿宋" w:hAnsi="仿宋" w:cs="宋体"/>
                <w:b/>
                <w:bCs/>
                <w:color w:val="000000"/>
                <w:sz w:val="24"/>
              </w:rPr>
            </w:pPr>
            <w:r>
              <w:rPr>
                <w:rFonts w:ascii="仿宋" w:eastAsia="仿宋" w:hAnsi="仿宋" w:cs="宋体" w:hint="eastAsia"/>
                <w:b/>
                <w:bCs/>
                <w:color w:val="000000"/>
                <w:kern w:val="0"/>
                <w:sz w:val="24"/>
              </w:rPr>
              <w:t>单位名称（章）：</w:t>
            </w:r>
          </w:p>
        </w:tc>
      </w:tr>
      <w:tr w:rsidR="00136684">
        <w:trPr>
          <w:trHeight w:val="285"/>
        </w:trPr>
        <w:tc>
          <w:tcPr>
            <w:tcW w:w="4843" w:type="dxa"/>
            <w:tcBorders>
              <w:left w:val="single" w:sz="4" w:space="0" w:color="000000"/>
              <w:bottom w:val="single" w:sz="4" w:space="0" w:color="000000"/>
              <w:right w:val="single" w:sz="4" w:space="0" w:color="000000"/>
            </w:tcBorders>
          </w:tcPr>
          <w:p w:rsidR="00136684" w:rsidRDefault="00D8003D">
            <w:pPr>
              <w:widowControl/>
              <w:ind w:left="130" w:hanging="130"/>
              <w:textAlignment w:val="top"/>
              <w:rPr>
                <w:rFonts w:ascii="仿宋" w:eastAsia="仿宋" w:hAnsi="仿宋" w:cs="宋体"/>
                <w:b/>
                <w:bCs/>
                <w:color w:val="000000"/>
                <w:sz w:val="24"/>
              </w:rPr>
            </w:pPr>
            <w:r>
              <w:rPr>
                <w:rFonts w:ascii="仿宋" w:eastAsia="仿宋" w:hAnsi="仿宋" w:cs="宋体" w:hint="eastAsia"/>
                <w:b/>
                <w:bCs/>
                <w:color w:val="000000"/>
                <w:kern w:val="0"/>
                <w:sz w:val="24"/>
              </w:rPr>
              <w:t>法定代表人：</w:t>
            </w:r>
          </w:p>
        </w:tc>
        <w:tc>
          <w:tcPr>
            <w:tcW w:w="4655" w:type="dxa"/>
            <w:tcBorders>
              <w:bottom w:val="single" w:sz="4" w:space="0" w:color="000000"/>
              <w:right w:val="single" w:sz="4" w:space="0" w:color="000000"/>
            </w:tcBorders>
          </w:tcPr>
          <w:p w:rsidR="00136684" w:rsidRDefault="00D8003D">
            <w:pPr>
              <w:widowControl/>
              <w:ind w:left="130" w:hanging="130"/>
              <w:textAlignment w:val="top"/>
              <w:rPr>
                <w:rFonts w:ascii="仿宋" w:eastAsia="仿宋" w:hAnsi="仿宋" w:cs="宋体"/>
                <w:b/>
                <w:bCs/>
                <w:color w:val="000000"/>
                <w:sz w:val="24"/>
              </w:rPr>
            </w:pPr>
            <w:r>
              <w:rPr>
                <w:rFonts w:ascii="仿宋" w:eastAsia="仿宋" w:hAnsi="仿宋" w:cs="宋体" w:hint="eastAsia"/>
                <w:b/>
                <w:bCs/>
                <w:color w:val="000000"/>
                <w:kern w:val="0"/>
                <w:sz w:val="24"/>
              </w:rPr>
              <w:t>法定代表人：</w:t>
            </w:r>
          </w:p>
        </w:tc>
      </w:tr>
      <w:tr w:rsidR="00136684">
        <w:trPr>
          <w:trHeight w:val="285"/>
        </w:trPr>
        <w:tc>
          <w:tcPr>
            <w:tcW w:w="4843" w:type="dxa"/>
            <w:tcBorders>
              <w:left w:val="single" w:sz="4" w:space="0" w:color="000000"/>
              <w:bottom w:val="single" w:sz="4" w:space="0" w:color="000000"/>
              <w:right w:val="single" w:sz="4" w:space="0" w:color="000000"/>
            </w:tcBorders>
          </w:tcPr>
          <w:p w:rsidR="00136684" w:rsidRDefault="00D8003D">
            <w:pPr>
              <w:widowControl/>
              <w:ind w:left="130" w:hanging="130"/>
              <w:textAlignment w:val="top"/>
              <w:rPr>
                <w:rFonts w:ascii="仿宋" w:eastAsia="仿宋" w:hAnsi="仿宋" w:cs="宋体"/>
                <w:b/>
                <w:bCs/>
                <w:color w:val="000000"/>
                <w:sz w:val="24"/>
              </w:rPr>
            </w:pPr>
            <w:r>
              <w:rPr>
                <w:rFonts w:ascii="仿宋" w:eastAsia="仿宋" w:hAnsi="仿宋" w:cs="宋体" w:hint="eastAsia"/>
                <w:b/>
                <w:bCs/>
                <w:color w:val="000000"/>
                <w:sz w:val="24"/>
              </w:rPr>
              <w:t>主管领导：</w:t>
            </w:r>
          </w:p>
        </w:tc>
        <w:tc>
          <w:tcPr>
            <w:tcW w:w="4655" w:type="dxa"/>
            <w:tcBorders>
              <w:bottom w:val="single" w:sz="4" w:space="0" w:color="000000"/>
              <w:right w:val="single" w:sz="4" w:space="0" w:color="000000"/>
            </w:tcBorders>
          </w:tcPr>
          <w:p w:rsidR="00136684" w:rsidRDefault="00136684">
            <w:pPr>
              <w:widowControl/>
              <w:ind w:left="130" w:hanging="130"/>
              <w:textAlignment w:val="top"/>
              <w:rPr>
                <w:rFonts w:ascii="仿宋" w:eastAsia="仿宋" w:hAnsi="仿宋" w:cs="宋体"/>
                <w:b/>
                <w:bCs/>
                <w:color w:val="000000"/>
                <w:sz w:val="24"/>
              </w:rPr>
            </w:pPr>
          </w:p>
        </w:tc>
      </w:tr>
      <w:tr w:rsidR="00136684">
        <w:trPr>
          <w:trHeight w:val="285"/>
        </w:trPr>
        <w:tc>
          <w:tcPr>
            <w:tcW w:w="4843" w:type="dxa"/>
            <w:tcBorders>
              <w:left w:val="single" w:sz="4" w:space="0" w:color="000000"/>
              <w:bottom w:val="single" w:sz="4" w:space="0" w:color="000000"/>
              <w:right w:val="single" w:sz="4" w:space="0" w:color="000000"/>
            </w:tcBorders>
          </w:tcPr>
          <w:p w:rsidR="00136684" w:rsidRDefault="00D8003D">
            <w:pPr>
              <w:widowControl/>
              <w:ind w:left="130" w:hanging="130"/>
              <w:textAlignment w:val="top"/>
              <w:rPr>
                <w:rFonts w:ascii="仿宋" w:eastAsia="仿宋" w:hAnsi="仿宋" w:cs="宋体"/>
                <w:b/>
                <w:bCs/>
                <w:color w:val="000000"/>
                <w:kern w:val="0"/>
                <w:sz w:val="24"/>
              </w:rPr>
            </w:pPr>
            <w:r>
              <w:rPr>
                <w:rFonts w:ascii="仿宋" w:eastAsia="仿宋" w:hAnsi="仿宋" w:cs="宋体" w:hint="eastAsia"/>
                <w:b/>
                <w:bCs/>
                <w:color w:val="000000"/>
                <w:kern w:val="0"/>
                <w:sz w:val="24"/>
              </w:rPr>
              <w:t>部门负责人：</w:t>
            </w:r>
          </w:p>
        </w:tc>
        <w:tc>
          <w:tcPr>
            <w:tcW w:w="4655" w:type="dxa"/>
            <w:tcBorders>
              <w:bottom w:val="single" w:sz="4" w:space="0" w:color="000000"/>
              <w:right w:val="single" w:sz="4" w:space="0" w:color="000000"/>
            </w:tcBorders>
          </w:tcPr>
          <w:p w:rsidR="00136684" w:rsidRDefault="00D8003D">
            <w:pPr>
              <w:widowControl/>
              <w:ind w:left="130" w:hanging="130"/>
              <w:textAlignment w:val="top"/>
              <w:rPr>
                <w:rFonts w:ascii="仿宋" w:eastAsia="仿宋" w:hAnsi="仿宋" w:cs="宋体"/>
                <w:b/>
                <w:bCs/>
                <w:color w:val="000000"/>
                <w:sz w:val="24"/>
              </w:rPr>
            </w:pPr>
            <w:r>
              <w:rPr>
                <w:rFonts w:ascii="仿宋" w:eastAsia="仿宋" w:hAnsi="仿宋" w:cs="宋体" w:hint="eastAsia"/>
                <w:b/>
                <w:bCs/>
                <w:color w:val="000000"/>
                <w:kern w:val="0"/>
                <w:sz w:val="24"/>
              </w:rPr>
              <w:t>委托代理人：</w:t>
            </w:r>
          </w:p>
        </w:tc>
      </w:tr>
      <w:tr w:rsidR="00136684">
        <w:trPr>
          <w:trHeight w:val="285"/>
        </w:trPr>
        <w:tc>
          <w:tcPr>
            <w:tcW w:w="4843" w:type="dxa"/>
            <w:tcBorders>
              <w:left w:val="single" w:sz="4" w:space="0" w:color="000000"/>
              <w:bottom w:val="single" w:sz="4" w:space="0" w:color="000000"/>
              <w:right w:val="single" w:sz="4" w:space="0" w:color="000000"/>
            </w:tcBorders>
          </w:tcPr>
          <w:p w:rsidR="00136684" w:rsidRDefault="00D8003D">
            <w:pPr>
              <w:widowControl/>
              <w:ind w:left="130" w:hanging="130"/>
              <w:textAlignment w:val="top"/>
              <w:rPr>
                <w:rFonts w:ascii="仿宋" w:eastAsia="仿宋" w:hAnsi="仿宋" w:cs="宋体"/>
                <w:b/>
                <w:bCs/>
                <w:color w:val="000000"/>
                <w:sz w:val="24"/>
              </w:rPr>
            </w:pPr>
            <w:r>
              <w:rPr>
                <w:rFonts w:ascii="仿宋" w:eastAsia="仿宋" w:hAnsi="仿宋" w:cs="宋体" w:hint="eastAsia"/>
                <w:b/>
                <w:bCs/>
                <w:color w:val="000000"/>
                <w:kern w:val="0"/>
                <w:sz w:val="24"/>
              </w:rPr>
              <w:t>经办人：</w:t>
            </w:r>
          </w:p>
        </w:tc>
        <w:tc>
          <w:tcPr>
            <w:tcW w:w="4655" w:type="dxa"/>
            <w:tcBorders>
              <w:bottom w:val="single" w:sz="4" w:space="0" w:color="000000"/>
              <w:right w:val="single" w:sz="4" w:space="0" w:color="000000"/>
            </w:tcBorders>
          </w:tcPr>
          <w:p w:rsidR="00136684" w:rsidRDefault="00136684">
            <w:pPr>
              <w:widowControl/>
              <w:ind w:left="130" w:hanging="130"/>
              <w:textAlignment w:val="top"/>
              <w:rPr>
                <w:rFonts w:ascii="仿宋" w:eastAsia="仿宋" w:hAnsi="仿宋" w:cs="宋体"/>
                <w:b/>
                <w:bCs/>
                <w:color w:val="000000"/>
                <w:sz w:val="24"/>
              </w:rPr>
            </w:pPr>
          </w:p>
        </w:tc>
      </w:tr>
      <w:tr w:rsidR="00136684">
        <w:trPr>
          <w:trHeight w:val="285"/>
        </w:trPr>
        <w:tc>
          <w:tcPr>
            <w:tcW w:w="4843" w:type="dxa"/>
            <w:tcBorders>
              <w:left w:val="single" w:sz="4" w:space="0" w:color="000000"/>
              <w:bottom w:val="single" w:sz="4" w:space="0" w:color="000000"/>
              <w:right w:val="single" w:sz="4" w:space="0" w:color="000000"/>
            </w:tcBorders>
          </w:tcPr>
          <w:p w:rsidR="00136684" w:rsidRDefault="00D8003D">
            <w:pPr>
              <w:widowControl/>
              <w:ind w:left="130" w:hanging="130"/>
              <w:textAlignment w:val="top"/>
              <w:rPr>
                <w:rFonts w:ascii="仿宋" w:eastAsia="仿宋" w:hAnsi="仿宋" w:cs="宋体"/>
                <w:b/>
                <w:bCs/>
                <w:color w:val="000000"/>
                <w:kern w:val="0"/>
                <w:sz w:val="24"/>
              </w:rPr>
            </w:pPr>
            <w:r>
              <w:rPr>
                <w:rFonts w:ascii="仿宋" w:eastAsia="仿宋" w:hAnsi="仿宋" w:cs="宋体" w:hint="eastAsia"/>
                <w:b/>
                <w:bCs/>
                <w:color w:val="000000"/>
                <w:kern w:val="0"/>
                <w:sz w:val="24"/>
              </w:rPr>
              <w:t>单位地址：新疆巴州</w:t>
            </w:r>
            <w:r>
              <w:rPr>
                <w:rStyle w:val="font61"/>
                <w:rFonts w:ascii="仿宋" w:eastAsia="仿宋" w:hAnsi="仿宋" w:hint="default"/>
                <w:bCs/>
                <w:sz w:val="24"/>
              </w:rPr>
              <w:t>焉耆县城北（原糖厂西侧）</w:t>
            </w:r>
          </w:p>
        </w:tc>
        <w:tc>
          <w:tcPr>
            <w:tcW w:w="4655" w:type="dxa"/>
            <w:tcBorders>
              <w:bottom w:val="single" w:sz="4" w:space="0" w:color="000000"/>
              <w:right w:val="single" w:sz="4" w:space="0" w:color="000000"/>
            </w:tcBorders>
          </w:tcPr>
          <w:p w:rsidR="00136684" w:rsidRDefault="00D8003D">
            <w:pPr>
              <w:widowControl/>
              <w:ind w:left="130" w:hanging="130"/>
              <w:textAlignment w:val="top"/>
              <w:rPr>
                <w:rFonts w:ascii="仿宋" w:eastAsia="仿宋" w:hAnsi="仿宋" w:cs="宋体"/>
                <w:b/>
                <w:bCs/>
                <w:color w:val="000000"/>
                <w:sz w:val="24"/>
              </w:rPr>
            </w:pPr>
            <w:r>
              <w:rPr>
                <w:rFonts w:ascii="仿宋" w:eastAsia="仿宋" w:hAnsi="仿宋" w:cs="宋体" w:hint="eastAsia"/>
                <w:b/>
                <w:bCs/>
                <w:color w:val="000000"/>
                <w:kern w:val="0"/>
                <w:sz w:val="24"/>
              </w:rPr>
              <w:t>单 位地 址：</w:t>
            </w:r>
          </w:p>
        </w:tc>
      </w:tr>
      <w:tr w:rsidR="00136684">
        <w:trPr>
          <w:trHeight w:val="285"/>
        </w:trPr>
        <w:tc>
          <w:tcPr>
            <w:tcW w:w="4843" w:type="dxa"/>
            <w:tcBorders>
              <w:left w:val="single" w:sz="4" w:space="0" w:color="000000"/>
              <w:bottom w:val="single" w:sz="4" w:space="0" w:color="000000"/>
              <w:right w:val="single" w:sz="4" w:space="0" w:color="000000"/>
            </w:tcBorders>
          </w:tcPr>
          <w:p w:rsidR="00136684" w:rsidRDefault="00D8003D">
            <w:pPr>
              <w:widowControl/>
              <w:ind w:left="130" w:hanging="130"/>
              <w:textAlignment w:val="top"/>
              <w:rPr>
                <w:rFonts w:ascii="仿宋" w:eastAsia="仿宋" w:hAnsi="仿宋" w:cs="宋体"/>
                <w:b/>
                <w:bCs/>
                <w:color w:val="000000"/>
                <w:sz w:val="24"/>
              </w:rPr>
            </w:pPr>
            <w:r>
              <w:rPr>
                <w:rFonts w:ascii="仿宋" w:eastAsia="仿宋" w:hAnsi="仿宋" w:cs="宋体" w:hint="eastAsia"/>
                <w:b/>
                <w:bCs/>
                <w:color w:val="000000"/>
                <w:kern w:val="0"/>
                <w:sz w:val="24"/>
              </w:rPr>
              <w:t>电      话：</w:t>
            </w:r>
            <w:r>
              <w:rPr>
                <w:rStyle w:val="font61"/>
                <w:rFonts w:ascii="仿宋" w:eastAsia="仿宋" w:hAnsi="仿宋" w:hint="default"/>
                <w:bCs/>
                <w:sz w:val="24"/>
              </w:rPr>
              <w:t>0996-6015014</w:t>
            </w:r>
          </w:p>
        </w:tc>
        <w:tc>
          <w:tcPr>
            <w:tcW w:w="4655" w:type="dxa"/>
            <w:tcBorders>
              <w:bottom w:val="single" w:sz="4" w:space="0" w:color="000000"/>
              <w:right w:val="single" w:sz="4" w:space="0" w:color="000000"/>
            </w:tcBorders>
          </w:tcPr>
          <w:p w:rsidR="00136684" w:rsidRDefault="00D8003D">
            <w:pPr>
              <w:widowControl/>
              <w:ind w:left="130" w:hanging="130"/>
              <w:textAlignment w:val="top"/>
              <w:rPr>
                <w:rFonts w:ascii="仿宋" w:eastAsia="仿宋" w:hAnsi="仿宋" w:cs="宋体"/>
                <w:b/>
                <w:bCs/>
                <w:color w:val="000000"/>
                <w:sz w:val="24"/>
              </w:rPr>
            </w:pPr>
            <w:r>
              <w:rPr>
                <w:rFonts w:ascii="仿宋" w:eastAsia="仿宋" w:hAnsi="仿宋" w:cs="宋体" w:hint="eastAsia"/>
                <w:b/>
                <w:bCs/>
                <w:color w:val="000000"/>
                <w:kern w:val="0"/>
                <w:sz w:val="24"/>
              </w:rPr>
              <w:t>电      话</w:t>
            </w:r>
            <w:r>
              <w:rPr>
                <w:rStyle w:val="font61"/>
                <w:rFonts w:ascii="仿宋" w:eastAsia="仿宋" w:hAnsi="仿宋" w:hint="default"/>
                <w:bCs/>
                <w:sz w:val="24"/>
              </w:rPr>
              <w:t>：</w:t>
            </w:r>
          </w:p>
        </w:tc>
      </w:tr>
      <w:tr w:rsidR="00136684">
        <w:trPr>
          <w:trHeight w:val="269"/>
        </w:trPr>
        <w:tc>
          <w:tcPr>
            <w:tcW w:w="4843" w:type="dxa"/>
            <w:tcBorders>
              <w:left w:val="single" w:sz="4" w:space="0" w:color="000000"/>
              <w:bottom w:val="single" w:sz="4" w:space="0" w:color="000000"/>
              <w:right w:val="single" w:sz="4" w:space="0" w:color="000000"/>
            </w:tcBorders>
          </w:tcPr>
          <w:p w:rsidR="00136684" w:rsidRDefault="00D8003D">
            <w:pPr>
              <w:widowControl/>
              <w:ind w:left="130" w:hanging="130"/>
              <w:textAlignment w:val="top"/>
              <w:rPr>
                <w:rFonts w:ascii="仿宋" w:eastAsia="仿宋" w:hAnsi="仿宋" w:cs="宋体"/>
                <w:b/>
                <w:bCs/>
                <w:color w:val="000000"/>
                <w:sz w:val="24"/>
              </w:rPr>
            </w:pPr>
            <w:r>
              <w:rPr>
                <w:rFonts w:ascii="仿宋" w:eastAsia="仿宋" w:hAnsi="仿宋" w:cs="宋体" w:hint="eastAsia"/>
                <w:b/>
                <w:bCs/>
                <w:color w:val="000000"/>
                <w:kern w:val="0"/>
                <w:sz w:val="24"/>
              </w:rPr>
              <w:t>开 户银 行：</w:t>
            </w:r>
            <w:r>
              <w:rPr>
                <w:rStyle w:val="font61"/>
                <w:rFonts w:ascii="仿宋" w:eastAsia="仿宋" w:hAnsi="仿宋" w:hint="default"/>
                <w:bCs/>
                <w:sz w:val="24"/>
              </w:rPr>
              <w:t>中国银行焉耆县支行 </w:t>
            </w:r>
          </w:p>
        </w:tc>
        <w:tc>
          <w:tcPr>
            <w:tcW w:w="4655" w:type="dxa"/>
            <w:tcBorders>
              <w:bottom w:val="single" w:sz="4" w:space="0" w:color="000000"/>
              <w:right w:val="single" w:sz="4" w:space="0" w:color="000000"/>
            </w:tcBorders>
          </w:tcPr>
          <w:p w:rsidR="00136684" w:rsidRDefault="00D8003D">
            <w:pPr>
              <w:widowControl/>
              <w:ind w:left="130" w:hanging="130"/>
              <w:textAlignment w:val="top"/>
              <w:rPr>
                <w:rFonts w:ascii="仿宋" w:eastAsia="仿宋" w:hAnsi="仿宋" w:cs="宋体"/>
                <w:b/>
                <w:bCs/>
                <w:color w:val="000000"/>
                <w:sz w:val="24"/>
              </w:rPr>
            </w:pPr>
            <w:r>
              <w:rPr>
                <w:rFonts w:ascii="仿宋" w:eastAsia="仿宋" w:hAnsi="仿宋" w:cs="宋体" w:hint="eastAsia"/>
                <w:b/>
                <w:bCs/>
                <w:color w:val="000000"/>
                <w:kern w:val="0"/>
                <w:sz w:val="24"/>
              </w:rPr>
              <w:t>开 户银 行：</w:t>
            </w:r>
          </w:p>
        </w:tc>
      </w:tr>
      <w:tr w:rsidR="00136684">
        <w:trPr>
          <w:trHeight w:val="285"/>
        </w:trPr>
        <w:tc>
          <w:tcPr>
            <w:tcW w:w="4843" w:type="dxa"/>
            <w:tcBorders>
              <w:left w:val="single" w:sz="4" w:space="0" w:color="000000"/>
              <w:bottom w:val="single" w:sz="4" w:space="0" w:color="000000"/>
              <w:right w:val="single" w:sz="4" w:space="0" w:color="000000"/>
            </w:tcBorders>
          </w:tcPr>
          <w:p w:rsidR="00136684" w:rsidRDefault="00D8003D">
            <w:pPr>
              <w:widowControl/>
              <w:ind w:left="130" w:hanging="130"/>
              <w:textAlignment w:val="top"/>
              <w:rPr>
                <w:rFonts w:ascii="仿宋" w:eastAsia="仿宋" w:hAnsi="仿宋" w:cs="宋体"/>
                <w:b/>
                <w:bCs/>
                <w:color w:val="000000"/>
                <w:sz w:val="24"/>
              </w:rPr>
            </w:pPr>
            <w:r>
              <w:rPr>
                <w:rFonts w:ascii="仿宋" w:eastAsia="仿宋" w:hAnsi="仿宋" w:cs="宋体" w:hint="eastAsia"/>
                <w:b/>
                <w:bCs/>
                <w:color w:val="000000"/>
                <w:kern w:val="0"/>
                <w:sz w:val="24"/>
              </w:rPr>
              <w:t>帐      号：</w:t>
            </w:r>
            <w:r>
              <w:rPr>
                <w:rStyle w:val="font61"/>
                <w:rFonts w:ascii="仿宋" w:eastAsia="仿宋" w:hAnsi="仿宋" w:hint="default"/>
                <w:bCs/>
                <w:sz w:val="24"/>
              </w:rPr>
              <w:t>107664743725</w:t>
            </w:r>
          </w:p>
        </w:tc>
        <w:tc>
          <w:tcPr>
            <w:tcW w:w="4655" w:type="dxa"/>
            <w:tcBorders>
              <w:bottom w:val="single" w:sz="4" w:space="0" w:color="000000"/>
              <w:right w:val="single" w:sz="4" w:space="0" w:color="000000"/>
            </w:tcBorders>
          </w:tcPr>
          <w:p w:rsidR="00136684" w:rsidRDefault="00D8003D">
            <w:pPr>
              <w:widowControl/>
              <w:ind w:left="130" w:hanging="130"/>
              <w:textAlignment w:val="top"/>
              <w:rPr>
                <w:rFonts w:ascii="仿宋" w:eastAsia="仿宋" w:hAnsi="仿宋" w:cs="宋体"/>
                <w:b/>
                <w:bCs/>
                <w:color w:val="000000"/>
                <w:sz w:val="24"/>
              </w:rPr>
            </w:pPr>
            <w:r>
              <w:rPr>
                <w:rFonts w:ascii="仿宋" w:eastAsia="仿宋" w:hAnsi="仿宋" w:cs="宋体" w:hint="eastAsia"/>
                <w:b/>
                <w:bCs/>
                <w:color w:val="000000"/>
                <w:kern w:val="0"/>
                <w:sz w:val="24"/>
              </w:rPr>
              <w:t>帐      号</w:t>
            </w:r>
            <w:r>
              <w:rPr>
                <w:rStyle w:val="font61"/>
                <w:rFonts w:ascii="仿宋" w:eastAsia="仿宋" w:hAnsi="仿宋" w:hint="default"/>
                <w:bCs/>
                <w:sz w:val="24"/>
              </w:rPr>
              <w:t>：</w:t>
            </w:r>
          </w:p>
        </w:tc>
      </w:tr>
      <w:tr w:rsidR="00136684">
        <w:trPr>
          <w:trHeight w:val="285"/>
        </w:trPr>
        <w:tc>
          <w:tcPr>
            <w:tcW w:w="4843" w:type="dxa"/>
            <w:tcBorders>
              <w:left w:val="single" w:sz="4" w:space="0" w:color="000000"/>
              <w:bottom w:val="single" w:sz="4" w:space="0" w:color="000000"/>
              <w:right w:val="single" w:sz="4" w:space="0" w:color="000000"/>
            </w:tcBorders>
          </w:tcPr>
          <w:p w:rsidR="00136684" w:rsidRDefault="00D8003D">
            <w:pPr>
              <w:widowControl/>
              <w:ind w:left="130" w:hanging="130"/>
              <w:textAlignment w:val="top"/>
              <w:rPr>
                <w:rFonts w:ascii="仿宋" w:eastAsia="仿宋" w:hAnsi="仿宋" w:cs="宋体"/>
                <w:b/>
                <w:bCs/>
                <w:color w:val="000000"/>
                <w:sz w:val="24"/>
              </w:rPr>
            </w:pPr>
            <w:r>
              <w:rPr>
                <w:rFonts w:ascii="仿宋" w:eastAsia="仿宋" w:hAnsi="仿宋" w:cs="宋体" w:hint="eastAsia"/>
                <w:b/>
                <w:bCs/>
                <w:color w:val="000000"/>
                <w:kern w:val="0"/>
                <w:sz w:val="24"/>
              </w:rPr>
              <w:t>税      号：</w:t>
            </w:r>
            <w:r>
              <w:rPr>
                <w:rStyle w:val="font61"/>
                <w:rFonts w:ascii="仿宋" w:eastAsia="仿宋" w:hAnsi="仿宋" w:hint="default"/>
                <w:bCs/>
                <w:sz w:val="24"/>
                <w:lang w:val="zh-CN"/>
              </w:rPr>
              <w:t>91652826MA77EJYR1E</w:t>
            </w:r>
          </w:p>
        </w:tc>
        <w:tc>
          <w:tcPr>
            <w:tcW w:w="4655" w:type="dxa"/>
            <w:tcBorders>
              <w:bottom w:val="single" w:sz="4" w:space="0" w:color="000000"/>
              <w:right w:val="single" w:sz="4" w:space="0" w:color="000000"/>
            </w:tcBorders>
          </w:tcPr>
          <w:p w:rsidR="00136684" w:rsidRDefault="00D8003D">
            <w:pPr>
              <w:widowControl/>
              <w:ind w:left="130" w:hanging="130"/>
              <w:textAlignment w:val="top"/>
              <w:rPr>
                <w:rFonts w:ascii="仿宋" w:eastAsia="仿宋" w:hAnsi="仿宋" w:cs="宋体"/>
                <w:b/>
                <w:bCs/>
                <w:color w:val="000000"/>
                <w:sz w:val="24"/>
              </w:rPr>
            </w:pPr>
            <w:r>
              <w:rPr>
                <w:rFonts w:ascii="仿宋" w:eastAsia="仿宋" w:hAnsi="仿宋" w:cs="宋体" w:hint="eastAsia"/>
                <w:b/>
                <w:bCs/>
                <w:color w:val="000000"/>
                <w:kern w:val="0"/>
                <w:sz w:val="24"/>
              </w:rPr>
              <w:t>税      号：</w:t>
            </w:r>
          </w:p>
        </w:tc>
      </w:tr>
    </w:tbl>
    <w:p w:rsidR="00136684" w:rsidRDefault="00136684">
      <w:pPr>
        <w:spacing w:line="420" w:lineRule="exact"/>
        <w:ind w:firstLineChars="200" w:firstLine="880"/>
        <w:jc w:val="center"/>
        <w:rPr>
          <w:rFonts w:ascii="方正小标宋_GBK" w:eastAsia="方正小标宋_GBK" w:hAnsi="方正小标宋_GBK" w:cs="方正小标宋_GBK"/>
          <w:color w:val="000000" w:themeColor="text1"/>
          <w:sz w:val="44"/>
          <w:szCs w:val="44"/>
        </w:rPr>
      </w:pPr>
    </w:p>
    <w:p w:rsidR="00136684" w:rsidRDefault="00136684">
      <w:pPr>
        <w:snapToGrid w:val="0"/>
        <w:spacing w:line="575" w:lineRule="exact"/>
        <w:jc w:val="left"/>
        <w:rPr>
          <w:rFonts w:ascii="微软雅黑" w:eastAsia="微软雅黑" w:hAnsi="微软雅黑" w:cs="微软雅黑"/>
          <w:sz w:val="38"/>
          <w:szCs w:val="38"/>
        </w:rPr>
      </w:pPr>
    </w:p>
    <w:p w:rsidR="00136684" w:rsidRDefault="00136684">
      <w:pPr>
        <w:snapToGrid w:val="0"/>
        <w:spacing w:line="575" w:lineRule="exact"/>
        <w:jc w:val="left"/>
        <w:rPr>
          <w:rFonts w:ascii="微软雅黑" w:eastAsia="微软雅黑" w:hAnsi="微软雅黑" w:cs="微软雅黑"/>
          <w:sz w:val="38"/>
          <w:szCs w:val="38"/>
        </w:rPr>
      </w:pPr>
    </w:p>
    <w:p w:rsidR="00136684" w:rsidRDefault="00136684">
      <w:pPr>
        <w:snapToGrid w:val="0"/>
        <w:spacing w:line="575" w:lineRule="exact"/>
        <w:jc w:val="left"/>
        <w:rPr>
          <w:rFonts w:ascii="微软雅黑" w:eastAsia="微软雅黑" w:hAnsi="微软雅黑" w:cs="微软雅黑"/>
          <w:sz w:val="38"/>
          <w:szCs w:val="38"/>
        </w:rPr>
      </w:pPr>
    </w:p>
    <w:p w:rsidR="00136684" w:rsidRDefault="00D8003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附件一：</w:t>
      </w:r>
    </w:p>
    <w:p w:rsidR="00136684" w:rsidRDefault="00D8003D">
      <w:pPr>
        <w:spacing w:line="560" w:lineRule="exact"/>
        <w:ind w:firstLineChars="500" w:firstLine="1900"/>
        <w:rPr>
          <w:rFonts w:ascii="微软雅黑" w:eastAsia="微软雅黑" w:hAnsi="微软雅黑" w:cs="微软雅黑"/>
          <w:sz w:val="38"/>
          <w:szCs w:val="38"/>
        </w:rPr>
      </w:pPr>
      <w:r>
        <w:rPr>
          <w:rFonts w:ascii="微软雅黑" w:eastAsia="微软雅黑" w:hAnsi="微软雅黑" w:cs="微软雅黑" w:hint="eastAsia"/>
          <w:sz w:val="38"/>
          <w:szCs w:val="38"/>
        </w:rPr>
        <w:t>焉耆番茄2024年干泥和污泥运输处理项目</w:t>
      </w:r>
    </w:p>
    <w:p w:rsidR="00136684" w:rsidRDefault="00D8003D">
      <w:pPr>
        <w:snapToGrid w:val="0"/>
        <w:spacing w:line="575" w:lineRule="exact"/>
        <w:jc w:val="center"/>
        <w:rPr>
          <w:rFonts w:ascii="微软雅黑" w:eastAsia="微软雅黑" w:hAnsi="微软雅黑" w:cs="微软雅黑"/>
          <w:sz w:val="40"/>
          <w:szCs w:val="40"/>
        </w:rPr>
      </w:pPr>
      <w:r>
        <w:rPr>
          <w:rFonts w:ascii="微软雅黑" w:eastAsia="微软雅黑" w:hAnsi="微软雅黑" w:cs="微软雅黑" w:hint="eastAsia"/>
          <w:sz w:val="38"/>
          <w:szCs w:val="38"/>
        </w:rPr>
        <w:t>安全管理协议</w:t>
      </w:r>
    </w:p>
    <w:p w:rsidR="00136684" w:rsidRDefault="00136684">
      <w:pPr>
        <w:snapToGrid w:val="0"/>
        <w:spacing w:line="575" w:lineRule="exact"/>
        <w:rPr>
          <w:rFonts w:ascii="仿宋_GB2312" w:eastAsia="仿宋_GB2312" w:hAnsi="仿宋" w:cs="仿宋"/>
          <w:sz w:val="32"/>
          <w:szCs w:val="30"/>
        </w:rPr>
      </w:pPr>
    </w:p>
    <w:p w:rsidR="00136684" w:rsidRDefault="00D8003D">
      <w:pPr>
        <w:snapToGrid w:val="0"/>
        <w:spacing w:line="575" w:lineRule="exact"/>
        <w:rPr>
          <w:rFonts w:ascii="仿宋" w:eastAsia="仿宋" w:hAnsi="仿宋" w:cs="仿宋"/>
          <w:sz w:val="32"/>
          <w:szCs w:val="30"/>
        </w:rPr>
      </w:pPr>
      <w:r>
        <w:rPr>
          <w:rFonts w:ascii="仿宋_GB2312" w:eastAsia="仿宋_GB2312" w:hAnsi="仿宋" w:cs="仿宋" w:hint="eastAsia"/>
          <w:sz w:val="32"/>
          <w:szCs w:val="30"/>
        </w:rPr>
        <w:t>甲方（发包方）：</w:t>
      </w:r>
      <w:r>
        <w:rPr>
          <w:rFonts w:ascii="仿宋" w:eastAsia="仿宋" w:hAnsi="仿宋" w:cs="仿宋" w:hint="eastAsia"/>
          <w:sz w:val="32"/>
          <w:szCs w:val="30"/>
        </w:rPr>
        <w:t>中</w:t>
      </w:r>
      <w:r>
        <w:rPr>
          <w:rFonts w:ascii="仿宋" w:eastAsia="仿宋" w:hAnsi="仿宋" w:cs="微软雅黑" w:hint="eastAsia"/>
          <w:sz w:val="32"/>
          <w:szCs w:val="30"/>
        </w:rPr>
        <w:t>粮屯河焉耆番茄</w:t>
      </w:r>
      <w:r>
        <w:rPr>
          <w:rFonts w:ascii="仿宋" w:eastAsia="仿宋" w:hAnsi="仿宋" w:cs="___WRD_EMBED_SUB_41" w:hint="eastAsia"/>
          <w:sz w:val="32"/>
          <w:szCs w:val="30"/>
        </w:rPr>
        <w:t>制品有限公司</w:t>
      </w:r>
      <w:r>
        <w:rPr>
          <w:rFonts w:ascii="仿宋" w:eastAsia="仿宋" w:hAnsi="仿宋" w:cs="仿宋" w:hint="eastAsia"/>
          <w:sz w:val="32"/>
          <w:szCs w:val="30"/>
        </w:rPr>
        <w:t xml:space="preserve"> </w:t>
      </w:r>
    </w:p>
    <w:p w:rsidR="00136684" w:rsidRDefault="00D8003D">
      <w:pPr>
        <w:snapToGrid w:val="0"/>
        <w:spacing w:line="575" w:lineRule="exact"/>
        <w:rPr>
          <w:rFonts w:ascii="仿宋_GB2312" w:eastAsia="仿宋_GB2312" w:hAnsi="仿宋" w:cs="仿宋"/>
          <w:sz w:val="32"/>
          <w:szCs w:val="30"/>
        </w:rPr>
      </w:pPr>
      <w:r>
        <w:rPr>
          <w:rFonts w:ascii="仿宋" w:eastAsia="仿宋" w:hAnsi="仿宋" w:cs="仿宋" w:hint="eastAsia"/>
          <w:sz w:val="32"/>
          <w:szCs w:val="30"/>
        </w:rPr>
        <w:t>乙方（承包方）：</w:t>
      </w:r>
    </w:p>
    <w:p w:rsidR="00136684" w:rsidRDefault="00D8003D">
      <w:pPr>
        <w:pStyle w:val="1"/>
        <w:shd w:val="clear" w:color="auto" w:fill="FFFFFF"/>
        <w:snapToGrid w:val="0"/>
        <w:spacing w:before="0" w:after="0" w:line="575" w:lineRule="exact"/>
        <w:ind w:firstLineChars="200" w:firstLine="640"/>
        <w:rPr>
          <w:rFonts w:ascii="仿宋_GB2312" w:eastAsia="仿宋_GB2312" w:hAnsi="仿宋" w:cs="仿宋"/>
          <w:b w:val="0"/>
          <w:sz w:val="32"/>
          <w:szCs w:val="30"/>
        </w:rPr>
      </w:pPr>
      <w:r>
        <w:rPr>
          <w:rFonts w:ascii="仿宋_GB2312" w:eastAsia="仿宋_GB2312" w:hAnsi="仿宋" w:cs="仿宋" w:hint="eastAsia"/>
          <w:b w:val="0"/>
          <w:sz w:val="32"/>
          <w:szCs w:val="30"/>
        </w:rPr>
        <w:t>为了确保</w:t>
      </w:r>
      <w:r>
        <w:rPr>
          <w:rFonts w:ascii="仿宋_GB2312" w:eastAsia="仿宋_GB2312" w:hAnsi="仿宋" w:cs="仿宋" w:hint="eastAsia"/>
          <w:b w:val="0"/>
          <w:sz w:val="32"/>
          <w:szCs w:val="30"/>
          <w:highlight w:val="yellow"/>
        </w:rPr>
        <w:t>干泥和污泥运输处理</w:t>
      </w:r>
      <w:r>
        <w:rPr>
          <w:rFonts w:ascii="仿宋_GB2312" w:eastAsia="仿宋_GB2312" w:hAnsi="仿宋" w:cs="仿宋" w:hint="eastAsia"/>
          <w:b w:val="0"/>
          <w:sz w:val="32"/>
          <w:szCs w:val="30"/>
        </w:rPr>
        <w:t>全过程的安全管理，杜绝发生安全生产事</w:t>
      </w:r>
      <w:r>
        <w:rPr>
          <w:rFonts w:ascii="仿宋_GB2312" w:eastAsia="仿宋_GB2312" w:hAnsi="仿宋" w:cs="仿宋" w:hint="eastAsia"/>
          <w:b w:val="0"/>
          <w:bCs w:val="0"/>
          <w:sz w:val="32"/>
          <w:szCs w:val="30"/>
        </w:rPr>
        <w:t>故，</w:t>
      </w:r>
      <w:r>
        <w:rPr>
          <w:rFonts w:ascii="仿宋_GB2312" w:eastAsia="仿宋_GB2312" w:hAnsi="仿宋" w:cs="仿宋" w:hint="eastAsia"/>
          <w:b w:val="0"/>
          <w:sz w:val="32"/>
          <w:szCs w:val="30"/>
        </w:rPr>
        <w:t>根据《安全生产法》、《民法典》、《建设工程安全生产管理条例》等法律法规和甲方承包商制度要求</w:t>
      </w:r>
      <w:r>
        <w:rPr>
          <w:rFonts w:ascii="仿宋_GB2312" w:eastAsia="仿宋_GB2312" w:hAnsi="仿宋" w:cs="仿宋" w:hint="eastAsia"/>
          <w:b w:val="0"/>
          <w:bCs w:val="0"/>
          <w:sz w:val="32"/>
          <w:szCs w:val="30"/>
        </w:rPr>
        <w:t>，经</w:t>
      </w:r>
      <w:r>
        <w:rPr>
          <w:rFonts w:ascii="仿宋_GB2312" w:eastAsia="仿宋_GB2312" w:hAnsi="仿宋" w:cs="仿宋" w:hint="eastAsia"/>
          <w:b w:val="0"/>
          <w:sz w:val="32"/>
          <w:szCs w:val="30"/>
        </w:rPr>
        <w:t>双方友好协商，对甲乙双方的安全生产责任、权利规定如下：</w:t>
      </w:r>
    </w:p>
    <w:p w:rsidR="00136684" w:rsidRDefault="00D8003D">
      <w:pPr>
        <w:adjustRightInd w:val="0"/>
        <w:snapToGrid w:val="0"/>
        <w:spacing w:line="575" w:lineRule="exact"/>
        <w:rPr>
          <w:rFonts w:ascii="黑体" w:eastAsia="黑体" w:hAnsi="黑体" w:cs="黑体"/>
          <w:sz w:val="32"/>
          <w:szCs w:val="32"/>
        </w:rPr>
      </w:pPr>
      <w:r>
        <w:rPr>
          <w:rFonts w:ascii="黑体" w:eastAsia="黑体" w:hAnsi="黑体" w:cs="黑体" w:hint="eastAsia"/>
          <w:sz w:val="32"/>
          <w:szCs w:val="32"/>
        </w:rPr>
        <w:t>1 甲方的职责、权利</w:t>
      </w:r>
    </w:p>
    <w:p w:rsidR="00136684" w:rsidRDefault="00D8003D">
      <w:pPr>
        <w:snapToGrid w:val="0"/>
        <w:spacing w:line="575" w:lineRule="exact"/>
        <w:ind w:firstLineChars="200" w:firstLine="640"/>
        <w:rPr>
          <w:rFonts w:ascii="楷体" w:eastAsia="楷体" w:hAnsi="楷体" w:cs="楷体"/>
          <w:sz w:val="32"/>
          <w:szCs w:val="32"/>
        </w:rPr>
      </w:pPr>
      <w:r>
        <w:rPr>
          <w:rFonts w:ascii="楷体" w:eastAsia="楷体" w:hAnsi="楷体" w:cs="楷体" w:hint="eastAsia"/>
          <w:sz w:val="32"/>
          <w:szCs w:val="32"/>
        </w:rPr>
        <w:t>1</w:t>
      </w:r>
      <w:r>
        <w:rPr>
          <w:rFonts w:ascii="楷体" w:eastAsia="楷体" w:hAnsi="楷体" w:cs="楷体"/>
          <w:sz w:val="32"/>
          <w:szCs w:val="32"/>
        </w:rPr>
        <w:t xml:space="preserve">.1 </w:t>
      </w:r>
      <w:r>
        <w:rPr>
          <w:rFonts w:ascii="楷体" w:eastAsia="楷体" w:hAnsi="楷体" w:cs="楷体" w:hint="eastAsia"/>
          <w:sz w:val="32"/>
          <w:szCs w:val="32"/>
        </w:rPr>
        <w:t>甲方职责</w:t>
      </w:r>
    </w:p>
    <w:p w:rsidR="00136684" w:rsidRDefault="00D8003D">
      <w:pPr>
        <w:snapToGrid w:val="0"/>
        <w:spacing w:line="575" w:lineRule="exact"/>
        <w:ind w:firstLineChars="200" w:firstLine="640"/>
        <w:rPr>
          <w:rFonts w:ascii="仿宋_GB2312" w:eastAsia="仿宋_GB2312" w:hAnsi="楷体" w:cs="楷体"/>
          <w:sz w:val="32"/>
          <w:szCs w:val="32"/>
        </w:rPr>
      </w:pPr>
      <w:r>
        <w:rPr>
          <w:rFonts w:ascii="仿宋_GB2312" w:eastAsia="仿宋_GB2312" w:hAnsi="仿宋" w:cs="仿宋" w:hint="eastAsia"/>
          <w:sz w:val="32"/>
          <w:szCs w:val="32"/>
        </w:rPr>
        <w:t>甲方有责任</w:t>
      </w:r>
      <w:r>
        <w:rPr>
          <w:rFonts w:ascii="仿宋_GB2312" w:eastAsia="仿宋_GB2312" w:hAnsi="楷体" w:cs="楷体" w:hint="eastAsia"/>
          <w:sz w:val="32"/>
          <w:szCs w:val="32"/>
        </w:rPr>
        <w:t>监督指导乙方按照甲方的信息化管理系统进行承包商全生命周期管理，确保乙方正确理解和应用该系统并遵循相关要求。</w:t>
      </w:r>
    </w:p>
    <w:p w:rsidR="00136684" w:rsidRDefault="00D8003D">
      <w:pPr>
        <w:numPr>
          <w:ilvl w:val="2"/>
          <w:numId w:val="3"/>
        </w:numPr>
        <w:snapToGrid w:val="0"/>
        <w:spacing w:line="575" w:lineRule="exact"/>
        <w:rPr>
          <w:rFonts w:ascii="仿宋_GB2312" w:eastAsia="仿宋_GB2312" w:hAnsi="楷体" w:cs="楷体"/>
          <w:sz w:val="32"/>
          <w:szCs w:val="32"/>
        </w:rPr>
      </w:pPr>
      <w:r>
        <w:rPr>
          <w:rFonts w:ascii="仿宋_GB2312" w:eastAsia="仿宋_GB2312" w:hAnsi="楷体" w:cs="楷体" w:hint="eastAsia"/>
          <w:sz w:val="32"/>
          <w:szCs w:val="32"/>
        </w:rPr>
        <w:t>作业前管理要求</w:t>
      </w:r>
    </w:p>
    <w:p w:rsidR="00136684" w:rsidRDefault="00D8003D">
      <w:pPr>
        <w:snapToGrid w:val="0"/>
        <w:spacing w:line="575" w:lineRule="exact"/>
        <w:ind w:firstLineChars="200" w:firstLine="640"/>
        <w:rPr>
          <w:rFonts w:ascii="仿宋_GB2312" w:eastAsia="仿宋_GB2312" w:hAnsi="楷体" w:cs="楷体"/>
          <w:sz w:val="32"/>
          <w:szCs w:val="32"/>
        </w:rPr>
      </w:pPr>
      <w:r>
        <w:rPr>
          <w:rFonts w:ascii="仿宋_GB2312" w:eastAsia="仿宋_GB2312" w:hAnsi="仿宋_GB2312" w:cs="仿宋_GB2312" w:hint="eastAsia"/>
          <w:sz w:val="32"/>
          <w:szCs w:val="32"/>
          <w:lang w:val="zh-CN" w:bidi="zh-CN"/>
        </w:rPr>
        <w:t>开展作业前准入资质核验，</w:t>
      </w:r>
      <w:r>
        <w:rPr>
          <w:rFonts w:ascii="仿宋_GB2312" w:eastAsia="仿宋_GB2312" w:hint="eastAsia"/>
          <w:sz w:val="32"/>
          <w:szCs w:val="32"/>
        </w:rPr>
        <w:t>审查验证乙方作业安全条件，对乙方人员进行进场安全交底</w:t>
      </w:r>
      <w:r>
        <w:rPr>
          <w:rFonts w:ascii="仿宋_GB2312" w:eastAsia="仿宋_GB2312" w:hAnsi="仿宋" w:cs="仿宋" w:hint="eastAsia"/>
          <w:kern w:val="36"/>
          <w:sz w:val="32"/>
          <w:szCs w:val="30"/>
        </w:rPr>
        <w:t>。</w:t>
      </w:r>
    </w:p>
    <w:p w:rsidR="00136684" w:rsidRDefault="00D8003D">
      <w:pPr>
        <w:widowControl/>
        <w:spacing w:line="575" w:lineRule="exact"/>
        <w:ind w:firstLineChars="231" w:firstLine="739"/>
        <w:rPr>
          <w:rFonts w:ascii="仿宋_GB2312" w:eastAsia="仿宋_GB2312" w:hAnsi="仿宋" w:cs="仿宋"/>
          <w:sz w:val="32"/>
          <w:szCs w:val="32"/>
        </w:rPr>
      </w:pPr>
      <w:r>
        <w:rPr>
          <w:rFonts w:ascii="仿宋_GB2312" w:eastAsia="仿宋_GB2312" w:hAnsi="楷体" w:cs="楷体" w:hint="eastAsia"/>
          <w:sz w:val="32"/>
          <w:szCs w:val="32"/>
        </w:rPr>
        <w:t>——负责</w:t>
      </w:r>
      <w:r>
        <w:rPr>
          <w:rFonts w:ascii="仿宋_GB2312" w:eastAsia="仿宋_GB2312" w:hAnsi="仿宋" w:cs="仿宋" w:hint="eastAsia"/>
          <w:kern w:val="36"/>
          <w:sz w:val="32"/>
          <w:szCs w:val="30"/>
        </w:rPr>
        <w:t>审核乙方承包资质证件及提供的各类无事故证明、保险、安全培训、作业方案、现场处置方案等文件资料</w:t>
      </w:r>
      <w:r>
        <w:rPr>
          <w:rFonts w:ascii="仿宋_GB2312" w:eastAsia="仿宋_GB2312" w:hAnsi="仿宋" w:cs="仿宋" w:hint="eastAsia"/>
          <w:sz w:val="32"/>
          <w:szCs w:val="32"/>
        </w:rPr>
        <w:t>。</w:t>
      </w:r>
    </w:p>
    <w:p w:rsidR="00136684" w:rsidRDefault="00D8003D">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——核验乙方安全管理机构及人员配备情况及</w:t>
      </w:r>
      <w:r>
        <w:rPr>
          <w:rFonts w:ascii="仿宋_GB2312" w:eastAsia="仿宋_GB2312" w:hint="eastAsia"/>
          <w:sz w:val="32"/>
          <w:szCs w:val="32"/>
        </w:rPr>
        <w:t>相应安全（特</w:t>
      </w:r>
      <w:r>
        <w:rPr>
          <w:rFonts w:ascii="仿宋_GB2312" w:eastAsia="仿宋_GB2312" w:hint="eastAsia"/>
          <w:sz w:val="32"/>
          <w:szCs w:val="32"/>
        </w:rPr>
        <w:lastRenderedPageBreak/>
        <w:t>种作业）资格证书</w:t>
      </w:r>
      <w:r>
        <w:rPr>
          <w:rFonts w:ascii="仿宋_GB2312" w:eastAsia="仿宋_GB2312" w:hAnsi="楷体" w:cs="楷体" w:hint="eastAsia"/>
          <w:sz w:val="32"/>
          <w:szCs w:val="32"/>
        </w:rPr>
        <w:t>；</w:t>
      </w:r>
    </w:p>
    <w:p w:rsidR="00136684" w:rsidRDefault="00D8003D">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——核验乙方</w:t>
      </w:r>
      <w:r>
        <w:rPr>
          <w:rFonts w:ascii="仿宋_GB2312" w:eastAsia="仿宋_GB2312" w:hint="eastAsia"/>
          <w:sz w:val="32"/>
          <w:szCs w:val="32"/>
        </w:rPr>
        <w:t>作业设备设施、工具、物料、劳动保护用品等与乙方承包项目的匹配性以及安全性等；</w:t>
      </w:r>
    </w:p>
    <w:p w:rsidR="00136684" w:rsidRDefault="00D8003D">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——负责对乙方人员</w:t>
      </w:r>
      <w:r>
        <w:rPr>
          <w:rFonts w:ascii="仿宋_GB2312" w:eastAsia="仿宋_GB2312" w:hAnsi="仿宋" w:cs="仿宋" w:hint="eastAsia"/>
          <w:sz w:val="32"/>
          <w:szCs w:val="32"/>
        </w:rPr>
        <w:t>进行安全风险交底；</w:t>
      </w:r>
    </w:p>
    <w:p w:rsidR="00136684" w:rsidRDefault="00D8003D">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w:t>
      </w:r>
      <w:r>
        <w:rPr>
          <w:rFonts w:ascii="仿宋_GB2312" w:eastAsia="仿宋_GB2312" w:hAnsi="仿宋" w:cs="仿宋" w:hint="eastAsia"/>
          <w:sz w:val="32"/>
          <w:szCs w:val="32"/>
        </w:rPr>
        <w:t>提供必要的工作条件；</w:t>
      </w:r>
    </w:p>
    <w:p w:rsidR="00136684" w:rsidRDefault="00D8003D">
      <w:pPr>
        <w:snapToGrid w:val="0"/>
        <w:spacing w:line="575" w:lineRule="exact"/>
        <w:ind w:left="720"/>
        <w:rPr>
          <w:rFonts w:ascii="仿宋_GB2312" w:eastAsia="仿宋_GB2312" w:hAnsi="楷体" w:cs="楷体"/>
          <w:sz w:val="32"/>
          <w:szCs w:val="32"/>
        </w:rPr>
      </w:pPr>
      <w:r>
        <w:rPr>
          <w:rFonts w:ascii="仿宋_GB2312" w:eastAsia="仿宋_GB2312" w:hAnsi="仿宋" w:cs="仿宋" w:hint="eastAsia"/>
          <w:sz w:val="32"/>
          <w:szCs w:val="32"/>
        </w:rPr>
        <w:t xml:space="preserve">1.1.2 </w:t>
      </w:r>
      <w:r>
        <w:rPr>
          <w:rFonts w:ascii="仿宋_GB2312" w:eastAsia="仿宋_GB2312" w:hAnsi="楷体" w:cs="楷体" w:hint="eastAsia"/>
          <w:sz w:val="32"/>
          <w:szCs w:val="32"/>
        </w:rPr>
        <w:t>作业中管理要求</w:t>
      </w:r>
    </w:p>
    <w:p w:rsidR="00136684" w:rsidRDefault="00D8003D">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建立信息交流机制，对乙方提报的工作计划或作业任务进行确认，开展作业监督检查，监督办理危险作业等作业许可，指导协调应急处置。</w:t>
      </w:r>
    </w:p>
    <w:p w:rsidR="00136684" w:rsidRDefault="00D8003D">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——负责审查乙方提报的《每日作业计划》；</w:t>
      </w:r>
    </w:p>
    <w:p w:rsidR="00136684" w:rsidRDefault="00D8003D">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——监督检查乙方风险管控措施和</w:t>
      </w:r>
      <w:r>
        <w:rPr>
          <w:rFonts w:ascii="仿宋_GB2312" w:eastAsia="仿宋_GB2312" w:hAnsi="仿宋" w:cs="仿宋" w:hint="eastAsia"/>
          <w:sz w:val="32"/>
          <w:szCs w:val="32"/>
        </w:rPr>
        <w:t>危大工程的方案落实情况，并督促整改闭环。</w:t>
      </w:r>
    </w:p>
    <w:p w:rsidR="00136684" w:rsidRDefault="00D8003D">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——负责指挥协调</w:t>
      </w:r>
      <w:r>
        <w:rPr>
          <w:rFonts w:ascii="仿宋_GB2312" w:eastAsia="仿宋_GB2312" w:hAnsi="仿宋" w:cs="仿宋" w:hint="eastAsia"/>
          <w:sz w:val="32"/>
          <w:szCs w:val="32"/>
        </w:rPr>
        <w:t>乙方现场安全生产事故应急救援工作，充分调动甲乙双方的应急资源。</w:t>
      </w:r>
    </w:p>
    <w:p w:rsidR="00136684" w:rsidRDefault="00D8003D">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——对承包商危险作业实施许可管理；按照变更作业相关制度实施变更作业管理；</w:t>
      </w:r>
    </w:p>
    <w:p w:rsidR="00136684" w:rsidRDefault="00D8003D">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int="eastAsia"/>
          <w:sz w:val="32"/>
          <w:szCs w:val="32"/>
        </w:rPr>
        <w:t>两个以上承包商或承包商与本单位在同一作业区域内作业，一方可能危及对方生产安全的，组织签订安全生产管理协议，明确各自的安全生产管理职责和应当采取的安全措施，并指定专人进行安全检查与协调指挥。</w:t>
      </w:r>
    </w:p>
    <w:p w:rsidR="00136684" w:rsidRDefault="00D8003D">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1.1.3作业后管理要求</w:t>
      </w:r>
    </w:p>
    <w:p w:rsidR="00136684" w:rsidRDefault="00D8003D">
      <w:pPr>
        <w:snapToGrid w:val="0"/>
        <w:spacing w:line="575" w:lineRule="exact"/>
        <w:ind w:firstLineChars="200" w:firstLine="640"/>
        <w:rPr>
          <w:rFonts w:ascii="仿宋_GB2312" w:eastAsia="仿宋_GB2312" w:hAnsi="仿宋" w:cs="仿宋"/>
          <w:sz w:val="32"/>
          <w:szCs w:val="32"/>
        </w:rPr>
      </w:pPr>
      <w:r>
        <w:rPr>
          <w:rFonts w:ascii="仿宋_GB2312" w:eastAsia="仿宋_GB2312" w:hint="eastAsia"/>
          <w:sz w:val="32"/>
          <w:szCs w:val="32"/>
        </w:rPr>
        <w:t>组织对乙方按照甲方考核评价相关制度进行考核评价，开展项目验收。</w:t>
      </w:r>
    </w:p>
    <w:p w:rsidR="00136684" w:rsidRDefault="00D8003D">
      <w:pPr>
        <w:snapToGrid w:val="0"/>
        <w:spacing w:line="575" w:lineRule="exact"/>
        <w:ind w:firstLineChars="200" w:firstLine="640"/>
        <w:rPr>
          <w:rFonts w:ascii="楷体" w:eastAsia="楷体" w:hAnsi="楷体" w:cs="楷体"/>
          <w:sz w:val="32"/>
          <w:szCs w:val="32"/>
        </w:rPr>
      </w:pPr>
      <w:r>
        <w:rPr>
          <w:rFonts w:ascii="楷体" w:eastAsia="楷体" w:hAnsi="楷体" w:cs="楷体" w:hint="eastAsia"/>
          <w:sz w:val="32"/>
          <w:szCs w:val="32"/>
        </w:rPr>
        <w:t>1.2 权利</w:t>
      </w:r>
    </w:p>
    <w:p w:rsidR="00136684" w:rsidRDefault="00D8003D">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1.2.1 有权否决乙方的分包方案。</w:t>
      </w:r>
    </w:p>
    <w:p w:rsidR="00136684" w:rsidRDefault="00D8003D">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1.2.3 有权对乙方现场安全工作不称职的现场负责人、安全管理负责人和作业人员，提出约谈、警告、调离岗位、直至撤换等要求。</w:t>
      </w:r>
    </w:p>
    <w:p w:rsidR="00136684" w:rsidRDefault="00D8003D">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1.2.4 有权制止并纠正乙方作业现场的“三违”行为，遇到危及安全生产的紧急情况，有权下令停止作业。</w:t>
      </w:r>
    </w:p>
    <w:p w:rsidR="00136684" w:rsidRDefault="00D8003D">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1.2.5 乙方实施过程中违反国家有关法律法规的，甲方有权决定解除与乙方之间的合同及本协议。</w:t>
      </w:r>
    </w:p>
    <w:p w:rsidR="00136684" w:rsidRDefault="00D8003D">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1.2.6 有权要求乙方遵守并执行甲方制定或发布的全部的安全方面的管理制度和要求。</w:t>
      </w:r>
    </w:p>
    <w:p w:rsidR="00136684" w:rsidRDefault="00D8003D">
      <w:pPr>
        <w:adjustRightInd w:val="0"/>
        <w:snapToGrid w:val="0"/>
        <w:spacing w:line="575" w:lineRule="exact"/>
        <w:rPr>
          <w:rFonts w:ascii="黑体" w:eastAsia="黑体" w:hAnsi="黑体" w:cs="黑体"/>
          <w:sz w:val="32"/>
          <w:szCs w:val="32"/>
        </w:rPr>
      </w:pPr>
      <w:r>
        <w:rPr>
          <w:rFonts w:ascii="黑体" w:eastAsia="黑体" w:hAnsi="黑体" w:cs="黑体" w:hint="eastAsia"/>
          <w:sz w:val="32"/>
          <w:szCs w:val="32"/>
        </w:rPr>
        <w:t>2 乙方的职责、权利</w:t>
      </w:r>
    </w:p>
    <w:p w:rsidR="00136684" w:rsidRDefault="00D8003D">
      <w:pPr>
        <w:snapToGrid w:val="0"/>
        <w:spacing w:line="575" w:lineRule="exact"/>
        <w:ind w:firstLineChars="200" w:firstLine="640"/>
        <w:rPr>
          <w:rFonts w:ascii="楷体" w:eastAsia="楷体" w:hAnsi="楷体" w:cs="楷体"/>
          <w:sz w:val="32"/>
          <w:szCs w:val="32"/>
        </w:rPr>
      </w:pPr>
      <w:r>
        <w:rPr>
          <w:rFonts w:ascii="楷体" w:eastAsia="楷体" w:hAnsi="楷体" w:cs="楷体" w:hint="eastAsia"/>
          <w:sz w:val="32"/>
          <w:szCs w:val="32"/>
        </w:rPr>
        <w:t xml:space="preserve">2.1 乙方责任 </w:t>
      </w:r>
    </w:p>
    <w:p w:rsidR="00136684" w:rsidRDefault="00D8003D">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乙方按照甲方承包商管理制度及信息化管理系统要求，提供、上传相关资料文件，对资料的真实性、有效性、合法性负责。安全合规有序开展作业，确保项目满足质量及使用要求。</w:t>
      </w:r>
    </w:p>
    <w:p w:rsidR="00136684" w:rsidRDefault="00D8003D">
      <w:pPr>
        <w:snapToGrid w:val="0"/>
        <w:spacing w:line="575" w:lineRule="exact"/>
        <w:ind w:firstLineChars="225" w:firstLine="720"/>
        <w:rPr>
          <w:rFonts w:ascii="仿宋_GB2312" w:eastAsia="仿宋_GB2312" w:hAnsi="楷体" w:cs="楷体"/>
          <w:sz w:val="32"/>
          <w:szCs w:val="32"/>
        </w:rPr>
      </w:pPr>
      <w:r>
        <w:rPr>
          <w:rFonts w:ascii="仿宋_GB2312" w:eastAsia="仿宋_GB2312" w:hAnsi="仿宋" w:cs="仿宋" w:hint="eastAsia"/>
          <w:sz w:val="32"/>
          <w:szCs w:val="32"/>
        </w:rPr>
        <w:t>2.1.1</w:t>
      </w:r>
      <w:r>
        <w:rPr>
          <w:rFonts w:ascii="仿宋_GB2312" w:eastAsia="仿宋_GB2312" w:hAnsi="楷体" w:cs="楷体" w:hint="eastAsia"/>
          <w:sz w:val="32"/>
          <w:szCs w:val="32"/>
        </w:rPr>
        <w:t>作业前工作要求</w:t>
      </w:r>
    </w:p>
    <w:p w:rsidR="00136684" w:rsidRDefault="00D8003D">
      <w:pPr>
        <w:snapToGrid w:val="0"/>
        <w:spacing w:line="575" w:lineRule="exact"/>
        <w:ind w:firstLineChars="225" w:firstLine="720"/>
        <w:rPr>
          <w:rFonts w:ascii="仿宋_GB2312" w:eastAsia="仿宋_GB2312" w:hAnsi="楷体" w:cs="楷体"/>
          <w:sz w:val="32"/>
          <w:szCs w:val="32"/>
        </w:rPr>
      </w:pPr>
      <w:r>
        <w:rPr>
          <w:rFonts w:ascii="仿宋_GB2312" w:eastAsia="仿宋_GB2312" w:hAnsi="楷体" w:cs="楷体" w:hint="eastAsia"/>
          <w:sz w:val="32"/>
          <w:szCs w:val="32"/>
        </w:rPr>
        <w:t>提供企业相关信息，签订安全协议，接受安全条件审查，开展安全培训交底工作。</w:t>
      </w:r>
    </w:p>
    <w:p w:rsidR="00136684" w:rsidRDefault="00D8003D">
      <w:pPr>
        <w:widowControl/>
        <w:spacing w:line="575" w:lineRule="exact"/>
        <w:ind w:firstLineChars="231" w:firstLine="739"/>
        <w:rPr>
          <w:rFonts w:ascii="仿宋_GB2312" w:eastAsia="仿宋_GB2312" w:hAnsi="仿宋" w:cs="仿宋"/>
          <w:sz w:val="32"/>
          <w:szCs w:val="32"/>
        </w:rPr>
      </w:pPr>
      <w:r>
        <w:rPr>
          <w:rFonts w:ascii="仿宋_GB2312" w:eastAsia="仿宋_GB2312" w:hAnsi="楷体" w:cs="楷体" w:hint="eastAsia"/>
          <w:sz w:val="32"/>
          <w:szCs w:val="32"/>
        </w:rPr>
        <w:t>——提交</w:t>
      </w:r>
      <w:r>
        <w:rPr>
          <w:rFonts w:ascii="仿宋_GB2312" w:eastAsia="仿宋_GB2312" w:hAnsi="仿宋" w:cs="仿宋" w:hint="eastAsia"/>
          <w:kern w:val="36"/>
          <w:sz w:val="32"/>
          <w:szCs w:val="30"/>
        </w:rPr>
        <w:t>资质证件、无事故证明、人员保险</w:t>
      </w:r>
      <w:r>
        <w:rPr>
          <w:rFonts w:ascii="仿宋_GB2312" w:eastAsia="仿宋_GB2312" w:hAnsi="仿宋" w:cs="仿宋" w:hint="eastAsia"/>
          <w:color w:val="FF0000"/>
          <w:kern w:val="36"/>
          <w:sz w:val="32"/>
          <w:szCs w:val="30"/>
        </w:rPr>
        <w:t>（</w:t>
      </w:r>
      <w:r>
        <w:rPr>
          <w:rFonts w:ascii="仿宋" w:eastAsia="仿宋" w:hAnsi="仿宋" w:cs="仿宋" w:hint="eastAsia"/>
          <w:color w:val="FF0000"/>
          <w:kern w:val="36"/>
          <w:sz w:val="32"/>
          <w:szCs w:val="30"/>
        </w:rPr>
        <w:t>保险</w:t>
      </w:r>
      <w:r>
        <w:rPr>
          <w:rFonts w:ascii="仿宋" w:eastAsia="仿宋" w:hAnsi="仿宋" w:cs="微软雅黑" w:hint="eastAsia"/>
          <w:color w:val="FF0000"/>
          <w:kern w:val="36"/>
          <w:sz w:val="32"/>
          <w:szCs w:val="30"/>
        </w:rPr>
        <w:t>额</w:t>
      </w:r>
      <w:r>
        <w:rPr>
          <w:rFonts w:ascii="仿宋" w:eastAsia="仿宋" w:hAnsi="仿宋" w:cs="___WRD_EMBED_SUB_46" w:hint="eastAsia"/>
          <w:color w:val="FF0000"/>
          <w:kern w:val="36"/>
          <w:sz w:val="32"/>
          <w:szCs w:val="30"/>
        </w:rPr>
        <w:t>度应不</w:t>
      </w:r>
      <w:r>
        <w:rPr>
          <w:rFonts w:ascii="仿宋" w:eastAsia="仿宋" w:hAnsi="仿宋" w:cs="微软雅黑" w:hint="eastAsia"/>
          <w:color w:val="FF0000"/>
          <w:kern w:val="36"/>
          <w:sz w:val="32"/>
          <w:szCs w:val="30"/>
        </w:rPr>
        <w:t>低</w:t>
      </w:r>
      <w:r>
        <w:rPr>
          <w:rFonts w:ascii="仿宋" w:eastAsia="仿宋" w:hAnsi="仿宋" w:cs="___WRD_EMBED_SUB_46" w:hint="eastAsia"/>
          <w:color w:val="FF0000"/>
          <w:kern w:val="36"/>
          <w:sz w:val="32"/>
          <w:szCs w:val="30"/>
        </w:rPr>
        <w:t>于</w:t>
      </w:r>
      <w:r>
        <w:rPr>
          <w:rFonts w:ascii="仿宋" w:eastAsia="仿宋" w:hAnsi="仿宋" w:cs="仿宋" w:hint="eastAsia"/>
          <w:color w:val="FF0000"/>
          <w:kern w:val="36"/>
          <w:sz w:val="32"/>
          <w:szCs w:val="30"/>
        </w:rPr>
        <w:t>140</w:t>
      </w:r>
      <w:r>
        <w:rPr>
          <w:rFonts w:ascii="仿宋" w:eastAsia="仿宋" w:hAnsi="仿宋" w:cs="微软雅黑" w:hint="eastAsia"/>
          <w:color w:val="FF0000"/>
          <w:kern w:val="36"/>
          <w:sz w:val="32"/>
          <w:szCs w:val="30"/>
        </w:rPr>
        <w:t>万</w:t>
      </w:r>
      <w:r>
        <w:rPr>
          <w:rFonts w:ascii="仿宋" w:eastAsia="仿宋" w:hAnsi="仿宋" w:cs="___WRD_EMBED_SUB_46" w:hint="eastAsia"/>
          <w:color w:val="FF0000"/>
          <w:kern w:val="36"/>
          <w:sz w:val="32"/>
          <w:szCs w:val="30"/>
        </w:rPr>
        <w:t>元</w:t>
      </w:r>
      <w:r>
        <w:rPr>
          <w:rFonts w:ascii="仿宋" w:eastAsia="仿宋" w:hAnsi="仿宋" w:cs="仿宋" w:hint="eastAsia"/>
          <w:color w:val="FF0000"/>
          <w:kern w:val="36"/>
          <w:sz w:val="32"/>
          <w:szCs w:val="30"/>
        </w:rPr>
        <w:t>/人（</w:t>
      </w:r>
      <w:r>
        <w:rPr>
          <w:rFonts w:ascii="仿宋" w:eastAsia="仿宋" w:hAnsi="仿宋" w:cs="微软雅黑" w:hint="eastAsia"/>
          <w:color w:val="FF0000"/>
          <w:kern w:val="36"/>
          <w:sz w:val="32"/>
          <w:szCs w:val="30"/>
        </w:rPr>
        <w:t>雇主</w:t>
      </w:r>
      <w:r>
        <w:rPr>
          <w:rFonts w:ascii="仿宋" w:eastAsia="仿宋" w:hAnsi="仿宋" w:cs="___WRD_EMBED_SUB_46" w:hint="eastAsia"/>
          <w:color w:val="FF0000"/>
          <w:kern w:val="36"/>
          <w:sz w:val="32"/>
          <w:szCs w:val="30"/>
        </w:rPr>
        <w:t>责任险</w:t>
      </w:r>
      <w:r>
        <w:rPr>
          <w:rFonts w:ascii="仿宋" w:eastAsia="仿宋" w:hAnsi="仿宋" w:cs="仿宋" w:hint="eastAsia"/>
          <w:color w:val="FF0000"/>
          <w:kern w:val="36"/>
          <w:sz w:val="32"/>
          <w:szCs w:val="30"/>
        </w:rPr>
        <w:t>+意外</w:t>
      </w:r>
      <w:r>
        <w:rPr>
          <w:rFonts w:ascii="仿宋" w:eastAsia="仿宋" w:hAnsi="仿宋" w:cs="微软雅黑" w:hint="eastAsia"/>
          <w:color w:val="FF0000"/>
          <w:kern w:val="36"/>
          <w:sz w:val="32"/>
          <w:szCs w:val="30"/>
        </w:rPr>
        <w:t>伤害</w:t>
      </w:r>
      <w:r>
        <w:rPr>
          <w:rFonts w:ascii="仿宋" w:eastAsia="仿宋" w:hAnsi="仿宋" w:cs="___WRD_EMBED_SUB_46" w:hint="eastAsia"/>
          <w:color w:val="FF0000"/>
          <w:kern w:val="36"/>
          <w:sz w:val="32"/>
          <w:szCs w:val="30"/>
        </w:rPr>
        <w:t>保险等保险类</w:t>
      </w:r>
      <w:r>
        <w:rPr>
          <w:rFonts w:ascii="仿宋" w:eastAsia="仿宋" w:hAnsi="仿宋" w:cs="微软雅黑" w:hint="eastAsia"/>
          <w:color w:val="FF0000"/>
          <w:sz w:val="32"/>
          <w:szCs w:val="32"/>
        </w:rPr>
        <w:t>型</w:t>
      </w:r>
      <w:r>
        <w:rPr>
          <w:rFonts w:ascii="仿宋" w:eastAsia="仿宋" w:hAnsi="仿宋" w:cs="___WRD_EMBED_SUB_46" w:hint="eastAsia"/>
          <w:color w:val="FF0000"/>
          <w:sz w:val="32"/>
          <w:szCs w:val="32"/>
        </w:rPr>
        <w:t>）</w:t>
      </w:r>
      <w:r>
        <w:rPr>
          <w:rFonts w:ascii="仿宋" w:eastAsia="仿宋" w:hAnsi="仿宋" w:cs="楷体" w:hint="eastAsia"/>
          <w:color w:val="FF0000"/>
          <w:sz w:val="32"/>
          <w:szCs w:val="32"/>
        </w:rPr>
        <w:t>）</w:t>
      </w:r>
      <w:r>
        <w:rPr>
          <w:rFonts w:ascii="仿宋_GB2312" w:eastAsia="仿宋_GB2312" w:hAnsi="仿宋" w:cs="仿宋" w:hint="eastAsia"/>
          <w:kern w:val="36"/>
          <w:sz w:val="32"/>
          <w:szCs w:val="30"/>
        </w:rPr>
        <w:t>、人员资格证书、安全培训、作业方案、现场处置方案等文件资料</w:t>
      </w:r>
      <w:r>
        <w:rPr>
          <w:rFonts w:ascii="仿宋_GB2312" w:eastAsia="仿宋_GB2312" w:hAnsi="仿宋" w:cs="仿宋" w:hint="eastAsia"/>
          <w:sz w:val="32"/>
          <w:szCs w:val="32"/>
        </w:rPr>
        <w:t>，并对真实性、有效性和合法性负责。</w:t>
      </w:r>
    </w:p>
    <w:p w:rsidR="00136684" w:rsidRDefault="00D8003D">
      <w:pPr>
        <w:pStyle w:val="a0"/>
        <w:ind w:firstLine="640"/>
        <w:rPr>
          <w:rFonts w:ascii="仿宋" w:eastAsia="仿宋" w:hAnsi="仿宋" w:cs="___WRD_EMBED_SUB_46"/>
          <w:color w:val="FF0000"/>
          <w:kern w:val="36"/>
          <w:sz w:val="32"/>
          <w:szCs w:val="30"/>
        </w:rPr>
      </w:pPr>
      <w:r>
        <w:rPr>
          <w:rFonts w:ascii="仿宋" w:eastAsia="仿宋" w:hAnsi="仿宋" w:cs="仿宋" w:hint="eastAsia"/>
          <w:color w:val="FF0000"/>
          <w:kern w:val="36"/>
          <w:sz w:val="32"/>
          <w:szCs w:val="30"/>
        </w:rPr>
        <w:t>——组织相关作业人员</w:t>
      </w:r>
      <w:r>
        <w:rPr>
          <w:rFonts w:ascii="仿宋" w:eastAsia="仿宋" w:hAnsi="仿宋" w:cs="微软雅黑" w:hint="eastAsia"/>
          <w:color w:val="FF0000"/>
          <w:kern w:val="36"/>
          <w:sz w:val="32"/>
          <w:szCs w:val="30"/>
        </w:rPr>
        <w:t>健康体检</w:t>
      </w:r>
      <w:r>
        <w:rPr>
          <w:rFonts w:ascii="仿宋" w:eastAsia="仿宋" w:hAnsi="仿宋" w:cs="___WRD_EMBED_SUB_46" w:hint="eastAsia"/>
          <w:color w:val="FF0000"/>
          <w:kern w:val="36"/>
          <w:sz w:val="32"/>
          <w:szCs w:val="30"/>
        </w:rPr>
        <w:t>，体检内容符合甲方规定要求，</w:t>
      </w:r>
      <w:r>
        <w:rPr>
          <w:rFonts w:ascii="仿宋" w:eastAsia="仿宋" w:hAnsi="仿宋" w:cs="仿宋" w:hint="eastAsia"/>
          <w:color w:val="FF0000"/>
          <w:kern w:val="36"/>
          <w:sz w:val="32"/>
          <w:szCs w:val="30"/>
        </w:rPr>
        <w:t>提交的</w:t>
      </w:r>
      <w:r>
        <w:rPr>
          <w:rFonts w:ascii="仿宋" w:eastAsia="仿宋" w:hAnsi="仿宋" w:cs="微软雅黑" w:hint="eastAsia"/>
          <w:color w:val="FF0000"/>
          <w:kern w:val="36"/>
          <w:sz w:val="32"/>
          <w:szCs w:val="30"/>
        </w:rPr>
        <w:t>体</w:t>
      </w:r>
      <w:r>
        <w:rPr>
          <w:rFonts w:ascii="仿宋" w:eastAsia="仿宋" w:hAnsi="仿宋" w:cs="___WRD_EMBED_SUB_46" w:hint="eastAsia"/>
          <w:color w:val="FF0000"/>
          <w:kern w:val="36"/>
          <w:sz w:val="32"/>
          <w:szCs w:val="30"/>
        </w:rPr>
        <w:t>检报</w:t>
      </w:r>
      <w:r>
        <w:rPr>
          <w:rFonts w:ascii="仿宋" w:eastAsia="仿宋" w:hAnsi="仿宋" w:cs="微软雅黑" w:hint="eastAsia"/>
          <w:color w:val="FF0000"/>
          <w:kern w:val="36"/>
          <w:sz w:val="32"/>
          <w:szCs w:val="30"/>
        </w:rPr>
        <w:t>告</w:t>
      </w:r>
      <w:r>
        <w:rPr>
          <w:rFonts w:ascii="仿宋" w:eastAsia="仿宋" w:hAnsi="仿宋" w:cs="___WRD_EMBED_SUB_46" w:hint="eastAsia"/>
          <w:color w:val="FF0000"/>
          <w:kern w:val="36"/>
          <w:sz w:val="32"/>
          <w:szCs w:val="30"/>
        </w:rPr>
        <w:t>：应为</w:t>
      </w:r>
      <w:r>
        <w:rPr>
          <w:rFonts w:ascii="仿宋" w:eastAsia="仿宋" w:hAnsi="仿宋" w:cs="微软雅黑" w:hint="eastAsia"/>
          <w:color w:val="FF0000"/>
          <w:kern w:val="36"/>
          <w:sz w:val="32"/>
          <w:szCs w:val="30"/>
        </w:rPr>
        <w:t>县级</w:t>
      </w:r>
      <w:r>
        <w:rPr>
          <w:rFonts w:ascii="仿宋" w:eastAsia="仿宋" w:hAnsi="仿宋" w:cs="___WRD_EMBED_SUB_46" w:hint="eastAsia"/>
          <w:color w:val="FF0000"/>
          <w:kern w:val="36"/>
          <w:sz w:val="32"/>
          <w:szCs w:val="30"/>
        </w:rPr>
        <w:t>及以上的人民</w:t>
      </w:r>
      <w:r>
        <w:rPr>
          <w:rFonts w:ascii="仿宋" w:eastAsia="仿宋" w:hAnsi="仿宋" w:cs="微软雅黑" w:hint="eastAsia"/>
          <w:color w:val="FF0000"/>
          <w:kern w:val="36"/>
          <w:sz w:val="32"/>
          <w:szCs w:val="30"/>
        </w:rPr>
        <w:t>医院</w:t>
      </w:r>
      <w:r>
        <w:rPr>
          <w:rFonts w:ascii="仿宋" w:eastAsia="仿宋" w:hAnsi="仿宋" w:cs="___WRD_EMBED_SUB_46" w:hint="eastAsia"/>
          <w:color w:val="FF0000"/>
          <w:kern w:val="36"/>
          <w:sz w:val="32"/>
          <w:szCs w:val="30"/>
        </w:rPr>
        <w:t>出具的报</w:t>
      </w:r>
      <w:r>
        <w:rPr>
          <w:rFonts w:ascii="仿宋" w:eastAsia="仿宋" w:hAnsi="仿宋" w:cs="微软雅黑" w:hint="eastAsia"/>
          <w:color w:val="FF0000"/>
          <w:kern w:val="36"/>
          <w:sz w:val="32"/>
          <w:szCs w:val="30"/>
        </w:rPr>
        <w:t>告</w:t>
      </w:r>
      <w:r>
        <w:rPr>
          <w:rFonts w:ascii="仿宋" w:eastAsia="仿宋" w:hAnsi="仿宋" w:cs="___WRD_EMBED_SUB_46" w:hint="eastAsia"/>
          <w:color w:val="FF0000"/>
          <w:kern w:val="36"/>
          <w:sz w:val="32"/>
          <w:szCs w:val="30"/>
        </w:rPr>
        <w:t>为</w:t>
      </w:r>
      <w:r>
        <w:rPr>
          <w:rFonts w:ascii="仿宋" w:eastAsia="仿宋" w:hAnsi="仿宋" w:cs="___WRD_EMBED_SUB_46" w:hint="eastAsia"/>
          <w:color w:val="FF0000"/>
          <w:kern w:val="36"/>
          <w:sz w:val="32"/>
          <w:szCs w:val="30"/>
        </w:rPr>
        <w:lastRenderedPageBreak/>
        <w:t>准，其</w:t>
      </w:r>
      <w:r>
        <w:rPr>
          <w:rFonts w:ascii="仿宋" w:eastAsia="仿宋" w:hAnsi="仿宋" w:cs="微软雅黑" w:hint="eastAsia"/>
          <w:color w:val="FF0000"/>
          <w:kern w:val="36"/>
          <w:sz w:val="32"/>
          <w:szCs w:val="30"/>
        </w:rPr>
        <w:t>余体</w:t>
      </w:r>
      <w:r>
        <w:rPr>
          <w:rFonts w:ascii="仿宋" w:eastAsia="仿宋" w:hAnsi="仿宋" w:cs="___WRD_EMBED_SUB_46" w:hint="eastAsia"/>
          <w:color w:val="FF0000"/>
          <w:kern w:val="36"/>
          <w:sz w:val="32"/>
          <w:szCs w:val="30"/>
        </w:rPr>
        <w:t>检报</w:t>
      </w:r>
      <w:r>
        <w:rPr>
          <w:rFonts w:ascii="仿宋" w:eastAsia="仿宋" w:hAnsi="仿宋" w:cs="微软雅黑" w:hint="eastAsia"/>
          <w:color w:val="FF0000"/>
          <w:kern w:val="36"/>
          <w:sz w:val="32"/>
          <w:szCs w:val="30"/>
        </w:rPr>
        <w:t>告</w:t>
      </w:r>
      <w:r>
        <w:rPr>
          <w:rFonts w:ascii="仿宋" w:eastAsia="仿宋" w:hAnsi="仿宋" w:cs="___WRD_EMBED_SUB_46" w:hint="eastAsia"/>
          <w:color w:val="FF0000"/>
          <w:kern w:val="36"/>
          <w:sz w:val="32"/>
          <w:szCs w:val="30"/>
        </w:rPr>
        <w:t>不作为有效</w:t>
      </w:r>
      <w:r>
        <w:rPr>
          <w:rFonts w:ascii="仿宋" w:eastAsia="仿宋" w:hAnsi="仿宋" w:cs="微软雅黑" w:hint="eastAsia"/>
          <w:color w:val="FF0000"/>
          <w:kern w:val="36"/>
          <w:sz w:val="32"/>
          <w:szCs w:val="30"/>
        </w:rPr>
        <w:t>体</w:t>
      </w:r>
      <w:r>
        <w:rPr>
          <w:rFonts w:ascii="仿宋" w:eastAsia="仿宋" w:hAnsi="仿宋" w:cs="___WRD_EMBED_SUB_46" w:hint="eastAsia"/>
          <w:color w:val="FF0000"/>
          <w:kern w:val="36"/>
          <w:sz w:val="32"/>
          <w:szCs w:val="30"/>
        </w:rPr>
        <w:t>检</w:t>
      </w:r>
      <w:r>
        <w:rPr>
          <w:rFonts w:ascii="仿宋" w:eastAsia="仿宋" w:hAnsi="仿宋" w:cs="微软雅黑" w:hint="eastAsia"/>
          <w:color w:val="FF0000"/>
          <w:kern w:val="36"/>
          <w:sz w:val="32"/>
          <w:szCs w:val="30"/>
        </w:rPr>
        <w:t>依</w:t>
      </w:r>
      <w:r>
        <w:rPr>
          <w:rFonts w:ascii="仿宋" w:eastAsia="仿宋" w:hAnsi="仿宋" w:cs="___WRD_EMBED_SUB_46" w:hint="eastAsia"/>
          <w:color w:val="FF0000"/>
          <w:kern w:val="36"/>
          <w:sz w:val="32"/>
          <w:szCs w:val="30"/>
        </w:rPr>
        <w:t>据。</w:t>
      </w:r>
    </w:p>
    <w:p w:rsidR="00136684" w:rsidRDefault="00D8003D">
      <w:pPr>
        <w:pStyle w:val="a0"/>
        <w:ind w:firstLine="640"/>
        <w:rPr>
          <w:rFonts w:ascii="仿宋" w:eastAsia="仿宋" w:hAnsi="仿宋"/>
          <w:color w:val="FF0000"/>
          <w:sz w:val="32"/>
          <w:szCs w:val="32"/>
        </w:rPr>
      </w:pPr>
      <w:r>
        <w:rPr>
          <w:rFonts w:ascii="仿宋" w:eastAsia="仿宋" w:hAnsi="仿宋" w:cs="___WRD_EMBED_SUB_46" w:hint="eastAsia"/>
          <w:color w:val="FF0000"/>
          <w:kern w:val="36"/>
          <w:sz w:val="32"/>
          <w:szCs w:val="30"/>
        </w:rPr>
        <w:t>——</w:t>
      </w:r>
      <w:r>
        <w:rPr>
          <w:rFonts w:ascii="仿宋" w:eastAsia="仿宋" w:hAnsi="仿宋" w:cs="仿宋_GB2312" w:hint="eastAsia"/>
          <w:color w:val="FF0000"/>
          <w:spacing w:val="6"/>
          <w:sz w:val="32"/>
          <w:szCs w:val="32"/>
        </w:rPr>
        <w:t>为员工提供符合国家相关质量标准要求的该作业岗位必须配备的劳动防护用品</w:t>
      </w:r>
      <w:r>
        <w:rPr>
          <w:rFonts w:ascii="仿宋" w:eastAsia="仿宋" w:hAnsi="仿宋" w:hint="eastAsia"/>
          <w:color w:val="FF0000"/>
          <w:sz w:val="32"/>
          <w:szCs w:val="32"/>
        </w:rPr>
        <w:t>（如反光背心、安全帽、双钩安全带、安全绳、手套、防护眼镜、墨镜、劳保鞋、防护面罩、口罩、护耳器等）</w:t>
      </w:r>
    </w:p>
    <w:p w:rsidR="00136684" w:rsidRDefault="00D8003D">
      <w:pPr>
        <w:pStyle w:val="a0"/>
        <w:ind w:firstLine="640"/>
        <w:rPr>
          <w:rFonts w:ascii="仿宋" w:eastAsia="仿宋" w:hAnsi="仿宋" w:cs="仿宋"/>
          <w:color w:val="FF0000"/>
          <w:kern w:val="36"/>
          <w:sz w:val="32"/>
          <w:szCs w:val="32"/>
        </w:rPr>
      </w:pPr>
      <w:r>
        <w:rPr>
          <w:rFonts w:ascii="仿宋" w:eastAsia="仿宋" w:hAnsi="仿宋" w:hint="eastAsia"/>
          <w:color w:val="FF0000"/>
          <w:sz w:val="32"/>
          <w:szCs w:val="32"/>
        </w:rPr>
        <w:t>——应在合同签订的5日内向甲方支付不得低于合同总金额的</w:t>
      </w:r>
      <w:r>
        <w:rPr>
          <w:rFonts w:ascii="仿宋" w:eastAsia="仿宋" w:hAnsi="仿宋" w:hint="eastAsia"/>
          <w:color w:val="FF0000"/>
          <w:sz w:val="32"/>
          <w:szCs w:val="32"/>
          <w:highlight w:val="yellow"/>
        </w:rPr>
        <w:t>【</w:t>
      </w:r>
      <w:r>
        <w:rPr>
          <w:rFonts w:ascii="仿宋" w:eastAsia="仿宋" w:hAnsi="仿宋"/>
          <w:color w:val="FF0000"/>
          <w:sz w:val="32"/>
          <w:szCs w:val="32"/>
          <w:highlight w:val="yellow"/>
        </w:rPr>
        <w:t>2</w:t>
      </w:r>
      <w:r>
        <w:rPr>
          <w:rFonts w:ascii="仿宋" w:eastAsia="仿宋" w:hAnsi="仿宋" w:hint="eastAsia"/>
          <w:color w:val="FF0000"/>
          <w:sz w:val="32"/>
          <w:szCs w:val="32"/>
          <w:highlight w:val="yellow"/>
        </w:rPr>
        <w:t>】%</w:t>
      </w:r>
      <w:r>
        <w:rPr>
          <w:rFonts w:ascii="仿宋" w:eastAsia="仿宋" w:hAnsi="仿宋" w:hint="eastAsia"/>
          <w:color w:val="FF0000"/>
          <w:sz w:val="32"/>
          <w:szCs w:val="32"/>
        </w:rPr>
        <w:t>的风险抵押金，经双方友好协商乙方向甲方缴纳</w:t>
      </w:r>
      <w:r>
        <w:rPr>
          <w:rFonts w:ascii="仿宋" w:eastAsia="仿宋" w:hAnsi="仿宋"/>
          <w:color w:val="FF0000"/>
          <w:sz w:val="32"/>
          <w:szCs w:val="32"/>
          <w:highlight w:val="yellow"/>
        </w:rPr>
        <w:t>*****</w:t>
      </w:r>
      <w:r>
        <w:rPr>
          <w:rFonts w:ascii="仿宋" w:eastAsia="仿宋" w:hAnsi="仿宋" w:hint="eastAsia"/>
          <w:color w:val="FF0000"/>
          <w:sz w:val="32"/>
          <w:szCs w:val="32"/>
          <w:highlight w:val="yellow"/>
        </w:rPr>
        <w:t>元（*</w:t>
      </w:r>
      <w:r>
        <w:rPr>
          <w:rFonts w:ascii="仿宋" w:eastAsia="仿宋" w:hAnsi="仿宋"/>
          <w:color w:val="FF0000"/>
          <w:sz w:val="32"/>
          <w:szCs w:val="32"/>
          <w:highlight w:val="yellow"/>
        </w:rPr>
        <w:t>********</w:t>
      </w:r>
      <w:r>
        <w:rPr>
          <w:rFonts w:ascii="仿宋" w:eastAsia="仿宋" w:hAnsi="仿宋" w:hint="eastAsia"/>
          <w:color w:val="FF0000"/>
          <w:sz w:val="32"/>
          <w:szCs w:val="32"/>
          <w:highlight w:val="yellow"/>
        </w:rPr>
        <w:t>元）</w:t>
      </w:r>
      <w:r>
        <w:rPr>
          <w:rFonts w:ascii="仿宋" w:eastAsia="仿宋" w:hAnsi="仿宋" w:hint="eastAsia"/>
          <w:color w:val="FF0000"/>
          <w:sz w:val="32"/>
          <w:szCs w:val="32"/>
        </w:rPr>
        <w:t>风险抵押金，作为安全、环保风险抵押金使用。乙方发生事故罚款时，甲方可从风险抵押金中扣款，风险抵押金不足的可从项目合同金额中扣除。</w:t>
      </w:r>
    </w:p>
    <w:p w:rsidR="00136684" w:rsidRDefault="00D8003D">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——配备安全管理机构及人员；</w:t>
      </w:r>
    </w:p>
    <w:p w:rsidR="00136684" w:rsidRDefault="00D8003D">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——配备</w:t>
      </w:r>
      <w:r>
        <w:rPr>
          <w:rFonts w:ascii="仿宋_GB2312" w:eastAsia="仿宋_GB2312" w:hint="eastAsia"/>
          <w:sz w:val="32"/>
          <w:szCs w:val="32"/>
        </w:rPr>
        <w:t>作业设备设施、工具、物料、劳动保护用品等物品，并对符合性、安全性和完好性负责；</w:t>
      </w:r>
    </w:p>
    <w:p w:rsidR="00136684" w:rsidRDefault="00D8003D">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——负责对乙方作业人员</w:t>
      </w:r>
      <w:r>
        <w:rPr>
          <w:rFonts w:ascii="仿宋_GB2312" w:eastAsia="仿宋_GB2312" w:hAnsi="仿宋" w:cs="仿宋" w:hint="eastAsia"/>
          <w:sz w:val="32"/>
          <w:szCs w:val="32"/>
        </w:rPr>
        <w:t>进行安全风险交底；</w:t>
      </w:r>
    </w:p>
    <w:p w:rsidR="00136684" w:rsidRDefault="00D8003D">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w:t>
      </w:r>
      <w:r>
        <w:rPr>
          <w:rFonts w:ascii="仿宋_GB2312" w:eastAsia="仿宋_GB2312" w:hint="eastAsia"/>
          <w:sz w:val="32"/>
          <w:szCs w:val="32"/>
        </w:rPr>
        <w:t>严禁违法分包和挂靠资质</w:t>
      </w:r>
      <w:r>
        <w:rPr>
          <w:rFonts w:ascii="仿宋_GB2312" w:eastAsia="仿宋_GB2312" w:hAnsi="仿宋" w:cs="仿宋" w:hint="eastAsia"/>
          <w:sz w:val="32"/>
          <w:szCs w:val="32"/>
        </w:rPr>
        <w:t>。如违反，则甲方有权决定解除与乙方之间的合同及本协议。</w:t>
      </w:r>
    </w:p>
    <w:p w:rsidR="00136684" w:rsidRDefault="00D8003D">
      <w:pPr>
        <w:snapToGrid w:val="0"/>
        <w:spacing w:line="575" w:lineRule="exact"/>
        <w:ind w:left="720"/>
        <w:rPr>
          <w:rFonts w:ascii="仿宋_GB2312" w:eastAsia="仿宋_GB2312" w:hAnsi="楷体" w:cs="楷体"/>
          <w:sz w:val="32"/>
          <w:szCs w:val="32"/>
        </w:rPr>
      </w:pPr>
      <w:r>
        <w:rPr>
          <w:rFonts w:ascii="仿宋_GB2312" w:eastAsia="仿宋_GB2312" w:hAnsi="楷体" w:cs="楷体" w:hint="eastAsia"/>
          <w:sz w:val="32"/>
          <w:szCs w:val="32"/>
        </w:rPr>
        <w:t>2.1.2作业中管理要求</w:t>
      </w:r>
    </w:p>
    <w:p w:rsidR="00136684" w:rsidRDefault="00D8003D">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按照甲方要求参加值班例会或项目例会，按时提报的工作计划或作业任务，定期开展安全检查并整改关闭，按照规定办理危险作业等作业许可，开展安全事故应急处置。</w:t>
      </w:r>
    </w:p>
    <w:p w:rsidR="00136684" w:rsidRDefault="00D8003D">
      <w:pPr>
        <w:snapToGrid w:val="0"/>
        <w:spacing w:line="575" w:lineRule="exact"/>
        <w:ind w:firstLineChars="200" w:firstLine="640"/>
        <w:rPr>
          <w:rFonts w:ascii="仿宋_GB2312" w:eastAsia="仿宋_GB2312" w:hAnsi="楷体" w:cs="楷体"/>
          <w:sz w:val="32"/>
          <w:szCs w:val="32"/>
        </w:rPr>
      </w:pPr>
      <w:r>
        <w:rPr>
          <w:rFonts w:ascii="仿宋_GB2312" w:eastAsia="仿宋_GB2312" w:hint="eastAsia"/>
          <w:sz w:val="32"/>
          <w:szCs w:val="32"/>
        </w:rPr>
        <w:t>禁止擅自改变每日作业活动的性质、范围和条件，禁止在作业任务规定时间之外开展作业，禁止在无人监管的情况下开展作业。</w:t>
      </w:r>
    </w:p>
    <w:p w:rsidR="00136684" w:rsidRDefault="00D8003D">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lastRenderedPageBreak/>
        <w:t>——负责提报的《每日作业计划》；</w:t>
      </w:r>
    </w:p>
    <w:p w:rsidR="00136684" w:rsidRDefault="00D8003D">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——按照施工方案落实风险管控措施</w:t>
      </w:r>
      <w:r>
        <w:rPr>
          <w:rFonts w:ascii="仿宋_GB2312" w:eastAsia="仿宋_GB2312" w:hAnsi="仿宋" w:cs="仿宋" w:hint="eastAsia"/>
          <w:sz w:val="32"/>
          <w:szCs w:val="32"/>
        </w:rPr>
        <w:t>；</w:t>
      </w:r>
    </w:p>
    <w:p w:rsidR="00136684" w:rsidRDefault="00D8003D">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——负责指挥</w:t>
      </w:r>
      <w:r>
        <w:rPr>
          <w:rFonts w:ascii="仿宋_GB2312" w:eastAsia="仿宋_GB2312" w:hAnsi="仿宋" w:cs="仿宋" w:hint="eastAsia"/>
          <w:sz w:val="32"/>
          <w:szCs w:val="32"/>
        </w:rPr>
        <w:t>现场安全生产事故应急救援工作，并及时向甲方报告，并积极配合甲方的应急指挥、协调事故救援工作。</w:t>
      </w:r>
    </w:p>
    <w:p w:rsidR="00136684" w:rsidRDefault="00D8003D">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——按照甲方制度要求，危险作业办理许可方可作业；按照甲方变更作业相关制度实施变更作业管理；</w:t>
      </w:r>
    </w:p>
    <w:p w:rsidR="00136684" w:rsidRDefault="00D8003D">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——特种作业人员须持有与作业相应的、合格的特种作业证，特种设备操作人员需持有效的特种设备操作员证；</w:t>
      </w:r>
    </w:p>
    <w:p w:rsidR="00136684" w:rsidRDefault="00D8003D">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w:t>
      </w:r>
      <w:r>
        <w:rPr>
          <w:rFonts w:ascii="仿宋_GB2312" w:eastAsia="仿宋_GB2312" w:hAnsi="仿宋" w:cs="仿宋" w:hint="eastAsia"/>
          <w:sz w:val="32"/>
          <w:szCs w:val="32"/>
        </w:rPr>
        <w:t>现场存在交叉作业时，应服从甲方协调、指挥。</w:t>
      </w:r>
    </w:p>
    <w:p w:rsidR="00136684" w:rsidRDefault="00D8003D">
      <w:pPr>
        <w:snapToGrid w:val="0"/>
        <w:spacing w:line="575" w:lineRule="exact"/>
        <w:ind w:firstLineChars="225" w:firstLine="720"/>
        <w:rPr>
          <w:rFonts w:ascii="仿宋_GB2312" w:eastAsia="仿宋_GB2312" w:hAnsi="楷体" w:cs="楷体"/>
          <w:sz w:val="32"/>
          <w:szCs w:val="32"/>
        </w:rPr>
      </w:pPr>
      <w:r>
        <w:rPr>
          <w:rFonts w:ascii="仿宋_GB2312" w:eastAsia="仿宋_GB2312" w:hAnsi="楷体" w:cs="楷体" w:hint="eastAsia"/>
          <w:sz w:val="32"/>
          <w:szCs w:val="32"/>
        </w:rPr>
        <w:t>——施工过程中，存在重大变更（方案、工具、人员等）或重大隐患、事故征兆以及事故的情况，应及时、如实报告甲方。</w:t>
      </w:r>
    </w:p>
    <w:p w:rsidR="00136684" w:rsidRDefault="00D8003D">
      <w:pPr>
        <w:widowControl/>
        <w:ind w:firstLineChars="200" w:firstLine="640"/>
        <w:jc w:val="left"/>
        <w:rPr>
          <w:rFonts w:ascii="仿宋_GB2312" w:eastAsia="仿宋_GB2312" w:hAnsi="仿宋" w:cs="仿宋"/>
          <w:sz w:val="32"/>
          <w:szCs w:val="32"/>
        </w:rPr>
      </w:pPr>
      <w:r>
        <w:rPr>
          <w:rFonts w:ascii="仿宋_GB2312" w:eastAsia="仿宋_GB2312" w:hAnsi="楷体" w:cs="楷体" w:hint="eastAsia"/>
          <w:sz w:val="32"/>
          <w:szCs w:val="32"/>
        </w:rPr>
        <w:t>——</w:t>
      </w:r>
      <w:r>
        <w:rPr>
          <w:rFonts w:ascii="仿宋_GB2312" w:eastAsia="仿宋_GB2312" w:hAnsi="仿宋" w:cs="仿宋" w:hint="eastAsia"/>
          <w:sz w:val="32"/>
          <w:szCs w:val="32"/>
        </w:rPr>
        <w:t>涉及危大工程的，</w:t>
      </w:r>
      <w:r>
        <w:rPr>
          <w:rFonts w:ascii="仿宋_GB2312" w:eastAsia="仿宋_GB2312" w:hint="eastAsia"/>
          <w:sz w:val="32"/>
          <w:szCs w:val="32"/>
        </w:rPr>
        <w:t>根据《危险性较大的分部分项工程安全管理规定》及甲方相关制度标准，组织编制危大工程专项施工方案。</w:t>
      </w:r>
    </w:p>
    <w:p w:rsidR="00136684" w:rsidRDefault="00D8003D">
      <w:pPr>
        <w:widowControl/>
        <w:ind w:firstLineChars="200" w:firstLine="640"/>
        <w:jc w:val="left"/>
        <w:rPr>
          <w:rFonts w:ascii="仿宋_GB2312" w:eastAsia="仿宋_GB2312" w:hAnsi="仿宋" w:cs="仿宋"/>
          <w:sz w:val="32"/>
          <w:szCs w:val="32"/>
        </w:rPr>
      </w:pPr>
      <w:r>
        <w:rPr>
          <w:rFonts w:ascii="仿宋_GB2312" w:eastAsia="仿宋_GB2312" w:hAnsi="楷体" w:cs="楷体" w:hint="eastAsia"/>
          <w:sz w:val="32"/>
          <w:szCs w:val="32"/>
        </w:rPr>
        <w:t>——</w:t>
      </w:r>
      <w:r>
        <w:rPr>
          <w:rFonts w:ascii="仿宋_GB2312" w:eastAsia="仿宋_GB2312" w:hAnsi="仿宋" w:cs="仿宋" w:hint="eastAsia"/>
          <w:sz w:val="32"/>
          <w:szCs w:val="32"/>
        </w:rPr>
        <w:t>作业过程中违反国家有关法律法规造成损失的，承担相应责任，若因此给甲方造成损失或处罚的，承担经济损失。</w:t>
      </w:r>
    </w:p>
    <w:p w:rsidR="00136684" w:rsidRDefault="00D8003D">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w:t>
      </w:r>
      <w:r>
        <w:rPr>
          <w:rFonts w:ascii="仿宋_GB2312" w:eastAsia="仿宋_GB2312" w:hAnsi="仿宋" w:cs="仿宋" w:hint="eastAsia"/>
          <w:sz w:val="32"/>
          <w:szCs w:val="32"/>
        </w:rPr>
        <w:t>作业过程中严禁使用</w:t>
      </w:r>
      <w:r>
        <w:rPr>
          <w:rFonts w:ascii="仿宋_GB2312" w:eastAsia="仿宋_GB2312" w:hAnsi="仿宋" w:cs="仿宋"/>
          <w:sz w:val="32"/>
          <w:szCs w:val="32"/>
        </w:rPr>
        <w:t>国家明令禁止使用或耗能大、对环境造成较大破坏的设备</w:t>
      </w:r>
      <w:r>
        <w:rPr>
          <w:rFonts w:ascii="仿宋_GB2312" w:eastAsia="仿宋_GB2312" w:hAnsi="仿宋" w:cs="仿宋" w:hint="eastAsia"/>
          <w:sz w:val="32"/>
          <w:szCs w:val="32"/>
        </w:rPr>
        <w:t>设施，运输车辆需符合排放标准要求，作业现场需做好防扬撒措施，规范处置作业过程中产生的固废、危废。</w:t>
      </w:r>
    </w:p>
    <w:p w:rsidR="00136684" w:rsidRDefault="00D8003D">
      <w:pPr>
        <w:snapToGrid w:val="0"/>
        <w:spacing w:line="575" w:lineRule="exact"/>
        <w:ind w:left="720"/>
        <w:rPr>
          <w:rFonts w:ascii="仿宋_GB2312" w:eastAsia="仿宋_GB2312" w:hAnsi="楷体" w:cs="楷体"/>
          <w:sz w:val="32"/>
          <w:szCs w:val="32"/>
        </w:rPr>
      </w:pPr>
      <w:r>
        <w:rPr>
          <w:rFonts w:ascii="仿宋_GB2312" w:eastAsia="仿宋_GB2312" w:hAnsi="楷体" w:cs="楷体" w:hint="eastAsia"/>
          <w:sz w:val="32"/>
          <w:szCs w:val="32"/>
        </w:rPr>
        <w:t>2.1.3作业后管理要求</w:t>
      </w:r>
    </w:p>
    <w:p w:rsidR="00136684" w:rsidRDefault="00D8003D">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对甲方提供的技术资料保密，并提供真实有效的竣工验收资料。</w:t>
      </w:r>
    </w:p>
    <w:p w:rsidR="00136684" w:rsidRDefault="00D8003D">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——对甲方提供的技术资料的保密性负责；</w:t>
      </w:r>
    </w:p>
    <w:p w:rsidR="00136684" w:rsidRDefault="00D8003D">
      <w:pPr>
        <w:snapToGrid w:val="0"/>
        <w:spacing w:line="575" w:lineRule="exact"/>
        <w:ind w:firstLineChars="200" w:firstLine="640"/>
        <w:rPr>
          <w:rFonts w:ascii="仿宋_GB2312" w:eastAsia="仿宋_GB2312" w:hAnsi="楷体" w:cs="楷体"/>
          <w:sz w:val="32"/>
          <w:szCs w:val="32"/>
        </w:rPr>
      </w:pPr>
      <w:r>
        <w:rPr>
          <w:rFonts w:ascii="仿宋_GB2312" w:eastAsia="仿宋_GB2312" w:hAnsi="仿宋" w:cs="仿宋" w:hint="eastAsia"/>
          <w:sz w:val="32"/>
          <w:szCs w:val="32"/>
        </w:rPr>
        <w:t>——对提交竣工验收相关资料的真实性负责</w:t>
      </w:r>
      <w:r>
        <w:rPr>
          <w:rFonts w:ascii="仿宋_GB2312" w:eastAsia="仿宋_GB2312" w:hAnsi="楷体" w:cs="楷体" w:hint="eastAsia"/>
          <w:sz w:val="32"/>
          <w:szCs w:val="32"/>
        </w:rPr>
        <w:t>。</w:t>
      </w:r>
    </w:p>
    <w:p w:rsidR="00136684" w:rsidRDefault="00D8003D">
      <w:pPr>
        <w:snapToGrid w:val="0"/>
        <w:spacing w:line="575" w:lineRule="exact"/>
        <w:ind w:firstLineChars="200" w:firstLine="640"/>
        <w:rPr>
          <w:rFonts w:ascii="楷体" w:eastAsia="楷体" w:hAnsi="楷体" w:cs="楷体"/>
          <w:sz w:val="32"/>
          <w:szCs w:val="32"/>
        </w:rPr>
      </w:pPr>
      <w:r>
        <w:rPr>
          <w:rFonts w:ascii="楷体" w:eastAsia="楷体" w:hAnsi="楷体" w:cs="楷体" w:hint="eastAsia"/>
          <w:sz w:val="32"/>
          <w:szCs w:val="32"/>
        </w:rPr>
        <w:t>2.2 权利</w:t>
      </w:r>
    </w:p>
    <w:p w:rsidR="00136684" w:rsidRDefault="00D8003D">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2.2.1 有权拒绝甲方的违章指挥、强令冒险作业要求。</w:t>
      </w:r>
    </w:p>
    <w:p w:rsidR="00136684" w:rsidRDefault="00D8003D">
      <w:pPr>
        <w:adjustRightInd w:val="0"/>
        <w:snapToGrid w:val="0"/>
        <w:spacing w:line="575" w:lineRule="exact"/>
        <w:rPr>
          <w:rFonts w:ascii="黑体" w:eastAsia="黑体" w:hAnsi="黑体" w:cs="黑体"/>
          <w:sz w:val="32"/>
          <w:szCs w:val="32"/>
        </w:rPr>
      </w:pPr>
      <w:r>
        <w:rPr>
          <w:rFonts w:ascii="黑体" w:eastAsia="黑体" w:hAnsi="黑体" w:cs="黑体" w:hint="eastAsia"/>
          <w:sz w:val="32"/>
          <w:szCs w:val="32"/>
        </w:rPr>
        <w:t>3 违约追偿</w:t>
      </w:r>
    </w:p>
    <w:p w:rsidR="00136684" w:rsidRDefault="00D8003D">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违反相关规定、约定，甲方有权按照违约事项，要求乙方在规定的期限内支付违约金并承担违约责任，如甲方要求的期限内未上交违约金的，甲方有权在工程款中双倍扣除。违约事项及违约金标准详见附表《安全文明施工现场违约情形及违约金》。</w:t>
      </w:r>
    </w:p>
    <w:p w:rsidR="00136684" w:rsidRDefault="00D8003D">
      <w:pPr>
        <w:adjustRightInd w:val="0"/>
        <w:snapToGrid w:val="0"/>
        <w:spacing w:line="575" w:lineRule="exact"/>
        <w:rPr>
          <w:rFonts w:ascii="黑体" w:eastAsia="黑体" w:hAnsi="黑体" w:cs="黑体"/>
          <w:sz w:val="32"/>
          <w:szCs w:val="32"/>
        </w:rPr>
      </w:pPr>
      <w:r>
        <w:rPr>
          <w:rFonts w:ascii="黑体" w:eastAsia="黑体" w:hAnsi="黑体" w:cs="黑体" w:hint="eastAsia"/>
          <w:sz w:val="32"/>
          <w:szCs w:val="32"/>
        </w:rPr>
        <w:t>4 协议有效期</w:t>
      </w:r>
    </w:p>
    <w:p w:rsidR="00136684" w:rsidRDefault="00D8003D">
      <w:pPr>
        <w:pStyle w:val="af4"/>
        <w:snapToGrid w:val="0"/>
        <w:spacing w:after="0" w:line="575" w:lineRule="exact"/>
        <w:ind w:firstLineChars="213" w:firstLine="682"/>
        <w:rPr>
          <w:rFonts w:ascii="仿宋_GB2312" w:eastAsia="仿宋_GB2312" w:hAnsi="仿宋" w:cs="仿宋"/>
          <w:sz w:val="32"/>
          <w:szCs w:val="32"/>
        </w:rPr>
      </w:pPr>
      <w:r>
        <w:rPr>
          <w:rFonts w:ascii="仿宋_GB2312" w:eastAsia="仿宋_GB2312" w:hAnsi="仿宋" w:cs="仿宋" w:hint="eastAsia"/>
          <w:sz w:val="32"/>
          <w:szCs w:val="32"/>
        </w:rPr>
        <w:t>本协议有效期与合同一致，到期后双方尚有合同的权利义务未履行完毕的，协议有效期延续至合同履行完毕时止。</w:t>
      </w:r>
    </w:p>
    <w:p w:rsidR="00136684" w:rsidRDefault="00D8003D">
      <w:pPr>
        <w:adjustRightInd w:val="0"/>
        <w:snapToGrid w:val="0"/>
        <w:spacing w:line="575" w:lineRule="exact"/>
        <w:rPr>
          <w:rFonts w:ascii="黑体" w:eastAsia="黑体" w:hAnsi="黑体" w:cs="黑体"/>
          <w:sz w:val="32"/>
          <w:szCs w:val="32"/>
        </w:rPr>
      </w:pPr>
      <w:r>
        <w:rPr>
          <w:rFonts w:ascii="黑体" w:eastAsia="黑体" w:hAnsi="黑体" w:cs="黑体" w:hint="eastAsia"/>
          <w:sz w:val="32"/>
          <w:szCs w:val="32"/>
        </w:rPr>
        <w:t>5 协议效力</w:t>
      </w:r>
    </w:p>
    <w:p w:rsidR="00136684" w:rsidRDefault="00D8003D">
      <w:pPr>
        <w:snapToGrid w:val="0"/>
        <w:spacing w:line="575" w:lineRule="exact"/>
        <w:ind w:firstLineChars="213" w:firstLine="682"/>
        <w:rPr>
          <w:rFonts w:ascii="仿宋_GB2312" w:eastAsia="仿宋_GB2312" w:hAnsi="仿宋" w:cs="仿宋"/>
          <w:sz w:val="32"/>
          <w:szCs w:val="32"/>
        </w:rPr>
      </w:pPr>
      <w:r>
        <w:rPr>
          <w:rFonts w:ascii="仿宋_GB2312" w:eastAsia="仿宋_GB2312" w:hAnsi="仿宋" w:cs="仿宋" w:hint="eastAsia"/>
          <w:sz w:val="32"/>
          <w:szCs w:val="32"/>
        </w:rPr>
        <w:t>本协议与合同具有同等效力。本协议一式两份，甲、乙双方各持一份，双方盖章后生效，具有同等的法律效力。</w:t>
      </w:r>
    </w:p>
    <w:p w:rsidR="00136684" w:rsidRDefault="00D8003D">
      <w:pPr>
        <w:snapToGrid w:val="0"/>
        <w:spacing w:line="575" w:lineRule="exact"/>
        <w:rPr>
          <w:rFonts w:ascii="仿宋_GB2312" w:eastAsia="仿宋_GB2312" w:hAnsi="仿宋" w:cs="仿宋"/>
          <w:b/>
          <w:sz w:val="24"/>
        </w:rPr>
      </w:pPr>
      <w:r>
        <w:rPr>
          <w:rFonts w:ascii="仿宋_GB2312" w:eastAsia="仿宋_GB2312" w:hAnsi="仿宋" w:cs="仿宋" w:hint="eastAsia"/>
          <w:b/>
          <w:sz w:val="24"/>
        </w:rPr>
        <w:t xml:space="preserve">甲方（盖章）：                </w:t>
      </w:r>
      <w:r>
        <w:rPr>
          <w:rFonts w:ascii="仿宋_GB2312" w:eastAsia="仿宋_GB2312" w:hAnsi="仿宋" w:cs="仿宋"/>
          <w:b/>
          <w:sz w:val="24"/>
        </w:rPr>
        <w:t xml:space="preserve">      </w:t>
      </w:r>
      <w:r>
        <w:rPr>
          <w:rFonts w:ascii="仿宋_GB2312" w:eastAsia="仿宋_GB2312" w:hAnsi="仿宋" w:cs="仿宋" w:hint="eastAsia"/>
          <w:b/>
          <w:sz w:val="24"/>
        </w:rPr>
        <w:t>乙方（盖章）：</w:t>
      </w:r>
    </w:p>
    <w:p w:rsidR="00136684" w:rsidRDefault="00D8003D">
      <w:pPr>
        <w:snapToGrid w:val="0"/>
        <w:spacing w:line="575" w:lineRule="exact"/>
        <w:rPr>
          <w:rFonts w:hAnsi="宋体" w:cs="仿宋_GB2312"/>
          <w:b/>
          <w:color w:val="000000"/>
          <w:spacing w:val="-2"/>
          <w:sz w:val="24"/>
        </w:rPr>
      </w:pPr>
      <w:r>
        <w:rPr>
          <w:rFonts w:hAnsi="宋体" w:cs="仿宋_GB2312" w:hint="eastAsia"/>
          <w:b/>
          <w:color w:val="000000"/>
          <w:spacing w:val="-2"/>
          <w:sz w:val="24"/>
        </w:rPr>
        <w:t>中粮屯河焉耆番茄制品有限公司</w:t>
      </w:r>
      <w:r>
        <w:rPr>
          <w:rFonts w:hAnsi="宋体" w:cs="仿宋_GB2312" w:hint="eastAsia"/>
          <w:b/>
          <w:color w:val="000000"/>
          <w:spacing w:val="-2"/>
          <w:sz w:val="24"/>
        </w:rPr>
        <w:t xml:space="preserve">       </w:t>
      </w:r>
      <w:r>
        <w:rPr>
          <w:rFonts w:asciiTheme="minorEastAsia" w:eastAsiaTheme="minorEastAsia" w:hAnsiTheme="minorEastAsia" w:cs="宋体" w:hint="eastAsia"/>
          <w:b/>
          <w:bCs/>
          <w:color w:val="000000"/>
          <w:kern w:val="0"/>
          <w:sz w:val="24"/>
        </w:rPr>
        <w:t>*</w:t>
      </w:r>
      <w:r>
        <w:rPr>
          <w:rFonts w:asciiTheme="minorEastAsia" w:eastAsiaTheme="minorEastAsia" w:hAnsiTheme="minorEastAsia" w:cs="宋体"/>
          <w:b/>
          <w:bCs/>
          <w:color w:val="000000"/>
          <w:kern w:val="0"/>
          <w:sz w:val="24"/>
        </w:rPr>
        <w:t>***************</w:t>
      </w:r>
    </w:p>
    <w:p w:rsidR="00136684" w:rsidRDefault="00136684">
      <w:pPr>
        <w:snapToGrid w:val="0"/>
        <w:spacing w:line="575" w:lineRule="exact"/>
        <w:rPr>
          <w:rFonts w:ascii="仿宋_GB2312" w:eastAsia="仿宋_GB2312" w:hAnsi="仿宋" w:cs="仿宋"/>
          <w:b/>
          <w:sz w:val="24"/>
        </w:rPr>
      </w:pPr>
    </w:p>
    <w:p w:rsidR="00136684" w:rsidRDefault="00D8003D">
      <w:pPr>
        <w:snapToGrid w:val="0"/>
        <w:spacing w:line="575" w:lineRule="exact"/>
        <w:rPr>
          <w:rFonts w:ascii="仿宋_GB2312" w:eastAsia="仿宋_GB2312" w:hAnsi="仿宋" w:cs="仿宋"/>
          <w:b/>
          <w:sz w:val="24"/>
        </w:rPr>
      </w:pPr>
      <w:r>
        <w:rPr>
          <w:rFonts w:ascii="仿宋_GB2312" w:eastAsia="仿宋_GB2312" w:hAnsi="仿宋" w:cs="仿宋" w:hint="eastAsia"/>
          <w:b/>
          <w:sz w:val="24"/>
        </w:rPr>
        <w:t xml:space="preserve">      年   月   日                  年   月   日</w:t>
      </w:r>
    </w:p>
    <w:p w:rsidR="00136684" w:rsidRDefault="00D8003D">
      <w:pPr>
        <w:snapToGrid w:val="0"/>
        <w:spacing w:line="575" w:lineRule="exact"/>
        <w:rPr>
          <w:rFonts w:ascii="仿宋_GB2312" w:eastAsia="仿宋_GB2312" w:hAnsi="仿宋" w:cs="仿宋"/>
          <w:sz w:val="32"/>
          <w:szCs w:val="32"/>
        </w:rPr>
      </w:pPr>
      <w:r>
        <w:rPr>
          <w:rFonts w:ascii="仿宋" w:eastAsia="仿宋" w:hAnsi="仿宋" w:cs="仿宋" w:hint="eastAsia"/>
          <w:b/>
          <w:sz w:val="32"/>
          <w:szCs w:val="32"/>
        </w:rPr>
        <w:br w:type="page"/>
      </w:r>
      <w:r>
        <w:rPr>
          <w:rFonts w:ascii="仿宋_GB2312" w:eastAsia="仿宋_GB2312" w:hAnsi="仿宋" w:cs="仿宋" w:hint="eastAsia"/>
          <w:sz w:val="32"/>
          <w:szCs w:val="32"/>
        </w:rPr>
        <w:lastRenderedPageBreak/>
        <w:t>附表：安全文明施工现场违约情形及违约金（供参考）</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670"/>
        <w:gridCol w:w="1846"/>
      </w:tblGrid>
      <w:tr w:rsidR="00136684">
        <w:trPr>
          <w:trHeight w:val="420"/>
        </w:trPr>
        <w:tc>
          <w:tcPr>
            <w:tcW w:w="1242" w:type="dxa"/>
            <w:vAlign w:val="center"/>
          </w:tcPr>
          <w:p w:rsidR="00136684" w:rsidRDefault="00D8003D">
            <w:pPr>
              <w:jc w:val="center"/>
              <w:rPr>
                <w:rFonts w:ascii="仿宋_GB2312" w:eastAsia="仿宋_GB2312"/>
                <w:szCs w:val="21"/>
              </w:rPr>
            </w:pPr>
            <w:r>
              <w:rPr>
                <w:rFonts w:ascii="仿宋_GB2312" w:eastAsia="仿宋_GB2312" w:hint="eastAsia"/>
                <w:szCs w:val="21"/>
              </w:rPr>
              <w:t>项目</w:t>
            </w:r>
          </w:p>
        </w:tc>
        <w:tc>
          <w:tcPr>
            <w:tcW w:w="5670" w:type="dxa"/>
            <w:vAlign w:val="center"/>
          </w:tcPr>
          <w:p w:rsidR="00136684" w:rsidRDefault="00D8003D">
            <w:pPr>
              <w:jc w:val="center"/>
              <w:rPr>
                <w:rFonts w:ascii="仿宋_GB2312" w:eastAsia="仿宋_GB2312"/>
                <w:szCs w:val="21"/>
              </w:rPr>
            </w:pPr>
            <w:r>
              <w:rPr>
                <w:rFonts w:ascii="仿宋_GB2312" w:eastAsia="仿宋_GB2312" w:hint="eastAsia"/>
                <w:szCs w:val="21"/>
              </w:rPr>
              <w:t>违反文明安全施工行为</w:t>
            </w:r>
          </w:p>
        </w:tc>
        <w:tc>
          <w:tcPr>
            <w:tcW w:w="1846" w:type="dxa"/>
            <w:vAlign w:val="center"/>
          </w:tcPr>
          <w:p w:rsidR="00136684" w:rsidRDefault="00D8003D">
            <w:pPr>
              <w:jc w:val="center"/>
              <w:rPr>
                <w:rFonts w:ascii="仿宋_GB2312" w:eastAsia="仿宋_GB2312"/>
                <w:szCs w:val="21"/>
              </w:rPr>
            </w:pPr>
            <w:r>
              <w:rPr>
                <w:rFonts w:ascii="仿宋_GB2312" w:eastAsia="仿宋_GB2312" w:hint="eastAsia"/>
                <w:szCs w:val="21"/>
              </w:rPr>
              <w:t>违约金</w:t>
            </w:r>
          </w:p>
        </w:tc>
      </w:tr>
      <w:tr w:rsidR="00136684">
        <w:trPr>
          <w:trHeight w:val="319"/>
        </w:trPr>
        <w:tc>
          <w:tcPr>
            <w:tcW w:w="1242" w:type="dxa"/>
            <w:vMerge w:val="restart"/>
            <w:vAlign w:val="center"/>
          </w:tcPr>
          <w:p w:rsidR="00136684" w:rsidRDefault="00D8003D">
            <w:pPr>
              <w:rPr>
                <w:rFonts w:ascii="仿宋_GB2312" w:eastAsia="仿宋_GB2312"/>
                <w:szCs w:val="21"/>
              </w:rPr>
            </w:pPr>
            <w:r>
              <w:rPr>
                <w:rFonts w:ascii="仿宋_GB2312" w:eastAsia="仿宋_GB2312" w:hint="eastAsia"/>
                <w:szCs w:val="21"/>
              </w:rPr>
              <w:t>一、安全防护</w:t>
            </w:r>
          </w:p>
        </w:tc>
        <w:tc>
          <w:tcPr>
            <w:tcW w:w="5670" w:type="dxa"/>
            <w:vAlign w:val="center"/>
          </w:tcPr>
          <w:p w:rsidR="00136684" w:rsidRDefault="00D8003D">
            <w:pPr>
              <w:rPr>
                <w:rFonts w:ascii="仿宋_GB2312" w:eastAsia="仿宋_GB2312"/>
                <w:szCs w:val="21"/>
              </w:rPr>
            </w:pPr>
            <w:r>
              <w:rPr>
                <w:rFonts w:ascii="仿宋_GB2312" w:eastAsia="仿宋_GB2312" w:hint="eastAsia"/>
                <w:szCs w:val="21"/>
              </w:rPr>
              <w:t>1、作业时未穿戴相应合规的防护用品</w:t>
            </w:r>
          </w:p>
        </w:tc>
        <w:tc>
          <w:tcPr>
            <w:tcW w:w="1846" w:type="dxa"/>
            <w:vAlign w:val="center"/>
          </w:tcPr>
          <w:p w:rsidR="00136684" w:rsidRDefault="00D8003D">
            <w:pPr>
              <w:jc w:val="center"/>
              <w:rPr>
                <w:rFonts w:ascii="仿宋_GB2312" w:eastAsia="仿宋_GB2312"/>
                <w:szCs w:val="21"/>
              </w:rPr>
            </w:pPr>
            <w:r>
              <w:rPr>
                <w:rFonts w:ascii="仿宋_GB2312" w:eastAsia="仿宋_GB2312" w:hint="eastAsia"/>
                <w:szCs w:val="21"/>
              </w:rPr>
              <w:t>200元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136684">
        <w:trPr>
          <w:trHeight w:val="319"/>
        </w:trPr>
        <w:tc>
          <w:tcPr>
            <w:tcW w:w="1242" w:type="dxa"/>
            <w:vMerge/>
            <w:vAlign w:val="center"/>
          </w:tcPr>
          <w:p w:rsidR="00136684" w:rsidRDefault="00136684">
            <w:pPr>
              <w:rPr>
                <w:rFonts w:ascii="仿宋_GB2312" w:eastAsia="仿宋_GB2312"/>
                <w:szCs w:val="21"/>
              </w:rPr>
            </w:pPr>
          </w:p>
        </w:tc>
        <w:tc>
          <w:tcPr>
            <w:tcW w:w="5670" w:type="dxa"/>
            <w:vAlign w:val="center"/>
          </w:tcPr>
          <w:p w:rsidR="00136684" w:rsidRDefault="00D8003D">
            <w:pPr>
              <w:rPr>
                <w:rFonts w:ascii="仿宋_GB2312" w:eastAsia="仿宋_GB2312"/>
                <w:szCs w:val="21"/>
              </w:rPr>
            </w:pPr>
            <w:r>
              <w:rPr>
                <w:rFonts w:ascii="仿宋_GB2312" w:eastAsia="仿宋_GB2312" w:hint="eastAsia"/>
                <w:szCs w:val="21"/>
              </w:rPr>
              <w:t>2、脚手架拆装无防护措施；</w:t>
            </w:r>
          </w:p>
        </w:tc>
        <w:tc>
          <w:tcPr>
            <w:tcW w:w="1846" w:type="dxa"/>
            <w:vAlign w:val="center"/>
          </w:tcPr>
          <w:p w:rsidR="00136684" w:rsidRDefault="00D8003D">
            <w:pPr>
              <w:jc w:val="center"/>
              <w:rPr>
                <w:rFonts w:ascii="仿宋_GB2312" w:eastAsia="仿宋_GB2312"/>
                <w:szCs w:val="21"/>
              </w:rPr>
            </w:pPr>
            <w:r>
              <w:rPr>
                <w:rFonts w:ascii="仿宋_GB2312" w:eastAsia="仿宋_GB2312" w:hint="eastAsia"/>
                <w:szCs w:val="21"/>
              </w:rPr>
              <w:t>200元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136684">
        <w:trPr>
          <w:trHeight w:val="319"/>
        </w:trPr>
        <w:tc>
          <w:tcPr>
            <w:tcW w:w="1242" w:type="dxa"/>
            <w:vMerge/>
            <w:vAlign w:val="center"/>
          </w:tcPr>
          <w:p w:rsidR="00136684" w:rsidRDefault="00136684">
            <w:pPr>
              <w:rPr>
                <w:rFonts w:ascii="仿宋_GB2312" w:eastAsia="仿宋_GB2312"/>
                <w:szCs w:val="21"/>
              </w:rPr>
            </w:pPr>
          </w:p>
        </w:tc>
        <w:tc>
          <w:tcPr>
            <w:tcW w:w="5670" w:type="dxa"/>
            <w:vAlign w:val="center"/>
          </w:tcPr>
          <w:p w:rsidR="00136684" w:rsidRDefault="00D8003D">
            <w:pPr>
              <w:rPr>
                <w:rFonts w:ascii="仿宋_GB2312" w:eastAsia="仿宋_GB2312"/>
                <w:szCs w:val="21"/>
              </w:rPr>
            </w:pPr>
            <w:r>
              <w:rPr>
                <w:rFonts w:ascii="仿宋_GB2312" w:eastAsia="仿宋_GB2312" w:hint="eastAsia"/>
                <w:szCs w:val="21"/>
              </w:rPr>
              <w:t>3、使用未检验合格的防护用品或防护用品失效；</w:t>
            </w:r>
          </w:p>
        </w:tc>
        <w:tc>
          <w:tcPr>
            <w:tcW w:w="1846" w:type="dxa"/>
            <w:vAlign w:val="center"/>
          </w:tcPr>
          <w:p w:rsidR="00136684" w:rsidRDefault="00D8003D">
            <w:pPr>
              <w:jc w:val="center"/>
              <w:rPr>
                <w:rFonts w:ascii="仿宋_GB2312" w:eastAsia="仿宋_GB2312"/>
                <w:szCs w:val="21"/>
              </w:rPr>
            </w:pPr>
            <w:r>
              <w:rPr>
                <w:rFonts w:ascii="仿宋_GB2312" w:eastAsia="仿宋_GB2312" w:hint="eastAsia"/>
                <w:szCs w:val="21"/>
              </w:rPr>
              <w:t>200元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136684">
        <w:trPr>
          <w:trHeight w:val="90"/>
        </w:trPr>
        <w:tc>
          <w:tcPr>
            <w:tcW w:w="1242" w:type="dxa"/>
            <w:vMerge/>
            <w:vAlign w:val="center"/>
          </w:tcPr>
          <w:p w:rsidR="00136684" w:rsidRDefault="00136684">
            <w:pPr>
              <w:rPr>
                <w:rFonts w:ascii="仿宋_GB2312" w:eastAsia="仿宋_GB2312"/>
                <w:szCs w:val="21"/>
              </w:rPr>
            </w:pPr>
          </w:p>
        </w:tc>
        <w:tc>
          <w:tcPr>
            <w:tcW w:w="5670" w:type="dxa"/>
            <w:vAlign w:val="center"/>
          </w:tcPr>
          <w:p w:rsidR="00136684" w:rsidRDefault="00D8003D">
            <w:pPr>
              <w:rPr>
                <w:rFonts w:ascii="仿宋_GB2312" w:eastAsia="仿宋_GB2312"/>
                <w:szCs w:val="21"/>
              </w:rPr>
            </w:pPr>
            <w:r>
              <w:rPr>
                <w:rFonts w:ascii="仿宋_GB2312" w:eastAsia="仿宋_GB2312" w:hint="eastAsia"/>
                <w:szCs w:val="21"/>
              </w:rPr>
              <w:t>4、临边洞口无防护措施；</w:t>
            </w:r>
          </w:p>
        </w:tc>
        <w:tc>
          <w:tcPr>
            <w:tcW w:w="1846" w:type="dxa"/>
            <w:vAlign w:val="center"/>
          </w:tcPr>
          <w:p w:rsidR="00136684" w:rsidRDefault="00D8003D">
            <w:pPr>
              <w:jc w:val="center"/>
              <w:rPr>
                <w:rFonts w:ascii="仿宋_GB2312" w:eastAsia="仿宋_GB2312"/>
                <w:szCs w:val="21"/>
              </w:rPr>
            </w:pPr>
            <w:r>
              <w:rPr>
                <w:rFonts w:ascii="仿宋_GB2312" w:eastAsia="仿宋_GB2312" w:hint="eastAsia"/>
                <w:szCs w:val="21"/>
              </w:rPr>
              <w:t>200元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136684">
        <w:trPr>
          <w:trHeight w:val="319"/>
        </w:trPr>
        <w:tc>
          <w:tcPr>
            <w:tcW w:w="1242" w:type="dxa"/>
            <w:vMerge w:val="restart"/>
            <w:vAlign w:val="center"/>
          </w:tcPr>
          <w:p w:rsidR="00136684" w:rsidRDefault="00D8003D">
            <w:pPr>
              <w:rPr>
                <w:rFonts w:ascii="仿宋_GB2312" w:eastAsia="仿宋_GB2312"/>
                <w:szCs w:val="21"/>
              </w:rPr>
            </w:pPr>
            <w:r>
              <w:rPr>
                <w:rFonts w:ascii="仿宋_GB2312" w:eastAsia="仿宋_GB2312" w:hint="eastAsia"/>
                <w:szCs w:val="21"/>
              </w:rPr>
              <w:t>二、文明施工</w:t>
            </w:r>
          </w:p>
        </w:tc>
        <w:tc>
          <w:tcPr>
            <w:tcW w:w="5670" w:type="dxa"/>
            <w:vAlign w:val="center"/>
          </w:tcPr>
          <w:p w:rsidR="00136684" w:rsidRDefault="00D8003D">
            <w:pPr>
              <w:rPr>
                <w:rFonts w:ascii="仿宋_GB2312" w:eastAsia="仿宋_GB2312"/>
                <w:szCs w:val="21"/>
              </w:rPr>
            </w:pPr>
            <w:r>
              <w:rPr>
                <w:rFonts w:ascii="仿宋_GB2312" w:eastAsia="仿宋_GB2312" w:hint="eastAsia"/>
                <w:szCs w:val="21"/>
              </w:rPr>
              <w:t>5、在厂区内吸烟的；</w:t>
            </w:r>
          </w:p>
        </w:tc>
        <w:tc>
          <w:tcPr>
            <w:tcW w:w="1846" w:type="dxa"/>
            <w:vAlign w:val="center"/>
          </w:tcPr>
          <w:p w:rsidR="00136684" w:rsidRDefault="00D8003D">
            <w:pPr>
              <w:jc w:val="center"/>
              <w:rPr>
                <w:rFonts w:ascii="仿宋_GB2312" w:eastAsia="仿宋_GB2312"/>
                <w:szCs w:val="21"/>
              </w:rPr>
            </w:pPr>
            <w:r>
              <w:rPr>
                <w:rFonts w:ascii="仿宋_GB2312" w:eastAsia="仿宋_GB2312" w:hint="eastAsia"/>
                <w:szCs w:val="21"/>
              </w:rPr>
              <w:t>200元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136684">
        <w:trPr>
          <w:trHeight w:val="786"/>
        </w:trPr>
        <w:tc>
          <w:tcPr>
            <w:tcW w:w="1242" w:type="dxa"/>
            <w:vMerge/>
            <w:vAlign w:val="center"/>
          </w:tcPr>
          <w:p w:rsidR="00136684" w:rsidRDefault="00136684">
            <w:pPr>
              <w:rPr>
                <w:rFonts w:ascii="仿宋_GB2312" w:eastAsia="仿宋_GB2312"/>
                <w:szCs w:val="21"/>
              </w:rPr>
            </w:pPr>
          </w:p>
        </w:tc>
        <w:tc>
          <w:tcPr>
            <w:tcW w:w="5670" w:type="dxa"/>
            <w:vAlign w:val="center"/>
          </w:tcPr>
          <w:p w:rsidR="00136684" w:rsidRDefault="00D8003D">
            <w:pPr>
              <w:rPr>
                <w:rFonts w:ascii="仿宋_GB2312" w:eastAsia="仿宋_GB2312"/>
                <w:szCs w:val="21"/>
              </w:rPr>
            </w:pPr>
            <w:r>
              <w:rPr>
                <w:rFonts w:ascii="仿宋_GB2312" w:eastAsia="仿宋_GB2312" w:hint="eastAsia"/>
                <w:szCs w:val="21"/>
              </w:rPr>
              <w:t>6、不文明作业（如：随地大小便、酒后上岗、吵骂打架、随意占用、堵塞道路、通道的）</w:t>
            </w:r>
          </w:p>
        </w:tc>
        <w:tc>
          <w:tcPr>
            <w:tcW w:w="1846" w:type="dxa"/>
            <w:vAlign w:val="center"/>
          </w:tcPr>
          <w:p w:rsidR="00136684" w:rsidRDefault="00D8003D">
            <w:pPr>
              <w:jc w:val="center"/>
              <w:rPr>
                <w:rFonts w:ascii="仿宋_GB2312" w:eastAsia="仿宋_GB2312"/>
                <w:szCs w:val="21"/>
              </w:rPr>
            </w:pPr>
            <w:r>
              <w:rPr>
                <w:rFonts w:ascii="仿宋_GB2312" w:eastAsia="仿宋_GB2312" w:hint="eastAsia"/>
                <w:szCs w:val="21"/>
              </w:rPr>
              <w:t>200元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136684">
        <w:trPr>
          <w:trHeight w:val="840"/>
        </w:trPr>
        <w:tc>
          <w:tcPr>
            <w:tcW w:w="1242" w:type="dxa"/>
            <w:vMerge/>
            <w:vAlign w:val="center"/>
          </w:tcPr>
          <w:p w:rsidR="00136684" w:rsidRDefault="00136684">
            <w:pPr>
              <w:rPr>
                <w:rFonts w:ascii="仿宋_GB2312" w:eastAsia="仿宋_GB2312"/>
                <w:szCs w:val="21"/>
              </w:rPr>
            </w:pPr>
          </w:p>
        </w:tc>
        <w:tc>
          <w:tcPr>
            <w:tcW w:w="5670" w:type="dxa"/>
            <w:vAlign w:val="center"/>
          </w:tcPr>
          <w:p w:rsidR="00136684" w:rsidRDefault="00D8003D">
            <w:pPr>
              <w:rPr>
                <w:rFonts w:ascii="仿宋_GB2312" w:eastAsia="仿宋_GB2312"/>
                <w:szCs w:val="21"/>
              </w:rPr>
            </w:pPr>
            <w:r>
              <w:rPr>
                <w:rFonts w:ascii="仿宋_GB2312" w:eastAsia="仿宋_GB2312" w:hint="eastAsia"/>
                <w:szCs w:val="21"/>
              </w:rPr>
              <w:t>7、驾驶车辆超速的（门口及转弯处5公里/小时，厂内道路10公里/小时，厂前路20公里/小时）；</w:t>
            </w:r>
          </w:p>
        </w:tc>
        <w:tc>
          <w:tcPr>
            <w:tcW w:w="1846" w:type="dxa"/>
            <w:vAlign w:val="center"/>
          </w:tcPr>
          <w:p w:rsidR="00136684" w:rsidRDefault="00D8003D">
            <w:pPr>
              <w:jc w:val="center"/>
              <w:rPr>
                <w:rFonts w:ascii="仿宋_GB2312" w:eastAsia="仿宋_GB2312"/>
                <w:szCs w:val="21"/>
              </w:rPr>
            </w:pPr>
            <w:r>
              <w:rPr>
                <w:rFonts w:ascii="仿宋_GB2312" w:eastAsia="仿宋_GB2312" w:hint="eastAsia"/>
                <w:szCs w:val="21"/>
              </w:rPr>
              <w:t>200元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136684">
        <w:trPr>
          <w:trHeight w:val="319"/>
        </w:trPr>
        <w:tc>
          <w:tcPr>
            <w:tcW w:w="1242" w:type="dxa"/>
            <w:vMerge/>
            <w:vAlign w:val="center"/>
          </w:tcPr>
          <w:p w:rsidR="00136684" w:rsidRDefault="00136684">
            <w:pPr>
              <w:rPr>
                <w:rFonts w:ascii="仿宋_GB2312" w:eastAsia="仿宋_GB2312"/>
                <w:szCs w:val="21"/>
              </w:rPr>
            </w:pPr>
          </w:p>
        </w:tc>
        <w:tc>
          <w:tcPr>
            <w:tcW w:w="5670" w:type="dxa"/>
            <w:vAlign w:val="center"/>
          </w:tcPr>
          <w:p w:rsidR="00136684" w:rsidRDefault="00D8003D">
            <w:pPr>
              <w:rPr>
                <w:rFonts w:ascii="仿宋_GB2312" w:eastAsia="仿宋_GB2312"/>
                <w:szCs w:val="21"/>
              </w:rPr>
            </w:pPr>
            <w:r>
              <w:rPr>
                <w:rFonts w:ascii="仿宋_GB2312" w:eastAsia="仿宋_GB2312" w:hint="eastAsia"/>
                <w:szCs w:val="21"/>
              </w:rPr>
              <w:t>8、施工现场杂乱(如：严重脏、乱、差、垃圾未及时清理的</w:t>
            </w:r>
          </w:p>
        </w:tc>
        <w:tc>
          <w:tcPr>
            <w:tcW w:w="1846" w:type="dxa"/>
            <w:vAlign w:val="center"/>
          </w:tcPr>
          <w:p w:rsidR="00136684" w:rsidRDefault="00D8003D">
            <w:pPr>
              <w:jc w:val="center"/>
              <w:rPr>
                <w:rFonts w:ascii="仿宋_GB2312" w:eastAsia="仿宋_GB2312"/>
                <w:szCs w:val="21"/>
              </w:rPr>
            </w:pPr>
            <w:r>
              <w:rPr>
                <w:rFonts w:ascii="仿宋_GB2312" w:eastAsia="仿宋_GB2312" w:hint="eastAsia"/>
                <w:szCs w:val="21"/>
              </w:rPr>
              <w:t>200元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136684">
        <w:trPr>
          <w:trHeight w:val="312"/>
        </w:trPr>
        <w:tc>
          <w:tcPr>
            <w:tcW w:w="1242" w:type="dxa"/>
            <w:vMerge/>
            <w:vAlign w:val="center"/>
          </w:tcPr>
          <w:p w:rsidR="00136684" w:rsidRDefault="00136684">
            <w:pPr>
              <w:rPr>
                <w:rFonts w:ascii="仿宋_GB2312" w:eastAsia="仿宋_GB2312"/>
                <w:szCs w:val="21"/>
              </w:rPr>
            </w:pPr>
          </w:p>
        </w:tc>
        <w:tc>
          <w:tcPr>
            <w:tcW w:w="5670" w:type="dxa"/>
            <w:vAlign w:val="center"/>
          </w:tcPr>
          <w:p w:rsidR="00136684" w:rsidRDefault="00D8003D">
            <w:pPr>
              <w:rPr>
                <w:rFonts w:ascii="仿宋_GB2312" w:eastAsia="仿宋_GB2312"/>
                <w:szCs w:val="21"/>
              </w:rPr>
            </w:pPr>
            <w:r>
              <w:rPr>
                <w:rFonts w:ascii="仿宋_GB2312" w:eastAsia="仿宋_GB2312" w:hint="eastAsia"/>
                <w:szCs w:val="21"/>
              </w:rPr>
              <w:t>9、未经许可，随意进入生产区域的；</w:t>
            </w:r>
          </w:p>
        </w:tc>
        <w:tc>
          <w:tcPr>
            <w:tcW w:w="1846" w:type="dxa"/>
            <w:vAlign w:val="center"/>
          </w:tcPr>
          <w:p w:rsidR="00136684" w:rsidRDefault="00D8003D">
            <w:pPr>
              <w:jc w:val="center"/>
              <w:rPr>
                <w:rFonts w:ascii="仿宋_GB2312" w:eastAsia="仿宋_GB2312"/>
                <w:szCs w:val="21"/>
              </w:rPr>
            </w:pPr>
            <w:r>
              <w:rPr>
                <w:rFonts w:ascii="仿宋_GB2312" w:eastAsia="仿宋_GB2312" w:hint="eastAsia"/>
                <w:szCs w:val="21"/>
              </w:rPr>
              <w:t>200元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136684">
        <w:trPr>
          <w:trHeight w:val="319"/>
        </w:trPr>
        <w:tc>
          <w:tcPr>
            <w:tcW w:w="1242" w:type="dxa"/>
            <w:vMerge w:val="restart"/>
            <w:vAlign w:val="center"/>
          </w:tcPr>
          <w:p w:rsidR="00136684" w:rsidRDefault="00D8003D">
            <w:pPr>
              <w:rPr>
                <w:rFonts w:ascii="仿宋_GB2312" w:eastAsia="仿宋_GB2312"/>
                <w:szCs w:val="21"/>
              </w:rPr>
            </w:pPr>
            <w:r>
              <w:rPr>
                <w:rFonts w:ascii="仿宋_GB2312" w:eastAsia="仿宋_GB2312" w:hint="eastAsia"/>
                <w:szCs w:val="21"/>
              </w:rPr>
              <w:t>三、现场管理</w:t>
            </w:r>
          </w:p>
        </w:tc>
        <w:tc>
          <w:tcPr>
            <w:tcW w:w="5670" w:type="dxa"/>
            <w:vAlign w:val="center"/>
          </w:tcPr>
          <w:p w:rsidR="00136684" w:rsidRDefault="00D8003D">
            <w:pPr>
              <w:rPr>
                <w:rFonts w:ascii="仿宋_GB2312" w:eastAsia="仿宋_GB2312"/>
                <w:szCs w:val="21"/>
              </w:rPr>
            </w:pPr>
            <w:r>
              <w:rPr>
                <w:rFonts w:ascii="仿宋_GB2312" w:eastAsia="仿宋_GB2312" w:hint="eastAsia"/>
                <w:szCs w:val="21"/>
              </w:rPr>
              <w:t>10、现场安全隐患未定期整改的；</w:t>
            </w:r>
          </w:p>
        </w:tc>
        <w:tc>
          <w:tcPr>
            <w:tcW w:w="1846" w:type="dxa"/>
            <w:vAlign w:val="center"/>
          </w:tcPr>
          <w:p w:rsidR="00136684" w:rsidRDefault="00D8003D">
            <w:pPr>
              <w:jc w:val="center"/>
              <w:rPr>
                <w:rFonts w:ascii="仿宋_GB2312" w:eastAsia="仿宋_GB2312"/>
                <w:szCs w:val="21"/>
              </w:rPr>
            </w:pPr>
            <w:r>
              <w:rPr>
                <w:rFonts w:ascii="仿宋_GB2312" w:eastAsia="仿宋_GB2312" w:hint="eastAsia"/>
                <w:szCs w:val="21"/>
              </w:rPr>
              <w:t>200元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136684">
        <w:trPr>
          <w:trHeight w:val="90"/>
        </w:trPr>
        <w:tc>
          <w:tcPr>
            <w:tcW w:w="1242" w:type="dxa"/>
            <w:vMerge/>
            <w:vAlign w:val="center"/>
          </w:tcPr>
          <w:p w:rsidR="00136684" w:rsidRDefault="00136684">
            <w:pPr>
              <w:rPr>
                <w:rFonts w:ascii="仿宋_GB2312" w:eastAsia="仿宋_GB2312"/>
                <w:szCs w:val="21"/>
              </w:rPr>
            </w:pPr>
          </w:p>
        </w:tc>
        <w:tc>
          <w:tcPr>
            <w:tcW w:w="5670" w:type="dxa"/>
            <w:vAlign w:val="center"/>
          </w:tcPr>
          <w:p w:rsidR="00136684" w:rsidRDefault="00D8003D">
            <w:pPr>
              <w:rPr>
                <w:rFonts w:ascii="仿宋_GB2312" w:eastAsia="仿宋_GB2312"/>
                <w:szCs w:val="21"/>
              </w:rPr>
            </w:pPr>
            <w:r>
              <w:rPr>
                <w:rFonts w:ascii="仿宋_GB2312" w:eastAsia="仿宋_GB2312" w:hint="eastAsia"/>
                <w:szCs w:val="21"/>
              </w:rPr>
              <w:t>11、现场作业未开具作业证就动工作业的（包含动火、吊装、高处、受限空间、临时用电等）；</w:t>
            </w:r>
          </w:p>
        </w:tc>
        <w:tc>
          <w:tcPr>
            <w:tcW w:w="1846" w:type="dxa"/>
            <w:vAlign w:val="center"/>
          </w:tcPr>
          <w:p w:rsidR="00136684" w:rsidRDefault="00D8003D">
            <w:pPr>
              <w:jc w:val="center"/>
              <w:rPr>
                <w:rFonts w:ascii="仿宋_GB2312" w:eastAsia="仿宋_GB2312"/>
                <w:szCs w:val="21"/>
              </w:rPr>
            </w:pPr>
            <w:r>
              <w:rPr>
                <w:rFonts w:ascii="仿宋_GB2312" w:eastAsia="仿宋_GB2312" w:hint="eastAsia"/>
                <w:szCs w:val="21"/>
              </w:rPr>
              <w:t>200元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136684">
        <w:trPr>
          <w:trHeight w:val="319"/>
        </w:trPr>
        <w:tc>
          <w:tcPr>
            <w:tcW w:w="1242" w:type="dxa"/>
            <w:vMerge/>
            <w:vAlign w:val="center"/>
          </w:tcPr>
          <w:p w:rsidR="00136684" w:rsidRDefault="00136684">
            <w:pPr>
              <w:rPr>
                <w:rFonts w:ascii="仿宋_GB2312" w:eastAsia="仿宋_GB2312"/>
                <w:szCs w:val="21"/>
              </w:rPr>
            </w:pPr>
          </w:p>
        </w:tc>
        <w:tc>
          <w:tcPr>
            <w:tcW w:w="5670" w:type="dxa"/>
            <w:vAlign w:val="center"/>
          </w:tcPr>
          <w:p w:rsidR="00136684" w:rsidRDefault="00D8003D">
            <w:pPr>
              <w:rPr>
                <w:rFonts w:ascii="仿宋_GB2312" w:eastAsia="仿宋_GB2312"/>
                <w:szCs w:val="21"/>
              </w:rPr>
            </w:pPr>
            <w:r>
              <w:rPr>
                <w:rFonts w:ascii="仿宋_GB2312" w:eastAsia="仿宋_GB2312" w:hint="eastAsia"/>
                <w:szCs w:val="21"/>
              </w:rPr>
              <w:t>12、特种作业人员及特殊工种人员未持证上岗的；</w:t>
            </w:r>
          </w:p>
        </w:tc>
        <w:tc>
          <w:tcPr>
            <w:tcW w:w="1846" w:type="dxa"/>
            <w:vAlign w:val="center"/>
          </w:tcPr>
          <w:p w:rsidR="00136684" w:rsidRDefault="00D8003D">
            <w:pPr>
              <w:jc w:val="center"/>
              <w:rPr>
                <w:rFonts w:ascii="仿宋_GB2312" w:eastAsia="仿宋_GB2312"/>
                <w:szCs w:val="21"/>
              </w:rPr>
            </w:pPr>
            <w:r>
              <w:rPr>
                <w:rFonts w:ascii="仿宋_GB2312" w:eastAsia="仿宋_GB2312" w:hint="eastAsia"/>
                <w:szCs w:val="21"/>
              </w:rPr>
              <w:t>200元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136684">
        <w:trPr>
          <w:trHeight w:val="1040"/>
        </w:trPr>
        <w:tc>
          <w:tcPr>
            <w:tcW w:w="1242" w:type="dxa"/>
            <w:vMerge w:val="restart"/>
            <w:vAlign w:val="center"/>
          </w:tcPr>
          <w:p w:rsidR="00136684" w:rsidRDefault="00D8003D">
            <w:pPr>
              <w:rPr>
                <w:rFonts w:ascii="仿宋_GB2312" w:eastAsia="仿宋_GB2312"/>
                <w:szCs w:val="21"/>
              </w:rPr>
            </w:pPr>
            <w:r>
              <w:rPr>
                <w:rFonts w:ascii="仿宋_GB2312" w:eastAsia="仿宋_GB2312" w:hint="eastAsia"/>
                <w:szCs w:val="21"/>
              </w:rPr>
              <w:t>四、电气安全</w:t>
            </w:r>
          </w:p>
        </w:tc>
        <w:tc>
          <w:tcPr>
            <w:tcW w:w="5670" w:type="dxa"/>
            <w:vAlign w:val="center"/>
          </w:tcPr>
          <w:p w:rsidR="00136684" w:rsidRDefault="00D8003D">
            <w:pPr>
              <w:rPr>
                <w:rFonts w:ascii="仿宋_GB2312" w:eastAsia="仿宋_GB2312"/>
                <w:szCs w:val="21"/>
              </w:rPr>
            </w:pPr>
            <w:r>
              <w:rPr>
                <w:rFonts w:ascii="仿宋_GB2312" w:eastAsia="仿宋_GB2312" w:hint="eastAsia"/>
                <w:szCs w:val="21"/>
              </w:rPr>
              <w:t xml:space="preserve">13 临时用电未采用三级配电、三相五线制、二级漏电保护系统；                                       </w:t>
            </w:r>
          </w:p>
        </w:tc>
        <w:tc>
          <w:tcPr>
            <w:tcW w:w="1846" w:type="dxa"/>
            <w:vAlign w:val="center"/>
          </w:tcPr>
          <w:p w:rsidR="00136684" w:rsidRDefault="00D8003D">
            <w:pPr>
              <w:jc w:val="center"/>
              <w:rPr>
                <w:rFonts w:ascii="仿宋_GB2312" w:eastAsia="仿宋_GB2312"/>
                <w:szCs w:val="21"/>
              </w:rPr>
            </w:pPr>
            <w:r>
              <w:rPr>
                <w:rFonts w:ascii="仿宋_GB2312" w:eastAsia="仿宋_GB2312" w:hint="eastAsia"/>
                <w:szCs w:val="21"/>
              </w:rPr>
              <w:t>200元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136684">
        <w:trPr>
          <w:trHeight w:val="319"/>
        </w:trPr>
        <w:tc>
          <w:tcPr>
            <w:tcW w:w="1242" w:type="dxa"/>
            <w:vMerge/>
            <w:vAlign w:val="center"/>
          </w:tcPr>
          <w:p w:rsidR="00136684" w:rsidRDefault="00136684">
            <w:pPr>
              <w:rPr>
                <w:rFonts w:ascii="仿宋_GB2312" w:eastAsia="仿宋_GB2312"/>
                <w:szCs w:val="21"/>
              </w:rPr>
            </w:pPr>
          </w:p>
        </w:tc>
        <w:tc>
          <w:tcPr>
            <w:tcW w:w="5670" w:type="dxa"/>
            <w:vAlign w:val="center"/>
          </w:tcPr>
          <w:p w:rsidR="00136684" w:rsidRDefault="00D8003D">
            <w:pPr>
              <w:rPr>
                <w:rFonts w:ascii="仿宋_GB2312" w:eastAsia="仿宋_GB2312"/>
                <w:szCs w:val="21"/>
              </w:rPr>
            </w:pPr>
            <w:r>
              <w:rPr>
                <w:rFonts w:ascii="仿宋_GB2312" w:eastAsia="仿宋_GB2312" w:hint="eastAsia"/>
                <w:szCs w:val="21"/>
              </w:rPr>
              <w:t>14、未执行“一机、一闸、一漏”的规定；</w:t>
            </w:r>
          </w:p>
        </w:tc>
        <w:tc>
          <w:tcPr>
            <w:tcW w:w="1846" w:type="dxa"/>
            <w:vAlign w:val="center"/>
          </w:tcPr>
          <w:p w:rsidR="00136684" w:rsidRDefault="00D8003D">
            <w:pPr>
              <w:jc w:val="center"/>
              <w:rPr>
                <w:rFonts w:ascii="仿宋_GB2312" w:eastAsia="仿宋_GB2312"/>
                <w:szCs w:val="21"/>
              </w:rPr>
            </w:pPr>
            <w:r>
              <w:rPr>
                <w:rFonts w:ascii="仿宋_GB2312" w:eastAsia="仿宋_GB2312" w:hint="eastAsia"/>
                <w:szCs w:val="21"/>
              </w:rPr>
              <w:t>200元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136684">
        <w:trPr>
          <w:trHeight w:val="319"/>
        </w:trPr>
        <w:tc>
          <w:tcPr>
            <w:tcW w:w="1242" w:type="dxa"/>
            <w:vMerge/>
            <w:vAlign w:val="center"/>
          </w:tcPr>
          <w:p w:rsidR="00136684" w:rsidRDefault="00136684">
            <w:pPr>
              <w:rPr>
                <w:rFonts w:ascii="仿宋_GB2312" w:eastAsia="仿宋_GB2312"/>
                <w:szCs w:val="21"/>
              </w:rPr>
            </w:pPr>
          </w:p>
        </w:tc>
        <w:tc>
          <w:tcPr>
            <w:tcW w:w="5670" w:type="dxa"/>
            <w:vAlign w:val="center"/>
          </w:tcPr>
          <w:p w:rsidR="00136684" w:rsidRDefault="00D8003D">
            <w:pPr>
              <w:rPr>
                <w:rFonts w:ascii="仿宋_GB2312" w:eastAsia="仿宋_GB2312"/>
                <w:szCs w:val="21"/>
              </w:rPr>
            </w:pPr>
            <w:r>
              <w:rPr>
                <w:rFonts w:ascii="仿宋_GB2312" w:eastAsia="仿宋_GB2312" w:hint="eastAsia"/>
                <w:szCs w:val="21"/>
              </w:rPr>
              <w:t>15、分配电箱与开关箱距离大于30米，开关箱与用电设备距离大于3米；</w:t>
            </w:r>
          </w:p>
        </w:tc>
        <w:tc>
          <w:tcPr>
            <w:tcW w:w="1846" w:type="dxa"/>
            <w:vAlign w:val="center"/>
          </w:tcPr>
          <w:p w:rsidR="00136684" w:rsidRDefault="00D8003D">
            <w:pPr>
              <w:jc w:val="center"/>
              <w:rPr>
                <w:rFonts w:ascii="仿宋_GB2312" w:eastAsia="仿宋_GB2312"/>
                <w:szCs w:val="21"/>
              </w:rPr>
            </w:pPr>
            <w:r>
              <w:rPr>
                <w:rFonts w:ascii="仿宋_GB2312" w:eastAsia="仿宋_GB2312" w:hint="eastAsia"/>
                <w:szCs w:val="21"/>
              </w:rPr>
              <w:t>200元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136684">
        <w:trPr>
          <w:trHeight w:val="319"/>
        </w:trPr>
        <w:tc>
          <w:tcPr>
            <w:tcW w:w="1242" w:type="dxa"/>
            <w:vMerge w:val="restart"/>
            <w:vAlign w:val="center"/>
          </w:tcPr>
          <w:p w:rsidR="00136684" w:rsidRDefault="00D8003D">
            <w:pPr>
              <w:rPr>
                <w:rFonts w:ascii="仿宋_GB2312" w:eastAsia="仿宋_GB2312"/>
                <w:szCs w:val="21"/>
              </w:rPr>
            </w:pPr>
            <w:r>
              <w:rPr>
                <w:rFonts w:ascii="仿宋_GB2312" w:eastAsia="仿宋_GB2312" w:hint="eastAsia"/>
                <w:szCs w:val="21"/>
              </w:rPr>
              <w:t>五、消防安全</w:t>
            </w:r>
          </w:p>
        </w:tc>
        <w:tc>
          <w:tcPr>
            <w:tcW w:w="5670" w:type="dxa"/>
            <w:vAlign w:val="center"/>
          </w:tcPr>
          <w:p w:rsidR="00136684" w:rsidRDefault="00D8003D">
            <w:pPr>
              <w:rPr>
                <w:rFonts w:ascii="仿宋_GB2312" w:eastAsia="仿宋_GB2312"/>
                <w:szCs w:val="21"/>
              </w:rPr>
            </w:pPr>
            <w:r>
              <w:rPr>
                <w:rFonts w:ascii="仿宋_GB2312" w:eastAsia="仿宋_GB2312" w:hint="eastAsia"/>
                <w:szCs w:val="21"/>
              </w:rPr>
              <w:t>16、氧气瓶与乙炔气瓶距离小于5米，二者距火源小于10米</w:t>
            </w:r>
          </w:p>
        </w:tc>
        <w:tc>
          <w:tcPr>
            <w:tcW w:w="1846" w:type="dxa"/>
            <w:vAlign w:val="center"/>
          </w:tcPr>
          <w:p w:rsidR="00136684" w:rsidRDefault="00D8003D">
            <w:pPr>
              <w:jc w:val="center"/>
              <w:rPr>
                <w:rFonts w:ascii="仿宋_GB2312" w:eastAsia="仿宋_GB2312"/>
                <w:szCs w:val="21"/>
              </w:rPr>
            </w:pPr>
            <w:r>
              <w:rPr>
                <w:rFonts w:ascii="仿宋_GB2312" w:eastAsia="仿宋_GB2312" w:hint="eastAsia"/>
                <w:szCs w:val="21"/>
              </w:rPr>
              <w:t>200元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136684">
        <w:trPr>
          <w:trHeight w:val="319"/>
        </w:trPr>
        <w:tc>
          <w:tcPr>
            <w:tcW w:w="1242" w:type="dxa"/>
            <w:vMerge/>
            <w:vAlign w:val="center"/>
          </w:tcPr>
          <w:p w:rsidR="00136684" w:rsidRDefault="00136684">
            <w:pPr>
              <w:rPr>
                <w:rFonts w:ascii="仿宋_GB2312" w:eastAsia="仿宋_GB2312"/>
                <w:szCs w:val="21"/>
              </w:rPr>
            </w:pPr>
          </w:p>
        </w:tc>
        <w:tc>
          <w:tcPr>
            <w:tcW w:w="5670" w:type="dxa"/>
            <w:vAlign w:val="center"/>
          </w:tcPr>
          <w:p w:rsidR="00136684" w:rsidRDefault="00D8003D">
            <w:pPr>
              <w:rPr>
                <w:rFonts w:ascii="仿宋_GB2312" w:eastAsia="仿宋_GB2312"/>
                <w:szCs w:val="21"/>
              </w:rPr>
            </w:pPr>
            <w:r>
              <w:rPr>
                <w:rFonts w:ascii="仿宋_GB2312" w:eastAsia="仿宋_GB2312" w:hint="eastAsia"/>
                <w:szCs w:val="21"/>
              </w:rPr>
              <w:t>17、动用明火未配置消防器材的；</w:t>
            </w:r>
          </w:p>
        </w:tc>
        <w:tc>
          <w:tcPr>
            <w:tcW w:w="1846" w:type="dxa"/>
            <w:vAlign w:val="center"/>
          </w:tcPr>
          <w:p w:rsidR="00136684" w:rsidRDefault="00D8003D">
            <w:pPr>
              <w:jc w:val="center"/>
              <w:rPr>
                <w:rFonts w:ascii="仿宋_GB2312" w:eastAsia="仿宋_GB2312"/>
                <w:szCs w:val="21"/>
              </w:rPr>
            </w:pPr>
            <w:r>
              <w:rPr>
                <w:rFonts w:ascii="仿宋_GB2312" w:eastAsia="仿宋_GB2312" w:hint="eastAsia"/>
                <w:szCs w:val="21"/>
              </w:rPr>
              <w:t>200元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136684">
        <w:trPr>
          <w:trHeight w:val="319"/>
        </w:trPr>
        <w:tc>
          <w:tcPr>
            <w:tcW w:w="1242" w:type="dxa"/>
            <w:vMerge/>
            <w:vAlign w:val="center"/>
          </w:tcPr>
          <w:p w:rsidR="00136684" w:rsidRDefault="00136684">
            <w:pPr>
              <w:rPr>
                <w:rFonts w:ascii="仿宋_GB2312" w:eastAsia="仿宋_GB2312"/>
                <w:szCs w:val="21"/>
              </w:rPr>
            </w:pPr>
          </w:p>
        </w:tc>
        <w:tc>
          <w:tcPr>
            <w:tcW w:w="5670" w:type="dxa"/>
            <w:vAlign w:val="center"/>
          </w:tcPr>
          <w:p w:rsidR="00136684" w:rsidRDefault="00D8003D">
            <w:pPr>
              <w:rPr>
                <w:rFonts w:ascii="仿宋_GB2312" w:eastAsia="仿宋_GB2312"/>
                <w:szCs w:val="21"/>
              </w:rPr>
            </w:pPr>
            <w:r>
              <w:rPr>
                <w:rFonts w:ascii="仿宋_GB2312" w:eastAsia="仿宋_GB2312" w:hint="eastAsia"/>
                <w:szCs w:val="21"/>
              </w:rPr>
              <w:t>18、氧气、乙炔瓶阳光下直晒；</w:t>
            </w:r>
          </w:p>
        </w:tc>
        <w:tc>
          <w:tcPr>
            <w:tcW w:w="1846" w:type="dxa"/>
            <w:vAlign w:val="center"/>
          </w:tcPr>
          <w:p w:rsidR="00136684" w:rsidRDefault="00D8003D">
            <w:pPr>
              <w:jc w:val="center"/>
              <w:rPr>
                <w:rFonts w:ascii="仿宋_GB2312" w:eastAsia="仿宋_GB2312"/>
                <w:szCs w:val="21"/>
              </w:rPr>
            </w:pPr>
            <w:r>
              <w:rPr>
                <w:rFonts w:ascii="仿宋_GB2312" w:eastAsia="仿宋_GB2312" w:hint="eastAsia"/>
                <w:szCs w:val="21"/>
              </w:rPr>
              <w:t>200元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136684">
        <w:trPr>
          <w:trHeight w:val="319"/>
        </w:trPr>
        <w:tc>
          <w:tcPr>
            <w:tcW w:w="1242" w:type="dxa"/>
            <w:vMerge/>
            <w:vAlign w:val="center"/>
          </w:tcPr>
          <w:p w:rsidR="00136684" w:rsidRDefault="00136684">
            <w:pPr>
              <w:rPr>
                <w:rFonts w:ascii="仿宋_GB2312" w:eastAsia="仿宋_GB2312"/>
                <w:szCs w:val="21"/>
              </w:rPr>
            </w:pPr>
          </w:p>
        </w:tc>
        <w:tc>
          <w:tcPr>
            <w:tcW w:w="5670" w:type="dxa"/>
            <w:vAlign w:val="center"/>
          </w:tcPr>
          <w:p w:rsidR="00136684" w:rsidRDefault="00D8003D">
            <w:pPr>
              <w:rPr>
                <w:rFonts w:ascii="仿宋_GB2312" w:eastAsia="仿宋_GB2312"/>
                <w:szCs w:val="21"/>
              </w:rPr>
            </w:pPr>
            <w:r>
              <w:rPr>
                <w:rFonts w:ascii="仿宋_GB2312" w:eastAsia="仿宋_GB2312" w:hint="eastAsia"/>
                <w:szCs w:val="21"/>
              </w:rPr>
              <w:t>19、乙炔气瓶平放；</w:t>
            </w:r>
          </w:p>
        </w:tc>
        <w:tc>
          <w:tcPr>
            <w:tcW w:w="1846" w:type="dxa"/>
            <w:vAlign w:val="center"/>
          </w:tcPr>
          <w:p w:rsidR="00136684" w:rsidRDefault="00D8003D">
            <w:pPr>
              <w:jc w:val="center"/>
              <w:rPr>
                <w:rFonts w:ascii="仿宋_GB2312" w:eastAsia="仿宋_GB2312"/>
                <w:szCs w:val="21"/>
              </w:rPr>
            </w:pPr>
            <w:r>
              <w:rPr>
                <w:rFonts w:ascii="仿宋_GB2312" w:eastAsia="仿宋_GB2312" w:hint="eastAsia"/>
                <w:szCs w:val="21"/>
              </w:rPr>
              <w:t>200元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136684">
        <w:trPr>
          <w:trHeight w:val="319"/>
        </w:trPr>
        <w:tc>
          <w:tcPr>
            <w:tcW w:w="1242" w:type="dxa"/>
            <w:vMerge/>
            <w:vAlign w:val="center"/>
          </w:tcPr>
          <w:p w:rsidR="00136684" w:rsidRDefault="00136684">
            <w:pPr>
              <w:rPr>
                <w:rFonts w:ascii="仿宋_GB2312" w:eastAsia="仿宋_GB2312"/>
                <w:szCs w:val="21"/>
              </w:rPr>
            </w:pPr>
          </w:p>
        </w:tc>
        <w:tc>
          <w:tcPr>
            <w:tcW w:w="5670" w:type="dxa"/>
            <w:vAlign w:val="center"/>
          </w:tcPr>
          <w:p w:rsidR="00136684" w:rsidRDefault="00D8003D">
            <w:pPr>
              <w:rPr>
                <w:rFonts w:ascii="仿宋_GB2312" w:eastAsia="仿宋_GB2312"/>
                <w:szCs w:val="21"/>
              </w:rPr>
            </w:pPr>
            <w:r>
              <w:rPr>
                <w:rFonts w:ascii="仿宋_GB2312" w:eastAsia="仿宋_GB2312" w:hint="eastAsia"/>
                <w:szCs w:val="21"/>
              </w:rPr>
              <w:t>20、气瓶压力表损坏或失准；</w:t>
            </w:r>
          </w:p>
        </w:tc>
        <w:tc>
          <w:tcPr>
            <w:tcW w:w="1846" w:type="dxa"/>
            <w:vAlign w:val="center"/>
          </w:tcPr>
          <w:p w:rsidR="00136684" w:rsidRDefault="00D8003D">
            <w:pPr>
              <w:jc w:val="center"/>
              <w:rPr>
                <w:rFonts w:ascii="仿宋_GB2312" w:eastAsia="仿宋_GB2312"/>
                <w:szCs w:val="21"/>
              </w:rPr>
            </w:pPr>
            <w:r>
              <w:rPr>
                <w:rFonts w:ascii="仿宋_GB2312" w:eastAsia="仿宋_GB2312" w:hint="eastAsia"/>
                <w:szCs w:val="21"/>
              </w:rPr>
              <w:t>200元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136684">
        <w:trPr>
          <w:trHeight w:val="319"/>
        </w:trPr>
        <w:tc>
          <w:tcPr>
            <w:tcW w:w="1242" w:type="dxa"/>
            <w:vMerge/>
            <w:vAlign w:val="center"/>
          </w:tcPr>
          <w:p w:rsidR="00136684" w:rsidRDefault="00136684">
            <w:pPr>
              <w:rPr>
                <w:rFonts w:ascii="仿宋_GB2312" w:eastAsia="仿宋_GB2312"/>
                <w:szCs w:val="21"/>
              </w:rPr>
            </w:pPr>
          </w:p>
        </w:tc>
        <w:tc>
          <w:tcPr>
            <w:tcW w:w="5670" w:type="dxa"/>
            <w:vAlign w:val="center"/>
          </w:tcPr>
          <w:p w:rsidR="00136684" w:rsidRDefault="00D8003D">
            <w:pPr>
              <w:rPr>
                <w:rFonts w:ascii="仿宋_GB2312" w:eastAsia="仿宋_GB2312"/>
                <w:szCs w:val="21"/>
              </w:rPr>
            </w:pPr>
            <w:r>
              <w:rPr>
                <w:rFonts w:ascii="仿宋_GB2312" w:eastAsia="仿宋_GB2312" w:hint="eastAsia"/>
                <w:szCs w:val="21"/>
              </w:rPr>
              <w:t>21、非紧急情况私自动用公司消防器材、消防水的；</w:t>
            </w:r>
          </w:p>
        </w:tc>
        <w:tc>
          <w:tcPr>
            <w:tcW w:w="1846" w:type="dxa"/>
            <w:vAlign w:val="center"/>
          </w:tcPr>
          <w:p w:rsidR="00136684" w:rsidRDefault="00D8003D">
            <w:pPr>
              <w:jc w:val="center"/>
              <w:rPr>
                <w:rFonts w:ascii="仿宋_GB2312" w:eastAsia="仿宋_GB2312"/>
                <w:szCs w:val="21"/>
              </w:rPr>
            </w:pPr>
            <w:r>
              <w:rPr>
                <w:rFonts w:ascii="仿宋_GB2312" w:eastAsia="仿宋_GB2312" w:hint="eastAsia"/>
                <w:szCs w:val="21"/>
              </w:rPr>
              <w:t>200元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136684">
        <w:trPr>
          <w:trHeight w:val="319"/>
        </w:trPr>
        <w:tc>
          <w:tcPr>
            <w:tcW w:w="1242" w:type="dxa"/>
            <w:vMerge/>
            <w:vAlign w:val="center"/>
          </w:tcPr>
          <w:p w:rsidR="00136684" w:rsidRDefault="00136684">
            <w:pPr>
              <w:rPr>
                <w:rFonts w:ascii="仿宋_GB2312" w:eastAsia="仿宋_GB2312"/>
                <w:szCs w:val="21"/>
              </w:rPr>
            </w:pPr>
          </w:p>
        </w:tc>
        <w:tc>
          <w:tcPr>
            <w:tcW w:w="5670" w:type="dxa"/>
            <w:vAlign w:val="center"/>
          </w:tcPr>
          <w:p w:rsidR="00136684" w:rsidRDefault="00D8003D">
            <w:pPr>
              <w:rPr>
                <w:rFonts w:ascii="仿宋_GB2312" w:eastAsia="仿宋_GB2312"/>
                <w:szCs w:val="21"/>
              </w:rPr>
            </w:pPr>
            <w:r>
              <w:rPr>
                <w:rFonts w:ascii="仿宋_GB2312" w:eastAsia="仿宋_GB2312" w:hint="eastAsia"/>
                <w:szCs w:val="21"/>
              </w:rPr>
              <w:t>22、未按规定配置合规灭火器材的</w:t>
            </w:r>
          </w:p>
        </w:tc>
        <w:tc>
          <w:tcPr>
            <w:tcW w:w="1846" w:type="dxa"/>
            <w:vAlign w:val="center"/>
          </w:tcPr>
          <w:p w:rsidR="00136684" w:rsidRDefault="00D8003D">
            <w:pPr>
              <w:jc w:val="center"/>
              <w:rPr>
                <w:rFonts w:ascii="仿宋_GB2312" w:eastAsia="仿宋_GB2312"/>
                <w:szCs w:val="21"/>
              </w:rPr>
            </w:pPr>
            <w:r>
              <w:rPr>
                <w:rFonts w:ascii="仿宋_GB2312" w:eastAsia="仿宋_GB2312" w:hint="eastAsia"/>
                <w:szCs w:val="21"/>
              </w:rPr>
              <w:t>200元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136684">
        <w:trPr>
          <w:trHeight w:val="319"/>
        </w:trPr>
        <w:tc>
          <w:tcPr>
            <w:tcW w:w="1242" w:type="dxa"/>
            <w:vMerge w:val="restart"/>
            <w:vAlign w:val="center"/>
          </w:tcPr>
          <w:p w:rsidR="00136684" w:rsidRDefault="00D8003D">
            <w:pPr>
              <w:rPr>
                <w:rFonts w:ascii="仿宋_GB2312" w:eastAsia="仿宋_GB2312"/>
                <w:szCs w:val="21"/>
              </w:rPr>
            </w:pPr>
            <w:r>
              <w:rPr>
                <w:rFonts w:ascii="仿宋_GB2312" w:eastAsia="仿宋_GB2312" w:hint="eastAsia"/>
                <w:szCs w:val="21"/>
              </w:rPr>
              <w:t>六、其他</w:t>
            </w:r>
          </w:p>
        </w:tc>
        <w:tc>
          <w:tcPr>
            <w:tcW w:w="5670" w:type="dxa"/>
            <w:vAlign w:val="center"/>
          </w:tcPr>
          <w:p w:rsidR="00136684" w:rsidRDefault="00D8003D">
            <w:pPr>
              <w:rPr>
                <w:rFonts w:ascii="仿宋_GB2312" w:eastAsia="仿宋_GB2312"/>
                <w:szCs w:val="21"/>
              </w:rPr>
            </w:pPr>
            <w:r>
              <w:rPr>
                <w:rFonts w:ascii="仿宋_GB2312" w:eastAsia="仿宋_GB2312" w:hint="eastAsia"/>
                <w:szCs w:val="21"/>
              </w:rPr>
              <w:t>23、发生安全事故，未及时上报或隐瞒事故原因及责任人的；</w:t>
            </w:r>
          </w:p>
        </w:tc>
        <w:tc>
          <w:tcPr>
            <w:tcW w:w="1846" w:type="dxa"/>
            <w:vAlign w:val="center"/>
          </w:tcPr>
          <w:p w:rsidR="00136684" w:rsidRDefault="00D8003D">
            <w:pPr>
              <w:jc w:val="center"/>
              <w:rPr>
                <w:rFonts w:ascii="仿宋_GB2312" w:eastAsia="仿宋_GB2312"/>
                <w:szCs w:val="21"/>
              </w:rPr>
            </w:pPr>
            <w:r>
              <w:rPr>
                <w:rFonts w:ascii="仿宋_GB2312" w:eastAsia="仿宋_GB2312" w:hint="eastAsia"/>
                <w:szCs w:val="21"/>
              </w:rPr>
              <w:t>200元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136684">
        <w:trPr>
          <w:trHeight w:val="319"/>
        </w:trPr>
        <w:tc>
          <w:tcPr>
            <w:tcW w:w="1242" w:type="dxa"/>
            <w:vMerge/>
          </w:tcPr>
          <w:p w:rsidR="00136684" w:rsidRDefault="00136684">
            <w:pPr>
              <w:rPr>
                <w:rFonts w:ascii="仿宋_GB2312" w:eastAsia="仿宋_GB2312"/>
                <w:szCs w:val="21"/>
              </w:rPr>
            </w:pPr>
          </w:p>
        </w:tc>
        <w:tc>
          <w:tcPr>
            <w:tcW w:w="5670" w:type="dxa"/>
            <w:vAlign w:val="center"/>
          </w:tcPr>
          <w:p w:rsidR="00136684" w:rsidRDefault="00D8003D">
            <w:pPr>
              <w:rPr>
                <w:rFonts w:ascii="仿宋_GB2312" w:eastAsia="仿宋_GB2312"/>
                <w:szCs w:val="21"/>
              </w:rPr>
            </w:pPr>
            <w:r>
              <w:rPr>
                <w:rFonts w:ascii="仿宋_GB2312" w:eastAsia="仿宋_GB2312" w:hint="eastAsia"/>
                <w:szCs w:val="21"/>
              </w:rPr>
              <w:t>24、随意动用公司物品及标志牌造成损坏的；</w:t>
            </w:r>
          </w:p>
        </w:tc>
        <w:tc>
          <w:tcPr>
            <w:tcW w:w="1846" w:type="dxa"/>
            <w:vAlign w:val="center"/>
          </w:tcPr>
          <w:p w:rsidR="00136684" w:rsidRDefault="00D8003D">
            <w:pPr>
              <w:jc w:val="center"/>
              <w:rPr>
                <w:rFonts w:ascii="仿宋_GB2312" w:eastAsia="仿宋_GB2312"/>
                <w:szCs w:val="21"/>
              </w:rPr>
            </w:pPr>
            <w:r>
              <w:rPr>
                <w:rFonts w:ascii="仿宋_GB2312" w:eastAsia="仿宋_GB2312" w:hint="eastAsia"/>
                <w:szCs w:val="21"/>
              </w:rPr>
              <w:t>200元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136684">
        <w:trPr>
          <w:trHeight w:val="319"/>
        </w:trPr>
        <w:tc>
          <w:tcPr>
            <w:tcW w:w="1242" w:type="dxa"/>
            <w:vMerge/>
          </w:tcPr>
          <w:p w:rsidR="00136684" w:rsidRDefault="00136684">
            <w:pPr>
              <w:rPr>
                <w:rFonts w:ascii="仿宋_GB2312" w:eastAsia="仿宋_GB2312"/>
                <w:szCs w:val="21"/>
              </w:rPr>
            </w:pPr>
          </w:p>
        </w:tc>
        <w:tc>
          <w:tcPr>
            <w:tcW w:w="5670" w:type="dxa"/>
            <w:vAlign w:val="center"/>
          </w:tcPr>
          <w:p w:rsidR="00136684" w:rsidRDefault="00D8003D">
            <w:pPr>
              <w:rPr>
                <w:rFonts w:ascii="仿宋_GB2312" w:eastAsia="仿宋_GB2312"/>
                <w:szCs w:val="21"/>
              </w:rPr>
            </w:pPr>
            <w:r>
              <w:rPr>
                <w:rFonts w:ascii="仿宋_GB2312" w:eastAsia="仿宋_GB2312" w:hint="eastAsia"/>
                <w:szCs w:val="21"/>
              </w:rPr>
              <w:t>25、偷盗公司物品的每次给予相关单位违约追偿处理，严重者交公安机关处理；</w:t>
            </w:r>
          </w:p>
        </w:tc>
        <w:tc>
          <w:tcPr>
            <w:tcW w:w="1846" w:type="dxa"/>
            <w:vAlign w:val="center"/>
          </w:tcPr>
          <w:p w:rsidR="00136684" w:rsidRDefault="00D8003D">
            <w:pPr>
              <w:jc w:val="center"/>
              <w:rPr>
                <w:rFonts w:ascii="仿宋_GB2312" w:eastAsia="仿宋_GB2312"/>
                <w:szCs w:val="21"/>
              </w:rPr>
            </w:pPr>
            <w:r>
              <w:rPr>
                <w:rFonts w:ascii="仿宋_GB2312" w:eastAsia="仿宋_GB2312" w:hint="eastAsia"/>
                <w:szCs w:val="21"/>
              </w:rPr>
              <w:t>200元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136684">
        <w:trPr>
          <w:trHeight w:val="319"/>
        </w:trPr>
        <w:tc>
          <w:tcPr>
            <w:tcW w:w="1242" w:type="dxa"/>
            <w:vMerge/>
          </w:tcPr>
          <w:p w:rsidR="00136684" w:rsidRDefault="00136684">
            <w:pPr>
              <w:rPr>
                <w:rFonts w:ascii="仿宋_GB2312" w:eastAsia="仿宋_GB2312"/>
                <w:szCs w:val="21"/>
              </w:rPr>
            </w:pPr>
          </w:p>
        </w:tc>
        <w:tc>
          <w:tcPr>
            <w:tcW w:w="5670" w:type="dxa"/>
            <w:vAlign w:val="center"/>
          </w:tcPr>
          <w:p w:rsidR="00136684" w:rsidRDefault="00D8003D">
            <w:pPr>
              <w:rPr>
                <w:rFonts w:ascii="仿宋_GB2312" w:eastAsia="仿宋_GB2312"/>
                <w:szCs w:val="21"/>
              </w:rPr>
            </w:pPr>
            <w:r>
              <w:rPr>
                <w:rFonts w:ascii="仿宋_GB2312" w:eastAsia="仿宋_GB2312" w:hint="eastAsia"/>
                <w:szCs w:val="21"/>
              </w:rPr>
              <w:t>26、施工方案或安全措施方案未经批准擅自施工和操作；</w:t>
            </w:r>
          </w:p>
        </w:tc>
        <w:tc>
          <w:tcPr>
            <w:tcW w:w="1846" w:type="dxa"/>
            <w:vAlign w:val="center"/>
          </w:tcPr>
          <w:p w:rsidR="00136684" w:rsidRDefault="00D8003D">
            <w:pPr>
              <w:jc w:val="center"/>
              <w:rPr>
                <w:rFonts w:ascii="仿宋_GB2312" w:eastAsia="仿宋_GB2312"/>
                <w:szCs w:val="21"/>
              </w:rPr>
            </w:pPr>
            <w:r>
              <w:rPr>
                <w:rFonts w:ascii="仿宋_GB2312" w:eastAsia="仿宋_GB2312" w:hint="eastAsia"/>
                <w:szCs w:val="21"/>
              </w:rPr>
              <w:t>200元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136684">
        <w:trPr>
          <w:trHeight w:val="319"/>
        </w:trPr>
        <w:tc>
          <w:tcPr>
            <w:tcW w:w="1242" w:type="dxa"/>
            <w:vMerge/>
          </w:tcPr>
          <w:p w:rsidR="00136684" w:rsidRDefault="00136684">
            <w:pPr>
              <w:rPr>
                <w:rFonts w:ascii="仿宋_GB2312" w:eastAsia="仿宋_GB2312"/>
                <w:szCs w:val="21"/>
              </w:rPr>
            </w:pPr>
          </w:p>
        </w:tc>
        <w:tc>
          <w:tcPr>
            <w:tcW w:w="5670" w:type="dxa"/>
            <w:vAlign w:val="center"/>
          </w:tcPr>
          <w:p w:rsidR="00136684" w:rsidRDefault="00D8003D">
            <w:pPr>
              <w:rPr>
                <w:rFonts w:ascii="仿宋_GB2312" w:eastAsia="仿宋_GB2312"/>
                <w:szCs w:val="21"/>
              </w:rPr>
            </w:pPr>
            <w:r>
              <w:rPr>
                <w:rFonts w:ascii="仿宋_GB2312" w:eastAsia="仿宋_GB2312" w:hint="eastAsia"/>
                <w:szCs w:val="21"/>
              </w:rPr>
              <w:t>27、安排未经过培训教育、安全交底人员进入现场作业，随意更换未备案作业人员进厂作业；</w:t>
            </w:r>
          </w:p>
        </w:tc>
        <w:tc>
          <w:tcPr>
            <w:tcW w:w="1846" w:type="dxa"/>
            <w:vAlign w:val="center"/>
          </w:tcPr>
          <w:p w:rsidR="00136684" w:rsidRDefault="00D8003D">
            <w:pPr>
              <w:jc w:val="center"/>
              <w:rPr>
                <w:rFonts w:ascii="仿宋_GB2312" w:eastAsia="仿宋_GB2312"/>
                <w:szCs w:val="21"/>
              </w:rPr>
            </w:pPr>
            <w:r>
              <w:rPr>
                <w:rFonts w:ascii="仿宋_GB2312" w:eastAsia="仿宋_GB2312" w:hint="eastAsia"/>
                <w:szCs w:val="21"/>
              </w:rPr>
              <w:t>200元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136684">
        <w:trPr>
          <w:trHeight w:val="319"/>
        </w:trPr>
        <w:tc>
          <w:tcPr>
            <w:tcW w:w="1242" w:type="dxa"/>
            <w:vMerge/>
          </w:tcPr>
          <w:p w:rsidR="00136684" w:rsidRDefault="00136684">
            <w:pPr>
              <w:rPr>
                <w:rFonts w:ascii="仿宋_GB2312" w:eastAsia="仿宋_GB2312"/>
                <w:szCs w:val="21"/>
              </w:rPr>
            </w:pPr>
          </w:p>
        </w:tc>
        <w:tc>
          <w:tcPr>
            <w:tcW w:w="5670" w:type="dxa"/>
            <w:vAlign w:val="center"/>
          </w:tcPr>
          <w:p w:rsidR="00136684" w:rsidRDefault="00D8003D">
            <w:pPr>
              <w:rPr>
                <w:rFonts w:ascii="仿宋_GB2312" w:eastAsia="仿宋_GB2312"/>
                <w:szCs w:val="21"/>
              </w:rPr>
            </w:pPr>
            <w:r>
              <w:rPr>
                <w:rFonts w:ascii="仿宋_GB2312" w:eastAsia="仿宋_GB2312" w:hint="eastAsia"/>
                <w:szCs w:val="21"/>
              </w:rPr>
              <w:t>28、危险作业监护人不在现场；</w:t>
            </w:r>
          </w:p>
        </w:tc>
        <w:tc>
          <w:tcPr>
            <w:tcW w:w="1846" w:type="dxa"/>
            <w:vAlign w:val="center"/>
          </w:tcPr>
          <w:p w:rsidR="00136684" w:rsidRDefault="00D8003D">
            <w:pPr>
              <w:jc w:val="center"/>
              <w:rPr>
                <w:rFonts w:ascii="仿宋_GB2312" w:eastAsia="仿宋_GB2312"/>
                <w:szCs w:val="21"/>
              </w:rPr>
            </w:pPr>
            <w:r>
              <w:rPr>
                <w:rFonts w:ascii="仿宋_GB2312" w:eastAsia="仿宋_GB2312" w:hint="eastAsia"/>
                <w:szCs w:val="21"/>
              </w:rPr>
              <w:t>200元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136684">
        <w:trPr>
          <w:trHeight w:val="319"/>
        </w:trPr>
        <w:tc>
          <w:tcPr>
            <w:tcW w:w="1242" w:type="dxa"/>
            <w:vMerge/>
          </w:tcPr>
          <w:p w:rsidR="00136684" w:rsidRDefault="00136684">
            <w:pPr>
              <w:rPr>
                <w:rFonts w:ascii="仿宋_GB2312" w:eastAsia="仿宋_GB2312"/>
                <w:szCs w:val="21"/>
              </w:rPr>
            </w:pPr>
          </w:p>
        </w:tc>
        <w:tc>
          <w:tcPr>
            <w:tcW w:w="5670" w:type="dxa"/>
            <w:vAlign w:val="center"/>
          </w:tcPr>
          <w:p w:rsidR="00136684" w:rsidRDefault="00D8003D">
            <w:pPr>
              <w:rPr>
                <w:rFonts w:ascii="仿宋_GB2312" w:eastAsia="仿宋_GB2312"/>
                <w:szCs w:val="21"/>
              </w:rPr>
            </w:pPr>
            <w:r>
              <w:rPr>
                <w:rFonts w:ascii="仿宋_GB2312" w:eastAsia="仿宋_GB2312" w:hint="eastAsia"/>
                <w:szCs w:val="21"/>
              </w:rPr>
              <w:t>29、发生事故，不论大小；</w:t>
            </w:r>
          </w:p>
        </w:tc>
        <w:tc>
          <w:tcPr>
            <w:tcW w:w="1846" w:type="dxa"/>
            <w:vAlign w:val="center"/>
          </w:tcPr>
          <w:p w:rsidR="00136684" w:rsidRDefault="00D8003D">
            <w:pPr>
              <w:jc w:val="center"/>
              <w:rPr>
                <w:rFonts w:ascii="仿宋_GB2312" w:eastAsia="仿宋_GB2312"/>
                <w:szCs w:val="21"/>
              </w:rPr>
            </w:pPr>
            <w:r>
              <w:rPr>
                <w:rFonts w:ascii="仿宋_GB2312" w:eastAsia="仿宋_GB2312" w:hint="eastAsia"/>
                <w:szCs w:val="21"/>
              </w:rPr>
              <w:t>200元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136684">
        <w:trPr>
          <w:trHeight w:val="56"/>
        </w:trPr>
        <w:tc>
          <w:tcPr>
            <w:tcW w:w="1242" w:type="dxa"/>
            <w:vMerge/>
          </w:tcPr>
          <w:p w:rsidR="00136684" w:rsidRDefault="00136684">
            <w:pPr>
              <w:rPr>
                <w:rFonts w:ascii="仿宋_GB2312" w:eastAsia="仿宋_GB2312"/>
                <w:szCs w:val="21"/>
              </w:rPr>
            </w:pPr>
          </w:p>
        </w:tc>
        <w:tc>
          <w:tcPr>
            <w:tcW w:w="5670" w:type="dxa"/>
            <w:vAlign w:val="center"/>
          </w:tcPr>
          <w:p w:rsidR="00136684" w:rsidRDefault="00D8003D">
            <w:pPr>
              <w:rPr>
                <w:rFonts w:ascii="仿宋_GB2312" w:eastAsia="仿宋_GB2312"/>
                <w:szCs w:val="21"/>
              </w:rPr>
            </w:pPr>
            <w:r>
              <w:rPr>
                <w:rFonts w:ascii="仿宋_GB2312" w:eastAsia="仿宋_GB2312" w:hint="eastAsia"/>
                <w:szCs w:val="21"/>
              </w:rPr>
              <w:t>30、其他安全隐患或不文明作业现象、足以引发事故的。</w:t>
            </w:r>
          </w:p>
        </w:tc>
        <w:tc>
          <w:tcPr>
            <w:tcW w:w="1846" w:type="dxa"/>
            <w:vAlign w:val="center"/>
          </w:tcPr>
          <w:p w:rsidR="00136684" w:rsidRDefault="00D8003D">
            <w:pPr>
              <w:jc w:val="center"/>
              <w:rPr>
                <w:rFonts w:ascii="仿宋_GB2312" w:eastAsia="仿宋_GB2312"/>
                <w:szCs w:val="21"/>
              </w:rPr>
            </w:pPr>
            <w:r>
              <w:rPr>
                <w:rFonts w:ascii="仿宋_GB2312" w:eastAsia="仿宋_GB2312" w:hint="eastAsia"/>
                <w:szCs w:val="21"/>
              </w:rPr>
              <w:t>200元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bl>
    <w:p w:rsidR="00136684" w:rsidRDefault="00D8003D">
      <w:pPr>
        <w:widowControl/>
        <w:snapToGrid w:val="0"/>
        <w:spacing w:line="575" w:lineRule="exact"/>
        <w:jc w:val="left"/>
        <w:rPr>
          <w:rFonts w:ascii="仿宋_GB2312" w:eastAsia="仿宋_GB2312" w:hAnsi="仿宋" w:cs="仿宋"/>
          <w:kern w:val="0"/>
          <w:sz w:val="28"/>
        </w:rPr>
      </w:pPr>
      <w:r>
        <w:rPr>
          <w:rFonts w:ascii="仿宋_GB2312" w:eastAsia="仿宋_GB2312" w:hAnsi="仿宋" w:cs="仿宋" w:hint="eastAsia"/>
          <w:kern w:val="0"/>
          <w:sz w:val="28"/>
        </w:rPr>
        <w:t>备注：不限于以上内容，可根据项目内容进行增减。</w:t>
      </w:r>
    </w:p>
    <w:p w:rsidR="00136684" w:rsidRDefault="00136684">
      <w:pPr>
        <w:pStyle w:val="a8"/>
      </w:pPr>
    </w:p>
    <w:p w:rsidR="00136684" w:rsidRDefault="00136684">
      <w:pPr>
        <w:snapToGrid w:val="0"/>
        <w:spacing w:line="575" w:lineRule="exact"/>
        <w:jc w:val="left"/>
        <w:rPr>
          <w:rFonts w:ascii="微软雅黑" w:eastAsia="微软雅黑" w:hAnsi="微软雅黑" w:cs="微软雅黑"/>
          <w:sz w:val="38"/>
          <w:szCs w:val="38"/>
        </w:rPr>
      </w:pPr>
    </w:p>
    <w:p w:rsidR="00136684" w:rsidRDefault="00D8003D">
      <w:pPr>
        <w:snapToGrid w:val="0"/>
        <w:spacing w:line="575" w:lineRule="exact"/>
        <w:jc w:val="left"/>
        <w:rPr>
          <w:rFonts w:ascii="仿宋_GB2312" w:eastAsia="仿宋_GB2312" w:hAnsi="仿宋" w:cs="仿宋"/>
          <w:sz w:val="32"/>
          <w:szCs w:val="32"/>
        </w:rPr>
      </w:pPr>
      <w:r>
        <w:rPr>
          <w:rFonts w:ascii="微软雅黑" w:eastAsia="微软雅黑" w:hAnsi="微软雅黑" w:cs="微软雅黑" w:hint="eastAsia"/>
          <w:sz w:val="38"/>
          <w:szCs w:val="38"/>
        </w:rPr>
        <w:t>附件二：</w:t>
      </w:r>
    </w:p>
    <w:p w:rsidR="00136684" w:rsidRDefault="00136684">
      <w:pPr>
        <w:spacing w:line="420" w:lineRule="exact"/>
        <w:ind w:firstLineChars="200" w:firstLine="880"/>
        <w:jc w:val="center"/>
        <w:rPr>
          <w:rFonts w:ascii="方正小标宋_GBK" w:eastAsia="方正小标宋_GBK" w:hAnsi="方正小标宋_GBK" w:cs="方正小标宋_GBK"/>
          <w:color w:val="000000" w:themeColor="text1"/>
          <w:sz w:val="44"/>
          <w:szCs w:val="44"/>
        </w:rPr>
      </w:pPr>
    </w:p>
    <w:p w:rsidR="00136684" w:rsidRDefault="00136684">
      <w:pPr>
        <w:spacing w:line="420" w:lineRule="exact"/>
        <w:jc w:val="left"/>
        <w:rPr>
          <w:rFonts w:ascii="方正小标宋_GBK" w:eastAsia="方正小标宋_GBK" w:hAnsi="方正小标宋_GBK" w:cs="方正小标宋_GBK"/>
          <w:color w:val="000000" w:themeColor="text1"/>
          <w:sz w:val="44"/>
          <w:szCs w:val="44"/>
        </w:rPr>
      </w:pPr>
    </w:p>
    <w:p w:rsidR="00136684" w:rsidRDefault="00D8003D">
      <w:pPr>
        <w:spacing w:line="420" w:lineRule="exact"/>
        <w:ind w:firstLineChars="200" w:firstLine="880"/>
        <w:jc w:val="center"/>
        <w:rPr>
          <w:rFonts w:ascii="仿宋_GB2312" w:eastAsia="仿宋_GB2312" w:hAnsi="仿宋_GB2312" w:cs="仿宋_GB2312"/>
          <w:color w:val="000000" w:themeColor="text1"/>
          <w:sz w:val="32"/>
          <w:szCs w:val="32"/>
        </w:rPr>
      </w:pPr>
      <w:r>
        <w:rPr>
          <w:rFonts w:ascii="方正小标宋_GBK" w:eastAsia="方正小标宋_GBK" w:hAnsi="方正小标宋_GBK" w:cs="方正小标宋_GBK" w:hint="eastAsia"/>
          <w:color w:val="000000" w:themeColor="text1"/>
          <w:sz w:val="44"/>
          <w:szCs w:val="44"/>
        </w:rPr>
        <w:t>廉  洁  告  知  书</w:t>
      </w:r>
      <w:r>
        <w:rPr>
          <w:rFonts w:ascii="仿宋_GB2312" w:eastAsia="仿宋_GB2312" w:hAnsi="仿宋_GB2312" w:cs="仿宋_GB2312" w:hint="eastAsia"/>
          <w:color w:val="000000" w:themeColor="text1"/>
          <w:sz w:val="32"/>
          <w:szCs w:val="32"/>
        </w:rPr>
        <w:t xml:space="preserve"> </w:t>
      </w:r>
    </w:p>
    <w:p w:rsidR="00136684" w:rsidRDefault="00D8003D">
      <w:pPr>
        <w:spacing w:line="360" w:lineRule="auto"/>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尊敬的供应商，您好！</w:t>
      </w:r>
    </w:p>
    <w:p w:rsidR="00136684" w:rsidRDefault="00D8003D">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中粮屯河番茄有限公司（简称中粮番茄）对领导干部和员工实施廉洁从业管理，致力于保障供应商与我公司合作的正当权益，建立良好的合作关系。</w:t>
      </w:r>
    </w:p>
    <w:p w:rsidR="00136684" w:rsidRDefault="00D8003D">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在采购业务往来过程中（包括供应商调研、供应商审核、招标活动、</w:t>
      </w:r>
      <w:r>
        <w:rPr>
          <w:rFonts w:ascii="仿宋_GB2312" w:eastAsia="仿宋_GB2312" w:hAnsi="仿宋_GB2312" w:cs="仿宋_GB2312" w:hint="eastAsia"/>
          <w:color w:val="000000" w:themeColor="text1"/>
          <w:sz w:val="28"/>
          <w:szCs w:val="28"/>
        </w:rPr>
        <w:lastRenderedPageBreak/>
        <w:t>合同签订、验收、结算等），我公司明确规定工作人员不得收受、索取来自合同户及其亲属、朋友或其他有特定关系人员的好处</w:t>
      </w:r>
      <w:r>
        <w:rPr>
          <w:rFonts w:ascii="仿宋_GB2312" w:eastAsia="仿宋_GB2312" w:hAnsi="仿宋_GB2312" w:cs="仿宋_GB2312"/>
          <w:color w:val="000000" w:themeColor="text1"/>
          <w:sz w:val="28"/>
          <w:szCs w:val="28"/>
        </w:rPr>
        <w:t>(包括但不限于赠送现金、贵重礼品、佣金，以其他任何方式给予好处或者利益等)。我公司所有的资金（履约保证金、管理押金、赔偿金等）只通过公司的账户收取，不允许通过公司工作人员及其亲属、朋友或其他有特定关系人员指定的其它账户收取。我公司不允许从事采购工作的个人收取任何形式的现金（现钞、</w:t>
      </w:r>
      <w:r>
        <w:rPr>
          <w:rFonts w:ascii="仿宋_GB2312" w:eastAsia="仿宋_GB2312" w:hAnsi="仿宋_GB2312" w:cs="仿宋_GB2312" w:hint="eastAsia"/>
          <w:color w:val="000000" w:themeColor="text1"/>
          <w:sz w:val="28"/>
          <w:szCs w:val="28"/>
        </w:rPr>
        <w:t>微信转账、银行转账等）。</w:t>
      </w:r>
    </w:p>
    <w:p w:rsidR="00136684" w:rsidRDefault="00D8003D">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我公司明确要求领导干部和相关采购工作人员在与供应商交往的过程中不得收取报酬或礼品，请您理解我公司人员谢绝接受报酬或礼品的做法。同时，请您不要向我公司工作人员输送利益或好处。</w:t>
      </w:r>
    </w:p>
    <w:p w:rsidR="00136684" w:rsidRDefault="00D8003D">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我公司不允许领导干部和员工吃、拿、卡、要为难供应商，请您监督。</w:t>
      </w:r>
    </w:p>
    <w:p w:rsidR="00136684" w:rsidRDefault="00D8003D">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我们竭诚的希望与供应商共同建立公平、阳光的伙伴关系，如果中粮番茄公司的领导干部、员工出现舞弊行为、存在不廉洁的行为，请通过投诉受理渠道反映。</w:t>
      </w:r>
    </w:p>
    <w:p w:rsidR="00136684" w:rsidRDefault="00D8003D">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我公司向每位供应商（含潜在投标方）发放《廉洁告知书》，接受您的监督。</w:t>
      </w:r>
    </w:p>
    <w:p w:rsidR="00136684" w:rsidRDefault="00136684">
      <w:pPr>
        <w:spacing w:line="360" w:lineRule="auto"/>
        <w:ind w:firstLineChars="200" w:firstLine="560"/>
        <w:rPr>
          <w:rFonts w:ascii="仿宋_GB2312" w:eastAsia="仿宋_GB2312" w:hAnsi="仿宋_GB2312" w:cs="仿宋_GB2312"/>
          <w:color w:val="000000" w:themeColor="text1"/>
          <w:sz w:val="28"/>
          <w:szCs w:val="28"/>
        </w:rPr>
      </w:pPr>
    </w:p>
    <w:p w:rsidR="00136684" w:rsidRDefault="00D8003D">
      <w:pPr>
        <w:spacing w:line="360" w:lineRule="auto"/>
        <w:ind w:firstLineChars="200" w:firstLine="560"/>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纪检信访举报联络方式</w:t>
      </w:r>
    </w:p>
    <w:p w:rsidR="00136684" w:rsidRDefault="00136684">
      <w:pPr>
        <w:spacing w:line="360" w:lineRule="auto"/>
        <w:ind w:firstLineChars="200" w:firstLine="560"/>
        <w:jc w:val="center"/>
        <w:rPr>
          <w:rFonts w:ascii="仿宋_GB2312" w:eastAsia="仿宋_GB2312" w:hAnsi="仿宋_GB2312" w:cs="仿宋_GB2312"/>
          <w:color w:val="000000" w:themeColor="text1"/>
          <w:sz w:val="28"/>
          <w:szCs w:val="28"/>
        </w:rPr>
      </w:pPr>
    </w:p>
    <w:p w:rsidR="00136684" w:rsidRDefault="00D8003D">
      <w:pPr>
        <w:pStyle w:val="af9"/>
        <w:numPr>
          <w:ilvl w:val="0"/>
          <w:numId w:val="4"/>
        </w:numPr>
        <w:spacing w:line="360" w:lineRule="auto"/>
        <w:ind w:firstLineChars="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中粮糖业控股股份有限公司纪检信访举报联络方式</w:t>
      </w:r>
    </w:p>
    <w:p w:rsidR="00136684" w:rsidRDefault="00D8003D">
      <w:pPr>
        <w:spacing w:line="360" w:lineRule="auto"/>
        <w:ind w:left="567" w:firstLineChars="27" w:firstLine="76"/>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 xml:space="preserve">1.寄信  </w:t>
      </w:r>
      <w:r>
        <w:rPr>
          <w:rFonts w:ascii="仿宋_GB2312" w:eastAsia="仿宋_GB2312" w:hAnsi="仿宋_GB2312" w:cs="仿宋_GB2312" w:hint="eastAsia"/>
          <w:color w:val="000000" w:themeColor="text1"/>
          <w:sz w:val="28"/>
          <w:szCs w:val="28"/>
        </w:rPr>
        <w:t>通讯地址：北京市朝阳区朝阳门南大街</w:t>
      </w:r>
      <w:r>
        <w:rPr>
          <w:rFonts w:ascii="仿宋_GB2312" w:eastAsia="仿宋_GB2312" w:hAnsi="仿宋_GB2312" w:cs="仿宋_GB2312"/>
          <w:color w:val="000000" w:themeColor="text1"/>
          <w:sz w:val="28"/>
          <w:szCs w:val="28"/>
        </w:rPr>
        <w:t>8号中粮福临</w:t>
      </w:r>
      <w:r>
        <w:rPr>
          <w:rFonts w:ascii="仿宋_GB2312" w:eastAsia="仿宋_GB2312" w:hAnsi="仿宋_GB2312" w:cs="仿宋_GB2312" w:hint="eastAsia"/>
          <w:color w:val="000000" w:themeColor="text1"/>
          <w:sz w:val="28"/>
          <w:szCs w:val="28"/>
        </w:rPr>
        <w:t>门大厦</w:t>
      </w:r>
      <w:r>
        <w:rPr>
          <w:rFonts w:ascii="仿宋_GB2312" w:eastAsia="仿宋_GB2312" w:hAnsi="仿宋_GB2312" w:cs="仿宋_GB2312"/>
          <w:color w:val="000000" w:themeColor="text1"/>
          <w:sz w:val="28"/>
          <w:szCs w:val="28"/>
        </w:rPr>
        <w:t>9层</w:t>
      </w:r>
      <w:r w:rsidR="00575922" w:rsidRPr="00575922">
        <w:rPr>
          <w:rFonts w:ascii="仿宋_GB2312" w:eastAsia="仿宋_GB2312" w:hAnsi="仿宋_GB2312" w:cs="仿宋_GB2312" w:hint="eastAsia"/>
          <w:color w:val="000000" w:themeColor="text1"/>
          <w:sz w:val="28"/>
          <w:szCs w:val="28"/>
        </w:rPr>
        <w:t>纪委办公室（收）</w:t>
      </w:r>
      <w:r>
        <w:rPr>
          <w:rFonts w:ascii="仿宋_GB2312" w:eastAsia="仿宋_GB2312" w:hAnsi="仿宋_GB2312" w:cs="仿宋_GB2312" w:hint="eastAsia"/>
          <w:color w:val="000000" w:themeColor="text1"/>
          <w:sz w:val="28"/>
          <w:szCs w:val="28"/>
        </w:rPr>
        <w:t>，邮政编码：</w:t>
      </w:r>
      <w:r>
        <w:rPr>
          <w:rFonts w:ascii="仿宋_GB2312" w:eastAsia="仿宋_GB2312" w:hAnsi="仿宋_GB2312" w:cs="仿宋_GB2312"/>
          <w:color w:val="000000" w:themeColor="text1"/>
          <w:sz w:val="28"/>
          <w:szCs w:val="28"/>
        </w:rPr>
        <w:t>100020</w:t>
      </w:r>
    </w:p>
    <w:p w:rsidR="00136684" w:rsidRDefault="00D8003D">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lastRenderedPageBreak/>
        <w:t xml:space="preserve">2.致电  </w:t>
      </w:r>
      <w:r>
        <w:rPr>
          <w:rFonts w:ascii="仿宋_GB2312" w:eastAsia="仿宋_GB2312" w:hAnsi="仿宋_GB2312" w:cs="仿宋_GB2312" w:hint="eastAsia"/>
          <w:color w:val="000000" w:themeColor="text1"/>
          <w:sz w:val="28"/>
          <w:szCs w:val="28"/>
        </w:rPr>
        <w:t>举报电话</w:t>
      </w:r>
      <w:r>
        <w:rPr>
          <w:rFonts w:ascii="仿宋_GB2312" w:eastAsia="仿宋_GB2312" w:hAnsi="仿宋_GB2312" w:cs="仿宋_GB2312"/>
          <w:color w:val="000000" w:themeColor="text1"/>
          <w:sz w:val="28"/>
          <w:szCs w:val="28"/>
        </w:rPr>
        <w:t xml:space="preserve"> 010-85017235</w:t>
      </w:r>
    </w:p>
    <w:p w:rsidR="00136684" w:rsidRDefault="00D8003D">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二、中粮屯河番茄有限公司纪检信访举报联络方式</w:t>
      </w:r>
    </w:p>
    <w:p w:rsidR="00136684" w:rsidRDefault="00D8003D">
      <w:pPr>
        <w:spacing w:line="360" w:lineRule="auto"/>
        <w:ind w:left="567" w:firstLineChars="27" w:firstLine="76"/>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 xml:space="preserve">1.寄信  </w:t>
      </w:r>
      <w:r>
        <w:rPr>
          <w:rFonts w:ascii="仿宋_GB2312" w:eastAsia="仿宋_GB2312" w:hAnsi="仿宋_GB2312" w:cs="仿宋_GB2312" w:hint="eastAsia"/>
          <w:color w:val="000000" w:themeColor="text1"/>
          <w:sz w:val="28"/>
          <w:szCs w:val="28"/>
        </w:rPr>
        <w:t>通讯地址：新疆乌鲁木齐市黄河路</w:t>
      </w:r>
      <w:r>
        <w:rPr>
          <w:rFonts w:ascii="仿宋_GB2312" w:eastAsia="仿宋_GB2312" w:hAnsi="仿宋_GB2312" w:cs="仿宋_GB2312"/>
          <w:color w:val="000000" w:themeColor="text1"/>
          <w:sz w:val="28"/>
          <w:szCs w:val="28"/>
        </w:rPr>
        <w:t>2号招商银行大厦20楼中粮屯河番茄有限公司党群纪检部（收），邮政编码：830000</w:t>
      </w:r>
    </w:p>
    <w:p w:rsidR="00136684" w:rsidRDefault="00D8003D">
      <w:pPr>
        <w:spacing w:line="360" w:lineRule="auto"/>
        <w:ind w:left="567" w:firstLineChars="27" w:firstLine="76"/>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 xml:space="preserve">2.致电  </w:t>
      </w:r>
      <w:r>
        <w:rPr>
          <w:rFonts w:ascii="仿宋_GB2312" w:eastAsia="仿宋_GB2312" w:hAnsi="仿宋_GB2312" w:cs="仿宋_GB2312" w:hint="eastAsia"/>
          <w:color w:val="000000" w:themeColor="text1"/>
          <w:sz w:val="28"/>
          <w:szCs w:val="28"/>
        </w:rPr>
        <w:t>举报电话</w:t>
      </w:r>
      <w:r>
        <w:rPr>
          <w:rFonts w:ascii="仿宋_GB2312" w:eastAsia="仿宋_GB2312" w:hAnsi="仿宋_GB2312" w:cs="仿宋_GB2312"/>
          <w:color w:val="000000" w:themeColor="text1"/>
          <w:sz w:val="28"/>
          <w:szCs w:val="28"/>
        </w:rPr>
        <w:t xml:space="preserve"> 18709967070</w:t>
      </w:r>
    </w:p>
    <w:p w:rsidR="00136684" w:rsidRDefault="00136684">
      <w:pPr>
        <w:spacing w:line="360" w:lineRule="auto"/>
        <w:rPr>
          <w:rFonts w:ascii="仿宋_GB2312" w:eastAsia="仿宋_GB2312"/>
          <w:color w:val="000000"/>
          <w:sz w:val="28"/>
          <w:szCs w:val="28"/>
        </w:rPr>
      </w:pPr>
    </w:p>
    <w:p w:rsidR="00136684" w:rsidRDefault="00D8003D">
      <w:pPr>
        <w:spacing w:line="360"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 xml:space="preserve">特此告知。 </w:t>
      </w:r>
    </w:p>
    <w:p w:rsidR="00136684" w:rsidRDefault="00D8003D">
      <w:pPr>
        <w:spacing w:line="360" w:lineRule="auto"/>
        <w:ind w:firstLineChars="1800" w:firstLine="5040"/>
        <w:rPr>
          <w:rFonts w:ascii="仿宋_GB2312" w:eastAsia="仿宋_GB2312"/>
          <w:color w:val="000000"/>
          <w:sz w:val="28"/>
          <w:szCs w:val="28"/>
        </w:rPr>
      </w:pPr>
      <w:r>
        <w:rPr>
          <w:rFonts w:ascii="仿宋_GB2312" w:eastAsia="仿宋_GB2312" w:hint="eastAsia"/>
          <w:color w:val="000000"/>
          <w:sz w:val="28"/>
          <w:szCs w:val="28"/>
        </w:rPr>
        <w:t xml:space="preserve">中粮屯河番茄有限公司 </w:t>
      </w:r>
    </w:p>
    <w:p w:rsidR="00136684" w:rsidRDefault="00D8003D">
      <w:pPr>
        <w:spacing w:line="360" w:lineRule="auto"/>
        <w:ind w:firstLineChars="2100" w:firstLine="5880"/>
        <w:rPr>
          <w:sz w:val="20"/>
          <w:szCs w:val="22"/>
        </w:rPr>
      </w:pPr>
      <w:r>
        <w:rPr>
          <w:rFonts w:ascii="仿宋_GB2312" w:eastAsia="仿宋_GB2312"/>
          <w:color w:val="000000"/>
          <w:sz w:val="28"/>
          <w:szCs w:val="28"/>
        </w:rPr>
        <w:t>202</w:t>
      </w:r>
      <w:r>
        <w:rPr>
          <w:rFonts w:ascii="仿宋_GB2312" w:eastAsia="仿宋_GB2312" w:hint="eastAsia"/>
          <w:color w:val="000000"/>
          <w:sz w:val="28"/>
          <w:szCs w:val="28"/>
        </w:rPr>
        <w:t>4</w:t>
      </w:r>
      <w:r>
        <w:rPr>
          <w:rFonts w:ascii="仿宋_GB2312" w:eastAsia="仿宋_GB2312"/>
          <w:color w:val="000000"/>
          <w:sz w:val="28"/>
          <w:szCs w:val="28"/>
        </w:rPr>
        <w:t xml:space="preserve"> 年</w:t>
      </w:r>
      <w:r w:rsidR="00B55CCF">
        <w:rPr>
          <w:rFonts w:ascii="仿宋_GB2312" w:eastAsia="仿宋_GB2312"/>
          <w:color w:val="000000"/>
          <w:sz w:val="28"/>
          <w:szCs w:val="28"/>
        </w:rPr>
        <w:t>4</w:t>
      </w:r>
      <w:r>
        <w:rPr>
          <w:rFonts w:ascii="仿宋_GB2312" w:eastAsia="仿宋_GB2312"/>
          <w:color w:val="000000"/>
          <w:sz w:val="28"/>
          <w:szCs w:val="28"/>
        </w:rPr>
        <w:t xml:space="preserve"> 月</w:t>
      </w:r>
    </w:p>
    <w:p w:rsidR="00136684" w:rsidRDefault="00136684"/>
    <w:p w:rsidR="00136684" w:rsidRDefault="00D8003D">
      <w:pPr>
        <w:pStyle w:val="a8"/>
      </w:pPr>
      <w:r>
        <w:rPr>
          <w:rFonts w:hint="eastAsia"/>
        </w:rPr>
        <w:t>附件三：</w:t>
      </w:r>
    </w:p>
    <w:p w:rsidR="00136684" w:rsidRDefault="00D8003D">
      <w:pPr>
        <w:jc w:val="center"/>
        <w:rPr>
          <w:rFonts w:ascii="方正小标宋_GBK" w:eastAsia="方正小标宋_GBK" w:hAnsi="方正小标宋_GBK" w:cs="方正小标宋_GBK"/>
          <w:color w:val="000000" w:themeColor="text1"/>
          <w:sz w:val="44"/>
          <w:szCs w:val="44"/>
        </w:rPr>
      </w:pPr>
      <w:r>
        <w:rPr>
          <w:rFonts w:ascii="方正小标宋_GBK" w:eastAsia="方正小标宋_GBK" w:hAnsi="方正小标宋_GBK" w:cs="方正小标宋_GBK" w:hint="eastAsia"/>
          <w:b/>
          <w:color w:val="000000" w:themeColor="text1"/>
          <w:sz w:val="44"/>
          <w:szCs w:val="44"/>
        </w:rPr>
        <w:t>质量承诺书</w:t>
      </w:r>
    </w:p>
    <w:p w:rsidR="00136684" w:rsidRDefault="00D8003D">
      <w:pPr>
        <w:tabs>
          <w:tab w:val="left" w:pos="5055"/>
        </w:tabs>
        <w:spacing w:line="5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u w:val="single"/>
        </w:rPr>
        <w:t>中粮糖业及下属各</w:t>
      </w:r>
      <w:r>
        <w:rPr>
          <w:rFonts w:ascii="仿宋_GB2312" w:eastAsia="仿宋_GB2312" w:hAnsi="仿宋_GB2312" w:cs="仿宋_GB2312" w:hint="eastAsia"/>
          <w:color w:val="000000" w:themeColor="text1"/>
          <w:sz w:val="28"/>
          <w:szCs w:val="28"/>
          <w:u w:val="single"/>
        </w:rPr>
        <w:t>公司</w:t>
      </w:r>
      <w:r>
        <w:rPr>
          <w:rFonts w:ascii="仿宋_GB2312" w:eastAsia="仿宋_GB2312" w:hAnsi="仿宋_GB2312" w:cs="仿宋_GB2312" w:hint="eastAsia"/>
          <w:color w:val="000000" w:themeColor="text1"/>
          <w:sz w:val="28"/>
          <w:szCs w:val="28"/>
        </w:rPr>
        <w:t>：</w:t>
      </w:r>
    </w:p>
    <w:p w:rsidR="00136684" w:rsidRDefault="00D8003D">
      <w:pPr>
        <w:spacing w:line="5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为积极配合贵公司进行的</w:t>
      </w:r>
      <w:r>
        <w:rPr>
          <w:rFonts w:ascii="仿宋_GB2312" w:eastAsia="仿宋_GB2312" w:hAnsi="仿宋_GB2312" w:cs="仿宋_GB2312" w:hint="eastAsia"/>
          <w:color w:val="000000" w:themeColor="text1"/>
          <w:sz w:val="28"/>
          <w:szCs w:val="28"/>
          <w:u w:val="single"/>
        </w:rPr>
        <w:t>采购/招标</w:t>
      </w:r>
      <w:r>
        <w:rPr>
          <w:rFonts w:ascii="仿宋_GB2312" w:eastAsia="仿宋_GB2312" w:hAnsi="仿宋_GB2312" w:cs="仿宋_GB2312" w:hint="eastAsia"/>
          <w:color w:val="000000" w:themeColor="text1"/>
          <w:sz w:val="28"/>
          <w:szCs w:val="28"/>
        </w:rPr>
        <w:t>工作，保证产品质量，我们特向贵公司承诺如下事项：</w:t>
      </w:r>
    </w:p>
    <w:p w:rsidR="00136684" w:rsidRDefault="00D8003D">
      <w:pPr>
        <w:spacing w:line="5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1.我公司承诺所供之商品质量，数量均不出现假冒、短少现象，并随时按贵公司要求提供各种质量检测报告，如发生与之相关的客户投诉赔偿，待材料质量查明之后一概由本供应商负责。</w:t>
      </w:r>
    </w:p>
    <w:p w:rsidR="00136684" w:rsidRDefault="00D8003D">
      <w:pPr>
        <w:spacing w:line="5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2.严格按照合同、订单要求供货、补货，商品价格上调需提前上交调价单，商品下调或做特价时与贵公司联系下调方案。</w:t>
      </w:r>
    </w:p>
    <w:p w:rsidR="00136684" w:rsidRDefault="00D8003D">
      <w:pPr>
        <w:spacing w:line="5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 我公司严格执行供应商应尽义务，做到送货及时，货物质量优质，货物装箱整齐方便运输。</w:t>
      </w:r>
    </w:p>
    <w:p w:rsidR="00136684" w:rsidRDefault="00D8003D">
      <w:pPr>
        <w:spacing w:line="5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4.我公司承诺保证为贵公司所供之货，货源充足，不发生断货拒供现象。</w:t>
      </w:r>
    </w:p>
    <w:p w:rsidR="00136684" w:rsidRDefault="00D8003D">
      <w:pPr>
        <w:spacing w:line="5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5.我公司认可贵公司的货物验收制度和仓库保存条件，并在对供应货</w:t>
      </w:r>
      <w:r>
        <w:rPr>
          <w:rFonts w:ascii="仿宋_GB2312" w:eastAsia="仿宋_GB2312" w:hAnsi="仿宋_GB2312" w:cs="仿宋_GB2312" w:hint="eastAsia"/>
          <w:color w:val="000000" w:themeColor="text1"/>
          <w:sz w:val="28"/>
          <w:szCs w:val="28"/>
        </w:rPr>
        <w:lastRenderedPageBreak/>
        <w:t>物进行验收时，自愿严格遵守贵公司的货物验收制度。</w:t>
      </w:r>
    </w:p>
    <w:p w:rsidR="00136684" w:rsidRDefault="00D8003D">
      <w:pPr>
        <w:spacing w:line="5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6.我公司对未通过验收的货物，保证在贵公司规定时间内补充合格的货物，否则自愿承担由此造成的所有损失。</w:t>
      </w:r>
    </w:p>
    <w:p w:rsidR="00136684" w:rsidRDefault="00D8003D">
      <w:pPr>
        <w:spacing w:line="5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7.我公司对通过验收的货物，在贵公司投入使用之前，出现相关证照不全、品牌不符及任何质量问题的，我公司承诺无条件退货，并在贵公司规定时间内补充合格的货物，否则自愿承担由此造成的所有损失。</w:t>
      </w:r>
    </w:p>
    <w:p w:rsidR="00136684" w:rsidRDefault="00136684">
      <w:pPr>
        <w:tabs>
          <w:tab w:val="left" w:pos="5055"/>
        </w:tabs>
        <w:spacing w:line="500" w:lineRule="exact"/>
        <w:rPr>
          <w:rFonts w:ascii="仿宋_GB2312" w:eastAsia="仿宋_GB2312" w:hAnsi="仿宋_GB2312" w:cs="仿宋_GB2312"/>
          <w:color w:val="000000" w:themeColor="text1"/>
          <w:sz w:val="28"/>
          <w:szCs w:val="28"/>
        </w:rPr>
      </w:pPr>
    </w:p>
    <w:p w:rsidR="00136684" w:rsidRDefault="00D8003D">
      <w:pPr>
        <w:tabs>
          <w:tab w:val="left" w:pos="5055"/>
        </w:tabs>
        <w:spacing w:line="5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单位名称(盖章)：</w:t>
      </w:r>
    </w:p>
    <w:p w:rsidR="00136684" w:rsidRDefault="00D8003D">
      <w:pPr>
        <w:tabs>
          <w:tab w:val="left" w:pos="5055"/>
        </w:tabs>
        <w:spacing w:line="5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法定代表人或授权代理人（签字或盖章）：</w:t>
      </w:r>
    </w:p>
    <w:p w:rsidR="00136684" w:rsidRDefault="00D8003D">
      <w:pPr>
        <w:tabs>
          <w:tab w:val="left" w:pos="5055"/>
        </w:tabs>
        <w:spacing w:line="5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日期：     年     月    日</w:t>
      </w:r>
    </w:p>
    <w:p w:rsidR="00136684" w:rsidRDefault="00136684">
      <w:pPr>
        <w:tabs>
          <w:tab w:val="left" w:pos="5055"/>
        </w:tabs>
        <w:spacing w:line="500" w:lineRule="exact"/>
        <w:rPr>
          <w:rFonts w:ascii="仿宋_GB2312" w:eastAsia="仿宋_GB2312" w:hAnsi="仿宋_GB2312" w:cs="仿宋_GB2312"/>
          <w:color w:val="000000" w:themeColor="text1"/>
          <w:sz w:val="28"/>
          <w:szCs w:val="28"/>
        </w:rPr>
      </w:pPr>
    </w:p>
    <w:p w:rsidR="00136684" w:rsidRDefault="00136684">
      <w:pPr>
        <w:tabs>
          <w:tab w:val="left" w:pos="5055"/>
        </w:tabs>
        <w:spacing w:line="500" w:lineRule="exact"/>
        <w:rPr>
          <w:rFonts w:ascii="仿宋_GB2312" w:eastAsia="仿宋_GB2312" w:hAnsi="仿宋_GB2312" w:cs="仿宋_GB2312"/>
          <w:color w:val="000000" w:themeColor="text1"/>
          <w:sz w:val="28"/>
          <w:szCs w:val="28"/>
        </w:rPr>
      </w:pPr>
    </w:p>
    <w:p w:rsidR="00136684" w:rsidRDefault="00136684">
      <w:pPr>
        <w:tabs>
          <w:tab w:val="left" w:pos="5055"/>
        </w:tabs>
        <w:spacing w:line="500" w:lineRule="exact"/>
        <w:rPr>
          <w:rFonts w:ascii="仿宋_GB2312" w:eastAsia="仿宋_GB2312" w:hAnsi="仿宋_GB2312" w:cs="仿宋_GB2312"/>
          <w:color w:val="000000" w:themeColor="text1"/>
          <w:sz w:val="28"/>
          <w:szCs w:val="28"/>
        </w:rPr>
      </w:pPr>
    </w:p>
    <w:p w:rsidR="00136684" w:rsidRDefault="00136684">
      <w:pPr>
        <w:tabs>
          <w:tab w:val="left" w:pos="5055"/>
        </w:tabs>
        <w:spacing w:line="500" w:lineRule="exact"/>
        <w:rPr>
          <w:rFonts w:ascii="仿宋_GB2312" w:eastAsia="仿宋_GB2312" w:hAnsi="仿宋_GB2312" w:cs="仿宋_GB2312"/>
          <w:color w:val="000000" w:themeColor="text1"/>
          <w:sz w:val="28"/>
          <w:szCs w:val="28"/>
        </w:rPr>
      </w:pPr>
    </w:p>
    <w:p w:rsidR="00136684" w:rsidRDefault="00136684">
      <w:pPr>
        <w:pStyle w:val="a8"/>
      </w:pPr>
    </w:p>
    <w:p w:rsidR="00136684" w:rsidRDefault="00D8003D">
      <w:pPr>
        <w:pStyle w:val="a8"/>
      </w:pPr>
      <w:r>
        <w:rPr>
          <w:rFonts w:hint="eastAsia"/>
        </w:rPr>
        <w:t>附件四：</w:t>
      </w:r>
    </w:p>
    <w:p w:rsidR="00136684" w:rsidRDefault="00D8003D">
      <w:pPr>
        <w:autoSpaceDE w:val="0"/>
        <w:autoSpaceDN w:val="0"/>
        <w:adjustRightInd w:val="0"/>
        <w:snapToGrid w:val="0"/>
        <w:spacing w:line="360" w:lineRule="atLeast"/>
        <w:jc w:val="center"/>
        <w:rPr>
          <w:rFonts w:ascii="方正小标宋_GBK" w:eastAsia="方正小标宋_GBK" w:hAnsi="方正小标宋_GBK" w:cs="方正小标宋_GBK"/>
          <w:color w:val="000000" w:themeColor="text1"/>
          <w:kern w:val="0"/>
          <w:sz w:val="44"/>
          <w:szCs w:val="44"/>
        </w:rPr>
      </w:pPr>
      <w:r>
        <w:rPr>
          <w:rFonts w:ascii="方正小标宋_GBK" w:eastAsia="方正小标宋_GBK" w:hAnsi="方正小标宋_GBK" w:cs="方正小标宋_GBK" w:hint="eastAsia"/>
          <w:color w:val="000000" w:themeColor="text1"/>
          <w:kern w:val="0"/>
          <w:sz w:val="44"/>
          <w:szCs w:val="44"/>
        </w:rPr>
        <w:t xml:space="preserve"> 中粮糖业廉洁承诺书</w:t>
      </w:r>
    </w:p>
    <w:p w:rsidR="00136684" w:rsidRDefault="00D8003D">
      <w:pPr>
        <w:autoSpaceDE w:val="0"/>
        <w:autoSpaceDN w:val="0"/>
        <w:adjustRightInd w:val="0"/>
        <w:ind w:firstLineChars="200" w:firstLine="560"/>
        <w:rPr>
          <w:rFonts w:ascii="Times" w:eastAsia="仿宋_GB2312" w:hAnsi="Times" w:cs="宋体"/>
          <w:color w:val="000000"/>
          <w:kern w:val="0"/>
          <w:sz w:val="28"/>
          <w:szCs w:val="32"/>
        </w:rPr>
      </w:pPr>
      <w:r>
        <w:rPr>
          <w:rFonts w:ascii="Times" w:eastAsia="仿宋_GB2312" w:hAnsi="Times" w:cs="宋体"/>
          <w:color w:val="000000"/>
          <w:kern w:val="0"/>
          <w:sz w:val="28"/>
          <w:szCs w:val="32"/>
        </w:rPr>
        <w:t>中粮糖业及下属分子公司</w:t>
      </w:r>
      <w:r>
        <w:rPr>
          <w:rFonts w:ascii="Times" w:eastAsia="仿宋_GB2312" w:hAnsi="Times" w:cs="宋体" w:hint="eastAsia"/>
          <w:color w:val="000000"/>
          <w:kern w:val="0"/>
          <w:sz w:val="28"/>
          <w:szCs w:val="32"/>
        </w:rPr>
        <w:t>：</w:t>
      </w:r>
    </w:p>
    <w:p w:rsidR="00136684" w:rsidRDefault="00D8003D">
      <w:pPr>
        <w:autoSpaceDE w:val="0"/>
        <w:autoSpaceDN w:val="0"/>
        <w:adjustRightInd w:val="0"/>
        <w:ind w:firstLineChars="200" w:firstLine="560"/>
        <w:rPr>
          <w:rFonts w:ascii="Times" w:eastAsia="仿宋_GB2312" w:hAnsi="Times" w:cs="宋体"/>
          <w:color w:val="000000"/>
          <w:kern w:val="0"/>
          <w:sz w:val="28"/>
          <w:szCs w:val="32"/>
        </w:rPr>
      </w:pPr>
      <w:r>
        <w:rPr>
          <w:rFonts w:ascii="Times" w:eastAsia="仿宋_GB2312" w:hAnsi="Times" w:cs="宋体" w:hint="eastAsia"/>
          <w:color w:val="000000"/>
          <w:kern w:val="0"/>
          <w:sz w:val="28"/>
          <w:szCs w:val="32"/>
        </w:rPr>
        <w:t>为积极配合贵公司进行的项目采购与招投标工作，有效遏制不公平竞争和违规违纪问题的发生，确保采购与招投标工作的公平、公正、公开，我们特向贵公司承诺如下事项：</w:t>
      </w:r>
    </w:p>
    <w:p w:rsidR="00136684" w:rsidRDefault="00D8003D">
      <w:pPr>
        <w:autoSpaceDE w:val="0"/>
        <w:autoSpaceDN w:val="0"/>
        <w:adjustRightInd w:val="0"/>
        <w:ind w:firstLineChars="200" w:firstLine="560"/>
        <w:rPr>
          <w:rFonts w:ascii="Times" w:eastAsia="仿宋_GB2312" w:hAnsi="Times" w:cs="宋体"/>
          <w:color w:val="000000"/>
          <w:kern w:val="0"/>
          <w:sz w:val="28"/>
          <w:szCs w:val="32"/>
        </w:rPr>
      </w:pPr>
      <w:r>
        <w:rPr>
          <w:rFonts w:ascii="Times" w:eastAsia="仿宋_GB2312" w:hAnsi="Times" w:cs="宋体" w:hint="eastAsia"/>
          <w:color w:val="000000"/>
          <w:kern w:val="0"/>
          <w:sz w:val="28"/>
          <w:szCs w:val="32"/>
        </w:rPr>
        <w:t>1</w:t>
      </w:r>
      <w:r>
        <w:rPr>
          <w:rFonts w:ascii="Times" w:eastAsia="仿宋_GB2312" w:hAnsi="Times" w:cs="宋体" w:hint="eastAsia"/>
          <w:color w:val="000000"/>
          <w:kern w:val="0"/>
          <w:sz w:val="28"/>
          <w:szCs w:val="32"/>
        </w:rPr>
        <w:t>、自觉遵守国家法律法规及中粮糖业有关廉政建设制度。</w:t>
      </w:r>
    </w:p>
    <w:p w:rsidR="00136684" w:rsidRDefault="00D8003D">
      <w:pPr>
        <w:autoSpaceDE w:val="0"/>
        <w:autoSpaceDN w:val="0"/>
        <w:adjustRightInd w:val="0"/>
        <w:ind w:firstLineChars="200" w:firstLine="560"/>
        <w:rPr>
          <w:rFonts w:ascii="Times" w:eastAsia="仿宋_GB2312" w:hAnsi="Times" w:cs="宋体"/>
          <w:color w:val="000000"/>
          <w:kern w:val="0"/>
          <w:sz w:val="28"/>
          <w:szCs w:val="32"/>
        </w:rPr>
      </w:pPr>
      <w:r>
        <w:rPr>
          <w:rFonts w:ascii="Times" w:eastAsia="仿宋_GB2312" w:hAnsi="Times" w:cs="宋体" w:hint="eastAsia"/>
          <w:color w:val="000000"/>
          <w:kern w:val="0"/>
          <w:sz w:val="28"/>
          <w:szCs w:val="32"/>
        </w:rPr>
        <w:t>2</w:t>
      </w:r>
      <w:r>
        <w:rPr>
          <w:rFonts w:ascii="Times" w:eastAsia="仿宋_GB2312" w:hAnsi="Times" w:cs="宋体" w:hint="eastAsia"/>
          <w:color w:val="000000"/>
          <w:kern w:val="0"/>
          <w:sz w:val="28"/>
          <w:szCs w:val="32"/>
        </w:rPr>
        <w:t>、不使用不正当手段妨碍、排挤其它投标单位或串通投标。</w:t>
      </w:r>
    </w:p>
    <w:p w:rsidR="00136684" w:rsidRDefault="00D8003D">
      <w:pPr>
        <w:autoSpaceDE w:val="0"/>
        <w:autoSpaceDN w:val="0"/>
        <w:adjustRightInd w:val="0"/>
        <w:ind w:firstLineChars="200" w:firstLine="560"/>
        <w:rPr>
          <w:rFonts w:ascii="Times" w:eastAsia="仿宋_GB2312" w:hAnsi="Times" w:cs="宋体"/>
          <w:color w:val="000000"/>
          <w:kern w:val="0"/>
          <w:sz w:val="28"/>
          <w:szCs w:val="32"/>
        </w:rPr>
      </w:pPr>
      <w:r>
        <w:rPr>
          <w:rFonts w:ascii="Times" w:eastAsia="仿宋_GB2312" w:hAnsi="Times" w:cs="宋体" w:hint="eastAsia"/>
          <w:color w:val="000000"/>
          <w:kern w:val="0"/>
          <w:sz w:val="28"/>
          <w:szCs w:val="32"/>
        </w:rPr>
        <w:t>3</w:t>
      </w:r>
      <w:r>
        <w:rPr>
          <w:rFonts w:ascii="Times" w:eastAsia="仿宋_GB2312" w:hAnsi="Times" w:cs="宋体" w:hint="eastAsia"/>
          <w:color w:val="000000"/>
          <w:kern w:val="0"/>
          <w:sz w:val="28"/>
          <w:szCs w:val="32"/>
        </w:rPr>
        <w:t>、按照采购文件规定的方式进行投标，不隐瞒本单位投标资质的真实情况，投标资质符合规定；保证不会以其他人名义投标或者以其他方式弄</w:t>
      </w:r>
      <w:r>
        <w:rPr>
          <w:rFonts w:ascii="Times" w:eastAsia="仿宋_GB2312" w:hAnsi="Times" w:cs="宋体" w:hint="eastAsia"/>
          <w:color w:val="000000"/>
          <w:kern w:val="0"/>
          <w:sz w:val="28"/>
          <w:szCs w:val="32"/>
        </w:rPr>
        <w:lastRenderedPageBreak/>
        <w:t>虚作假，骗取中标。</w:t>
      </w:r>
    </w:p>
    <w:p w:rsidR="00136684" w:rsidRDefault="00D8003D">
      <w:pPr>
        <w:autoSpaceDE w:val="0"/>
        <w:autoSpaceDN w:val="0"/>
        <w:adjustRightInd w:val="0"/>
        <w:ind w:firstLineChars="200" w:firstLine="560"/>
        <w:rPr>
          <w:rFonts w:ascii="Times" w:eastAsia="仿宋_GB2312" w:hAnsi="Times" w:cs="宋体"/>
          <w:color w:val="000000"/>
          <w:kern w:val="0"/>
          <w:sz w:val="28"/>
          <w:szCs w:val="32"/>
        </w:rPr>
      </w:pPr>
      <w:r>
        <w:rPr>
          <w:rFonts w:ascii="Times" w:eastAsia="仿宋_GB2312" w:hAnsi="Times" w:cs="宋体" w:hint="eastAsia"/>
          <w:color w:val="000000"/>
          <w:kern w:val="0"/>
          <w:sz w:val="28"/>
          <w:szCs w:val="32"/>
        </w:rPr>
        <w:t>4</w:t>
      </w:r>
      <w:r>
        <w:rPr>
          <w:rFonts w:ascii="Times" w:eastAsia="仿宋_GB2312" w:hAnsi="Times" w:cs="宋体" w:hint="eastAsia"/>
          <w:color w:val="000000"/>
          <w:kern w:val="0"/>
          <w:sz w:val="28"/>
          <w:szCs w:val="32"/>
        </w:rPr>
        <w:t>、不将主体、关键性工作进行分包（包括贴牌生产、转包等）。</w:t>
      </w:r>
    </w:p>
    <w:p w:rsidR="00136684" w:rsidRDefault="00D8003D">
      <w:pPr>
        <w:autoSpaceDE w:val="0"/>
        <w:autoSpaceDN w:val="0"/>
        <w:adjustRightInd w:val="0"/>
        <w:ind w:firstLineChars="200" w:firstLine="560"/>
        <w:rPr>
          <w:rFonts w:ascii="Times" w:eastAsia="仿宋_GB2312" w:hAnsi="Times" w:cs="宋体"/>
          <w:color w:val="000000"/>
          <w:kern w:val="0"/>
          <w:sz w:val="28"/>
          <w:szCs w:val="32"/>
        </w:rPr>
      </w:pPr>
      <w:r>
        <w:rPr>
          <w:rFonts w:ascii="Times" w:eastAsia="仿宋_GB2312" w:hAnsi="Times" w:cs="宋体" w:hint="eastAsia"/>
          <w:color w:val="000000"/>
          <w:kern w:val="0"/>
          <w:sz w:val="28"/>
          <w:szCs w:val="32"/>
        </w:rPr>
        <w:t>5</w:t>
      </w:r>
      <w:r>
        <w:rPr>
          <w:rFonts w:ascii="Times" w:eastAsia="仿宋_GB2312" w:hAnsi="Times" w:cs="宋体" w:hint="eastAsia"/>
          <w:color w:val="000000"/>
          <w:kern w:val="0"/>
          <w:sz w:val="28"/>
          <w:szCs w:val="32"/>
        </w:rPr>
        <w:t>、不以任何方式向采购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rsidR="00136684" w:rsidRDefault="00D8003D">
      <w:pPr>
        <w:autoSpaceDE w:val="0"/>
        <w:autoSpaceDN w:val="0"/>
        <w:adjustRightInd w:val="0"/>
        <w:ind w:firstLineChars="200" w:firstLine="560"/>
        <w:rPr>
          <w:rFonts w:ascii="Times" w:eastAsia="仿宋_GB2312" w:hAnsi="Times" w:cs="宋体"/>
          <w:color w:val="FF0000"/>
          <w:kern w:val="0"/>
          <w:sz w:val="28"/>
          <w:szCs w:val="32"/>
        </w:rPr>
      </w:pPr>
      <w:r>
        <w:rPr>
          <w:rFonts w:ascii="Times" w:eastAsia="仿宋_GB2312" w:hAnsi="Times" w:cs="宋体" w:hint="eastAsia"/>
          <w:color w:val="FF0000"/>
          <w:kern w:val="0"/>
          <w:sz w:val="28"/>
          <w:szCs w:val="32"/>
        </w:rPr>
        <w:t>6</w:t>
      </w:r>
      <w:r>
        <w:rPr>
          <w:rFonts w:ascii="Times" w:eastAsia="仿宋_GB2312" w:hAnsi="Times" w:cs="宋体" w:hint="eastAsia"/>
          <w:color w:val="FF0000"/>
          <w:kern w:val="0"/>
          <w:sz w:val="28"/>
          <w:szCs w:val="32"/>
        </w:rPr>
        <w:t>、</w:t>
      </w:r>
      <w:r>
        <w:rPr>
          <w:rFonts w:hint="eastAsia"/>
          <w:color w:val="FF0000"/>
          <w:sz w:val="20"/>
        </w:rPr>
        <w:t xml:space="preserve"> </w:t>
      </w:r>
      <w:r>
        <w:rPr>
          <w:rFonts w:ascii="Times" w:eastAsia="仿宋_GB2312" w:hAnsi="Times" w:cs="宋体" w:hint="eastAsia"/>
          <w:color w:val="FF0000"/>
          <w:kern w:val="0"/>
          <w:sz w:val="28"/>
          <w:szCs w:val="32"/>
        </w:rPr>
        <w:t>不向贵公司涉及采购与招投标的部门及个人支付好处费、介绍费；也不为其购置或提供通讯工具、交通工具、电脑等。</w:t>
      </w:r>
    </w:p>
    <w:p w:rsidR="00136684" w:rsidRDefault="00D8003D">
      <w:pPr>
        <w:autoSpaceDE w:val="0"/>
        <w:autoSpaceDN w:val="0"/>
        <w:adjustRightInd w:val="0"/>
        <w:ind w:firstLineChars="200" w:firstLine="560"/>
        <w:rPr>
          <w:rFonts w:ascii="Times" w:eastAsia="仿宋_GB2312" w:hAnsi="Times" w:cs="宋体"/>
          <w:color w:val="000000"/>
          <w:kern w:val="0"/>
          <w:sz w:val="28"/>
          <w:szCs w:val="32"/>
        </w:rPr>
      </w:pPr>
      <w:r>
        <w:rPr>
          <w:rFonts w:ascii="Times" w:eastAsia="仿宋_GB2312" w:hAnsi="Times" w:cs="宋体" w:hint="eastAsia"/>
          <w:color w:val="FF0000"/>
          <w:kern w:val="0"/>
          <w:sz w:val="28"/>
          <w:szCs w:val="32"/>
        </w:rPr>
        <w:t>7</w:t>
      </w:r>
      <w:r>
        <w:rPr>
          <w:rFonts w:ascii="Times" w:eastAsia="仿宋_GB2312" w:hAnsi="Times" w:cs="宋体"/>
          <w:color w:val="FF0000"/>
          <w:kern w:val="0"/>
          <w:sz w:val="28"/>
          <w:szCs w:val="32"/>
        </w:rPr>
        <w:t>、</w:t>
      </w:r>
      <w:r>
        <w:rPr>
          <w:rFonts w:ascii="Times" w:eastAsia="仿宋_GB2312" w:hAnsi="Times" w:cs="宋体" w:hint="eastAsia"/>
          <w:color w:val="FF0000"/>
          <w:kern w:val="0"/>
          <w:sz w:val="28"/>
          <w:szCs w:val="32"/>
        </w:rPr>
        <w:t>经查实的有参与串通行为的投标人，其中标无效，列入供应商黑名单，并依据中粮糖业采购制度相关规定对投标人处中标项目金额的千分之五以上千分之十以下的保证金扣除。</w:t>
      </w:r>
    </w:p>
    <w:p w:rsidR="00136684" w:rsidRDefault="00D8003D">
      <w:pPr>
        <w:autoSpaceDE w:val="0"/>
        <w:autoSpaceDN w:val="0"/>
        <w:adjustRightInd w:val="0"/>
        <w:ind w:firstLineChars="200" w:firstLine="560"/>
        <w:rPr>
          <w:rFonts w:ascii="Times" w:eastAsia="仿宋_GB2312" w:hAnsi="Times" w:cs="宋体"/>
          <w:color w:val="000000"/>
          <w:kern w:val="0"/>
          <w:sz w:val="28"/>
          <w:szCs w:val="32"/>
        </w:rPr>
      </w:pPr>
      <w:r>
        <w:rPr>
          <w:rFonts w:ascii="Times" w:eastAsia="仿宋_GB2312" w:hAnsi="Times" w:cs="宋体"/>
          <w:color w:val="000000"/>
          <w:kern w:val="0"/>
          <w:sz w:val="28"/>
          <w:szCs w:val="32"/>
        </w:rPr>
        <w:t>8</w:t>
      </w:r>
      <w:r>
        <w:rPr>
          <w:rFonts w:ascii="Times" w:eastAsia="仿宋_GB2312" w:hAnsi="Times" w:cs="宋体" w:hint="eastAsia"/>
          <w:color w:val="000000"/>
          <w:kern w:val="0"/>
          <w:sz w:val="28"/>
          <w:szCs w:val="32"/>
        </w:rPr>
        <w:t>、一旦发现相关人员在招标过程中有索要财物等不廉洁行为，坚决予以抵制，并及时向贵公司纪委办公室举报。</w:t>
      </w:r>
    </w:p>
    <w:p w:rsidR="00136684" w:rsidRDefault="00D8003D">
      <w:pPr>
        <w:autoSpaceDE w:val="0"/>
        <w:autoSpaceDN w:val="0"/>
        <w:adjustRightInd w:val="0"/>
        <w:ind w:firstLineChars="200" w:firstLine="560"/>
        <w:rPr>
          <w:rFonts w:ascii="Times" w:eastAsia="仿宋_GB2312" w:hAnsi="Times" w:cs="宋体"/>
          <w:color w:val="000000"/>
          <w:kern w:val="0"/>
          <w:sz w:val="28"/>
          <w:szCs w:val="32"/>
        </w:rPr>
      </w:pPr>
      <w:r>
        <w:rPr>
          <w:rFonts w:ascii="Times" w:eastAsia="仿宋_GB2312" w:hAnsi="Times" w:cs="宋体"/>
          <w:color w:val="000000"/>
          <w:kern w:val="0"/>
          <w:sz w:val="28"/>
          <w:szCs w:val="32"/>
        </w:rPr>
        <w:t>9</w:t>
      </w:r>
      <w:r>
        <w:rPr>
          <w:rFonts w:ascii="Times" w:eastAsia="仿宋_GB2312" w:hAnsi="Times" w:cs="宋体" w:hint="eastAsia"/>
          <w:color w:val="000000"/>
          <w:kern w:val="0"/>
          <w:sz w:val="28"/>
          <w:szCs w:val="32"/>
        </w:rPr>
        <w:t>、我方自愿将本承诺书作为投标文件及合同的附件，具有同等的法律效力。</w:t>
      </w:r>
    </w:p>
    <w:p w:rsidR="00136684" w:rsidRDefault="00D8003D">
      <w:pPr>
        <w:autoSpaceDE w:val="0"/>
        <w:autoSpaceDN w:val="0"/>
        <w:adjustRightInd w:val="0"/>
        <w:ind w:firstLineChars="200" w:firstLine="560"/>
        <w:rPr>
          <w:rFonts w:ascii="Times" w:eastAsia="仿宋_GB2312" w:hAnsi="Times" w:cs="宋体"/>
          <w:color w:val="000000"/>
          <w:kern w:val="0"/>
          <w:sz w:val="28"/>
          <w:szCs w:val="32"/>
        </w:rPr>
      </w:pPr>
      <w:r>
        <w:rPr>
          <w:rFonts w:ascii="Times" w:eastAsia="仿宋_GB2312" w:hAnsi="Times" w:cs="宋体"/>
          <w:color w:val="000000"/>
          <w:kern w:val="0"/>
          <w:sz w:val="28"/>
          <w:szCs w:val="32"/>
        </w:rPr>
        <w:t>10</w:t>
      </w:r>
      <w:r>
        <w:rPr>
          <w:rFonts w:ascii="Times" w:eastAsia="仿宋_GB2312" w:hAnsi="Times" w:cs="宋体" w:hint="eastAsia"/>
          <w:color w:val="000000"/>
          <w:kern w:val="0"/>
          <w:sz w:val="28"/>
          <w:szCs w:val="32"/>
        </w:rPr>
        <w:t>、若违反上述承诺或违反有关法律法规及贵公司有关规定，我方自愿永久放弃参与贵公司的所有业务往来，并承担贵公司制度规定的一切法律责任。</w:t>
      </w:r>
    </w:p>
    <w:p w:rsidR="00136684" w:rsidRDefault="00D8003D">
      <w:pPr>
        <w:autoSpaceDE w:val="0"/>
        <w:autoSpaceDN w:val="0"/>
        <w:adjustRightInd w:val="0"/>
        <w:ind w:firstLineChars="200" w:firstLine="560"/>
        <w:rPr>
          <w:rFonts w:ascii="Times" w:eastAsia="仿宋_GB2312" w:hAnsi="Times" w:cs="宋体"/>
          <w:color w:val="000000"/>
          <w:kern w:val="0"/>
          <w:sz w:val="28"/>
          <w:szCs w:val="32"/>
        </w:rPr>
      </w:pPr>
      <w:r>
        <w:rPr>
          <w:rFonts w:ascii="Times" w:eastAsia="仿宋_GB2312" w:hAnsi="Times" w:cs="宋体" w:hint="eastAsia"/>
          <w:color w:val="000000"/>
          <w:kern w:val="0"/>
          <w:sz w:val="28"/>
          <w:szCs w:val="32"/>
        </w:rPr>
        <w:t>1</w:t>
      </w:r>
      <w:r>
        <w:rPr>
          <w:rFonts w:ascii="Times" w:eastAsia="仿宋_GB2312" w:hAnsi="Times" w:cs="宋体"/>
          <w:color w:val="000000"/>
          <w:kern w:val="0"/>
          <w:sz w:val="28"/>
          <w:szCs w:val="32"/>
        </w:rPr>
        <w:t>1</w:t>
      </w:r>
      <w:r>
        <w:rPr>
          <w:rFonts w:ascii="Times" w:eastAsia="仿宋_GB2312" w:hAnsi="Times" w:cs="宋体" w:hint="eastAsia"/>
          <w:color w:val="000000"/>
          <w:kern w:val="0"/>
          <w:sz w:val="28"/>
          <w:szCs w:val="32"/>
        </w:rPr>
        <w:t>、本承诺书自签署之日起生效。</w:t>
      </w:r>
    </w:p>
    <w:p w:rsidR="00136684" w:rsidRDefault="00136684">
      <w:pPr>
        <w:autoSpaceDE w:val="0"/>
        <w:autoSpaceDN w:val="0"/>
        <w:adjustRightInd w:val="0"/>
        <w:ind w:firstLineChars="200" w:firstLine="560"/>
        <w:rPr>
          <w:rFonts w:ascii="Times" w:eastAsia="仿宋_GB2312" w:hAnsi="Times" w:cs="宋体"/>
          <w:color w:val="000000"/>
          <w:kern w:val="0"/>
          <w:sz w:val="28"/>
          <w:szCs w:val="32"/>
        </w:rPr>
      </w:pPr>
    </w:p>
    <w:p w:rsidR="00136684" w:rsidRDefault="00136684">
      <w:pPr>
        <w:autoSpaceDE w:val="0"/>
        <w:autoSpaceDN w:val="0"/>
        <w:adjustRightInd w:val="0"/>
        <w:ind w:firstLineChars="200" w:firstLine="560"/>
        <w:rPr>
          <w:rFonts w:ascii="Times" w:eastAsia="仿宋_GB2312" w:hAnsi="Times" w:cs="宋体"/>
          <w:color w:val="000000"/>
          <w:kern w:val="0"/>
          <w:sz w:val="28"/>
          <w:szCs w:val="32"/>
        </w:rPr>
      </w:pPr>
    </w:p>
    <w:p w:rsidR="00136684" w:rsidRDefault="00D8003D">
      <w:pPr>
        <w:autoSpaceDE w:val="0"/>
        <w:autoSpaceDN w:val="0"/>
        <w:adjustRightInd w:val="0"/>
        <w:ind w:leftChars="1700" w:left="3570"/>
        <w:jc w:val="left"/>
        <w:rPr>
          <w:rFonts w:ascii="Times" w:eastAsia="仿宋_GB2312" w:hAnsi="Times" w:cs="宋体"/>
          <w:color w:val="000000"/>
          <w:kern w:val="0"/>
          <w:sz w:val="28"/>
          <w:szCs w:val="32"/>
        </w:rPr>
      </w:pPr>
      <w:r>
        <w:rPr>
          <w:rFonts w:ascii="Times" w:eastAsia="仿宋_GB2312" w:hAnsi="Times" w:cs="宋体" w:hint="eastAsia"/>
          <w:color w:val="000000"/>
          <w:kern w:val="0"/>
          <w:sz w:val="28"/>
          <w:szCs w:val="32"/>
        </w:rPr>
        <w:t>投标单位（公章）：</w:t>
      </w:r>
    </w:p>
    <w:p w:rsidR="00136684" w:rsidRDefault="00D8003D">
      <w:pPr>
        <w:autoSpaceDE w:val="0"/>
        <w:autoSpaceDN w:val="0"/>
        <w:adjustRightInd w:val="0"/>
        <w:ind w:leftChars="1700" w:left="3570"/>
        <w:jc w:val="left"/>
        <w:rPr>
          <w:rFonts w:ascii="Times" w:eastAsia="仿宋_GB2312" w:hAnsi="Times" w:cs="宋体"/>
          <w:color w:val="000000"/>
          <w:kern w:val="0"/>
          <w:sz w:val="28"/>
          <w:szCs w:val="32"/>
        </w:rPr>
      </w:pPr>
      <w:r>
        <w:rPr>
          <w:rFonts w:ascii="Times" w:eastAsia="仿宋_GB2312" w:hAnsi="Times" w:cs="宋体" w:hint="eastAsia"/>
          <w:color w:val="000000"/>
          <w:kern w:val="0"/>
          <w:sz w:val="28"/>
          <w:szCs w:val="32"/>
        </w:rPr>
        <w:lastRenderedPageBreak/>
        <w:t>法定代表人或授权代理人（签名）：</w:t>
      </w:r>
    </w:p>
    <w:p w:rsidR="00136684" w:rsidRDefault="00D8003D">
      <w:pPr>
        <w:autoSpaceDE w:val="0"/>
        <w:autoSpaceDN w:val="0"/>
        <w:adjustRightInd w:val="0"/>
        <w:ind w:leftChars="1700" w:left="3570"/>
        <w:jc w:val="left"/>
        <w:rPr>
          <w:rFonts w:ascii="Times" w:eastAsia="仿宋_GB2312" w:hAnsi="Times" w:cs="宋体"/>
          <w:color w:val="000000"/>
          <w:kern w:val="0"/>
          <w:sz w:val="28"/>
          <w:szCs w:val="32"/>
        </w:rPr>
      </w:pPr>
      <w:r>
        <w:rPr>
          <w:rFonts w:ascii="Times" w:eastAsia="仿宋_GB2312" w:hAnsi="Times" w:cs="宋体" w:hint="eastAsia"/>
          <w:color w:val="000000"/>
          <w:kern w:val="0"/>
          <w:sz w:val="28"/>
          <w:szCs w:val="32"/>
        </w:rPr>
        <w:t>日期：</w:t>
      </w:r>
      <w:r>
        <w:rPr>
          <w:rFonts w:ascii="Times" w:eastAsia="仿宋_GB2312" w:hAnsi="Times" w:cs="宋体" w:hint="eastAsia"/>
          <w:color w:val="000000"/>
          <w:kern w:val="0"/>
          <w:sz w:val="28"/>
          <w:szCs w:val="32"/>
        </w:rPr>
        <w:t xml:space="preserve"> </w:t>
      </w:r>
      <w:r>
        <w:rPr>
          <w:rFonts w:ascii="Times" w:eastAsia="仿宋_GB2312" w:hAnsi="Times" w:cs="宋体"/>
          <w:color w:val="000000"/>
          <w:kern w:val="0"/>
          <w:sz w:val="28"/>
          <w:szCs w:val="32"/>
        </w:rPr>
        <w:t xml:space="preserve">   </w:t>
      </w:r>
      <w:r>
        <w:rPr>
          <w:rFonts w:ascii="Times" w:eastAsia="仿宋_GB2312" w:hAnsi="Times" w:cs="宋体" w:hint="eastAsia"/>
          <w:color w:val="000000"/>
          <w:kern w:val="0"/>
          <w:sz w:val="28"/>
          <w:szCs w:val="32"/>
        </w:rPr>
        <w:t>年</w:t>
      </w:r>
      <w:r>
        <w:rPr>
          <w:rFonts w:ascii="Times" w:eastAsia="仿宋_GB2312" w:hAnsi="Times" w:cs="宋体" w:hint="eastAsia"/>
          <w:color w:val="000000"/>
          <w:kern w:val="0"/>
          <w:sz w:val="28"/>
          <w:szCs w:val="32"/>
        </w:rPr>
        <w:t xml:space="preserve"> </w:t>
      </w:r>
      <w:r>
        <w:rPr>
          <w:rFonts w:ascii="Times" w:eastAsia="仿宋_GB2312" w:hAnsi="Times" w:cs="宋体"/>
          <w:color w:val="000000"/>
          <w:kern w:val="0"/>
          <w:sz w:val="28"/>
          <w:szCs w:val="32"/>
        </w:rPr>
        <w:t xml:space="preserve"> </w:t>
      </w:r>
      <w:r>
        <w:rPr>
          <w:rFonts w:ascii="Times" w:eastAsia="仿宋_GB2312" w:hAnsi="Times" w:cs="宋体" w:hint="eastAsia"/>
          <w:color w:val="000000"/>
          <w:kern w:val="0"/>
          <w:sz w:val="28"/>
          <w:szCs w:val="32"/>
        </w:rPr>
        <w:t>月</w:t>
      </w:r>
      <w:r>
        <w:rPr>
          <w:rFonts w:ascii="Times" w:eastAsia="仿宋_GB2312" w:hAnsi="Times" w:cs="宋体" w:hint="eastAsia"/>
          <w:color w:val="000000"/>
          <w:kern w:val="0"/>
          <w:sz w:val="28"/>
          <w:szCs w:val="32"/>
        </w:rPr>
        <w:t xml:space="preserve"> </w:t>
      </w:r>
      <w:r>
        <w:rPr>
          <w:rFonts w:ascii="Times" w:eastAsia="仿宋_GB2312" w:hAnsi="Times" w:cs="宋体"/>
          <w:color w:val="000000"/>
          <w:kern w:val="0"/>
          <w:sz w:val="28"/>
          <w:szCs w:val="32"/>
        </w:rPr>
        <w:t xml:space="preserve"> </w:t>
      </w:r>
      <w:r>
        <w:rPr>
          <w:rFonts w:ascii="Times" w:eastAsia="仿宋_GB2312" w:hAnsi="Times" w:cs="宋体" w:hint="eastAsia"/>
          <w:color w:val="000000"/>
          <w:kern w:val="0"/>
          <w:sz w:val="28"/>
          <w:szCs w:val="32"/>
        </w:rPr>
        <w:t>日</w:t>
      </w:r>
    </w:p>
    <w:p w:rsidR="00136684" w:rsidRDefault="00136684">
      <w:pPr>
        <w:autoSpaceDE w:val="0"/>
        <w:autoSpaceDN w:val="0"/>
        <w:adjustRightInd w:val="0"/>
        <w:snapToGrid w:val="0"/>
        <w:spacing w:line="360" w:lineRule="atLeast"/>
        <w:rPr>
          <w:rFonts w:ascii="仿宋" w:eastAsia="仿宋" w:hAnsi="仿宋" w:cs="宋体"/>
          <w:b/>
          <w:bCs/>
          <w:sz w:val="30"/>
          <w:szCs w:val="30"/>
        </w:rPr>
      </w:pPr>
    </w:p>
    <w:p w:rsidR="00136684" w:rsidRDefault="00136684">
      <w:pPr>
        <w:autoSpaceDE w:val="0"/>
        <w:autoSpaceDN w:val="0"/>
        <w:adjustRightInd w:val="0"/>
        <w:snapToGrid w:val="0"/>
        <w:spacing w:line="360" w:lineRule="atLeast"/>
        <w:rPr>
          <w:rFonts w:ascii="仿宋" w:eastAsia="仿宋" w:hAnsi="仿宋" w:cs="宋体"/>
          <w:b/>
          <w:bCs/>
          <w:sz w:val="30"/>
          <w:szCs w:val="30"/>
        </w:rPr>
      </w:pPr>
    </w:p>
    <w:p w:rsidR="00136684" w:rsidRDefault="00136684">
      <w:pPr>
        <w:autoSpaceDE w:val="0"/>
        <w:autoSpaceDN w:val="0"/>
        <w:adjustRightInd w:val="0"/>
        <w:snapToGrid w:val="0"/>
        <w:spacing w:line="360" w:lineRule="atLeast"/>
        <w:rPr>
          <w:rFonts w:ascii="仿宋" w:eastAsia="仿宋" w:hAnsi="仿宋" w:cs="宋体"/>
          <w:b/>
          <w:bCs/>
          <w:sz w:val="30"/>
          <w:szCs w:val="30"/>
        </w:rPr>
      </w:pPr>
    </w:p>
    <w:p w:rsidR="00136684" w:rsidRDefault="00136684">
      <w:pPr>
        <w:autoSpaceDE w:val="0"/>
        <w:autoSpaceDN w:val="0"/>
        <w:adjustRightInd w:val="0"/>
        <w:snapToGrid w:val="0"/>
        <w:spacing w:line="360" w:lineRule="atLeast"/>
        <w:rPr>
          <w:rFonts w:ascii="仿宋" w:eastAsia="仿宋" w:hAnsi="仿宋" w:cs="宋体"/>
          <w:b/>
          <w:bCs/>
          <w:sz w:val="30"/>
          <w:szCs w:val="30"/>
        </w:rPr>
      </w:pPr>
    </w:p>
    <w:p w:rsidR="00136684" w:rsidRDefault="00136684">
      <w:pPr>
        <w:autoSpaceDE w:val="0"/>
        <w:autoSpaceDN w:val="0"/>
        <w:adjustRightInd w:val="0"/>
        <w:snapToGrid w:val="0"/>
        <w:spacing w:line="360" w:lineRule="atLeast"/>
        <w:rPr>
          <w:rFonts w:ascii="仿宋" w:eastAsia="仿宋" w:hAnsi="仿宋" w:cs="宋体"/>
          <w:b/>
          <w:bCs/>
          <w:sz w:val="30"/>
          <w:szCs w:val="30"/>
        </w:rPr>
      </w:pPr>
    </w:p>
    <w:p w:rsidR="00136684" w:rsidRDefault="00D8003D">
      <w:pPr>
        <w:autoSpaceDE w:val="0"/>
        <w:autoSpaceDN w:val="0"/>
        <w:adjustRightInd w:val="0"/>
        <w:snapToGrid w:val="0"/>
        <w:spacing w:line="360" w:lineRule="atLeast"/>
        <w:rPr>
          <w:rFonts w:ascii="仿宋" w:eastAsia="仿宋" w:hAnsi="仿宋" w:cs="宋体"/>
          <w:b/>
          <w:bCs/>
          <w:sz w:val="30"/>
          <w:szCs w:val="30"/>
        </w:rPr>
      </w:pPr>
      <w:r>
        <w:rPr>
          <w:rFonts w:ascii="仿宋" w:eastAsia="仿宋" w:hAnsi="仿宋" w:cs="宋体" w:hint="eastAsia"/>
          <w:b/>
          <w:bCs/>
          <w:sz w:val="30"/>
          <w:szCs w:val="30"/>
        </w:rPr>
        <w:t>附件五：</w:t>
      </w:r>
    </w:p>
    <w:p w:rsidR="00136684" w:rsidRDefault="00D8003D">
      <w:pPr>
        <w:spacing w:line="360" w:lineRule="auto"/>
        <w:jc w:val="center"/>
        <w:rPr>
          <w:rFonts w:eastAsia="黑体"/>
          <w:bCs/>
          <w:sz w:val="32"/>
          <w:szCs w:val="32"/>
        </w:rPr>
      </w:pPr>
      <w:r>
        <w:rPr>
          <w:rFonts w:eastAsia="黑体"/>
          <w:bCs/>
          <w:sz w:val="32"/>
          <w:szCs w:val="32"/>
        </w:rPr>
        <w:t>法定代表人授权书</w:t>
      </w:r>
    </w:p>
    <w:p w:rsidR="00136684" w:rsidRDefault="00D8003D">
      <w:pPr>
        <w:spacing w:line="360" w:lineRule="auto"/>
        <w:rPr>
          <w:rFonts w:eastAsia="仿宋_GB2312"/>
          <w:color w:val="000000"/>
          <w:sz w:val="28"/>
          <w:szCs w:val="28"/>
        </w:rPr>
      </w:pPr>
      <w:r>
        <w:rPr>
          <w:rFonts w:eastAsia="仿宋_GB2312"/>
          <w:color w:val="000000"/>
          <w:sz w:val="28"/>
          <w:szCs w:val="28"/>
          <w:u w:val="single"/>
        </w:rPr>
        <w:t>中粮糖业及下属各分子公司</w:t>
      </w:r>
      <w:r>
        <w:rPr>
          <w:rFonts w:eastAsia="仿宋_GB2312"/>
          <w:color w:val="000000"/>
          <w:sz w:val="28"/>
          <w:szCs w:val="28"/>
        </w:rPr>
        <w:t>：</w:t>
      </w:r>
    </w:p>
    <w:p w:rsidR="00136684" w:rsidRDefault="00D8003D">
      <w:pPr>
        <w:spacing w:before="240" w:line="360" w:lineRule="auto"/>
        <w:ind w:firstLineChars="200" w:firstLine="560"/>
        <w:rPr>
          <w:rFonts w:eastAsia="仿宋_GB2312"/>
          <w:color w:val="000000"/>
          <w:sz w:val="28"/>
          <w:szCs w:val="28"/>
        </w:rPr>
      </w:pPr>
      <w:r>
        <w:rPr>
          <w:rFonts w:eastAsia="仿宋_GB2312"/>
          <w:color w:val="000000"/>
          <w:sz w:val="28"/>
          <w:szCs w:val="28"/>
        </w:rPr>
        <w:t>兹授权</w:t>
      </w:r>
      <w:r>
        <w:rPr>
          <w:rFonts w:eastAsia="仿宋_GB2312"/>
          <w:color w:val="000000"/>
          <w:sz w:val="28"/>
          <w:szCs w:val="28"/>
          <w:u w:val="single"/>
        </w:rPr>
        <w:t xml:space="preserve">        </w:t>
      </w:r>
      <w:r>
        <w:rPr>
          <w:rFonts w:eastAsia="仿宋_GB2312"/>
          <w:color w:val="000000"/>
          <w:sz w:val="28"/>
          <w:szCs w:val="28"/>
        </w:rPr>
        <w:t>为我公司参加贵单位组织的</w:t>
      </w:r>
      <w:r>
        <w:rPr>
          <w:rFonts w:eastAsia="仿宋_GB2312" w:hint="eastAsia"/>
          <w:color w:val="000000"/>
          <w:sz w:val="28"/>
          <w:szCs w:val="28"/>
          <w:u w:val="single"/>
        </w:rPr>
        <w:t xml:space="preserve"> </w:t>
      </w:r>
      <w:r>
        <w:rPr>
          <w:rFonts w:eastAsia="仿宋_GB2312"/>
          <w:color w:val="000000"/>
          <w:sz w:val="28"/>
          <w:szCs w:val="28"/>
          <w:u w:val="single"/>
        </w:rPr>
        <w:t xml:space="preserve">  </w:t>
      </w:r>
      <w:r>
        <w:rPr>
          <w:rFonts w:eastAsia="仿宋_GB2312" w:hint="eastAsia"/>
          <w:color w:val="000000"/>
          <w:sz w:val="28"/>
          <w:szCs w:val="28"/>
          <w:u w:val="single"/>
        </w:rPr>
        <w:t>招标</w:t>
      </w:r>
      <w:r>
        <w:rPr>
          <w:rFonts w:eastAsia="仿宋_GB2312" w:hint="eastAsia"/>
          <w:color w:val="000000"/>
          <w:sz w:val="28"/>
          <w:szCs w:val="28"/>
          <w:u w:val="single"/>
        </w:rPr>
        <w:t xml:space="preserve"> </w:t>
      </w:r>
      <w:r>
        <w:rPr>
          <w:rFonts w:eastAsia="仿宋_GB2312"/>
          <w:color w:val="000000"/>
          <w:sz w:val="28"/>
          <w:szCs w:val="28"/>
          <w:u w:val="single"/>
        </w:rPr>
        <w:t xml:space="preserve"> </w:t>
      </w:r>
      <w:r>
        <w:rPr>
          <w:rFonts w:eastAsia="仿宋_GB2312"/>
          <w:color w:val="000000"/>
          <w:sz w:val="28"/>
          <w:szCs w:val="28"/>
        </w:rPr>
        <w:t>采购项目采购活动的供应商代表人，全权代表我公司处理在该项目活动中的签署、澄清、确认、递交、撤回、修改采购项目响应文件、签订合同及处理一切事宜，其法律后果由我方承担。授权期限从</w:t>
      </w:r>
      <w:r>
        <w:rPr>
          <w:rFonts w:eastAsia="仿宋_GB2312"/>
          <w:color w:val="000000"/>
          <w:sz w:val="28"/>
          <w:szCs w:val="28"/>
        </w:rPr>
        <w:t xml:space="preserve">     </w:t>
      </w:r>
      <w:r>
        <w:rPr>
          <w:rFonts w:eastAsia="仿宋_GB2312"/>
          <w:color w:val="000000"/>
          <w:sz w:val="28"/>
          <w:szCs w:val="28"/>
        </w:rPr>
        <w:t>年</w:t>
      </w:r>
      <w:r>
        <w:rPr>
          <w:rFonts w:eastAsia="仿宋_GB2312"/>
          <w:color w:val="000000"/>
          <w:sz w:val="28"/>
          <w:szCs w:val="28"/>
        </w:rPr>
        <w:t xml:space="preserve">   </w:t>
      </w:r>
      <w:r>
        <w:rPr>
          <w:rFonts w:eastAsia="仿宋_GB2312"/>
          <w:color w:val="000000"/>
          <w:sz w:val="28"/>
          <w:szCs w:val="28"/>
        </w:rPr>
        <w:t>月</w:t>
      </w:r>
      <w:r>
        <w:rPr>
          <w:rFonts w:eastAsia="仿宋_GB2312"/>
          <w:color w:val="000000"/>
          <w:sz w:val="28"/>
          <w:szCs w:val="28"/>
        </w:rPr>
        <w:t xml:space="preserve">   </w:t>
      </w:r>
      <w:r>
        <w:rPr>
          <w:rFonts w:eastAsia="仿宋_GB2312"/>
          <w:color w:val="000000"/>
          <w:sz w:val="28"/>
          <w:szCs w:val="28"/>
        </w:rPr>
        <w:t>日起至</w:t>
      </w:r>
      <w:r>
        <w:rPr>
          <w:rFonts w:eastAsia="仿宋_GB2312"/>
          <w:color w:val="000000"/>
          <w:sz w:val="28"/>
          <w:szCs w:val="28"/>
        </w:rPr>
        <w:t xml:space="preserve">     </w:t>
      </w:r>
      <w:r>
        <w:rPr>
          <w:rFonts w:eastAsia="仿宋_GB2312"/>
          <w:color w:val="000000"/>
          <w:sz w:val="28"/>
          <w:szCs w:val="28"/>
        </w:rPr>
        <w:t>年</w:t>
      </w:r>
      <w:r>
        <w:rPr>
          <w:rFonts w:eastAsia="仿宋_GB2312"/>
          <w:color w:val="000000"/>
          <w:sz w:val="28"/>
          <w:szCs w:val="28"/>
        </w:rPr>
        <w:t xml:space="preserve">   </w:t>
      </w:r>
      <w:r>
        <w:rPr>
          <w:rFonts w:eastAsia="仿宋_GB2312"/>
          <w:color w:val="000000"/>
          <w:sz w:val="28"/>
          <w:szCs w:val="28"/>
        </w:rPr>
        <w:t>月</w:t>
      </w:r>
      <w:r>
        <w:rPr>
          <w:rFonts w:eastAsia="仿宋_GB2312"/>
          <w:color w:val="000000"/>
          <w:sz w:val="28"/>
          <w:szCs w:val="28"/>
        </w:rPr>
        <w:t xml:space="preserve">   </w:t>
      </w:r>
      <w:r>
        <w:rPr>
          <w:rFonts w:eastAsia="仿宋_GB2312"/>
          <w:color w:val="000000"/>
          <w:sz w:val="28"/>
          <w:szCs w:val="28"/>
        </w:rPr>
        <w:t>日止。</w:t>
      </w:r>
      <w:r>
        <w:rPr>
          <w:rFonts w:eastAsia="仿宋_GB2312" w:hint="eastAsia"/>
          <w:color w:val="000000"/>
          <w:sz w:val="28"/>
          <w:szCs w:val="28"/>
        </w:rPr>
        <w:t>代理人无权转让委托权。特此委托。</w:t>
      </w:r>
    </w:p>
    <w:p w:rsidR="00136684" w:rsidRDefault="00D8003D">
      <w:pPr>
        <w:spacing w:line="360" w:lineRule="auto"/>
        <w:jc w:val="left"/>
        <w:rPr>
          <w:rFonts w:eastAsia="仿宋_GB2312"/>
          <w:color w:val="000000"/>
          <w:sz w:val="28"/>
          <w:szCs w:val="28"/>
        </w:rPr>
      </w:pPr>
      <w:r>
        <w:rPr>
          <w:rFonts w:eastAsia="仿宋_GB2312"/>
          <w:color w:val="000000"/>
          <w:sz w:val="28"/>
          <w:szCs w:val="28"/>
        </w:rPr>
        <w:t>供应商（公章）：</w:t>
      </w:r>
    </w:p>
    <w:p w:rsidR="00136684" w:rsidRDefault="00D8003D">
      <w:pPr>
        <w:spacing w:line="360" w:lineRule="auto"/>
        <w:jc w:val="left"/>
        <w:rPr>
          <w:rFonts w:eastAsia="仿宋_GB2312"/>
          <w:color w:val="000000"/>
          <w:sz w:val="28"/>
          <w:szCs w:val="28"/>
        </w:rPr>
      </w:pPr>
      <w:r>
        <w:rPr>
          <w:rFonts w:eastAsia="仿宋_GB2312"/>
          <w:color w:val="000000"/>
          <w:sz w:val="28"/>
          <w:szCs w:val="28"/>
        </w:rPr>
        <w:t>法定代表人（签字或</w:t>
      </w:r>
      <w:r>
        <w:rPr>
          <w:rFonts w:eastAsia="仿宋_GB2312" w:hint="eastAsia"/>
          <w:color w:val="000000"/>
          <w:sz w:val="28"/>
          <w:szCs w:val="28"/>
        </w:rPr>
        <w:t>签章</w:t>
      </w:r>
      <w:r>
        <w:rPr>
          <w:rFonts w:eastAsia="仿宋_GB2312"/>
          <w:color w:val="000000"/>
          <w:sz w:val="28"/>
          <w:szCs w:val="28"/>
        </w:rPr>
        <w:t>）：</w:t>
      </w:r>
      <w:r>
        <w:rPr>
          <w:rFonts w:eastAsia="仿宋_GB2312"/>
          <w:color w:val="000000"/>
          <w:sz w:val="28"/>
          <w:szCs w:val="28"/>
        </w:rPr>
        <w:t xml:space="preserve"> </w:t>
      </w:r>
    </w:p>
    <w:p w:rsidR="00136684" w:rsidRDefault="00D8003D">
      <w:pPr>
        <w:spacing w:line="360" w:lineRule="auto"/>
        <w:jc w:val="left"/>
        <w:rPr>
          <w:rFonts w:eastAsia="仿宋_GB2312"/>
          <w:color w:val="000000"/>
          <w:sz w:val="28"/>
          <w:szCs w:val="28"/>
        </w:rPr>
      </w:pPr>
      <w:r>
        <w:rPr>
          <w:rFonts w:eastAsia="仿宋_GB2312"/>
          <w:color w:val="000000"/>
          <w:sz w:val="28"/>
          <w:szCs w:val="28"/>
        </w:rPr>
        <w:t>被授权人（签字）：</w:t>
      </w:r>
    </w:p>
    <w:p w:rsidR="00136684" w:rsidRDefault="00D8003D">
      <w:pPr>
        <w:spacing w:line="360" w:lineRule="auto"/>
        <w:jc w:val="left"/>
        <w:rPr>
          <w:rFonts w:eastAsia="仿宋_GB2312"/>
          <w:color w:val="000000"/>
          <w:sz w:val="28"/>
          <w:szCs w:val="28"/>
        </w:rPr>
      </w:pPr>
      <w:r>
        <w:rPr>
          <w:rFonts w:eastAsia="仿宋_GB2312"/>
          <w:color w:val="000000"/>
          <w:sz w:val="28"/>
          <w:szCs w:val="28"/>
        </w:rPr>
        <w:t>签发日期：</w:t>
      </w:r>
      <w:r>
        <w:rPr>
          <w:rFonts w:eastAsia="仿宋_GB2312"/>
          <w:color w:val="000000"/>
          <w:sz w:val="28"/>
          <w:szCs w:val="28"/>
          <w:u w:val="single"/>
        </w:rPr>
        <w:t xml:space="preserve">      </w:t>
      </w:r>
      <w:r>
        <w:rPr>
          <w:rFonts w:eastAsia="仿宋_GB2312"/>
          <w:color w:val="000000"/>
          <w:sz w:val="28"/>
          <w:szCs w:val="28"/>
        </w:rPr>
        <w:t>年</w:t>
      </w:r>
      <w:r>
        <w:rPr>
          <w:rFonts w:eastAsia="仿宋_GB2312"/>
          <w:color w:val="000000"/>
          <w:sz w:val="28"/>
          <w:szCs w:val="28"/>
          <w:u w:val="single"/>
        </w:rPr>
        <w:t xml:space="preserve">    </w:t>
      </w:r>
      <w:r>
        <w:rPr>
          <w:rFonts w:eastAsia="仿宋_GB2312"/>
          <w:color w:val="000000"/>
          <w:sz w:val="28"/>
          <w:szCs w:val="28"/>
        </w:rPr>
        <w:t>月</w:t>
      </w:r>
      <w:r>
        <w:rPr>
          <w:rFonts w:eastAsia="仿宋_GB2312"/>
          <w:color w:val="000000"/>
          <w:sz w:val="28"/>
          <w:szCs w:val="28"/>
          <w:u w:val="single"/>
        </w:rPr>
        <w:t xml:space="preserve">   </w:t>
      </w:r>
      <w:r>
        <w:rPr>
          <w:rFonts w:eastAsia="仿宋_GB2312"/>
          <w:color w:val="000000"/>
          <w:sz w:val="28"/>
          <w:szCs w:val="28"/>
        </w:rPr>
        <w:t>日</w:t>
      </w:r>
    </w:p>
    <w:p w:rsidR="00136684" w:rsidRDefault="00136684">
      <w:pPr>
        <w:spacing w:line="360" w:lineRule="auto"/>
        <w:rPr>
          <w:rFonts w:eastAsia="仿宋_GB2312"/>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6"/>
        <w:gridCol w:w="4357"/>
      </w:tblGrid>
      <w:tr w:rsidR="00136684">
        <w:trPr>
          <w:trHeight w:val="2370"/>
        </w:trPr>
        <w:tc>
          <w:tcPr>
            <w:tcW w:w="4356" w:type="dxa"/>
            <w:tcBorders>
              <w:top w:val="single" w:sz="4" w:space="0" w:color="auto"/>
              <w:left w:val="single" w:sz="4" w:space="0" w:color="auto"/>
              <w:bottom w:val="single" w:sz="4" w:space="0" w:color="auto"/>
              <w:right w:val="single" w:sz="4" w:space="0" w:color="auto"/>
            </w:tcBorders>
            <w:vAlign w:val="center"/>
          </w:tcPr>
          <w:p w:rsidR="00136684" w:rsidRDefault="00D8003D">
            <w:pPr>
              <w:adjustRightInd w:val="0"/>
              <w:snapToGrid w:val="0"/>
              <w:spacing w:line="300" w:lineRule="auto"/>
              <w:jc w:val="left"/>
              <w:rPr>
                <w:szCs w:val="21"/>
              </w:rPr>
            </w:pPr>
            <w:bookmarkStart w:id="19" w:name="_Hlk35634715"/>
            <w:r>
              <w:rPr>
                <w:szCs w:val="21"/>
              </w:rPr>
              <w:t>【法定代表人</w:t>
            </w:r>
            <w:bookmarkEnd w:id="19"/>
          </w:p>
          <w:p w:rsidR="00136684" w:rsidRDefault="00D8003D">
            <w:pPr>
              <w:adjustRightInd w:val="0"/>
              <w:snapToGrid w:val="0"/>
              <w:spacing w:line="300" w:lineRule="auto"/>
              <w:jc w:val="left"/>
              <w:rPr>
                <w:szCs w:val="21"/>
              </w:rPr>
            </w:pPr>
            <w:r>
              <w:rPr>
                <w:szCs w:val="21"/>
              </w:rPr>
              <w:t>居民身份证复印件粘贴处】</w:t>
            </w:r>
          </w:p>
          <w:p w:rsidR="00136684" w:rsidRDefault="00136684">
            <w:pPr>
              <w:adjustRightInd w:val="0"/>
              <w:snapToGrid w:val="0"/>
              <w:spacing w:line="300" w:lineRule="auto"/>
              <w:jc w:val="left"/>
              <w:rPr>
                <w:szCs w:val="21"/>
              </w:rPr>
            </w:pPr>
          </w:p>
          <w:p w:rsidR="00136684" w:rsidRDefault="00D8003D">
            <w:pPr>
              <w:adjustRightInd w:val="0"/>
              <w:snapToGrid w:val="0"/>
              <w:spacing w:line="300" w:lineRule="auto"/>
              <w:jc w:val="left"/>
              <w:rPr>
                <w:szCs w:val="21"/>
              </w:rPr>
            </w:pPr>
            <w:r>
              <w:rPr>
                <w:szCs w:val="21"/>
              </w:rPr>
              <w:t>【正面】</w:t>
            </w:r>
          </w:p>
          <w:p w:rsidR="00136684" w:rsidRDefault="00136684">
            <w:pPr>
              <w:adjustRightInd w:val="0"/>
              <w:snapToGrid w:val="0"/>
              <w:spacing w:line="300" w:lineRule="auto"/>
              <w:rPr>
                <w:szCs w:val="21"/>
              </w:rPr>
            </w:pPr>
          </w:p>
        </w:tc>
        <w:tc>
          <w:tcPr>
            <w:tcW w:w="4357" w:type="dxa"/>
            <w:tcBorders>
              <w:top w:val="single" w:sz="4" w:space="0" w:color="auto"/>
              <w:left w:val="single" w:sz="4" w:space="0" w:color="auto"/>
              <w:bottom w:val="single" w:sz="4" w:space="0" w:color="auto"/>
              <w:right w:val="single" w:sz="4" w:space="0" w:color="auto"/>
            </w:tcBorders>
          </w:tcPr>
          <w:p w:rsidR="00136684" w:rsidRDefault="00D8003D">
            <w:pPr>
              <w:adjustRightInd w:val="0"/>
              <w:snapToGrid w:val="0"/>
              <w:spacing w:line="300" w:lineRule="auto"/>
              <w:rPr>
                <w:szCs w:val="21"/>
              </w:rPr>
            </w:pPr>
            <w:r>
              <w:rPr>
                <w:szCs w:val="21"/>
              </w:rPr>
              <w:t>【法定代表人</w:t>
            </w:r>
          </w:p>
          <w:p w:rsidR="00136684" w:rsidRDefault="00D8003D">
            <w:pPr>
              <w:adjustRightInd w:val="0"/>
              <w:snapToGrid w:val="0"/>
              <w:spacing w:line="300" w:lineRule="auto"/>
              <w:rPr>
                <w:szCs w:val="21"/>
              </w:rPr>
            </w:pPr>
            <w:r>
              <w:rPr>
                <w:szCs w:val="21"/>
              </w:rPr>
              <w:t>居民身份证复印件粘贴处】</w:t>
            </w:r>
          </w:p>
          <w:p w:rsidR="00136684" w:rsidRDefault="00136684">
            <w:pPr>
              <w:adjustRightInd w:val="0"/>
              <w:snapToGrid w:val="0"/>
              <w:spacing w:line="300" w:lineRule="auto"/>
              <w:rPr>
                <w:szCs w:val="21"/>
              </w:rPr>
            </w:pPr>
          </w:p>
          <w:p w:rsidR="00136684" w:rsidRDefault="00D8003D">
            <w:pPr>
              <w:adjustRightInd w:val="0"/>
              <w:snapToGrid w:val="0"/>
              <w:spacing w:line="300" w:lineRule="auto"/>
              <w:rPr>
                <w:szCs w:val="21"/>
              </w:rPr>
            </w:pPr>
            <w:r>
              <w:rPr>
                <w:szCs w:val="21"/>
              </w:rPr>
              <w:t>【反面】</w:t>
            </w:r>
          </w:p>
          <w:p w:rsidR="00136684" w:rsidRDefault="00136684">
            <w:pPr>
              <w:adjustRightInd w:val="0"/>
              <w:snapToGrid w:val="0"/>
              <w:spacing w:line="300" w:lineRule="auto"/>
              <w:rPr>
                <w:szCs w:val="21"/>
              </w:rPr>
            </w:pPr>
          </w:p>
        </w:tc>
      </w:tr>
      <w:tr w:rsidR="00136684">
        <w:trPr>
          <w:trHeight w:val="2404"/>
        </w:trPr>
        <w:tc>
          <w:tcPr>
            <w:tcW w:w="4356" w:type="dxa"/>
            <w:tcBorders>
              <w:top w:val="single" w:sz="4" w:space="0" w:color="auto"/>
              <w:left w:val="single" w:sz="4" w:space="0" w:color="auto"/>
              <w:bottom w:val="single" w:sz="4" w:space="0" w:color="auto"/>
              <w:right w:val="single" w:sz="4" w:space="0" w:color="auto"/>
            </w:tcBorders>
            <w:vAlign w:val="center"/>
          </w:tcPr>
          <w:p w:rsidR="00136684" w:rsidRDefault="00D8003D">
            <w:pPr>
              <w:adjustRightInd w:val="0"/>
              <w:snapToGrid w:val="0"/>
              <w:spacing w:line="300" w:lineRule="auto"/>
              <w:rPr>
                <w:szCs w:val="21"/>
              </w:rPr>
            </w:pPr>
            <w:r>
              <w:rPr>
                <w:szCs w:val="21"/>
              </w:rPr>
              <w:lastRenderedPageBreak/>
              <w:t>【被授权人（授权代表）</w:t>
            </w:r>
          </w:p>
          <w:p w:rsidR="00136684" w:rsidRDefault="00D8003D">
            <w:pPr>
              <w:adjustRightInd w:val="0"/>
              <w:snapToGrid w:val="0"/>
              <w:spacing w:line="300" w:lineRule="auto"/>
              <w:rPr>
                <w:szCs w:val="21"/>
              </w:rPr>
            </w:pPr>
            <w:r>
              <w:rPr>
                <w:szCs w:val="21"/>
              </w:rPr>
              <w:t>居民身份证复印件粘贴处】</w:t>
            </w:r>
          </w:p>
          <w:p w:rsidR="00136684" w:rsidRDefault="00136684">
            <w:pPr>
              <w:adjustRightInd w:val="0"/>
              <w:snapToGrid w:val="0"/>
              <w:spacing w:line="300" w:lineRule="auto"/>
              <w:rPr>
                <w:szCs w:val="21"/>
              </w:rPr>
            </w:pPr>
          </w:p>
          <w:p w:rsidR="00136684" w:rsidRDefault="00D8003D">
            <w:pPr>
              <w:adjustRightInd w:val="0"/>
              <w:snapToGrid w:val="0"/>
              <w:spacing w:line="300" w:lineRule="auto"/>
              <w:rPr>
                <w:szCs w:val="21"/>
              </w:rPr>
            </w:pPr>
            <w:r>
              <w:rPr>
                <w:szCs w:val="21"/>
              </w:rPr>
              <w:t>（正面】</w:t>
            </w:r>
          </w:p>
          <w:p w:rsidR="00136684" w:rsidRDefault="00136684">
            <w:pPr>
              <w:adjustRightInd w:val="0"/>
              <w:snapToGrid w:val="0"/>
              <w:spacing w:line="300" w:lineRule="auto"/>
              <w:rPr>
                <w:szCs w:val="21"/>
              </w:rPr>
            </w:pPr>
          </w:p>
        </w:tc>
        <w:tc>
          <w:tcPr>
            <w:tcW w:w="4357" w:type="dxa"/>
            <w:tcBorders>
              <w:top w:val="single" w:sz="4" w:space="0" w:color="auto"/>
              <w:left w:val="nil"/>
              <w:bottom w:val="single" w:sz="4" w:space="0" w:color="auto"/>
              <w:right w:val="single" w:sz="4" w:space="0" w:color="auto"/>
            </w:tcBorders>
          </w:tcPr>
          <w:p w:rsidR="00136684" w:rsidRDefault="00D8003D">
            <w:pPr>
              <w:adjustRightInd w:val="0"/>
              <w:snapToGrid w:val="0"/>
              <w:spacing w:line="300" w:lineRule="auto"/>
              <w:rPr>
                <w:szCs w:val="21"/>
              </w:rPr>
            </w:pPr>
            <w:r>
              <w:rPr>
                <w:szCs w:val="21"/>
              </w:rPr>
              <w:t>【被授权人（授权代表）</w:t>
            </w:r>
          </w:p>
          <w:p w:rsidR="00136684" w:rsidRDefault="00D8003D">
            <w:pPr>
              <w:adjustRightInd w:val="0"/>
              <w:snapToGrid w:val="0"/>
              <w:spacing w:line="300" w:lineRule="auto"/>
              <w:rPr>
                <w:szCs w:val="21"/>
              </w:rPr>
            </w:pPr>
            <w:r>
              <w:rPr>
                <w:szCs w:val="21"/>
              </w:rPr>
              <w:t>居民身份证复印件粘贴处】</w:t>
            </w:r>
          </w:p>
          <w:p w:rsidR="00136684" w:rsidRDefault="00136684">
            <w:pPr>
              <w:adjustRightInd w:val="0"/>
              <w:snapToGrid w:val="0"/>
              <w:spacing w:line="300" w:lineRule="auto"/>
              <w:rPr>
                <w:szCs w:val="21"/>
              </w:rPr>
            </w:pPr>
          </w:p>
          <w:p w:rsidR="00136684" w:rsidRDefault="00D8003D">
            <w:pPr>
              <w:adjustRightInd w:val="0"/>
              <w:snapToGrid w:val="0"/>
              <w:spacing w:line="300" w:lineRule="auto"/>
              <w:rPr>
                <w:szCs w:val="21"/>
              </w:rPr>
            </w:pPr>
            <w:r>
              <w:rPr>
                <w:szCs w:val="21"/>
              </w:rPr>
              <w:t>（反面】</w:t>
            </w:r>
          </w:p>
          <w:p w:rsidR="00136684" w:rsidRDefault="00136684">
            <w:pPr>
              <w:adjustRightInd w:val="0"/>
              <w:snapToGrid w:val="0"/>
              <w:spacing w:line="300" w:lineRule="auto"/>
              <w:rPr>
                <w:szCs w:val="21"/>
              </w:rPr>
            </w:pPr>
          </w:p>
        </w:tc>
      </w:tr>
    </w:tbl>
    <w:p w:rsidR="00136684" w:rsidRDefault="00136684">
      <w:pPr>
        <w:spacing w:line="360" w:lineRule="auto"/>
        <w:rPr>
          <w:rFonts w:eastAsia="仿宋_GB2312"/>
          <w:color w:val="000000"/>
          <w:sz w:val="24"/>
          <w:u w:val="single"/>
        </w:rPr>
      </w:pPr>
    </w:p>
    <w:sectPr w:rsidR="00136684">
      <w:footerReference w:type="even" r:id="rId11"/>
      <w:footerReference w:type="default" r:id="rId12"/>
      <w:pgSz w:w="11906" w:h="16838"/>
      <w:pgMar w:top="1440" w:right="1418" w:bottom="1440" w:left="1418"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425" w:rsidRDefault="00E75425">
      <w:r>
        <w:separator/>
      </w:r>
    </w:p>
  </w:endnote>
  <w:endnote w:type="continuationSeparator" w:id="0">
    <w:p w:rsidR="00E75425" w:rsidRDefault="00E75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G Times">
    <w:altName w:val="Times New Roman"/>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_GBK">
    <w:altName w:val="Microsoft YaHei UI"/>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___WRD_EMBED_SUB_41">
    <w:altName w:val="宋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___WRD_EMBED_SUB_46">
    <w:altName w:val="微软雅黑"/>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684" w:rsidRDefault="00D8003D">
    <w:pPr>
      <w:pStyle w:val="ae"/>
      <w:framePr w:wrap="around" w:vAnchor="text" w:hAnchor="margin" w:xAlign="center" w:y="1"/>
      <w:rPr>
        <w:rStyle w:val="af6"/>
      </w:rPr>
    </w:pPr>
    <w:r>
      <w:fldChar w:fldCharType="begin"/>
    </w:r>
    <w:r>
      <w:rPr>
        <w:rStyle w:val="af6"/>
      </w:rPr>
      <w:instrText xml:space="preserve">PAGE  </w:instrText>
    </w:r>
    <w:r>
      <w:fldChar w:fldCharType="separate"/>
    </w:r>
    <w:r>
      <w:rPr>
        <w:rStyle w:val="af6"/>
      </w:rPr>
      <w:t>2</w:t>
    </w:r>
    <w:r>
      <w:fldChar w:fldCharType="end"/>
    </w:r>
  </w:p>
  <w:p w:rsidR="00136684" w:rsidRDefault="00136684">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684" w:rsidRDefault="00D8003D">
    <w:pPr>
      <w:pStyle w:val="ae"/>
      <w:framePr w:wrap="around" w:vAnchor="text" w:hAnchor="margin" w:xAlign="center" w:y="1"/>
      <w:rPr>
        <w:rStyle w:val="af6"/>
      </w:rPr>
    </w:pPr>
    <w:r>
      <w:fldChar w:fldCharType="begin"/>
    </w:r>
    <w:r>
      <w:rPr>
        <w:rStyle w:val="af6"/>
      </w:rPr>
      <w:instrText xml:space="preserve">PAGE  </w:instrText>
    </w:r>
    <w:r>
      <w:fldChar w:fldCharType="separate"/>
    </w:r>
    <w:r w:rsidR="00270F3C">
      <w:rPr>
        <w:rStyle w:val="af6"/>
        <w:noProof/>
      </w:rPr>
      <w:t>11</w:t>
    </w:r>
    <w:r>
      <w:fldChar w:fldCharType="end"/>
    </w:r>
  </w:p>
  <w:p w:rsidR="00136684" w:rsidRDefault="0013668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425" w:rsidRDefault="00E75425">
      <w:r>
        <w:separator/>
      </w:r>
    </w:p>
  </w:footnote>
  <w:footnote w:type="continuationSeparator" w:id="0">
    <w:p w:rsidR="00E75425" w:rsidRDefault="00E75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1AE03C"/>
    <w:multiLevelType w:val="singleLevel"/>
    <w:tmpl w:val="A01AE03C"/>
    <w:lvl w:ilvl="0">
      <w:start w:val="3"/>
      <w:numFmt w:val="decimal"/>
      <w:suff w:val="nothing"/>
      <w:lvlText w:val="%1、"/>
      <w:lvlJc w:val="left"/>
    </w:lvl>
  </w:abstractNum>
  <w:abstractNum w:abstractNumId="1" w15:restartNumberingAfterBreak="0">
    <w:nsid w:val="0B0B5FDC"/>
    <w:multiLevelType w:val="multilevel"/>
    <w:tmpl w:val="0B0B5FDC"/>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71F921E0"/>
    <w:multiLevelType w:val="multilevel"/>
    <w:tmpl w:val="71F921E0"/>
    <w:lvl w:ilvl="0">
      <w:start w:val="1"/>
      <w:numFmt w:val="decimal"/>
      <w:lvlText w:val="%1"/>
      <w:lvlJc w:val="left"/>
      <w:pPr>
        <w:ind w:left="800" w:hanging="800"/>
      </w:pPr>
      <w:rPr>
        <w:rFonts w:hint="default"/>
      </w:rPr>
    </w:lvl>
    <w:lvl w:ilvl="1">
      <w:start w:val="1"/>
      <w:numFmt w:val="decimal"/>
      <w:lvlText w:val="%1.%2"/>
      <w:lvlJc w:val="left"/>
      <w:pPr>
        <w:ind w:left="1120" w:hanging="800"/>
      </w:pPr>
      <w:rPr>
        <w:rFonts w:hint="default"/>
      </w:rPr>
    </w:lvl>
    <w:lvl w:ilvl="2">
      <w:start w:val="1"/>
      <w:numFmt w:val="decimal"/>
      <w:lvlText w:val="%1.%2.%3"/>
      <w:lvlJc w:val="left"/>
      <w:pPr>
        <w:ind w:left="1720" w:hanging="1080"/>
      </w:pPr>
      <w:rPr>
        <w:rFonts w:hint="default"/>
      </w:rPr>
    </w:lvl>
    <w:lvl w:ilvl="3">
      <w:start w:val="1"/>
      <w:numFmt w:val="decimal"/>
      <w:lvlText w:val="%1.%2.%3.%4"/>
      <w:lvlJc w:val="left"/>
      <w:pPr>
        <w:ind w:left="2400" w:hanging="1440"/>
      </w:pPr>
      <w:rPr>
        <w:rFonts w:hint="default"/>
      </w:rPr>
    </w:lvl>
    <w:lvl w:ilvl="4">
      <w:start w:val="1"/>
      <w:numFmt w:val="decimal"/>
      <w:lvlText w:val="%1.%2.%3.%4.%5"/>
      <w:lvlJc w:val="left"/>
      <w:pPr>
        <w:ind w:left="2720" w:hanging="1440"/>
      </w:pPr>
      <w:rPr>
        <w:rFonts w:hint="default"/>
      </w:rPr>
    </w:lvl>
    <w:lvl w:ilvl="5">
      <w:start w:val="1"/>
      <w:numFmt w:val="decimal"/>
      <w:lvlText w:val="%1.%2.%3.%4.%5.%6"/>
      <w:lvlJc w:val="left"/>
      <w:pPr>
        <w:ind w:left="3400" w:hanging="1800"/>
      </w:pPr>
      <w:rPr>
        <w:rFonts w:hint="default"/>
      </w:rPr>
    </w:lvl>
    <w:lvl w:ilvl="6">
      <w:start w:val="1"/>
      <w:numFmt w:val="decimal"/>
      <w:lvlText w:val="%1.%2.%3.%4.%5.%6.%7"/>
      <w:lvlJc w:val="left"/>
      <w:pPr>
        <w:ind w:left="4080" w:hanging="2160"/>
      </w:pPr>
      <w:rPr>
        <w:rFonts w:hint="default"/>
      </w:rPr>
    </w:lvl>
    <w:lvl w:ilvl="7">
      <w:start w:val="1"/>
      <w:numFmt w:val="decimal"/>
      <w:lvlText w:val="%1.%2.%3.%4.%5.%6.%7.%8"/>
      <w:lvlJc w:val="left"/>
      <w:pPr>
        <w:ind w:left="4760" w:hanging="2520"/>
      </w:pPr>
      <w:rPr>
        <w:rFonts w:hint="default"/>
      </w:rPr>
    </w:lvl>
    <w:lvl w:ilvl="8">
      <w:start w:val="1"/>
      <w:numFmt w:val="decimal"/>
      <w:lvlText w:val="%1.%2.%3.%4.%5.%6.%7.%8.%9"/>
      <w:lvlJc w:val="left"/>
      <w:pPr>
        <w:ind w:left="5440" w:hanging="2880"/>
      </w:pPr>
      <w:rPr>
        <w:rFonts w:hint="default"/>
      </w:rPr>
    </w:lvl>
  </w:abstractNum>
  <w:abstractNum w:abstractNumId="3" w15:restartNumberingAfterBreak="0">
    <w:nsid w:val="7B1C6E20"/>
    <w:multiLevelType w:val="singleLevel"/>
    <w:tmpl w:val="7B1C6E20"/>
    <w:lvl w:ilvl="0">
      <w:start w:val="4"/>
      <w:numFmt w:val="chineseCounting"/>
      <w:suff w:val="space"/>
      <w:lvlText w:val="第%1部分"/>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dmNjEwZjIzNWQyZDRlMDVmZWJjMWY4ZTYyNDkzNGEifQ=="/>
    <w:docVar w:name="KSO_WPS_MARK_KEY" w:val="c6fa4836-b975-4b29-a0b8-6b62b3c435d6"/>
  </w:docVars>
  <w:rsids>
    <w:rsidRoot w:val="00172A27"/>
    <w:rsid w:val="00001722"/>
    <w:rsid w:val="000017E2"/>
    <w:rsid w:val="00001D7B"/>
    <w:rsid w:val="00001FBB"/>
    <w:rsid w:val="000027B9"/>
    <w:rsid w:val="000043B8"/>
    <w:rsid w:val="0000608A"/>
    <w:rsid w:val="00006217"/>
    <w:rsid w:val="00006F2C"/>
    <w:rsid w:val="00011B9C"/>
    <w:rsid w:val="00011E98"/>
    <w:rsid w:val="00012039"/>
    <w:rsid w:val="00013526"/>
    <w:rsid w:val="000173DC"/>
    <w:rsid w:val="00017403"/>
    <w:rsid w:val="00020E73"/>
    <w:rsid w:val="00020F74"/>
    <w:rsid w:val="00022074"/>
    <w:rsid w:val="00022E78"/>
    <w:rsid w:val="00023B4D"/>
    <w:rsid w:val="00024710"/>
    <w:rsid w:val="00025945"/>
    <w:rsid w:val="00025DE9"/>
    <w:rsid w:val="00025E05"/>
    <w:rsid w:val="00026507"/>
    <w:rsid w:val="00026847"/>
    <w:rsid w:val="00027B95"/>
    <w:rsid w:val="00027CD3"/>
    <w:rsid w:val="00030173"/>
    <w:rsid w:val="000304C8"/>
    <w:rsid w:val="0003164C"/>
    <w:rsid w:val="00031A82"/>
    <w:rsid w:val="00033DBA"/>
    <w:rsid w:val="000378D2"/>
    <w:rsid w:val="00040979"/>
    <w:rsid w:val="00041D6B"/>
    <w:rsid w:val="00042F15"/>
    <w:rsid w:val="00042F43"/>
    <w:rsid w:val="00043371"/>
    <w:rsid w:val="00044FC8"/>
    <w:rsid w:val="0004793F"/>
    <w:rsid w:val="000513E4"/>
    <w:rsid w:val="00052740"/>
    <w:rsid w:val="00053D98"/>
    <w:rsid w:val="00054B71"/>
    <w:rsid w:val="000554BF"/>
    <w:rsid w:val="00055D73"/>
    <w:rsid w:val="00056566"/>
    <w:rsid w:val="0005678A"/>
    <w:rsid w:val="000578B1"/>
    <w:rsid w:val="00057BF7"/>
    <w:rsid w:val="00060B62"/>
    <w:rsid w:val="00061044"/>
    <w:rsid w:val="000636B8"/>
    <w:rsid w:val="00063A4B"/>
    <w:rsid w:val="00063DAE"/>
    <w:rsid w:val="000640E4"/>
    <w:rsid w:val="0006624B"/>
    <w:rsid w:val="00066B9C"/>
    <w:rsid w:val="00066F68"/>
    <w:rsid w:val="00067444"/>
    <w:rsid w:val="00067DCB"/>
    <w:rsid w:val="00070F88"/>
    <w:rsid w:val="00071A08"/>
    <w:rsid w:val="000729D3"/>
    <w:rsid w:val="00072BE4"/>
    <w:rsid w:val="000733C3"/>
    <w:rsid w:val="000739EB"/>
    <w:rsid w:val="000741BE"/>
    <w:rsid w:val="00074D75"/>
    <w:rsid w:val="00075F01"/>
    <w:rsid w:val="00076DF9"/>
    <w:rsid w:val="0007748C"/>
    <w:rsid w:val="00081440"/>
    <w:rsid w:val="00081B47"/>
    <w:rsid w:val="000824B3"/>
    <w:rsid w:val="00082D65"/>
    <w:rsid w:val="00082EE2"/>
    <w:rsid w:val="00085012"/>
    <w:rsid w:val="000862F0"/>
    <w:rsid w:val="0008750F"/>
    <w:rsid w:val="00090233"/>
    <w:rsid w:val="00090D0A"/>
    <w:rsid w:val="00091333"/>
    <w:rsid w:val="00092681"/>
    <w:rsid w:val="0009324F"/>
    <w:rsid w:val="0009429A"/>
    <w:rsid w:val="000A02FE"/>
    <w:rsid w:val="000A11DB"/>
    <w:rsid w:val="000A2838"/>
    <w:rsid w:val="000A2C16"/>
    <w:rsid w:val="000A3C01"/>
    <w:rsid w:val="000A3D6C"/>
    <w:rsid w:val="000A3E00"/>
    <w:rsid w:val="000A5BBF"/>
    <w:rsid w:val="000A5E8D"/>
    <w:rsid w:val="000A5F71"/>
    <w:rsid w:val="000A697F"/>
    <w:rsid w:val="000A7CF1"/>
    <w:rsid w:val="000B0DA6"/>
    <w:rsid w:val="000B11E1"/>
    <w:rsid w:val="000B2E07"/>
    <w:rsid w:val="000B39ED"/>
    <w:rsid w:val="000B4181"/>
    <w:rsid w:val="000B4250"/>
    <w:rsid w:val="000B5FC5"/>
    <w:rsid w:val="000B5FCE"/>
    <w:rsid w:val="000B63FB"/>
    <w:rsid w:val="000B645C"/>
    <w:rsid w:val="000B7471"/>
    <w:rsid w:val="000B7E0C"/>
    <w:rsid w:val="000C061C"/>
    <w:rsid w:val="000C1ED7"/>
    <w:rsid w:val="000C372A"/>
    <w:rsid w:val="000C414C"/>
    <w:rsid w:val="000C4528"/>
    <w:rsid w:val="000D0303"/>
    <w:rsid w:val="000D1182"/>
    <w:rsid w:val="000D1B9E"/>
    <w:rsid w:val="000D29D3"/>
    <w:rsid w:val="000D2E83"/>
    <w:rsid w:val="000D5AEA"/>
    <w:rsid w:val="000D7D2C"/>
    <w:rsid w:val="000D7E3E"/>
    <w:rsid w:val="000E0CFC"/>
    <w:rsid w:val="000E2567"/>
    <w:rsid w:val="000E2BB9"/>
    <w:rsid w:val="000E3186"/>
    <w:rsid w:val="000E4D8F"/>
    <w:rsid w:val="000E68BD"/>
    <w:rsid w:val="000F104E"/>
    <w:rsid w:val="000F11C4"/>
    <w:rsid w:val="000F179E"/>
    <w:rsid w:val="000F2087"/>
    <w:rsid w:val="000F24A0"/>
    <w:rsid w:val="000F252E"/>
    <w:rsid w:val="000F27A2"/>
    <w:rsid w:val="000F33A2"/>
    <w:rsid w:val="000F4E67"/>
    <w:rsid w:val="000F5F77"/>
    <w:rsid w:val="000F65A2"/>
    <w:rsid w:val="000F78E5"/>
    <w:rsid w:val="001021AB"/>
    <w:rsid w:val="00102BAA"/>
    <w:rsid w:val="00103943"/>
    <w:rsid w:val="0010425D"/>
    <w:rsid w:val="0010662A"/>
    <w:rsid w:val="00112775"/>
    <w:rsid w:val="00113381"/>
    <w:rsid w:val="001135CD"/>
    <w:rsid w:val="00115CF9"/>
    <w:rsid w:val="00116D8F"/>
    <w:rsid w:val="00117AA2"/>
    <w:rsid w:val="00117CF6"/>
    <w:rsid w:val="00121CE3"/>
    <w:rsid w:val="00121E20"/>
    <w:rsid w:val="00122F3A"/>
    <w:rsid w:val="00124F71"/>
    <w:rsid w:val="00125288"/>
    <w:rsid w:val="00126BA4"/>
    <w:rsid w:val="00127593"/>
    <w:rsid w:val="00127892"/>
    <w:rsid w:val="00127BBF"/>
    <w:rsid w:val="001306B2"/>
    <w:rsid w:val="00132000"/>
    <w:rsid w:val="00132A8F"/>
    <w:rsid w:val="00132DB8"/>
    <w:rsid w:val="001331D3"/>
    <w:rsid w:val="0013426B"/>
    <w:rsid w:val="00135E54"/>
    <w:rsid w:val="00136684"/>
    <w:rsid w:val="00140EE6"/>
    <w:rsid w:val="00141C3D"/>
    <w:rsid w:val="001440A1"/>
    <w:rsid w:val="0014491E"/>
    <w:rsid w:val="00145DCC"/>
    <w:rsid w:val="00146BA7"/>
    <w:rsid w:val="00150146"/>
    <w:rsid w:val="001503C9"/>
    <w:rsid w:val="00154018"/>
    <w:rsid w:val="00155D04"/>
    <w:rsid w:val="00155D05"/>
    <w:rsid w:val="001563D5"/>
    <w:rsid w:val="00160408"/>
    <w:rsid w:val="001627AB"/>
    <w:rsid w:val="00162D27"/>
    <w:rsid w:val="0016384A"/>
    <w:rsid w:val="00164ECE"/>
    <w:rsid w:val="0016562F"/>
    <w:rsid w:val="0016621A"/>
    <w:rsid w:val="00166D9A"/>
    <w:rsid w:val="00166F08"/>
    <w:rsid w:val="0017095F"/>
    <w:rsid w:val="00170C3B"/>
    <w:rsid w:val="001712C8"/>
    <w:rsid w:val="00171577"/>
    <w:rsid w:val="0017176C"/>
    <w:rsid w:val="00171947"/>
    <w:rsid w:val="00172046"/>
    <w:rsid w:val="00172A27"/>
    <w:rsid w:val="00172AC7"/>
    <w:rsid w:val="0017406E"/>
    <w:rsid w:val="00176FCC"/>
    <w:rsid w:val="001777BB"/>
    <w:rsid w:val="00180822"/>
    <w:rsid w:val="0018087C"/>
    <w:rsid w:val="00182E4B"/>
    <w:rsid w:val="001842B2"/>
    <w:rsid w:val="001848FA"/>
    <w:rsid w:val="00185537"/>
    <w:rsid w:val="00185DAE"/>
    <w:rsid w:val="00186179"/>
    <w:rsid w:val="00187742"/>
    <w:rsid w:val="00192DB0"/>
    <w:rsid w:val="00193D97"/>
    <w:rsid w:val="0019422E"/>
    <w:rsid w:val="00195EF8"/>
    <w:rsid w:val="001963A5"/>
    <w:rsid w:val="00196E9F"/>
    <w:rsid w:val="00197138"/>
    <w:rsid w:val="00197CF7"/>
    <w:rsid w:val="001A1B81"/>
    <w:rsid w:val="001A1E39"/>
    <w:rsid w:val="001A3B22"/>
    <w:rsid w:val="001A5A28"/>
    <w:rsid w:val="001A611F"/>
    <w:rsid w:val="001A7495"/>
    <w:rsid w:val="001A78A3"/>
    <w:rsid w:val="001B088A"/>
    <w:rsid w:val="001B2B8D"/>
    <w:rsid w:val="001B3F37"/>
    <w:rsid w:val="001B58AA"/>
    <w:rsid w:val="001B64E8"/>
    <w:rsid w:val="001B6627"/>
    <w:rsid w:val="001B6D89"/>
    <w:rsid w:val="001B78D9"/>
    <w:rsid w:val="001B7DFD"/>
    <w:rsid w:val="001C3729"/>
    <w:rsid w:val="001C4537"/>
    <w:rsid w:val="001C65EC"/>
    <w:rsid w:val="001C74BA"/>
    <w:rsid w:val="001D050F"/>
    <w:rsid w:val="001D0CE4"/>
    <w:rsid w:val="001D18AD"/>
    <w:rsid w:val="001D1951"/>
    <w:rsid w:val="001D2514"/>
    <w:rsid w:val="001D41EC"/>
    <w:rsid w:val="001D42A5"/>
    <w:rsid w:val="001D5994"/>
    <w:rsid w:val="001D6C9D"/>
    <w:rsid w:val="001D6F2B"/>
    <w:rsid w:val="001D754E"/>
    <w:rsid w:val="001E1BEE"/>
    <w:rsid w:val="001E2386"/>
    <w:rsid w:val="001E27FD"/>
    <w:rsid w:val="001E4079"/>
    <w:rsid w:val="001E4D46"/>
    <w:rsid w:val="001E5630"/>
    <w:rsid w:val="001E5E2A"/>
    <w:rsid w:val="001E6688"/>
    <w:rsid w:val="001E7ED1"/>
    <w:rsid w:val="001F0A96"/>
    <w:rsid w:val="001F1DC0"/>
    <w:rsid w:val="001F1FEC"/>
    <w:rsid w:val="001F4954"/>
    <w:rsid w:val="001F5605"/>
    <w:rsid w:val="001F5BBE"/>
    <w:rsid w:val="001F5D34"/>
    <w:rsid w:val="001F79DC"/>
    <w:rsid w:val="00201C82"/>
    <w:rsid w:val="00201CB7"/>
    <w:rsid w:val="002029A7"/>
    <w:rsid w:val="0020447D"/>
    <w:rsid w:val="0020517D"/>
    <w:rsid w:val="0020739F"/>
    <w:rsid w:val="00207BBB"/>
    <w:rsid w:val="00210D3C"/>
    <w:rsid w:val="002113E6"/>
    <w:rsid w:val="00211562"/>
    <w:rsid w:val="00212953"/>
    <w:rsid w:val="00213354"/>
    <w:rsid w:val="0021410B"/>
    <w:rsid w:val="00214701"/>
    <w:rsid w:val="00214B41"/>
    <w:rsid w:val="00214C69"/>
    <w:rsid w:val="00216642"/>
    <w:rsid w:val="00216751"/>
    <w:rsid w:val="00217ADD"/>
    <w:rsid w:val="002213FB"/>
    <w:rsid w:val="002219CC"/>
    <w:rsid w:val="00223765"/>
    <w:rsid w:val="0022527B"/>
    <w:rsid w:val="00225293"/>
    <w:rsid w:val="002265B4"/>
    <w:rsid w:val="002278C3"/>
    <w:rsid w:val="00232E8F"/>
    <w:rsid w:val="00236B56"/>
    <w:rsid w:val="002377DA"/>
    <w:rsid w:val="00240204"/>
    <w:rsid w:val="00240C8C"/>
    <w:rsid w:val="0024206A"/>
    <w:rsid w:val="00242356"/>
    <w:rsid w:val="00242660"/>
    <w:rsid w:val="002434B9"/>
    <w:rsid w:val="00246662"/>
    <w:rsid w:val="00251897"/>
    <w:rsid w:val="00253639"/>
    <w:rsid w:val="00256AA0"/>
    <w:rsid w:val="0025758B"/>
    <w:rsid w:val="002604E0"/>
    <w:rsid w:val="002618B6"/>
    <w:rsid w:val="00262027"/>
    <w:rsid w:val="00264122"/>
    <w:rsid w:val="002648B6"/>
    <w:rsid w:val="00264967"/>
    <w:rsid w:val="002650F4"/>
    <w:rsid w:val="00267233"/>
    <w:rsid w:val="00270EEA"/>
    <w:rsid w:val="00270F3C"/>
    <w:rsid w:val="00271E7A"/>
    <w:rsid w:val="00272C57"/>
    <w:rsid w:val="00273154"/>
    <w:rsid w:val="002761FD"/>
    <w:rsid w:val="00276C7C"/>
    <w:rsid w:val="00276E31"/>
    <w:rsid w:val="00277A56"/>
    <w:rsid w:val="00280B89"/>
    <w:rsid w:val="00280CF3"/>
    <w:rsid w:val="00280FBF"/>
    <w:rsid w:val="00281479"/>
    <w:rsid w:val="0028399F"/>
    <w:rsid w:val="0028462B"/>
    <w:rsid w:val="00284A75"/>
    <w:rsid w:val="00284AE6"/>
    <w:rsid w:val="00285532"/>
    <w:rsid w:val="00286137"/>
    <w:rsid w:val="00286F1D"/>
    <w:rsid w:val="00290D06"/>
    <w:rsid w:val="00290DCF"/>
    <w:rsid w:val="002927D8"/>
    <w:rsid w:val="00293A2E"/>
    <w:rsid w:val="00293A8D"/>
    <w:rsid w:val="00294287"/>
    <w:rsid w:val="00294E01"/>
    <w:rsid w:val="002A268D"/>
    <w:rsid w:val="002A31FE"/>
    <w:rsid w:val="002A4919"/>
    <w:rsid w:val="002A561E"/>
    <w:rsid w:val="002A58FF"/>
    <w:rsid w:val="002A5924"/>
    <w:rsid w:val="002A65AE"/>
    <w:rsid w:val="002A6AC1"/>
    <w:rsid w:val="002A6E41"/>
    <w:rsid w:val="002B0478"/>
    <w:rsid w:val="002B06D5"/>
    <w:rsid w:val="002B1975"/>
    <w:rsid w:val="002B1EBB"/>
    <w:rsid w:val="002B1EF0"/>
    <w:rsid w:val="002B2E8E"/>
    <w:rsid w:val="002B3425"/>
    <w:rsid w:val="002B34BF"/>
    <w:rsid w:val="002B502F"/>
    <w:rsid w:val="002B5FCE"/>
    <w:rsid w:val="002C082E"/>
    <w:rsid w:val="002C1756"/>
    <w:rsid w:val="002C542D"/>
    <w:rsid w:val="002C6B99"/>
    <w:rsid w:val="002D19BA"/>
    <w:rsid w:val="002D2118"/>
    <w:rsid w:val="002D31C1"/>
    <w:rsid w:val="002D329D"/>
    <w:rsid w:val="002D3500"/>
    <w:rsid w:val="002D3888"/>
    <w:rsid w:val="002D39D5"/>
    <w:rsid w:val="002D4E2D"/>
    <w:rsid w:val="002D60B3"/>
    <w:rsid w:val="002D61E8"/>
    <w:rsid w:val="002D66B4"/>
    <w:rsid w:val="002D76CB"/>
    <w:rsid w:val="002E02D3"/>
    <w:rsid w:val="002E0393"/>
    <w:rsid w:val="002E06FD"/>
    <w:rsid w:val="002E1625"/>
    <w:rsid w:val="002E1793"/>
    <w:rsid w:val="002E1D3E"/>
    <w:rsid w:val="002E25CE"/>
    <w:rsid w:val="002E26B3"/>
    <w:rsid w:val="002E55FD"/>
    <w:rsid w:val="002E6C3A"/>
    <w:rsid w:val="002E6F52"/>
    <w:rsid w:val="002E73A5"/>
    <w:rsid w:val="002F032D"/>
    <w:rsid w:val="002F0B8B"/>
    <w:rsid w:val="002F1454"/>
    <w:rsid w:val="002F2206"/>
    <w:rsid w:val="002F350A"/>
    <w:rsid w:val="002F3E21"/>
    <w:rsid w:val="002F460F"/>
    <w:rsid w:val="002F479E"/>
    <w:rsid w:val="0030044D"/>
    <w:rsid w:val="00300F1A"/>
    <w:rsid w:val="00301563"/>
    <w:rsid w:val="003015B7"/>
    <w:rsid w:val="00301CF7"/>
    <w:rsid w:val="00304DD7"/>
    <w:rsid w:val="00305771"/>
    <w:rsid w:val="00306A68"/>
    <w:rsid w:val="00310031"/>
    <w:rsid w:val="003104D0"/>
    <w:rsid w:val="003105BF"/>
    <w:rsid w:val="003106DD"/>
    <w:rsid w:val="003109BB"/>
    <w:rsid w:val="00311346"/>
    <w:rsid w:val="00311FED"/>
    <w:rsid w:val="003124CE"/>
    <w:rsid w:val="00315CBB"/>
    <w:rsid w:val="003166F8"/>
    <w:rsid w:val="0031692F"/>
    <w:rsid w:val="00320EBA"/>
    <w:rsid w:val="00322DFA"/>
    <w:rsid w:val="00323457"/>
    <w:rsid w:val="00325446"/>
    <w:rsid w:val="003272EE"/>
    <w:rsid w:val="003319F7"/>
    <w:rsid w:val="0033248F"/>
    <w:rsid w:val="00332666"/>
    <w:rsid w:val="003340AB"/>
    <w:rsid w:val="00334AE1"/>
    <w:rsid w:val="00334ED9"/>
    <w:rsid w:val="00335EEF"/>
    <w:rsid w:val="00336E89"/>
    <w:rsid w:val="00337620"/>
    <w:rsid w:val="00342593"/>
    <w:rsid w:val="003436A7"/>
    <w:rsid w:val="00346E03"/>
    <w:rsid w:val="003503D2"/>
    <w:rsid w:val="00350D26"/>
    <w:rsid w:val="00351FD2"/>
    <w:rsid w:val="00352E9E"/>
    <w:rsid w:val="003549B8"/>
    <w:rsid w:val="003602B9"/>
    <w:rsid w:val="003646C8"/>
    <w:rsid w:val="0036484F"/>
    <w:rsid w:val="00364ABF"/>
    <w:rsid w:val="00365160"/>
    <w:rsid w:val="00365CB4"/>
    <w:rsid w:val="00365DBB"/>
    <w:rsid w:val="003664CF"/>
    <w:rsid w:val="00366A44"/>
    <w:rsid w:val="003671F4"/>
    <w:rsid w:val="00367701"/>
    <w:rsid w:val="00374CCE"/>
    <w:rsid w:val="00375933"/>
    <w:rsid w:val="0037641A"/>
    <w:rsid w:val="00376452"/>
    <w:rsid w:val="00380F87"/>
    <w:rsid w:val="003814D5"/>
    <w:rsid w:val="00381E52"/>
    <w:rsid w:val="003828A5"/>
    <w:rsid w:val="00383F78"/>
    <w:rsid w:val="003844F5"/>
    <w:rsid w:val="00385363"/>
    <w:rsid w:val="00385AD6"/>
    <w:rsid w:val="00385F3E"/>
    <w:rsid w:val="00386B99"/>
    <w:rsid w:val="00386C11"/>
    <w:rsid w:val="003871B6"/>
    <w:rsid w:val="00387B71"/>
    <w:rsid w:val="00387C29"/>
    <w:rsid w:val="00387DD3"/>
    <w:rsid w:val="003908C3"/>
    <w:rsid w:val="00390CAE"/>
    <w:rsid w:val="00392697"/>
    <w:rsid w:val="00392893"/>
    <w:rsid w:val="003930A4"/>
    <w:rsid w:val="0039479C"/>
    <w:rsid w:val="00394950"/>
    <w:rsid w:val="00394A2B"/>
    <w:rsid w:val="00394E9C"/>
    <w:rsid w:val="003966BE"/>
    <w:rsid w:val="00397D17"/>
    <w:rsid w:val="00397F1E"/>
    <w:rsid w:val="003A0EEE"/>
    <w:rsid w:val="003A2405"/>
    <w:rsid w:val="003A33AC"/>
    <w:rsid w:val="003A478C"/>
    <w:rsid w:val="003A4900"/>
    <w:rsid w:val="003A4ABA"/>
    <w:rsid w:val="003A4C7F"/>
    <w:rsid w:val="003A6331"/>
    <w:rsid w:val="003A6347"/>
    <w:rsid w:val="003A7852"/>
    <w:rsid w:val="003B0AA2"/>
    <w:rsid w:val="003B7A20"/>
    <w:rsid w:val="003C0281"/>
    <w:rsid w:val="003C049C"/>
    <w:rsid w:val="003C10DA"/>
    <w:rsid w:val="003C59D1"/>
    <w:rsid w:val="003C5CA7"/>
    <w:rsid w:val="003C6B5C"/>
    <w:rsid w:val="003C79E3"/>
    <w:rsid w:val="003C79FE"/>
    <w:rsid w:val="003C7D7A"/>
    <w:rsid w:val="003D0BA2"/>
    <w:rsid w:val="003D44E9"/>
    <w:rsid w:val="003D6A42"/>
    <w:rsid w:val="003E07FA"/>
    <w:rsid w:val="003E0B5B"/>
    <w:rsid w:val="003E0E29"/>
    <w:rsid w:val="003E1EAC"/>
    <w:rsid w:val="003E2B1A"/>
    <w:rsid w:val="003E382E"/>
    <w:rsid w:val="003E3D73"/>
    <w:rsid w:val="003E416B"/>
    <w:rsid w:val="003E41F1"/>
    <w:rsid w:val="003E5467"/>
    <w:rsid w:val="003E5FEF"/>
    <w:rsid w:val="003E7B16"/>
    <w:rsid w:val="003E7D3E"/>
    <w:rsid w:val="003F0BDD"/>
    <w:rsid w:val="003F0CB7"/>
    <w:rsid w:val="003F2C9E"/>
    <w:rsid w:val="003F2DBF"/>
    <w:rsid w:val="003F3661"/>
    <w:rsid w:val="003F50F1"/>
    <w:rsid w:val="003F54E9"/>
    <w:rsid w:val="003F6879"/>
    <w:rsid w:val="003F773B"/>
    <w:rsid w:val="0040080D"/>
    <w:rsid w:val="00401321"/>
    <w:rsid w:val="00401B88"/>
    <w:rsid w:val="004028A5"/>
    <w:rsid w:val="00402DD8"/>
    <w:rsid w:val="00402F21"/>
    <w:rsid w:val="00404496"/>
    <w:rsid w:val="00404E04"/>
    <w:rsid w:val="004058D4"/>
    <w:rsid w:val="00406D56"/>
    <w:rsid w:val="00407EE0"/>
    <w:rsid w:val="004135D4"/>
    <w:rsid w:val="00413A12"/>
    <w:rsid w:val="004140B4"/>
    <w:rsid w:val="00414AEC"/>
    <w:rsid w:val="004152BC"/>
    <w:rsid w:val="0041562C"/>
    <w:rsid w:val="00415DF0"/>
    <w:rsid w:val="0041640E"/>
    <w:rsid w:val="004167A0"/>
    <w:rsid w:val="00417C48"/>
    <w:rsid w:val="00420269"/>
    <w:rsid w:val="00420A53"/>
    <w:rsid w:val="004212D6"/>
    <w:rsid w:val="00421577"/>
    <w:rsid w:val="004228E7"/>
    <w:rsid w:val="00422DA6"/>
    <w:rsid w:val="00423354"/>
    <w:rsid w:val="00423D78"/>
    <w:rsid w:val="00424A74"/>
    <w:rsid w:val="0042607B"/>
    <w:rsid w:val="00426605"/>
    <w:rsid w:val="00426B4D"/>
    <w:rsid w:val="00426D05"/>
    <w:rsid w:val="00427663"/>
    <w:rsid w:val="0042780F"/>
    <w:rsid w:val="00427D3D"/>
    <w:rsid w:val="004304C7"/>
    <w:rsid w:val="00430E81"/>
    <w:rsid w:val="0043278B"/>
    <w:rsid w:val="00433691"/>
    <w:rsid w:val="00433E22"/>
    <w:rsid w:val="00434865"/>
    <w:rsid w:val="00435CFA"/>
    <w:rsid w:val="00436DDF"/>
    <w:rsid w:val="00437F40"/>
    <w:rsid w:val="00441E76"/>
    <w:rsid w:val="004420EC"/>
    <w:rsid w:val="0044437A"/>
    <w:rsid w:val="00445A9E"/>
    <w:rsid w:val="00445DED"/>
    <w:rsid w:val="00447104"/>
    <w:rsid w:val="0045010F"/>
    <w:rsid w:val="004535FF"/>
    <w:rsid w:val="0045361C"/>
    <w:rsid w:val="00453835"/>
    <w:rsid w:val="00454DF4"/>
    <w:rsid w:val="00457B2C"/>
    <w:rsid w:val="00462243"/>
    <w:rsid w:val="004622CC"/>
    <w:rsid w:val="00464C1F"/>
    <w:rsid w:val="00465A3E"/>
    <w:rsid w:val="00466947"/>
    <w:rsid w:val="004669FD"/>
    <w:rsid w:val="00470667"/>
    <w:rsid w:val="00471630"/>
    <w:rsid w:val="00472003"/>
    <w:rsid w:val="00472BBF"/>
    <w:rsid w:val="00472BC9"/>
    <w:rsid w:val="0047339A"/>
    <w:rsid w:val="004738B0"/>
    <w:rsid w:val="00473BB8"/>
    <w:rsid w:val="00474793"/>
    <w:rsid w:val="00474FB1"/>
    <w:rsid w:val="00477586"/>
    <w:rsid w:val="004805A8"/>
    <w:rsid w:val="0048094B"/>
    <w:rsid w:val="00480C9B"/>
    <w:rsid w:val="00481792"/>
    <w:rsid w:val="00484433"/>
    <w:rsid w:val="00484D5A"/>
    <w:rsid w:val="00486033"/>
    <w:rsid w:val="00486614"/>
    <w:rsid w:val="00487C9D"/>
    <w:rsid w:val="0049363A"/>
    <w:rsid w:val="00494C77"/>
    <w:rsid w:val="00494EB5"/>
    <w:rsid w:val="0049515C"/>
    <w:rsid w:val="004960D4"/>
    <w:rsid w:val="00496E75"/>
    <w:rsid w:val="00497877"/>
    <w:rsid w:val="004A0074"/>
    <w:rsid w:val="004A056C"/>
    <w:rsid w:val="004A11CF"/>
    <w:rsid w:val="004A187D"/>
    <w:rsid w:val="004A229C"/>
    <w:rsid w:val="004A2D50"/>
    <w:rsid w:val="004A2DE9"/>
    <w:rsid w:val="004A3471"/>
    <w:rsid w:val="004A423A"/>
    <w:rsid w:val="004A4D4A"/>
    <w:rsid w:val="004A5568"/>
    <w:rsid w:val="004A5797"/>
    <w:rsid w:val="004A6330"/>
    <w:rsid w:val="004A6391"/>
    <w:rsid w:val="004A7456"/>
    <w:rsid w:val="004B1214"/>
    <w:rsid w:val="004B1F45"/>
    <w:rsid w:val="004B290A"/>
    <w:rsid w:val="004B36C8"/>
    <w:rsid w:val="004B3807"/>
    <w:rsid w:val="004B3B84"/>
    <w:rsid w:val="004B44ED"/>
    <w:rsid w:val="004B46DA"/>
    <w:rsid w:val="004B5973"/>
    <w:rsid w:val="004B7246"/>
    <w:rsid w:val="004B7A3E"/>
    <w:rsid w:val="004B7BFC"/>
    <w:rsid w:val="004B7ECC"/>
    <w:rsid w:val="004C0BB8"/>
    <w:rsid w:val="004C0D1B"/>
    <w:rsid w:val="004C26EF"/>
    <w:rsid w:val="004C2CC4"/>
    <w:rsid w:val="004C2FC1"/>
    <w:rsid w:val="004C4E2D"/>
    <w:rsid w:val="004C5F24"/>
    <w:rsid w:val="004C665C"/>
    <w:rsid w:val="004C69FE"/>
    <w:rsid w:val="004D1216"/>
    <w:rsid w:val="004D4499"/>
    <w:rsid w:val="004D47ED"/>
    <w:rsid w:val="004D4B38"/>
    <w:rsid w:val="004D7E39"/>
    <w:rsid w:val="004E06A9"/>
    <w:rsid w:val="004E1622"/>
    <w:rsid w:val="004E17B0"/>
    <w:rsid w:val="004E26B8"/>
    <w:rsid w:val="004E2A77"/>
    <w:rsid w:val="004E2FA4"/>
    <w:rsid w:val="004E3B89"/>
    <w:rsid w:val="004E441F"/>
    <w:rsid w:val="004E487C"/>
    <w:rsid w:val="004E5FCE"/>
    <w:rsid w:val="004E693A"/>
    <w:rsid w:val="004F0ABD"/>
    <w:rsid w:val="004F0DBA"/>
    <w:rsid w:val="004F2ABE"/>
    <w:rsid w:val="004F406E"/>
    <w:rsid w:val="004F43A2"/>
    <w:rsid w:val="004F456F"/>
    <w:rsid w:val="004F49EB"/>
    <w:rsid w:val="004F5805"/>
    <w:rsid w:val="004F5CB8"/>
    <w:rsid w:val="004F6AFE"/>
    <w:rsid w:val="00500F68"/>
    <w:rsid w:val="0050324A"/>
    <w:rsid w:val="005034A0"/>
    <w:rsid w:val="00503E89"/>
    <w:rsid w:val="00506842"/>
    <w:rsid w:val="00510C0A"/>
    <w:rsid w:val="005112F2"/>
    <w:rsid w:val="00511A80"/>
    <w:rsid w:val="00511D70"/>
    <w:rsid w:val="0051331F"/>
    <w:rsid w:val="005135BF"/>
    <w:rsid w:val="00513A97"/>
    <w:rsid w:val="00513ABC"/>
    <w:rsid w:val="005160A1"/>
    <w:rsid w:val="005161AD"/>
    <w:rsid w:val="005220CC"/>
    <w:rsid w:val="00523DEC"/>
    <w:rsid w:val="00526125"/>
    <w:rsid w:val="00527704"/>
    <w:rsid w:val="00527D76"/>
    <w:rsid w:val="00531FF2"/>
    <w:rsid w:val="00532CEF"/>
    <w:rsid w:val="00533334"/>
    <w:rsid w:val="0053401F"/>
    <w:rsid w:val="00534501"/>
    <w:rsid w:val="00535CDB"/>
    <w:rsid w:val="00537F33"/>
    <w:rsid w:val="00542954"/>
    <w:rsid w:val="00542F03"/>
    <w:rsid w:val="00543E88"/>
    <w:rsid w:val="005457B5"/>
    <w:rsid w:val="00546836"/>
    <w:rsid w:val="00547545"/>
    <w:rsid w:val="0054791A"/>
    <w:rsid w:val="00547FE9"/>
    <w:rsid w:val="00550B7A"/>
    <w:rsid w:val="0055102C"/>
    <w:rsid w:val="0055136C"/>
    <w:rsid w:val="00551DFB"/>
    <w:rsid w:val="00551E9C"/>
    <w:rsid w:val="005531B6"/>
    <w:rsid w:val="005533CB"/>
    <w:rsid w:val="00554213"/>
    <w:rsid w:val="00555B1B"/>
    <w:rsid w:val="00557B5E"/>
    <w:rsid w:val="005603A5"/>
    <w:rsid w:val="005612CD"/>
    <w:rsid w:val="00561C2B"/>
    <w:rsid w:val="00562C16"/>
    <w:rsid w:val="00562DE5"/>
    <w:rsid w:val="0056525C"/>
    <w:rsid w:val="005656B4"/>
    <w:rsid w:val="00572157"/>
    <w:rsid w:val="005725DA"/>
    <w:rsid w:val="00572E05"/>
    <w:rsid w:val="00572F68"/>
    <w:rsid w:val="00573002"/>
    <w:rsid w:val="00574DCA"/>
    <w:rsid w:val="00575922"/>
    <w:rsid w:val="00575E62"/>
    <w:rsid w:val="00575FD7"/>
    <w:rsid w:val="0057739E"/>
    <w:rsid w:val="00581740"/>
    <w:rsid w:val="00581F46"/>
    <w:rsid w:val="005821EA"/>
    <w:rsid w:val="00582562"/>
    <w:rsid w:val="00583FBC"/>
    <w:rsid w:val="00584420"/>
    <w:rsid w:val="0058483D"/>
    <w:rsid w:val="00584BCB"/>
    <w:rsid w:val="00586C98"/>
    <w:rsid w:val="00587C42"/>
    <w:rsid w:val="005913B2"/>
    <w:rsid w:val="0059256F"/>
    <w:rsid w:val="005961FD"/>
    <w:rsid w:val="00597A2C"/>
    <w:rsid w:val="005A113E"/>
    <w:rsid w:val="005A1718"/>
    <w:rsid w:val="005A1CE8"/>
    <w:rsid w:val="005A24FF"/>
    <w:rsid w:val="005A25B3"/>
    <w:rsid w:val="005A3406"/>
    <w:rsid w:val="005A4112"/>
    <w:rsid w:val="005A5831"/>
    <w:rsid w:val="005A659B"/>
    <w:rsid w:val="005A79D1"/>
    <w:rsid w:val="005A7E86"/>
    <w:rsid w:val="005A7ED3"/>
    <w:rsid w:val="005A7F4B"/>
    <w:rsid w:val="005B0BC5"/>
    <w:rsid w:val="005B34C9"/>
    <w:rsid w:val="005B5D4C"/>
    <w:rsid w:val="005B636C"/>
    <w:rsid w:val="005B6ACC"/>
    <w:rsid w:val="005B6C6A"/>
    <w:rsid w:val="005B7879"/>
    <w:rsid w:val="005C0403"/>
    <w:rsid w:val="005C0EFD"/>
    <w:rsid w:val="005C178C"/>
    <w:rsid w:val="005C2628"/>
    <w:rsid w:val="005C36E1"/>
    <w:rsid w:val="005C4177"/>
    <w:rsid w:val="005C4545"/>
    <w:rsid w:val="005C5682"/>
    <w:rsid w:val="005C5EBF"/>
    <w:rsid w:val="005C5FF6"/>
    <w:rsid w:val="005C6827"/>
    <w:rsid w:val="005C6978"/>
    <w:rsid w:val="005C6DCA"/>
    <w:rsid w:val="005C7456"/>
    <w:rsid w:val="005C7BB8"/>
    <w:rsid w:val="005D005E"/>
    <w:rsid w:val="005D007A"/>
    <w:rsid w:val="005D01D6"/>
    <w:rsid w:val="005D0401"/>
    <w:rsid w:val="005D199A"/>
    <w:rsid w:val="005D1BDF"/>
    <w:rsid w:val="005D4649"/>
    <w:rsid w:val="005D5633"/>
    <w:rsid w:val="005E10E1"/>
    <w:rsid w:val="005E275D"/>
    <w:rsid w:val="005E366F"/>
    <w:rsid w:val="005E403D"/>
    <w:rsid w:val="005E4B99"/>
    <w:rsid w:val="005E6343"/>
    <w:rsid w:val="005E6B34"/>
    <w:rsid w:val="005E6E46"/>
    <w:rsid w:val="005F0468"/>
    <w:rsid w:val="005F11AB"/>
    <w:rsid w:val="005F14BB"/>
    <w:rsid w:val="005F4D2D"/>
    <w:rsid w:val="005F4FD3"/>
    <w:rsid w:val="005F64FD"/>
    <w:rsid w:val="005F7B10"/>
    <w:rsid w:val="0060067B"/>
    <w:rsid w:val="0060334E"/>
    <w:rsid w:val="006039F5"/>
    <w:rsid w:val="00603A3E"/>
    <w:rsid w:val="00604A2C"/>
    <w:rsid w:val="00606403"/>
    <w:rsid w:val="00610741"/>
    <w:rsid w:val="00610D90"/>
    <w:rsid w:val="00611205"/>
    <w:rsid w:val="00611FC8"/>
    <w:rsid w:val="0061281B"/>
    <w:rsid w:val="00613857"/>
    <w:rsid w:val="00615271"/>
    <w:rsid w:val="00615E07"/>
    <w:rsid w:val="006178CF"/>
    <w:rsid w:val="006201A4"/>
    <w:rsid w:val="006204D8"/>
    <w:rsid w:val="0062131F"/>
    <w:rsid w:val="006237EF"/>
    <w:rsid w:val="00625293"/>
    <w:rsid w:val="006261A3"/>
    <w:rsid w:val="0062659C"/>
    <w:rsid w:val="006278FA"/>
    <w:rsid w:val="0063006C"/>
    <w:rsid w:val="006332FB"/>
    <w:rsid w:val="00635447"/>
    <w:rsid w:val="00637F7D"/>
    <w:rsid w:val="00640BCC"/>
    <w:rsid w:val="006429EB"/>
    <w:rsid w:val="006439F9"/>
    <w:rsid w:val="00643BA5"/>
    <w:rsid w:val="006442B7"/>
    <w:rsid w:val="0064488C"/>
    <w:rsid w:val="006462B5"/>
    <w:rsid w:val="006468D5"/>
    <w:rsid w:val="00650991"/>
    <w:rsid w:val="006511CF"/>
    <w:rsid w:val="00652283"/>
    <w:rsid w:val="0065240C"/>
    <w:rsid w:val="006539D2"/>
    <w:rsid w:val="00653B70"/>
    <w:rsid w:val="00654A98"/>
    <w:rsid w:val="006567CC"/>
    <w:rsid w:val="00656CE3"/>
    <w:rsid w:val="0065713A"/>
    <w:rsid w:val="00665094"/>
    <w:rsid w:val="00665A6C"/>
    <w:rsid w:val="0066647D"/>
    <w:rsid w:val="00666C21"/>
    <w:rsid w:val="00667CE2"/>
    <w:rsid w:val="0067026F"/>
    <w:rsid w:val="006703EA"/>
    <w:rsid w:val="00670770"/>
    <w:rsid w:val="00670A27"/>
    <w:rsid w:val="00670DD3"/>
    <w:rsid w:val="006720B0"/>
    <w:rsid w:val="0067253A"/>
    <w:rsid w:val="00672C11"/>
    <w:rsid w:val="00673671"/>
    <w:rsid w:val="00673768"/>
    <w:rsid w:val="006737BB"/>
    <w:rsid w:val="00674289"/>
    <w:rsid w:val="00674302"/>
    <w:rsid w:val="0067588A"/>
    <w:rsid w:val="00677182"/>
    <w:rsid w:val="006771A8"/>
    <w:rsid w:val="006808DE"/>
    <w:rsid w:val="00683E1A"/>
    <w:rsid w:val="00684940"/>
    <w:rsid w:val="0068609A"/>
    <w:rsid w:val="00686C2B"/>
    <w:rsid w:val="006871D2"/>
    <w:rsid w:val="006901A3"/>
    <w:rsid w:val="00690EAD"/>
    <w:rsid w:val="00691BCD"/>
    <w:rsid w:val="006937FF"/>
    <w:rsid w:val="00694997"/>
    <w:rsid w:val="00697714"/>
    <w:rsid w:val="006A0503"/>
    <w:rsid w:val="006A1DD8"/>
    <w:rsid w:val="006A1FA6"/>
    <w:rsid w:val="006A2AB9"/>
    <w:rsid w:val="006A3489"/>
    <w:rsid w:val="006A4D9B"/>
    <w:rsid w:val="006A4F37"/>
    <w:rsid w:val="006B0E0C"/>
    <w:rsid w:val="006B17F8"/>
    <w:rsid w:val="006B2D18"/>
    <w:rsid w:val="006B38A9"/>
    <w:rsid w:val="006B4F6C"/>
    <w:rsid w:val="006B6719"/>
    <w:rsid w:val="006B7266"/>
    <w:rsid w:val="006C00BA"/>
    <w:rsid w:val="006C040A"/>
    <w:rsid w:val="006C0E0D"/>
    <w:rsid w:val="006C3A8A"/>
    <w:rsid w:val="006C4BA4"/>
    <w:rsid w:val="006C64BA"/>
    <w:rsid w:val="006D1167"/>
    <w:rsid w:val="006D120B"/>
    <w:rsid w:val="006D36DE"/>
    <w:rsid w:val="006D374A"/>
    <w:rsid w:val="006D3F11"/>
    <w:rsid w:val="006D6EC8"/>
    <w:rsid w:val="006D7491"/>
    <w:rsid w:val="006E165C"/>
    <w:rsid w:val="006E1883"/>
    <w:rsid w:val="006E1B26"/>
    <w:rsid w:val="006E5065"/>
    <w:rsid w:val="006E7C8F"/>
    <w:rsid w:val="006F0534"/>
    <w:rsid w:val="006F2321"/>
    <w:rsid w:val="006F3377"/>
    <w:rsid w:val="006F352A"/>
    <w:rsid w:val="006F5323"/>
    <w:rsid w:val="006F7038"/>
    <w:rsid w:val="0070335D"/>
    <w:rsid w:val="00703DAE"/>
    <w:rsid w:val="00707552"/>
    <w:rsid w:val="007110AC"/>
    <w:rsid w:val="00711673"/>
    <w:rsid w:val="007120D6"/>
    <w:rsid w:val="0071236D"/>
    <w:rsid w:val="00712F2B"/>
    <w:rsid w:val="00714566"/>
    <w:rsid w:val="00714D40"/>
    <w:rsid w:val="007172CF"/>
    <w:rsid w:val="00717BF2"/>
    <w:rsid w:val="00722FDF"/>
    <w:rsid w:val="00723EE5"/>
    <w:rsid w:val="00723FB6"/>
    <w:rsid w:val="00726192"/>
    <w:rsid w:val="00726B38"/>
    <w:rsid w:val="00726EB7"/>
    <w:rsid w:val="00734737"/>
    <w:rsid w:val="00734C7A"/>
    <w:rsid w:val="00735C3B"/>
    <w:rsid w:val="00737A68"/>
    <w:rsid w:val="00737F24"/>
    <w:rsid w:val="00740351"/>
    <w:rsid w:val="00741DAF"/>
    <w:rsid w:val="007421EA"/>
    <w:rsid w:val="0074762E"/>
    <w:rsid w:val="00750A1A"/>
    <w:rsid w:val="007510D4"/>
    <w:rsid w:val="00751297"/>
    <w:rsid w:val="00754FE0"/>
    <w:rsid w:val="007550D8"/>
    <w:rsid w:val="007566B8"/>
    <w:rsid w:val="00757F47"/>
    <w:rsid w:val="007601EC"/>
    <w:rsid w:val="007608AE"/>
    <w:rsid w:val="00760C74"/>
    <w:rsid w:val="007628BC"/>
    <w:rsid w:val="00762FB4"/>
    <w:rsid w:val="00763E84"/>
    <w:rsid w:val="00763FB7"/>
    <w:rsid w:val="00763FC2"/>
    <w:rsid w:val="0076467D"/>
    <w:rsid w:val="00764C3F"/>
    <w:rsid w:val="00765E14"/>
    <w:rsid w:val="0076606F"/>
    <w:rsid w:val="007663DC"/>
    <w:rsid w:val="00766BFF"/>
    <w:rsid w:val="0076723D"/>
    <w:rsid w:val="00770F93"/>
    <w:rsid w:val="00771FF8"/>
    <w:rsid w:val="007746F5"/>
    <w:rsid w:val="00775BFC"/>
    <w:rsid w:val="00775C01"/>
    <w:rsid w:val="00777727"/>
    <w:rsid w:val="00780145"/>
    <w:rsid w:val="007844A8"/>
    <w:rsid w:val="0078689E"/>
    <w:rsid w:val="00787A16"/>
    <w:rsid w:val="00787E58"/>
    <w:rsid w:val="00790633"/>
    <w:rsid w:val="00790888"/>
    <w:rsid w:val="00792C03"/>
    <w:rsid w:val="00794ECA"/>
    <w:rsid w:val="00795049"/>
    <w:rsid w:val="00795D8C"/>
    <w:rsid w:val="007963EB"/>
    <w:rsid w:val="007A0067"/>
    <w:rsid w:val="007A03D1"/>
    <w:rsid w:val="007A05B7"/>
    <w:rsid w:val="007A0831"/>
    <w:rsid w:val="007A0FE9"/>
    <w:rsid w:val="007A1AA1"/>
    <w:rsid w:val="007A1CF5"/>
    <w:rsid w:val="007A499E"/>
    <w:rsid w:val="007A7F31"/>
    <w:rsid w:val="007B0F46"/>
    <w:rsid w:val="007B2697"/>
    <w:rsid w:val="007B48E1"/>
    <w:rsid w:val="007B4AA1"/>
    <w:rsid w:val="007B7A4A"/>
    <w:rsid w:val="007B7FA1"/>
    <w:rsid w:val="007C1F3D"/>
    <w:rsid w:val="007C4B09"/>
    <w:rsid w:val="007C59C2"/>
    <w:rsid w:val="007C6E2F"/>
    <w:rsid w:val="007C7FB8"/>
    <w:rsid w:val="007D1AD5"/>
    <w:rsid w:val="007D26F9"/>
    <w:rsid w:val="007D321D"/>
    <w:rsid w:val="007D3878"/>
    <w:rsid w:val="007D4626"/>
    <w:rsid w:val="007D5084"/>
    <w:rsid w:val="007D6DA2"/>
    <w:rsid w:val="007D7642"/>
    <w:rsid w:val="007E0B70"/>
    <w:rsid w:val="007E11EC"/>
    <w:rsid w:val="007E494D"/>
    <w:rsid w:val="007E4DA3"/>
    <w:rsid w:val="007E4EE3"/>
    <w:rsid w:val="007E641A"/>
    <w:rsid w:val="007E6A00"/>
    <w:rsid w:val="007E6F2C"/>
    <w:rsid w:val="007F1BDD"/>
    <w:rsid w:val="007F27A6"/>
    <w:rsid w:val="007F33E9"/>
    <w:rsid w:val="007F3616"/>
    <w:rsid w:val="007F3F10"/>
    <w:rsid w:val="007F51FE"/>
    <w:rsid w:val="008002B4"/>
    <w:rsid w:val="008005D4"/>
    <w:rsid w:val="00801255"/>
    <w:rsid w:val="00801410"/>
    <w:rsid w:val="0080171F"/>
    <w:rsid w:val="008037E5"/>
    <w:rsid w:val="008038D6"/>
    <w:rsid w:val="008040C2"/>
    <w:rsid w:val="00804421"/>
    <w:rsid w:val="008107B7"/>
    <w:rsid w:val="00811E50"/>
    <w:rsid w:val="008120B6"/>
    <w:rsid w:val="00816518"/>
    <w:rsid w:val="00820F3B"/>
    <w:rsid w:val="00821DD0"/>
    <w:rsid w:val="00821DF8"/>
    <w:rsid w:val="00824967"/>
    <w:rsid w:val="00824BC6"/>
    <w:rsid w:val="00826794"/>
    <w:rsid w:val="00826A9E"/>
    <w:rsid w:val="008312CE"/>
    <w:rsid w:val="0083162F"/>
    <w:rsid w:val="008327F4"/>
    <w:rsid w:val="008342DF"/>
    <w:rsid w:val="00834806"/>
    <w:rsid w:val="00835122"/>
    <w:rsid w:val="00835A03"/>
    <w:rsid w:val="00837149"/>
    <w:rsid w:val="0083789C"/>
    <w:rsid w:val="00843837"/>
    <w:rsid w:val="008452E1"/>
    <w:rsid w:val="008459C6"/>
    <w:rsid w:val="00847235"/>
    <w:rsid w:val="00851B6D"/>
    <w:rsid w:val="00852A96"/>
    <w:rsid w:val="00852FE3"/>
    <w:rsid w:val="008543C8"/>
    <w:rsid w:val="0085559D"/>
    <w:rsid w:val="00856234"/>
    <w:rsid w:val="00856509"/>
    <w:rsid w:val="008572D0"/>
    <w:rsid w:val="008615F1"/>
    <w:rsid w:val="00861EF2"/>
    <w:rsid w:val="00861FD6"/>
    <w:rsid w:val="008647B7"/>
    <w:rsid w:val="0086590E"/>
    <w:rsid w:val="0087142D"/>
    <w:rsid w:val="008718E0"/>
    <w:rsid w:val="00871C3E"/>
    <w:rsid w:val="00875027"/>
    <w:rsid w:val="0087755B"/>
    <w:rsid w:val="00877EFD"/>
    <w:rsid w:val="00880EF6"/>
    <w:rsid w:val="00882B67"/>
    <w:rsid w:val="008836D2"/>
    <w:rsid w:val="00883892"/>
    <w:rsid w:val="00883F84"/>
    <w:rsid w:val="0088485F"/>
    <w:rsid w:val="00884ED6"/>
    <w:rsid w:val="008851C7"/>
    <w:rsid w:val="00885A6D"/>
    <w:rsid w:val="00886442"/>
    <w:rsid w:val="00887DEE"/>
    <w:rsid w:val="00887FA4"/>
    <w:rsid w:val="00892869"/>
    <w:rsid w:val="00894590"/>
    <w:rsid w:val="00894C4F"/>
    <w:rsid w:val="00894D62"/>
    <w:rsid w:val="00895F49"/>
    <w:rsid w:val="00897EB5"/>
    <w:rsid w:val="00897EFC"/>
    <w:rsid w:val="008A0733"/>
    <w:rsid w:val="008A0F36"/>
    <w:rsid w:val="008A3298"/>
    <w:rsid w:val="008A64FC"/>
    <w:rsid w:val="008A6BA8"/>
    <w:rsid w:val="008A7428"/>
    <w:rsid w:val="008A798F"/>
    <w:rsid w:val="008A7DC9"/>
    <w:rsid w:val="008B1703"/>
    <w:rsid w:val="008B33AA"/>
    <w:rsid w:val="008B564D"/>
    <w:rsid w:val="008B65E7"/>
    <w:rsid w:val="008C0AB5"/>
    <w:rsid w:val="008C2D62"/>
    <w:rsid w:val="008C3658"/>
    <w:rsid w:val="008C60BA"/>
    <w:rsid w:val="008C614E"/>
    <w:rsid w:val="008C6B41"/>
    <w:rsid w:val="008D0EBC"/>
    <w:rsid w:val="008D2EFA"/>
    <w:rsid w:val="008D3B5B"/>
    <w:rsid w:val="008D3C74"/>
    <w:rsid w:val="008D4189"/>
    <w:rsid w:val="008D45AF"/>
    <w:rsid w:val="008D4A05"/>
    <w:rsid w:val="008D4ED3"/>
    <w:rsid w:val="008D4FCC"/>
    <w:rsid w:val="008D5934"/>
    <w:rsid w:val="008D6AE8"/>
    <w:rsid w:val="008E18EF"/>
    <w:rsid w:val="008E20D8"/>
    <w:rsid w:val="008E2B17"/>
    <w:rsid w:val="008E52A0"/>
    <w:rsid w:val="008E53E0"/>
    <w:rsid w:val="008E5D13"/>
    <w:rsid w:val="008E6578"/>
    <w:rsid w:val="008E72E8"/>
    <w:rsid w:val="008F17D6"/>
    <w:rsid w:val="008F38E7"/>
    <w:rsid w:val="008F60F3"/>
    <w:rsid w:val="008F6BD8"/>
    <w:rsid w:val="008F7183"/>
    <w:rsid w:val="008F7853"/>
    <w:rsid w:val="00900FE4"/>
    <w:rsid w:val="00901754"/>
    <w:rsid w:val="00901A89"/>
    <w:rsid w:val="009024C7"/>
    <w:rsid w:val="00903B25"/>
    <w:rsid w:val="0090699C"/>
    <w:rsid w:val="00906B39"/>
    <w:rsid w:val="00906B91"/>
    <w:rsid w:val="009104E5"/>
    <w:rsid w:val="009115F3"/>
    <w:rsid w:val="0091213C"/>
    <w:rsid w:val="00912CE1"/>
    <w:rsid w:val="00912E80"/>
    <w:rsid w:val="009135C5"/>
    <w:rsid w:val="00914010"/>
    <w:rsid w:val="00915786"/>
    <w:rsid w:val="00916DFD"/>
    <w:rsid w:val="00920A54"/>
    <w:rsid w:val="00920DC8"/>
    <w:rsid w:val="00922A44"/>
    <w:rsid w:val="00922E2E"/>
    <w:rsid w:val="0092327F"/>
    <w:rsid w:val="0092515C"/>
    <w:rsid w:val="00925E3C"/>
    <w:rsid w:val="009278D8"/>
    <w:rsid w:val="00931A5A"/>
    <w:rsid w:val="00932CD7"/>
    <w:rsid w:val="00932D56"/>
    <w:rsid w:val="009372C0"/>
    <w:rsid w:val="009416F5"/>
    <w:rsid w:val="00941869"/>
    <w:rsid w:val="0094342B"/>
    <w:rsid w:val="009437B2"/>
    <w:rsid w:val="009441BB"/>
    <w:rsid w:val="00944B80"/>
    <w:rsid w:val="00944F76"/>
    <w:rsid w:val="009473B7"/>
    <w:rsid w:val="00950746"/>
    <w:rsid w:val="00951AF2"/>
    <w:rsid w:val="00951DA3"/>
    <w:rsid w:val="00952FA6"/>
    <w:rsid w:val="00953312"/>
    <w:rsid w:val="0095444C"/>
    <w:rsid w:val="00957397"/>
    <w:rsid w:val="00960349"/>
    <w:rsid w:val="0096174C"/>
    <w:rsid w:val="009621B8"/>
    <w:rsid w:val="00962445"/>
    <w:rsid w:val="00962F58"/>
    <w:rsid w:val="00963908"/>
    <w:rsid w:val="009651BA"/>
    <w:rsid w:val="00970F86"/>
    <w:rsid w:val="00973E09"/>
    <w:rsid w:val="00974921"/>
    <w:rsid w:val="00974C27"/>
    <w:rsid w:val="00976064"/>
    <w:rsid w:val="009761B9"/>
    <w:rsid w:val="00976B18"/>
    <w:rsid w:val="00980875"/>
    <w:rsid w:val="009809BD"/>
    <w:rsid w:val="0098181F"/>
    <w:rsid w:val="00982F27"/>
    <w:rsid w:val="00983826"/>
    <w:rsid w:val="00984372"/>
    <w:rsid w:val="00984AB4"/>
    <w:rsid w:val="009856C1"/>
    <w:rsid w:val="0098571D"/>
    <w:rsid w:val="00985971"/>
    <w:rsid w:val="0098599E"/>
    <w:rsid w:val="0098609F"/>
    <w:rsid w:val="00990B07"/>
    <w:rsid w:val="0099180B"/>
    <w:rsid w:val="00991D82"/>
    <w:rsid w:val="00991F8F"/>
    <w:rsid w:val="00992A89"/>
    <w:rsid w:val="00993913"/>
    <w:rsid w:val="0099411A"/>
    <w:rsid w:val="0099458D"/>
    <w:rsid w:val="009A09CB"/>
    <w:rsid w:val="009A0B5B"/>
    <w:rsid w:val="009A1C2A"/>
    <w:rsid w:val="009A2221"/>
    <w:rsid w:val="009A326E"/>
    <w:rsid w:val="009A3601"/>
    <w:rsid w:val="009A3956"/>
    <w:rsid w:val="009A3C62"/>
    <w:rsid w:val="009A4A7D"/>
    <w:rsid w:val="009A6CEC"/>
    <w:rsid w:val="009A7D33"/>
    <w:rsid w:val="009B0665"/>
    <w:rsid w:val="009B1CB9"/>
    <w:rsid w:val="009B2ECF"/>
    <w:rsid w:val="009B4E10"/>
    <w:rsid w:val="009B54B3"/>
    <w:rsid w:val="009B5A7E"/>
    <w:rsid w:val="009C22E8"/>
    <w:rsid w:val="009C27DF"/>
    <w:rsid w:val="009C3D27"/>
    <w:rsid w:val="009C4DCB"/>
    <w:rsid w:val="009C5C4D"/>
    <w:rsid w:val="009C6352"/>
    <w:rsid w:val="009C64B1"/>
    <w:rsid w:val="009D09A6"/>
    <w:rsid w:val="009D1038"/>
    <w:rsid w:val="009D19D0"/>
    <w:rsid w:val="009D3249"/>
    <w:rsid w:val="009D3B59"/>
    <w:rsid w:val="009D3D8C"/>
    <w:rsid w:val="009D4DB1"/>
    <w:rsid w:val="009D5D21"/>
    <w:rsid w:val="009E1672"/>
    <w:rsid w:val="009E2582"/>
    <w:rsid w:val="009E3161"/>
    <w:rsid w:val="009E3CDC"/>
    <w:rsid w:val="009E4A6F"/>
    <w:rsid w:val="009F2BE8"/>
    <w:rsid w:val="009F30D4"/>
    <w:rsid w:val="009F4018"/>
    <w:rsid w:val="009F5FED"/>
    <w:rsid w:val="009F6150"/>
    <w:rsid w:val="009F634A"/>
    <w:rsid w:val="009F6AE5"/>
    <w:rsid w:val="009F7036"/>
    <w:rsid w:val="00A014D2"/>
    <w:rsid w:val="00A01F8A"/>
    <w:rsid w:val="00A02166"/>
    <w:rsid w:val="00A028EE"/>
    <w:rsid w:val="00A04388"/>
    <w:rsid w:val="00A04669"/>
    <w:rsid w:val="00A049C8"/>
    <w:rsid w:val="00A0756C"/>
    <w:rsid w:val="00A12799"/>
    <w:rsid w:val="00A12DFB"/>
    <w:rsid w:val="00A13071"/>
    <w:rsid w:val="00A13487"/>
    <w:rsid w:val="00A13A4A"/>
    <w:rsid w:val="00A15BCD"/>
    <w:rsid w:val="00A17257"/>
    <w:rsid w:val="00A175F3"/>
    <w:rsid w:val="00A2079C"/>
    <w:rsid w:val="00A214F8"/>
    <w:rsid w:val="00A23F23"/>
    <w:rsid w:val="00A24A47"/>
    <w:rsid w:val="00A24F0D"/>
    <w:rsid w:val="00A25D01"/>
    <w:rsid w:val="00A2703E"/>
    <w:rsid w:val="00A306FA"/>
    <w:rsid w:val="00A30EFB"/>
    <w:rsid w:val="00A31608"/>
    <w:rsid w:val="00A31920"/>
    <w:rsid w:val="00A33181"/>
    <w:rsid w:val="00A33BD9"/>
    <w:rsid w:val="00A33C48"/>
    <w:rsid w:val="00A342CA"/>
    <w:rsid w:val="00A353F8"/>
    <w:rsid w:val="00A35487"/>
    <w:rsid w:val="00A3722B"/>
    <w:rsid w:val="00A37786"/>
    <w:rsid w:val="00A437D7"/>
    <w:rsid w:val="00A4511E"/>
    <w:rsid w:val="00A45A63"/>
    <w:rsid w:val="00A46CAD"/>
    <w:rsid w:val="00A46D3A"/>
    <w:rsid w:val="00A505E9"/>
    <w:rsid w:val="00A51133"/>
    <w:rsid w:val="00A51174"/>
    <w:rsid w:val="00A543E9"/>
    <w:rsid w:val="00A5490F"/>
    <w:rsid w:val="00A54EE3"/>
    <w:rsid w:val="00A55E81"/>
    <w:rsid w:val="00A573A4"/>
    <w:rsid w:val="00A57900"/>
    <w:rsid w:val="00A60210"/>
    <w:rsid w:val="00A609B8"/>
    <w:rsid w:val="00A61503"/>
    <w:rsid w:val="00A61FB8"/>
    <w:rsid w:val="00A6626F"/>
    <w:rsid w:val="00A66E5F"/>
    <w:rsid w:val="00A67055"/>
    <w:rsid w:val="00A672AB"/>
    <w:rsid w:val="00A674A8"/>
    <w:rsid w:val="00A715B6"/>
    <w:rsid w:val="00A720EE"/>
    <w:rsid w:val="00A722D8"/>
    <w:rsid w:val="00A73976"/>
    <w:rsid w:val="00A7402F"/>
    <w:rsid w:val="00A74BF7"/>
    <w:rsid w:val="00A75FB2"/>
    <w:rsid w:val="00A7641E"/>
    <w:rsid w:val="00A7761F"/>
    <w:rsid w:val="00A84FE7"/>
    <w:rsid w:val="00A8555F"/>
    <w:rsid w:val="00A869E6"/>
    <w:rsid w:val="00A86E20"/>
    <w:rsid w:val="00A87594"/>
    <w:rsid w:val="00A91111"/>
    <w:rsid w:val="00A91D38"/>
    <w:rsid w:val="00A92295"/>
    <w:rsid w:val="00A94BDF"/>
    <w:rsid w:val="00A95D3D"/>
    <w:rsid w:val="00A97290"/>
    <w:rsid w:val="00A97DF8"/>
    <w:rsid w:val="00AA1857"/>
    <w:rsid w:val="00AA25D4"/>
    <w:rsid w:val="00AA25E3"/>
    <w:rsid w:val="00AA3369"/>
    <w:rsid w:val="00AA719A"/>
    <w:rsid w:val="00AA78A2"/>
    <w:rsid w:val="00AB03D9"/>
    <w:rsid w:val="00AB098F"/>
    <w:rsid w:val="00AB0DB8"/>
    <w:rsid w:val="00AB0DCA"/>
    <w:rsid w:val="00AB176D"/>
    <w:rsid w:val="00AB2DF3"/>
    <w:rsid w:val="00AB30D8"/>
    <w:rsid w:val="00AB334E"/>
    <w:rsid w:val="00AB35A4"/>
    <w:rsid w:val="00AB3AD1"/>
    <w:rsid w:val="00AB3DC1"/>
    <w:rsid w:val="00AB4869"/>
    <w:rsid w:val="00AB5208"/>
    <w:rsid w:val="00AB5DBD"/>
    <w:rsid w:val="00AB7320"/>
    <w:rsid w:val="00AB745B"/>
    <w:rsid w:val="00AC07E2"/>
    <w:rsid w:val="00AC220E"/>
    <w:rsid w:val="00AC2A07"/>
    <w:rsid w:val="00AC2B52"/>
    <w:rsid w:val="00AC3211"/>
    <w:rsid w:val="00AC4AFB"/>
    <w:rsid w:val="00AC6550"/>
    <w:rsid w:val="00AC71E4"/>
    <w:rsid w:val="00AC729A"/>
    <w:rsid w:val="00AD006E"/>
    <w:rsid w:val="00AD012E"/>
    <w:rsid w:val="00AD0A96"/>
    <w:rsid w:val="00AD0EDE"/>
    <w:rsid w:val="00AD10D1"/>
    <w:rsid w:val="00AD1C23"/>
    <w:rsid w:val="00AD1D50"/>
    <w:rsid w:val="00AD362E"/>
    <w:rsid w:val="00AD3678"/>
    <w:rsid w:val="00AD4E5D"/>
    <w:rsid w:val="00AD68C1"/>
    <w:rsid w:val="00AE06A4"/>
    <w:rsid w:val="00AE1623"/>
    <w:rsid w:val="00AE1C66"/>
    <w:rsid w:val="00AE539B"/>
    <w:rsid w:val="00AE5BA3"/>
    <w:rsid w:val="00AE6829"/>
    <w:rsid w:val="00AE6D2E"/>
    <w:rsid w:val="00AE7BA5"/>
    <w:rsid w:val="00AF1D2E"/>
    <w:rsid w:val="00AF1DF9"/>
    <w:rsid w:val="00AF243F"/>
    <w:rsid w:val="00AF2836"/>
    <w:rsid w:val="00AF38BC"/>
    <w:rsid w:val="00AF4D8C"/>
    <w:rsid w:val="00AF4E8D"/>
    <w:rsid w:val="00AF6FAD"/>
    <w:rsid w:val="00B00C64"/>
    <w:rsid w:val="00B02B33"/>
    <w:rsid w:val="00B0560A"/>
    <w:rsid w:val="00B06656"/>
    <w:rsid w:val="00B06917"/>
    <w:rsid w:val="00B07148"/>
    <w:rsid w:val="00B0752B"/>
    <w:rsid w:val="00B07AF3"/>
    <w:rsid w:val="00B105F2"/>
    <w:rsid w:val="00B1125F"/>
    <w:rsid w:val="00B11755"/>
    <w:rsid w:val="00B1219B"/>
    <w:rsid w:val="00B12212"/>
    <w:rsid w:val="00B14614"/>
    <w:rsid w:val="00B15313"/>
    <w:rsid w:val="00B15880"/>
    <w:rsid w:val="00B16346"/>
    <w:rsid w:val="00B1719F"/>
    <w:rsid w:val="00B17366"/>
    <w:rsid w:val="00B17416"/>
    <w:rsid w:val="00B17EB8"/>
    <w:rsid w:val="00B20DEA"/>
    <w:rsid w:val="00B21A13"/>
    <w:rsid w:val="00B2397A"/>
    <w:rsid w:val="00B24BE2"/>
    <w:rsid w:val="00B24D2F"/>
    <w:rsid w:val="00B25959"/>
    <w:rsid w:val="00B25D2B"/>
    <w:rsid w:val="00B264AC"/>
    <w:rsid w:val="00B30020"/>
    <w:rsid w:val="00B3524A"/>
    <w:rsid w:val="00B3729B"/>
    <w:rsid w:val="00B40B3D"/>
    <w:rsid w:val="00B416B6"/>
    <w:rsid w:val="00B4363A"/>
    <w:rsid w:val="00B43E73"/>
    <w:rsid w:val="00B442BA"/>
    <w:rsid w:val="00B456E3"/>
    <w:rsid w:val="00B45D68"/>
    <w:rsid w:val="00B47471"/>
    <w:rsid w:val="00B47827"/>
    <w:rsid w:val="00B47C58"/>
    <w:rsid w:val="00B51DDF"/>
    <w:rsid w:val="00B52D07"/>
    <w:rsid w:val="00B536C6"/>
    <w:rsid w:val="00B54DC9"/>
    <w:rsid w:val="00B5577A"/>
    <w:rsid w:val="00B55CCF"/>
    <w:rsid w:val="00B618F8"/>
    <w:rsid w:val="00B62932"/>
    <w:rsid w:val="00B62988"/>
    <w:rsid w:val="00B6308D"/>
    <w:rsid w:val="00B638E1"/>
    <w:rsid w:val="00B651BF"/>
    <w:rsid w:val="00B7003D"/>
    <w:rsid w:val="00B70453"/>
    <w:rsid w:val="00B728D0"/>
    <w:rsid w:val="00B73279"/>
    <w:rsid w:val="00B75239"/>
    <w:rsid w:val="00B75335"/>
    <w:rsid w:val="00B75783"/>
    <w:rsid w:val="00B7583F"/>
    <w:rsid w:val="00B76B2E"/>
    <w:rsid w:val="00B77DD4"/>
    <w:rsid w:val="00B8161A"/>
    <w:rsid w:val="00B819F6"/>
    <w:rsid w:val="00B82A51"/>
    <w:rsid w:val="00B82FBE"/>
    <w:rsid w:val="00B83A49"/>
    <w:rsid w:val="00B84504"/>
    <w:rsid w:val="00B846F4"/>
    <w:rsid w:val="00B84752"/>
    <w:rsid w:val="00B850DA"/>
    <w:rsid w:val="00B86D9C"/>
    <w:rsid w:val="00B911C9"/>
    <w:rsid w:val="00B91C28"/>
    <w:rsid w:val="00B91DF7"/>
    <w:rsid w:val="00B92A81"/>
    <w:rsid w:val="00B94502"/>
    <w:rsid w:val="00B9483D"/>
    <w:rsid w:val="00B9564A"/>
    <w:rsid w:val="00B9583D"/>
    <w:rsid w:val="00B964B3"/>
    <w:rsid w:val="00BA048F"/>
    <w:rsid w:val="00BA0D9D"/>
    <w:rsid w:val="00BA35F7"/>
    <w:rsid w:val="00BA3FE8"/>
    <w:rsid w:val="00BA405A"/>
    <w:rsid w:val="00BA4F02"/>
    <w:rsid w:val="00BA5086"/>
    <w:rsid w:val="00BA6B81"/>
    <w:rsid w:val="00BB0F43"/>
    <w:rsid w:val="00BB2324"/>
    <w:rsid w:val="00BB25A3"/>
    <w:rsid w:val="00BB29B2"/>
    <w:rsid w:val="00BB2BC7"/>
    <w:rsid w:val="00BB4D8B"/>
    <w:rsid w:val="00BB506A"/>
    <w:rsid w:val="00BB52A9"/>
    <w:rsid w:val="00BB5D75"/>
    <w:rsid w:val="00BB60B7"/>
    <w:rsid w:val="00BB61B6"/>
    <w:rsid w:val="00BB67BC"/>
    <w:rsid w:val="00BB7A66"/>
    <w:rsid w:val="00BB7E89"/>
    <w:rsid w:val="00BC17F5"/>
    <w:rsid w:val="00BC2178"/>
    <w:rsid w:val="00BC43F8"/>
    <w:rsid w:val="00BC46DF"/>
    <w:rsid w:val="00BC4914"/>
    <w:rsid w:val="00BC6378"/>
    <w:rsid w:val="00BD03D9"/>
    <w:rsid w:val="00BD1A35"/>
    <w:rsid w:val="00BD1B9C"/>
    <w:rsid w:val="00BD383D"/>
    <w:rsid w:val="00BD3AF2"/>
    <w:rsid w:val="00BD4041"/>
    <w:rsid w:val="00BD47D0"/>
    <w:rsid w:val="00BD4BB4"/>
    <w:rsid w:val="00BD4D2D"/>
    <w:rsid w:val="00BD5561"/>
    <w:rsid w:val="00BE1446"/>
    <w:rsid w:val="00BE1C73"/>
    <w:rsid w:val="00BE1F11"/>
    <w:rsid w:val="00BE323A"/>
    <w:rsid w:val="00BE377A"/>
    <w:rsid w:val="00BE43A3"/>
    <w:rsid w:val="00BE45F6"/>
    <w:rsid w:val="00BE7EC8"/>
    <w:rsid w:val="00BF05C3"/>
    <w:rsid w:val="00BF07DA"/>
    <w:rsid w:val="00BF0DCB"/>
    <w:rsid w:val="00BF0E87"/>
    <w:rsid w:val="00BF20FC"/>
    <w:rsid w:val="00BF324F"/>
    <w:rsid w:val="00BF740D"/>
    <w:rsid w:val="00BF7478"/>
    <w:rsid w:val="00C01929"/>
    <w:rsid w:val="00C02A3B"/>
    <w:rsid w:val="00C02D5B"/>
    <w:rsid w:val="00C04434"/>
    <w:rsid w:val="00C04F2D"/>
    <w:rsid w:val="00C05BC7"/>
    <w:rsid w:val="00C071D3"/>
    <w:rsid w:val="00C07966"/>
    <w:rsid w:val="00C1001B"/>
    <w:rsid w:val="00C1152E"/>
    <w:rsid w:val="00C11B3E"/>
    <w:rsid w:val="00C12705"/>
    <w:rsid w:val="00C13841"/>
    <w:rsid w:val="00C13BED"/>
    <w:rsid w:val="00C14107"/>
    <w:rsid w:val="00C14400"/>
    <w:rsid w:val="00C14436"/>
    <w:rsid w:val="00C14601"/>
    <w:rsid w:val="00C15A7A"/>
    <w:rsid w:val="00C15FB3"/>
    <w:rsid w:val="00C176DA"/>
    <w:rsid w:val="00C20867"/>
    <w:rsid w:val="00C2133C"/>
    <w:rsid w:val="00C21DD5"/>
    <w:rsid w:val="00C2221B"/>
    <w:rsid w:val="00C25E59"/>
    <w:rsid w:val="00C25ED8"/>
    <w:rsid w:val="00C275D6"/>
    <w:rsid w:val="00C27E4F"/>
    <w:rsid w:val="00C30808"/>
    <w:rsid w:val="00C31209"/>
    <w:rsid w:val="00C32299"/>
    <w:rsid w:val="00C3279E"/>
    <w:rsid w:val="00C35986"/>
    <w:rsid w:val="00C359B3"/>
    <w:rsid w:val="00C4375F"/>
    <w:rsid w:val="00C45C25"/>
    <w:rsid w:val="00C4641E"/>
    <w:rsid w:val="00C466AB"/>
    <w:rsid w:val="00C472A7"/>
    <w:rsid w:val="00C47F76"/>
    <w:rsid w:val="00C50CF4"/>
    <w:rsid w:val="00C5180B"/>
    <w:rsid w:val="00C51A00"/>
    <w:rsid w:val="00C53254"/>
    <w:rsid w:val="00C5507F"/>
    <w:rsid w:val="00C5549D"/>
    <w:rsid w:val="00C5593A"/>
    <w:rsid w:val="00C56BA8"/>
    <w:rsid w:val="00C56E27"/>
    <w:rsid w:val="00C56FA5"/>
    <w:rsid w:val="00C60ACE"/>
    <w:rsid w:val="00C6166E"/>
    <w:rsid w:val="00C61871"/>
    <w:rsid w:val="00C62173"/>
    <w:rsid w:val="00C62DAD"/>
    <w:rsid w:val="00C639A9"/>
    <w:rsid w:val="00C645F6"/>
    <w:rsid w:val="00C65036"/>
    <w:rsid w:val="00C65059"/>
    <w:rsid w:val="00C65FEA"/>
    <w:rsid w:val="00C67A5A"/>
    <w:rsid w:val="00C67F7D"/>
    <w:rsid w:val="00C718DD"/>
    <w:rsid w:val="00C71FD6"/>
    <w:rsid w:val="00C72864"/>
    <w:rsid w:val="00C72AC5"/>
    <w:rsid w:val="00C7360B"/>
    <w:rsid w:val="00C74BC9"/>
    <w:rsid w:val="00C74E71"/>
    <w:rsid w:val="00C77834"/>
    <w:rsid w:val="00C77DE8"/>
    <w:rsid w:val="00C803C9"/>
    <w:rsid w:val="00C80AB6"/>
    <w:rsid w:val="00C82DFE"/>
    <w:rsid w:val="00C8329E"/>
    <w:rsid w:val="00C8526A"/>
    <w:rsid w:val="00C86292"/>
    <w:rsid w:val="00C86467"/>
    <w:rsid w:val="00C86655"/>
    <w:rsid w:val="00C86A8D"/>
    <w:rsid w:val="00C909F0"/>
    <w:rsid w:val="00C92389"/>
    <w:rsid w:val="00C926E4"/>
    <w:rsid w:val="00C93420"/>
    <w:rsid w:val="00C94F04"/>
    <w:rsid w:val="00C96264"/>
    <w:rsid w:val="00C969E5"/>
    <w:rsid w:val="00CA062B"/>
    <w:rsid w:val="00CA1CD9"/>
    <w:rsid w:val="00CA1E8A"/>
    <w:rsid w:val="00CA28FE"/>
    <w:rsid w:val="00CA3871"/>
    <w:rsid w:val="00CA4C5F"/>
    <w:rsid w:val="00CA5037"/>
    <w:rsid w:val="00CA5640"/>
    <w:rsid w:val="00CA764B"/>
    <w:rsid w:val="00CA774B"/>
    <w:rsid w:val="00CA7C74"/>
    <w:rsid w:val="00CB00B3"/>
    <w:rsid w:val="00CB0B8B"/>
    <w:rsid w:val="00CB38C8"/>
    <w:rsid w:val="00CB3EB4"/>
    <w:rsid w:val="00CB432C"/>
    <w:rsid w:val="00CB4731"/>
    <w:rsid w:val="00CB57EA"/>
    <w:rsid w:val="00CB5A91"/>
    <w:rsid w:val="00CB68FD"/>
    <w:rsid w:val="00CB7E3B"/>
    <w:rsid w:val="00CC0468"/>
    <w:rsid w:val="00CC2E53"/>
    <w:rsid w:val="00CC2E9C"/>
    <w:rsid w:val="00CC385F"/>
    <w:rsid w:val="00CC39E4"/>
    <w:rsid w:val="00CC42E9"/>
    <w:rsid w:val="00CC51B0"/>
    <w:rsid w:val="00CC65A6"/>
    <w:rsid w:val="00CC7F58"/>
    <w:rsid w:val="00CD136F"/>
    <w:rsid w:val="00CD37DC"/>
    <w:rsid w:val="00CD3DC8"/>
    <w:rsid w:val="00CD7656"/>
    <w:rsid w:val="00CE0E26"/>
    <w:rsid w:val="00CE1561"/>
    <w:rsid w:val="00CE25A1"/>
    <w:rsid w:val="00CE4F71"/>
    <w:rsid w:val="00CE505A"/>
    <w:rsid w:val="00CE6030"/>
    <w:rsid w:val="00CE6FDD"/>
    <w:rsid w:val="00CE733D"/>
    <w:rsid w:val="00CE7810"/>
    <w:rsid w:val="00CE7BF0"/>
    <w:rsid w:val="00CF0FB2"/>
    <w:rsid w:val="00CF109E"/>
    <w:rsid w:val="00CF3969"/>
    <w:rsid w:val="00CF39ED"/>
    <w:rsid w:val="00CF4E63"/>
    <w:rsid w:val="00CF518F"/>
    <w:rsid w:val="00D01868"/>
    <w:rsid w:val="00D0199B"/>
    <w:rsid w:val="00D033DC"/>
    <w:rsid w:val="00D06498"/>
    <w:rsid w:val="00D070AC"/>
    <w:rsid w:val="00D1194A"/>
    <w:rsid w:val="00D11A56"/>
    <w:rsid w:val="00D12E83"/>
    <w:rsid w:val="00D1319A"/>
    <w:rsid w:val="00D145C8"/>
    <w:rsid w:val="00D156C4"/>
    <w:rsid w:val="00D15A32"/>
    <w:rsid w:val="00D15C7B"/>
    <w:rsid w:val="00D15F5B"/>
    <w:rsid w:val="00D16599"/>
    <w:rsid w:val="00D16CC4"/>
    <w:rsid w:val="00D17E3C"/>
    <w:rsid w:val="00D21522"/>
    <w:rsid w:val="00D244DF"/>
    <w:rsid w:val="00D252F5"/>
    <w:rsid w:val="00D30436"/>
    <w:rsid w:val="00D3063F"/>
    <w:rsid w:val="00D306C1"/>
    <w:rsid w:val="00D3109D"/>
    <w:rsid w:val="00D32028"/>
    <w:rsid w:val="00D32157"/>
    <w:rsid w:val="00D32E4C"/>
    <w:rsid w:val="00D33091"/>
    <w:rsid w:val="00D35971"/>
    <w:rsid w:val="00D364B9"/>
    <w:rsid w:val="00D367DB"/>
    <w:rsid w:val="00D36935"/>
    <w:rsid w:val="00D37F79"/>
    <w:rsid w:val="00D426C6"/>
    <w:rsid w:val="00D43F62"/>
    <w:rsid w:val="00D45F86"/>
    <w:rsid w:val="00D46DEB"/>
    <w:rsid w:val="00D47A78"/>
    <w:rsid w:val="00D51DCD"/>
    <w:rsid w:val="00D52BA2"/>
    <w:rsid w:val="00D52FFC"/>
    <w:rsid w:val="00D533DD"/>
    <w:rsid w:val="00D53D37"/>
    <w:rsid w:val="00D5548C"/>
    <w:rsid w:val="00D5680A"/>
    <w:rsid w:val="00D60A48"/>
    <w:rsid w:val="00D613E0"/>
    <w:rsid w:val="00D628D8"/>
    <w:rsid w:val="00D62CBF"/>
    <w:rsid w:val="00D67102"/>
    <w:rsid w:val="00D707FA"/>
    <w:rsid w:val="00D71A59"/>
    <w:rsid w:val="00D73BD6"/>
    <w:rsid w:val="00D74885"/>
    <w:rsid w:val="00D74CF4"/>
    <w:rsid w:val="00D7546E"/>
    <w:rsid w:val="00D75AAF"/>
    <w:rsid w:val="00D76932"/>
    <w:rsid w:val="00D8003D"/>
    <w:rsid w:val="00D80DE7"/>
    <w:rsid w:val="00D8174B"/>
    <w:rsid w:val="00D817B2"/>
    <w:rsid w:val="00D82F6C"/>
    <w:rsid w:val="00D83006"/>
    <w:rsid w:val="00D838E5"/>
    <w:rsid w:val="00D84963"/>
    <w:rsid w:val="00D866F2"/>
    <w:rsid w:val="00D8736F"/>
    <w:rsid w:val="00D90D80"/>
    <w:rsid w:val="00D91331"/>
    <w:rsid w:val="00D9302A"/>
    <w:rsid w:val="00D93C22"/>
    <w:rsid w:val="00D94371"/>
    <w:rsid w:val="00D94626"/>
    <w:rsid w:val="00D95D23"/>
    <w:rsid w:val="00D95EF9"/>
    <w:rsid w:val="00D9728B"/>
    <w:rsid w:val="00D97D79"/>
    <w:rsid w:val="00DA0B9B"/>
    <w:rsid w:val="00DA7E71"/>
    <w:rsid w:val="00DB08DE"/>
    <w:rsid w:val="00DB24EC"/>
    <w:rsid w:val="00DB2873"/>
    <w:rsid w:val="00DB309D"/>
    <w:rsid w:val="00DB3512"/>
    <w:rsid w:val="00DB3BFA"/>
    <w:rsid w:val="00DB4A8E"/>
    <w:rsid w:val="00DB55BE"/>
    <w:rsid w:val="00DB5F04"/>
    <w:rsid w:val="00DB67CD"/>
    <w:rsid w:val="00DB7C19"/>
    <w:rsid w:val="00DC04E0"/>
    <w:rsid w:val="00DC0C07"/>
    <w:rsid w:val="00DC0F43"/>
    <w:rsid w:val="00DC1507"/>
    <w:rsid w:val="00DC612C"/>
    <w:rsid w:val="00DC67D8"/>
    <w:rsid w:val="00DD2460"/>
    <w:rsid w:val="00DD3F2E"/>
    <w:rsid w:val="00DD4272"/>
    <w:rsid w:val="00DD43F9"/>
    <w:rsid w:val="00DD5962"/>
    <w:rsid w:val="00DD6A72"/>
    <w:rsid w:val="00DD75B3"/>
    <w:rsid w:val="00DE06D5"/>
    <w:rsid w:val="00DE14DB"/>
    <w:rsid w:val="00DE17EF"/>
    <w:rsid w:val="00DE19C5"/>
    <w:rsid w:val="00DE1A84"/>
    <w:rsid w:val="00DE1FB9"/>
    <w:rsid w:val="00DE2208"/>
    <w:rsid w:val="00DE3715"/>
    <w:rsid w:val="00DE3A5C"/>
    <w:rsid w:val="00DE4017"/>
    <w:rsid w:val="00DE5EDD"/>
    <w:rsid w:val="00DE60C3"/>
    <w:rsid w:val="00DE752C"/>
    <w:rsid w:val="00DF18D6"/>
    <w:rsid w:val="00DF1D4A"/>
    <w:rsid w:val="00DF28D6"/>
    <w:rsid w:val="00DF2C6B"/>
    <w:rsid w:val="00DF3528"/>
    <w:rsid w:val="00DF397D"/>
    <w:rsid w:val="00DF3CCE"/>
    <w:rsid w:val="00DF4707"/>
    <w:rsid w:val="00DF4DDC"/>
    <w:rsid w:val="00DF4ECC"/>
    <w:rsid w:val="00DF5CC1"/>
    <w:rsid w:val="00DF6AC4"/>
    <w:rsid w:val="00DF79BE"/>
    <w:rsid w:val="00E0037B"/>
    <w:rsid w:val="00E0142A"/>
    <w:rsid w:val="00E024F9"/>
    <w:rsid w:val="00E028D8"/>
    <w:rsid w:val="00E02DA4"/>
    <w:rsid w:val="00E033A3"/>
    <w:rsid w:val="00E03720"/>
    <w:rsid w:val="00E06ADB"/>
    <w:rsid w:val="00E07AB5"/>
    <w:rsid w:val="00E07BE4"/>
    <w:rsid w:val="00E104A4"/>
    <w:rsid w:val="00E110EF"/>
    <w:rsid w:val="00E11637"/>
    <w:rsid w:val="00E11C83"/>
    <w:rsid w:val="00E132F9"/>
    <w:rsid w:val="00E137DE"/>
    <w:rsid w:val="00E1441B"/>
    <w:rsid w:val="00E15BB0"/>
    <w:rsid w:val="00E2055F"/>
    <w:rsid w:val="00E213B5"/>
    <w:rsid w:val="00E218BD"/>
    <w:rsid w:val="00E22EB7"/>
    <w:rsid w:val="00E234C3"/>
    <w:rsid w:val="00E270C5"/>
    <w:rsid w:val="00E27C43"/>
    <w:rsid w:val="00E31A0D"/>
    <w:rsid w:val="00E3459B"/>
    <w:rsid w:val="00E35616"/>
    <w:rsid w:val="00E3570A"/>
    <w:rsid w:val="00E37204"/>
    <w:rsid w:val="00E37483"/>
    <w:rsid w:val="00E3763B"/>
    <w:rsid w:val="00E412DE"/>
    <w:rsid w:val="00E41D3C"/>
    <w:rsid w:val="00E41FC3"/>
    <w:rsid w:val="00E445CA"/>
    <w:rsid w:val="00E45AC6"/>
    <w:rsid w:val="00E45BE4"/>
    <w:rsid w:val="00E4715D"/>
    <w:rsid w:val="00E471E7"/>
    <w:rsid w:val="00E47A8D"/>
    <w:rsid w:val="00E505E5"/>
    <w:rsid w:val="00E50EF0"/>
    <w:rsid w:val="00E52A31"/>
    <w:rsid w:val="00E53115"/>
    <w:rsid w:val="00E534AF"/>
    <w:rsid w:val="00E5367E"/>
    <w:rsid w:val="00E541D1"/>
    <w:rsid w:val="00E54B90"/>
    <w:rsid w:val="00E54D46"/>
    <w:rsid w:val="00E56575"/>
    <w:rsid w:val="00E56E79"/>
    <w:rsid w:val="00E57D2E"/>
    <w:rsid w:val="00E60251"/>
    <w:rsid w:val="00E62636"/>
    <w:rsid w:val="00E627C5"/>
    <w:rsid w:val="00E630A5"/>
    <w:rsid w:val="00E63DDB"/>
    <w:rsid w:val="00E63EEB"/>
    <w:rsid w:val="00E64769"/>
    <w:rsid w:val="00E656E4"/>
    <w:rsid w:val="00E664CE"/>
    <w:rsid w:val="00E67213"/>
    <w:rsid w:val="00E672C6"/>
    <w:rsid w:val="00E71412"/>
    <w:rsid w:val="00E71742"/>
    <w:rsid w:val="00E7190E"/>
    <w:rsid w:val="00E720ED"/>
    <w:rsid w:val="00E7238C"/>
    <w:rsid w:val="00E7384B"/>
    <w:rsid w:val="00E74790"/>
    <w:rsid w:val="00E74FBE"/>
    <w:rsid w:val="00E75425"/>
    <w:rsid w:val="00E7753B"/>
    <w:rsid w:val="00E80050"/>
    <w:rsid w:val="00E80DF6"/>
    <w:rsid w:val="00E81E45"/>
    <w:rsid w:val="00E853B1"/>
    <w:rsid w:val="00E857A2"/>
    <w:rsid w:val="00E87B88"/>
    <w:rsid w:val="00E935E6"/>
    <w:rsid w:val="00E93EB1"/>
    <w:rsid w:val="00E94AD0"/>
    <w:rsid w:val="00E960DA"/>
    <w:rsid w:val="00EA0065"/>
    <w:rsid w:val="00EA1C4D"/>
    <w:rsid w:val="00EA1C83"/>
    <w:rsid w:val="00EA1FDB"/>
    <w:rsid w:val="00EA25F0"/>
    <w:rsid w:val="00EA337E"/>
    <w:rsid w:val="00EA418D"/>
    <w:rsid w:val="00EA4DEE"/>
    <w:rsid w:val="00EA60EB"/>
    <w:rsid w:val="00EA7D7C"/>
    <w:rsid w:val="00EB05BA"/>
    <w:rsid w:val="00EB169B"/>
    <w:rsid w:val="00EB1DD3"/>
    <w:rsid w:val="00EB22A5"/>
    <w:rsid w:val="00EB30C4"/>
    <w:rsid w:val="00EB3532"/>
    <w:rsid w:val="00EB3594"/>
    <w:rsid w:val="00EB3C38"/>
    <w:rsid w:val="00EB3CD6"/>
    <w:rsid w:val="00EB47FA"/>
    <w:rsid w:val="00EB5306"/>
    <w:rsid w:val="00EB56C5"/>
    <w:rsid w:val="00EB6446"/>
    <w:rsid w:val="00EB72E8"/>
    <w:rsid w:val="00EB7EA7"/>
    <w:rsid w:val="00EC0C89"/>
    <w:rsid w:val="00EC17FE"/>
    <w:rsid w:val="00EC1FDB"/>
    <w:rsid w:val="00EC2301"/>
    <w:rsid w:val="00EC278B"/>
    <w:rsid w:val="00EC2E6B"/>
    <w:rsid w:val="00EC4682"/>
    <w:rsid w:val="00EC5098"/>
    <w:rsid w:val="00EC533F"/>
    <w:rsid w:val="00EC5E5E"/>
    <w:rsid w:val="00EC6EA4"/>
    <w:rsid w:val="00EC6EC8"/>
    <w:rsid w:val="00EC75B5"/>
    <w:rsid w:val="00EC7A53"/>
    <w:rsid w:val="00ED04D5"/>
    <w:rsid w:val="00ED06BE"/>
    <w:rsid w:val="00ED090F"/>
    <w:rsid w:val="00ED3A83"/>
    <w:rsid w:val="00ED416F"/>
    <w:rsid w:val="00ED66BA"/>
    <w:rsid w:val="00ED6814"/>
    <w:rsid w:val="00ED7A4E"/>
    <w:rsid w:val="00EE4512"/>
    <w:rsid w:val="00EE5D5E"/>
    <w:rsid w:val="00EE5F05"/>
    <w:rsid w:val="00EE6AFF"/>
    <w:rsid w:val="00EE709C"/>
    <w:rsid w:val="00EE779D"/>
    <w:rsid w:val="00EF0226"/>
    <w:rsid w:val="00EF0B88"/>
    <w:rsid w:val="00EF11CF"/>
    <w:rsid w:val="00EF2028"/>
    <w:rsid w:val="00EF4647"/>
    <w:rsid w:val="00EF5673"/>
    <w:rsid w:val="00EF62A0"/>
    <w:rsid w:val="00EF6DBD"/>
    <w:rsid w:val="00F00E63"/>
    <w:rsid w:val="00F020DF"/>
    <w:rsid w:val="00F02466"/>
    <w:rsid w:val="00F03837"/>
    <w:rsid w:val="00F046F0"/>
    <w:rsid w:val="00F04A3C"/>
    <w:rsid w:val="00F06A52"/>
    <w:rsid w:val="00F06D14"/>
    <w:rsid w:val="00F07B86"/>
    <w:rsid w:val="00F1289B"/>
    <w:rsid w:val="00F136D5"/>
    <w:rsid w:val="00F13956"/>
    <w:rsid w:val="00F139C3"/>
    <w:rsid w:val="00F156E6"/>
    <w:rsid w:val="00F15F28"/>
    <w:rsid w:val="00F20285"/>
    <w:rsid w:val="00F203F8"/>
    <w:rsid w:val="00F2068B"/>
    <w:rsid w:val="00F219DC"/>
    <w:rsid w:val="00F22115"/>
    <w:rsid w:val="00F2220C"/>
    <w:rsid w:val="00F224B2"/>
    <w:rsid w:val="00F26F1F"/>
    <w:rsid w:val="00F31AA0"/>
    <w:rsid w:val="00F32E39"/>
    <w:rsid w:val="00F3384E"/>
    <w:rsid w:val="00F33AF9"/>
    <w:rsid w:val="00F3508B"/>
    <w:rsid w:val="00F35750"/>
    <w:rsid w:val="00F35DB7"/>
    <w:rsid w:val="00F3760A"/>
    <w:rsid w:val="00F4048B"/>
    <w:rsid w:val="00F40701"/>
    <w:rsid w:val="00F423AC"/>
    <w:rsid w:val="00F42406"/>
    <w:rsid w:val="00F44577"/>
    <w:rsid w:val="00F45145"/>
    <w:rsid w:val="00F4553C"/>
    <w:rsid w:val="00F46F82"/>
    <w:rsid w:val="00F47DD9"/>
    <w:rsid w:val="00F5025D"/>
    <w:rsid w:val="00F50379"/>
    <w:rsid w:val="00F51133"/>
    <w:rsid w:val="00F51ABE"/>
    <w:rsid w:val="00F52A1D"/>
    <w:rsid w:val="00F52C94"/>
    <w:rsid w:val="00F53CB1"/>
    <w:rsid w:val="00F574D9"/>
    <w:rsid w:val="00F6048F"/>
    <w:rsid w:val="00F6156F"/>
    <w:rsid w:val="00F63674"/>
    <w:rsid w:val="00F6491F"/>
    <w:rsid w:val="00F64A27"/>
    <w:rsid w:val="00F65C42"/>
    <w:rsid w:val="00F660A7"/>
    <w:rsid w:val="00F675FC"/>
    <w:rsid w:val="00F67C0C"/>
    <w:rsid w:val="00F7102F"/>
    <w:rsid w:val="00F72344"/>
    <w:rsid w:val="00F72D26"/>
    <w:rsid w:val="00F74343"/>
    <w:rsid w:val="00F745C8"/>
    <w:rsid w:val="00F754D0"/>
    <w:rsid w:val="00F775AB"/>
    <w:rsid w:val="00F77DC9"/>
    <w:rsid w:val="00F81ABC"/>
    <w:rsid w:val="00F81CA2"/>
    <w:rsid w:val="00F82FFE"/>
    <w:rsid w:val="00F83309"/>
    <w:rsid w:val="00F84997"/>
    <w:rsid w:val="00F87299"/>
    <w:rsid w:val="00F8761F"/>
    <w:rsid w:val="00F90007"/>
    <w:rsid w:val="00F90CB1"/>
    <w:rsid w:val="00F90CDC"/>
    <w:rsid w:val="00F911C8"/>
    <w:rsid w:val="00F91C60"/>
    <w:rsid w:val="00F91FE5"/>
    <w:rsid w:val="00F92C4C"/>
    <w:rsid w:val="00F95D71"/>
    <w:rsid w:val="00FA10AB"/>
    <w:rsid w:val="00FA18F3"/>
    <w:rsid w:val="00FA3742"/>
    <w:rsid w:val="00FA3874"/>
    <w:rsid w:val="00FA47B6"/>
    <w:rsid w:val="00FA6799"/>
    <w:rsid w:val="00FA7389"/>
    <w:rsid w:val="00FA740E"/>
    <w:rsid w:val="00FB138B"/>
    <w:rsid w:val="00FB3203"/>
    <w:rsid w:val="00FB475B"/>
    <w:rsid w:val="00FB54CF"/>
    <w:rsid w:val="00FB5CBA"/>
    <w:rsid w:val="00FB7907"/>
    <w:rsid w:val="00FC075A"/>
    <w:rsid w:val="00FC0766"/>
    <w:rsid w:val="00FC208F"/>
    <w:rsid w:val="00FC5575"/>
    <w:rsid w:val="00FC5FE5"/>
    <w:rsid w:val="00FD043A"/>
    <w:rsid w:val="00FD21CA"/>
    <w:rsid w:val="00FD4E9B"/>
    <w:rsid w:val="00FD5322"/>
    <w:rsid w:val="00FD6022"/>
    <w:rsid w:val="00FD6AB8"/>
    <w:rsid w:val="00FD6D9B"/>
    <w:rsid w:val="00FD7D4A"/>
    <w:rsid w:val="00FE0FE7"/>
    <w:rsid w:val="00FE2F10"/>
    <w:rsid w:val="00FE3BB5"/>
    <w:rsid w:val="00FE42FF"/>
    <w:rsid w:val="00FE5CF8"/>
    <w:rsid w:val="00FF0448"/>
    <w:rsid w:val="00FF2F8B"/>
    <w:rsid w:val="00FF5C8B"/>
    <w:rsid w:val="00FF6150"/>
    <w:rsid w:val="00FF65F0"/>
    <w:rsid w:val="00FF69F4"/>
    <w:rsid w:val="029A706E"/>
    <w:rsid w:val="04F574FF"/>
    <w:rsid w:val="06947684"/>
    <w:rsid w:val="06D80A0E"/>
    <w:rsid w:val="06E23AB3"/>
    <w:rsid w:val="06EA20B0"/>
    <w:rsid w:val="06F2141B"/>
    <w:rsid w:val="07E0402E"/>
    <w:rsid w:val="08114650"/>
    <w:rsid w:val="085D7E12"/>
    <w:rsid w:val="08D40360"/>
    <w:rsid w:val="091837BC"/>
    <w:rsid w:val="0A7374D7"/>
    <w:rsid w:val="0BE669F2"/>
    <w:rsid w:val="0C476893"/>
    <w:rsid w:val="114A0162"/>
    <w:rsid w:val="11DF5B8B"/>
    <w:rsid w:val="12107727"/>
    <w:rsid w:val="122C1851"/>
    <w:rsid w:val="123D6042"/>
    <w:rsid w:val="12F20174"/>
    <w:rsid w:val="13673B1E"/>
    <w:rsid w:val="13AD6967"/>
    <w:rsid w:val="15746707"/>
    <w:rsid w:val="174F2A9F"/>
    <w:rsid w:val="197F10A2"/>
    <w:rsid w:val="19903293"/>
    <w:rsid w:val="1B010952"/>
    <w:rsid w:val="1DD25F8A"/>
    <w:rsid w:val="1EAA4A5F"/>
    <w:rsid w:val="1F387521"/>
    <w:rsid w:val="1FD53D5E"/>
    <w:rsid w:val="1FE50F5E"/>
    <w:rsid w:val="1FFD0388"/>
    <w:rsid w:val="20987A3E"/>
    <w:rsid w:val="224A458F"/>
    <w:rsid w:val="22CA3153"/>
    <w:rsid w:val="22D537B8"/>
    <w:rsid w:val="22F742BD"/>
    <w:rsid w:val="237607F8"/>
    <w:rsid w:val="24424544"/>
    <w:rsid w:val="25C30F87"/>
    <w:rsid w:val="26695200"/>
    <w:rsid w:val="289C732A"/>
    <w:rsid w:val="28B470E3"/>
    <w:rsid w:val="29B36C3E"/>
    <w:rsid w:val="29BB4940"/>
    <w:rsid w:val="2A6B0EB4"/>
    <w:rsid w:val="2AC46EA9"/>
    <w:rsid w:val="2B0B19F6"/>
    <w:rsid w:val="2BB4374E"/>
    <w:rsid w:val="2C033176"/>
    <w:rsid w:val="2DD97A5B"/>
    <w:rsid w:val="300119A1"/>
    <w:rsid w:val="300E66BE"/>
    <w:rsid w:val="320C0D78"/>
    <w:rsid w:val="32884658"/>
    <w:rsid w:val="32C72628"/>
    <w:rsid w:val="33A45AC9"/>
    <w:rsid w:val="33D60464"/>
    <w:rsid w:val="34B34216"/>
    <w:rsid w:val="350845A4"/>
    <w:rsid w:val="3781771E"/>
    <w:rsid w:val="38AA5242"/>
    <w:rsid w:val="3A167CD2"/>
    <w:rsid w:val="3A8D5509"/>
    <w:rsid w:val="3C447867"/>
    <w:rsid w:val="3C912148"/>
    <w:rsid w:val="3CCF4A02"/>
    <w:rsid w:val="3CDF6A29"/>
    <w:rsid w:val="3E063608"/>
    <w:rsid w:val="3F43088C"/>
    <w:rsid w:val="419E3C7A"/>
    <w:rsid w:val="42310E70"/>
    <w:rsid w:val="42FE0D52"/>
    <w:rsid w:val="43471329"/>
    <w:rsid w:val="4404683C"/>
    <w:rsid w:val="45CF7050"/>
    <w:rsid w:val="45F66658"/>
    <w:rsid w:val="46737CA9"/>
    <w:rsid w:val="46A7547F"/>
    <w:rsid w:val="46E5026C"/>
    <w:rsid w:val="48EE381F"/>
    <w:rsid w:val="48F66061"/>
    <w:rsid w:val="49862820"/>
    <w:rsid w:val="4AE01685"/>
    <w:rsid w:val="4B962B09"/>
    <w:rsid w:val="4C305B0A"/>
    <w:rsid w:val="4E1C70B6"/>
    <w:rsid w:val="4E6B4354"/>
    <w:rsid w:val="4E9B368D"/>
    <w:rsid w:val="4EED5944"/>
    <w:rsid w:val="4F082F58"/>
    <w:rsid w:val="4F1D42D1"/>
    <w:rsid w:val="4F361CC9"/>
    <w:rsid w:val="4F7B5E51"/>
    <w:rsid w:val="50707047"/>
    <w:rsid w:val="5156444F"/>
    <w:rsid w:val="537A08B0"/>
    <w:rsid w:val="53B67427"/>
    <w:rsid w:val="57C714AE"/>
    <w:rsid w:val="58767185"/>
    <w:rsid w:val="5879356C"/>
    <w:rsid w:val="5BD05751"/>
    <w:rsid w:val="5C6E060C"/>
    <w:rsid w:val="5C974299"/>
    <w:rsid w:val="5D1D22C5"/>
    <w:rsid w:val="5D8C64C8"/>
    <w:rsid w:val="5F061EBF"/>
    <w:rsid w:val="5F2008E0"/>
    <w:rsid w:val="5F4B4AD2"/>
    <w:rsid w:val="5F5B19A6"/>
    <w:rsid w:val="606C3347"/>
    <w:rsid w:val="613C1B14"/>
    <w:rsid w:val="66997848"/>
    <w:rsid w:val="66B71094"/>
    <w:rsid w:val="671A241B"/>
    <w:rsid w:val="671E47C4"/>
    <w:rsid w:val="678A61CB"/>
    <w:rsid w:val="68662D72"/>
    <w:rsid w:val="687A4A6F"/>
    <w:rsid w:val="6B4D608A"/>
    <w:rsid w:val="6C760F3E"/>
    <w:rsid w:val="6CA36342"/>
    <w:rsid w:val="6CB228EF"/>
    <w:rsid w:val="6E3A4A84"/>
    <w:rsid w:val="6E3B0472"/>
    <w:rsid w:val="6EED7CC9"/>
    <w:rsid w:val="6FDE2304"/>
    <w:rsid w:val="6FE96BCC"/>
    <w:rsid w:val="70262F52"/>
    <w:rsid w:val="71046F64"/>
    <w:rsid w:val="720321F5"/>
    <w:rsid w:val="73C31078"/>
    <w:rsid w:val="75F42AD2"/>
    <w:rsid w:val="76FB321F"/>
    <w:rsid w:val="770848EA"/>
    <w:rsid w:val="7774670A"/>
    <w:rsid w:val="77C918B1"/>
    <w:rsid w:val="799A287B"/>
    <w:rsid w:val="7ADB5EC7"/>
    <w:rsid w:val="7B204C4E"/>
    <w:rsid w:val="7BE43041"/>
    <w:rsid w:val="7C447179"/>
    <w:rsid w:val="7C815F74"/>
    <w:rsid w:val="7D2B345D"/>
    <w:rsid w:val="7D564CF1"/>
    <w:rsid w:val="7E53633E"/>
    <w:rsid w:val="7F2A46A1"/>
    <w:rsid w:val="7F3379FA"/>
    <w:rsid w:val="7F923F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695F9C"/>
  <w15:docId w15:val="{67C6014F-97A4-4B56-B6F4-372E97FA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nhideWhenUsed="1"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rFonts w:ascii="Calibri" w:hAnsi="Calibri"/>
      <w:b/>
      <w:bCs/>
      <w:sz w:val="32"/>
      <w:szCs w:val="32"/>
    </w:rPr>
  </w:style>
  <w:style w:type="paragraph" w:styleId="4">
    <w:name w:val="heading 4"/>
    <w:basedOn w:val="a"/>
    <w:next w:val="a"/>
    <w:link w:val="40"/>
    <w:qFormat/>
    <w:pPr>
      <w:keepNext/>
      <w:spacing w:line="440" w:lineRule="exact"/>
      <w:outlineLvl w:val="3"/>
    </w:pPr>
    <w:rPr>
      <w:rFonts w:ascii="仿宋" w:eastAsia="仿宋" w:hAnsi="仿宋"/>
      <w:b/>
      <w:bCs/>
      <w:spacing w:val="2"/>
      <w:sz w:val="28"/>
      <w:szCs w:val="28"/>
    </w:rPr>
  </w:style>
  <w:style w:type="paragraph" w:styleId="5">
    <w:name w:val="heading 5"/>
    <w:basedOn w:val="a"/>
    <w:next w:val="a"/>
    <w:link w:val="50"/>
    <w:qFormat/>
    <w:pPr>
      <w:keepNext/>
      <w:spacing w:line="0" w:lineRule="atLeast"/>
      <w:outlineLvl w:val="4"/>
    </w:pPr>
    <w:rPr>
      <w:rFonts w:ascii="CG Times" w:hAnsi="CG Times"/>
      <w:b/>
      <w:bCs/>
      <w:color w:val="000000"/>
      <w:spacing w:val="2"/>
      <w:sz w:val="24"/>
    </w:rPr>
  </w:style>
  <w:style w:type="paragraph" w:styleId="6">
    <w:name w:val="heading 6"/>
    <w:basedOn w:val="a"/>
    <w:next w:val="a0"/>
    <w:link w:val="60"/>
    <w:qFormat/>
    <w:pPr>
      <w:keepNext/>
      <w:spacing w:line="440" w:lineRule="exact"/>
      <w:ind w:left="360"/>
      <w:outlineLvl w:val="5"/>
    </w:pPr>
    <w:rPr>
      <w:b/>
      <w:spacing w:val="2"/>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annotation text"/>
    <w:basedOn w:val="a"/>
    <w:link w:val="a5"/>
    <w:uiPriority w:val="99"/>
    <w:qFormat/>
    <w:pPr>
      <w:jc w:val="left"/>
    </w:pPr>
  </w:style>
  <w:style w:type="paragraph" w:styleId="a6">
    <w:name w:val="Body Text"/>
    <w:basedOn w:val="a"/>
    <w:link w:val="a7"/>
    <w:uiPriority w:val="99"/>
    <w:semiHidden/>
    <w:unhideWhenUsed/>
    <w:qFormat/>
    <w:pPr>
      <w:spacing w:after="120"/>
    </w:pPr>
  </w:style>
  <w:style w:type="paragraph" w:styleId="a8">
    <w:name w:val="Plain Text"/>
    <w:basedOn w:val="a"/>
    <w:next w:val="4"/>
    <w:link w:val="a9"/>
    <w:qFormat/>
    <w:pPr>
      <w:adjustRightInd w:val="0"/>
      <w:snapToGrid w:val="0"/>
      <w:spacing w:line="520" w:lineRule="exact"/>
      <w:ind w:firstLineChars="200" w:firstLine="643"/>
      <w:jc w:val="left"/>
    </w:pPr>
    <w:rPr>
      <w:rFonts w:ascii="仿宋" w:eastAsia="仿宋" w:hAnsi="仿宋"/>
      <w:b/>
      <w:sz w:val="32"/>
      <w:szCs w:val="32"/>
    </w:rPr>
  </w:style>
  <w:style w:type="paragraph" w:styleId="aa">
    <w:name w:val="Date"/>
    <w:basedOn w:val="a"/>
    <w:next w:val="a"/>
    <w:link w:val="ab"/>
    <w:uiPriority w:val="99"/>
    <w:semiHidden/>
    <w:unhideWhenUsed/>
    <w:qFormat/>
    <w:pPr>
      <w:ind w:leftChars="2500" w:left="100"/>
    </w:pPr>
  </w:style>
  <w:style w:type="paragraph" w:styleId="21">
    <w:name w:val="Body Text Indent 2"/>
    <w:basedOn w:val="a"/>
    <w:link w:val="22"/>
    <w:qFormat/>
    <w:pPr>
      <w:spacing w:line="440" w:lineRule="exact"/>
      <w:ind w:left="360"/>
    </w:pPr>
    <w:rPr>
      <w:color w:val="000000"/>
      <w:spacing w:val="2"/>
      <w:sz w:val="22"/>
    </w:rPr>
  </w:style>
  <w:style w:type="paragraph" w:styleId="ac">
    <w:name w:val="Balloon Text"/>
    <w:basedOn w:val="a"/>
    <w:link w:val="ad"/>
    <w:unhideWhenUsed/>
    <w:qFormat/>
    <w:rPr>
      <w:sz w:val="18"/>
      <w:szCs w:val="18"/>
    </w:rPr>
  </w:style>
  <w:style w:type="paragraph" w:styleId="ae">
    <w:name w:val="footer"/>
    <w:basedOn w:val="a"/>
    <w:link w:val="af"/>
    <w:qFormat/>
    <w:pPr>
      <w:tabs>
        <w:tab w:val="center" w:pos="4153"/>
        <w:tab w:val="right" w:pos="8306"/>
      </w:tabs>
      <w:snapToGrid w:val="0"/>
      <w:jc w:val="left"/>
    </w:pPr>
    <w:rPr>
      <w:sz w:val="18"/>
    </w:rPr>
  </w:style>
  <w:style w:type="paragraph" w:styleId="af0">
    <w:name w:val="header"/>
    <w:basedOn w:val="a"/>
    <w:link w:val="af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1">
    <w:name w:val="toc 1"/>
    <w:basedOn w:val="a"/>
    <w:next w:val="a"/>
    <w:uiPriority w:val="39"/>
    <w:qFormat/>
  </w:style>
  <w:style w:type="paragraph" w:styleId="23">
    <w:name w:val="Body Text 2"/>
    <w:basedOn w:val="a"/>
    <w:link w:val="24"/>
    <w:qFormat/>
    <w:pPr>
      <w:spacing w:line="440" w:lineRule="exact"/>
    </w:pPr>
    <w:rPr>
      <w:rFonts w:ascii="CG Times" w:hAnsi="CG Times"/>
      <w:b/>
      <w:spacing w:val="2"/>
    </w:rPr>
  </w:style>
  <w:style w:type="paragraph" w:styleId="af2">
    <w:name w:val="annotation subject"/>
    <w:basedOn w:val="a4"/>
    <w:next w:val="a4"/>
    <w:link w:val="af3"/>
    <w:uiPriority w:val="99"/>
    <w:unhideWhenUsed/>
    <w:qFormat/>
    <w:rPr>
      <w:b/>
      <w:bCs/>
      <w:szCs w:val="22"/>
    </w:rPr>
  </w:style>
  <w:style w:type="paragraph" w:styleId="af4">
    <w:name w:val="Body Text First Indent"/>
    <w:basedOn w:val="a6"/>
    <w:uiPriority w:val="99"/>
    <w:unhideWhenUsed/>
    <w:qFormat/>
    <w:pPr>
      <w:ind w:firstLineChars="100" w:firstLine="420"/>
    </w:pPr>
    <w:rPr>
      <w:rFonts w:ascii="Calibri" w:hAnsi="Calibri"/>
      <w:szCs w:val="22"/>
    </w:rPr>
  </w:style>
  <w:style w:type="table" w:styleId="af5">
    <w:name w:val="Table Grid"/>
    <w:basedOn w:val="a2"/>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1"/>
    <w:qFormat/>
  </w:style>
  <w:style w:type="character" w:styleId="af7">
    <w:name w:val="Hyperlink"/>
    <w:qFormat/>
    <w:rPr>
      <w:color w:val="0000FF"/>
      <w:u w:val="single"/>
    </w:rPr>
  </w:style>
  <w:style w:type="character" w:styleId="af8">
    <w:name w:val="annotation reference"/>
    <w:uiPriority w:val="99"/>
    <w:qFormat/>
    <w:rPr>
      <w:sz w:val="21"/>
      <w:szCs w:val="21"/>
    </w:rPr>
  </w:style>
  <w:style w:type="character" w:customStyle="1" w:styleId="apple-style-span">
    <w:name w:val="apple-style-span"/>
    <w:basedOn w:val="a1"/>
    <w:qFormat/>
  </w:style>
  <w:style w:type="paragraph" w:customStyle="1" w:styleId="12">
    <w:name w:val="列出段落1"/>
    <w:basedOn w:val="a"/>
    <w:qFormat/>
    <w:pPr>
      <w:ind w:firstLineChars="200" w:firstLine="420"/>
    </w:pPr>
  </w:style>
  <w:style w:type="paragraph" w:customStyle="1" w:styleId="Char">
    <w:name w:val="Char"/>
    <w:basedOn w:val="a"/>
    <w:qFormat/>
    <w:pPr>
      <w:snapToGrid w:val="0"/>
      <w:spacing w:line="360" w:lineRule="auto"/>
      <w:ind w:firstLineChars="200" w:firstLine="200"/>
    </w:pPr>
  </w:style>
  <w:style w:type="character" w:customStyle="1" w:styleId="ab">
    <w:name w:val="日期 字符"/>
    <w:basedOn w:val="a1"/>
    <w:link w:val="aa"/>
    <w:uiPriority w:val="99"/>
    <w:semiHidden/>
    <w:qFormat/>
    <w:rPr>
      <w:kern w:val="2"/>
      <w:sz w:val="21"/>
      <w:szCs w:val="24"/>
    </w:rPr>
  </w:style>
  <w:style w:type="character" w:customStyle="1" w:styleId="a9">
    <w:name w:val="纯文本 字符"/>
    <w:link w:val="a8"/>
    <w:qFormat/>
    <w:rPr>
      <w:rFonts w:ascii="仿宋" w:eastAsia="仿宋" w:hAnsi="仿宋"/>
      <w:b/>
      <w:kern w:val="2"/>
      <w:sz w:val="32"/>
      <w:szCs w:val="32"/>
    </w:rPr>
  </w:style>
  <w:style w:type="character" w:customStyle="1" w:styleId="Char1">
    <w:name w:val="纯文本 Char1"/>
    <w:basedOn w:val="a1"/>
    <w:uiPriority w:val="99"/>
    <w:semiHidden/>
    <w:qFormat/>
    <w:rPr>
      <w:rFonts w:ascii="宋体" w:hAnsi="Courier New" w:cs="Courier New"/>
      <w:kern w:val="2"/>
      <w:sz w:val="21"/>
      <w:szCs w:val="21"/>
    </w:rPr>
  </w:style>
  <w:style w:type="character" w:customStyle="1" w:styleId="a5">
    <w:name w:val="批注文字 字符"/>
    <w:link w:val="a4"/>
    <w:uiPriority w:val="99"/>
    <w:qFormat/>
    <w:rPr>
      <w:kern w:val="2"/>
      <w:sz w:val="21"/>
      <w:szCs w:val="24"/>
    </w:rPr>
  </w:style>
  <w:style w:type="character" w:customStyle="1" w:styleId="Char10">
    <w:name w:val="批注文字 Char1"/>
    <w:basedOn w:val="a1"/>
    <w:uiPriority w:val="99"/>
    <w:semiHidden/>
    <w:qFormat/>
    <w:rPr>
      <w:kern w:val="2"/>
      <w:sz w:val="21"/>
      <w:szCs w:val="24"/>
    </w:rPr>
  </w:style>
  <w:style w:type="character" w:customStyle="1" w:styleId="ad">
    <w:name w:val="批注框文本 字符"/>
    <w:basedOn w:val="a1"/>
    <w:link w:val="ac"/>
    <w:uiPriority w:val="99"/>
    <w:semiHidden/>
    <w:qFormat/>
    <w:rPr>
      <w:kern w:val="2"/>
      <w:sz w:val="18"/>
      <w:szCs w:val="18"/>
    </w:rPr>
  </w:style>
  <w:style w:type="table" w:customStyle="1" w:styleId="13">
    <w:name w:val="网格型1"/>
    <w:basedOn w:val="a2"/>
    <w:uiPriority w:val="5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List Paragraph"/>
    <w:basedOn w:val="a"/>
    <w:uiPriority w:val="34"/>
    <w:qFormat/>
    <w:pPr>
      <w:ind w:firstLineChars="200" w:firstLine="420"/>
    </w:pPr>
  </w:style>
  <w:style w:type="character" w:customStyle="1" w:styleId="20">
    <w:name w:val="标题 2 字符"/>
    <w:basedOn w:val="a1"/>
    <w:link w:val="2"/>
    <w:uiPriority w:val="9"/>
    <w:qFormat/>
    <w:rPr>
      <w:rFonts w:ascii="Cambria" w:hAnsi="Cambria"/>
      <w:b/>
      <w:bCs/>
      <w:kern w:val="2"/>
      <w:sz w:val="32"/>
      <w:szCs w:val="32"/>
    </w:rPr>
  </w:style>
  <w:style w:type="character" w:customStyle="1" w:styleId="30">
    <w:name w:val="标题 3 字符"/>
    <w:basedOn w:val="a1"/>
    <w:link w:val="3"/>
    <w:uiPriority w:val="9"/>
    <w:qFormat/>
    <w:rPr>
      <w:rFonts w:ascii="Calibri" w:hAnsi="Calibri"/>
      <w:b/>
      <w:bCs/>
      <w:kern w:val="2"/>
      <w:sz w:val="32"/>
      <w:szCs w:val="32"/>
    </w:rPr>
  </w:style>
  <w:style w:type="character" w:customStyle="1" w:styleId="af3">
    <w:name w:val="批注主题 字符"/>
    <w:link w:val="af2"/>
    <w:uiPriority w:val="99"/>
    <w:qFormat/>
    <w:rPr>
      <w:b/>
      <w:bCs/>
      <w:kern w:val="2"/>
      <w:sz w:val="21"/>
      <w:szCs w:val="22"/>
    </w:rPr>
  </w:style>
  <w:style w:type="character" w:customStyle="1" w:styleId="af1">
    <w:name w:val="页眉 字符"/>
    <w:link w:val="af0"/>
    <w:uiPriority w:val="99"/>
    <w:qFormat/>
    <w:rPr>
      <w:kern w:val="2"/>
      <w:sz w:val="18"/>
      <w:szCs w:val="24"/>
    </w:rPr>
  </w:style>
  <w:style w:type="character" w:customStyle="1" w:styleId="af">
    <w:name w:val="页脚 字符"/>
    <w:link w:val="ae"/>
    <w:uiPriority w:val="99"/>
    <w:qFormat/>
    <w:rPr>
      <w:kern w:val="2"/>
      <w:sz w:val="18"/>
      <w:szCs w:val="24"/>
    </w:rPr>
  </w:style>
  <w:style w:type="character" w:customStyle="1" w:styleId="2TimesNewRoman5020Char">
    <w:name w:val="样式 标题 2 + Times New Roman 四号 非加粗 段前: 5 磅 段后: 0 磅 行距: 固定值 20... Char"/>
    <w:link w:val="2TimesNewRoman5020"/>
    <w:qFormat/>
    <w:locked/>
    <w:rPr>
      <w:rFonts w:eastAsia="黑体"/>
      <w:sz w:val="28"/>
    </w:rPr>
  </w:style>
  <w:style w:type="paragraph" w:customStyle="1" w:styleId="2TimesNewRoman5020">
    <w:name w:val="样式 标题 2 + Times New Roman 四号 非加粗 段前: 5 磅 段后: 0 磅 行距: 固定值 20..."/>
    <w:basedOn w:val="2"/>
    <w:link w:val="2TimesNewRoman5020Char"/>
    <w:qFormat/>
    <w:pPr>
      <w:spacing w:before="100" w:after="0" w:line="400" w:lineRule="exact"/>
    </w:pPr>
    <w:rPr>
      <w:rFonts w:ascii="Times New Roman" w:eastAsia="黑体" w:hAnsi="Times New Roman"/>
      <w:b w:val="0"/>
      <w:bCs w:val="0"/>
      <w:kern w:val="0"/>
      <w:sz w:val="28"/>
      <w:szCs w:val="20"/>
    </w:rPr>
  </w:style>
  <w:style w:type="character" w:customStyle="1" w:styleId="10">
    <w:name w:val="标题 1 字符"/>
    <w:link w:val="1"/>
    <w:uiPriority w:val="9"/>
    <w:qFormat/>
    <w:rPr>
      <w:b/>
      <w:bCs/>
      <w:kern w:val="44"/>
      <w:sz w:val="44"/>
      <w:szCs w:val="44"/>
    </w:rPr>
  </w:style>
  <w:style w:type="character" w:customStyle="1" w:styleId="Char11">
    <w:name w:val="批注主题 Char1"/>
    <w:basedOn w:val="a5"/>
    <w:uiPriority w:val="99"/>
    <w:semiHidden/>
    <w:qFormat/>
    <w:rPr>
      <w:b/>
      <w:bCs/>
      <w:kern w:val="2"/>
      <w:sz w:val="21"/>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黑体" w:hAnsi="Times New Roman" w:cs="宋体"/>
      <w:b w:val="0"/>
      <w:bCs w:val="0"/>
      <w:sz w:val="24"/>
      <w:szCs w:val="20"/>
    </w:rPr>
  </w:style>
  <w:style w:type="table" w:customStyle="1" w:styleId="14">
    <w:name w:val="网格型浅色1"/>
    <w:basedOn w:val="a2"/>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40">
    <w:name w:val="标题 4 字符"/>
    <w:basedOn w:val="a1"/>
    <w:link w:val="4"/>
    <w:qFormat/>
    <w:rPr>
      <w:rFonts w:ascii="仿宋" w:eastAsia="仿宋" w:hAnsi="仿宋"/>
      <w:b/>
      <w:bCs/>
      <w:spacing w:val="2"/>
      <w:kern w:val="2"/>
      <w:sz w:val="28"/>
      <w:szCs w:val="28"/>
    </w:rPr>
  </w:style>
  <w:style w:type="character" w:customStyle="1" w:styleId="50">
    <w:name w:val="标题 5 字符"/>
    <w:basedOn w:val="a1"/>
    <w:link w:val="5"/>
    <w:qFormat/>
    <w:rPr>
      <w:rFonts w:ascii="CG Times" w:hAnsi="CG Times"/>
      <w:b/>
      <w:bCs/>
      <w:color w:val="000000"/>
      <w:spacing w:val="2"/>
      <w:kern w:val="2"/>
      <w:sz w:val="24"/>
      <w:szCs w:val="24"/>
    </w:rPr>
  </w:style>
  <w:style w:type="character" w:customStyle="1" w:styleId="60">
    <w:name w:val="标题 6 字符"/>
    <w:basedOn w:val="a1"/>
    <w:link w:val="6"/>
    <w:qFormat/>
    <w:rPr>
      <w:b/>
      <w:spacing w:val="2"/>
      <w:kern w:val="2"/>
      <w:sz w:val="22"/>
      <w:szCs w:val="24"/>
    </w:rPr>
  </w:style>
  <w:style w:type="character" w:customStyle="1" w:styleId="22">
    <w:name w:val="正文文本缩进 2 字符"/>
    <w:basedOn w:val="a1"/>
    <w:link w:val="21"/>
    <w:qFormat/>
    <w:rPr>
      <w:color w:val="000000"/>
      <w:spacing w:val="2"/>
      <w:kern w:val="2"/>
      <w:sz w:val="22"/>
      <w:szCs w:val="24"/>
    </w:rPr>
  </w:style>
  <w:style w:type="character" w:customStyle="1" w:styleId="24">
    <w:name w:val="正文文本 2 字符"/>
    <w:basedOn w:val="a1"/>
    <w:link w:val="23"/>
    <w:qFormat/>
    <w:rPr>
      <w:rFonts w:ascii="CG Times" w:hAnsi="CG Times"/>
      <w:b/>
      <w:spacing w:val="2"/>
      <w:kern w:val="2"/>
      <w:sz w:val="21"/>
      <w:szCs w:val="24"/>
    </w:rPr>
  </w:style>
  <w:style w:type="paragraph" w:styleId="afa">
    <w:name w:val="No Spacing"/>
    <w:basedOn w:val="a"/>
    <w:uiPriority w:val="99"/>
    <w:qFormat/>
    <w:pPr>
      <w:spacing w:line="420" w:lineRule="exact"/>
      <w:ind w:leftChars="14" w:left="589" w:right="22" w:hangingChars="200" w:hanging="560"/>
      <w:jc w:val="left"/>
    </w:pPr>
    <w:rPr>
      <w:rFonts w:asciiTheme="minorEastAsia" w:eastAsiaTheme="minorEastAsia" w:hAnsiTheme="minorEastAsia" w:cs="仿宋_GB2312"/>
      <w:sz w:val="28"/>
      <w:szCs w:val="28"/>
    </w:rPr>
  </w:style>
  <w:style w:type="character" w:customStyle="1" w:styleId="font61">
    <w:name w:val="font61"/>
    <w:basedOn w:val="a1"/>
    <w:qFormat/>
    <w:rPr>
      <w:rFonts w:ascii="宋体" w:eastAsia="宋体" w:hAnsi="宋体" w:cs="宋体" w:hint="eastAsia"/>
      <w:b/>
      <w:color w:val="000000"/>
      <w:sz w:val="21"/>
      <w:szCs w:val="21"/>
      <w:u w:val="none"/>
    </w:rPr>
  </w:style>
  <w:style w:type="paragraph" w:customStyle="1" w:styleId="TableParagraph">
    <w:name w:val="Table Paragraph"/>
    <w:basedOn w:val="a"/>
    <w:uiPriority w:val="1"/>
    <w:qFormat/>
    <w:pPr>
      <w:spacing w:line="300" w:lineRule="auto"/>
    </w:pPr>
    <w:rPr>
      <w:rFonts w:ascii="宋体" w:hAnsi="Courier New"/>
      <w:sz w:val="24"/>
      <w:szCs w:val="20"/>
    </w:rPr>
  </w:style>
  <w:style w:type="paragraph" w:customStyle="1" w:styleId="reader-word-layer">
    <w:name w:val="reader-word-layer"/>
    <w:basedOn w:val="a"/>
    <w:qFormat/>
    <w:pPr>
      <w:widowControl/>
      <w:spacing w:before="100" w:beforeAutospacing="1" w:after="100" w:afterAutospacing="1"/>
      <w:jc w:val="left"/>
    </w:pPr>
    <w:rPr>
      <w:rFonts w:ascii="宋体" w:cs="宋体"/>
      <w:kern w:val="0"/>
      <w:sz w:val="24"/>
    </w:rPr>
  </w:style>
  <w:style w:type="character" w:customStyle="1" w:styleId="a7">
    <w:name w:val="正文文本 字符"/>
    <w:basedOn w:val="a1"/>
    <w:link w:val="a6"/>
    <w:uiPriority w:val="99"/>
    <w:semiHidden/>
    <w:qFormat/>
    <w:rPr>
      <w:kern w:val="2"/>
      <w:sz w:val="21"/>
      <w:szCs w:val="24"/>
    </w:rPr>
  </w:style>
  <w:style w:type="character" w:styleId="afb">
    <w:name w:val="Placeholder Text"/>
    <w:basedOn w:val="a1"/>
    <w:uiPriority w:val="99"/>
    <w:semiHidden/>
    <w:qFormat/>
    <w:rPr>
      <w:color w:val="808080"/>
    </w:rPr>
  </w:style>
  <w:style w:type="paragraph" w:customStyle="1" w:styleId="15">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ps.cofcosuga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ps.cofcosugar.com/" TargetMode="External"/><Relationship Id="rId4" Type="http://schemas.openxmlformats.org/officeDocument/2006/relationships/settings" Target="settings.xml"/><Relationship Id="rId9" Type="http://schemas.openxmlformats.org/officeDocument/2006/relationships/hyperlink" Target="https://eps.cofcosugar.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43FF8-0E5A-43B9-9851-115735C01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28</Pages>
  <Words>2234</Words>
  <Characters>12735</Characters>
  <Application>Microsoft Office Word</Application>
  <DocSecurity>0</DocSecurity>
  <Lines>106</Lines>
  <Paragraphs>29</Paragraphs>
  <ScaleCrop>false</ScaleCrop>
  <Company>COFCO</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水投公司内控建设招标咨询单位</dc:title>
  <dc:creator>Owner</dc:creator>
  <cp:lastModifiedBy>Administrator</cp:lastModifiedBy>
  <cp:revision>9810</cp:revision>
  <cp:lastPrinted>2018-03-23T04:20:00Z</cp:lastPrinted>
  <dcterms:created xsi:type="dcterms:W3CDTF">2020-10-15T01:39:00Z</dcterms:created>
  <dcterms:modified xsi:type="dcterms:W3CDTF">2024-08-03T14:44:00Z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33A0E17A77BF4E6B8949B3A900D0948A</vt:lpwstr>
  </property>
</Properties>
</file>