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E2074" w:rsidRDefault="0062758D">
      <w:pPr>
        <w:spacing w:line="560" w:lineRule="exact"/>
        <w:jc w:val="center"/>
        <w:rPr>
          <w:rFonts w:ascii="方正小标宋_GBK" w:eastAsia="方正小标宋_GBK" w:hAnsi="方正小标宋_GBK" w:cs="方正小标宋_GBK"/>
          <w:bCs/>
          <w:sz w:val="44"/>
          <w:szCs w:val="44"/>
        </w:rPr>
      </w:pPr>
      <w:r>
        <w:rPr>
          <w:rFonts w:ascii="方正小标宋_GBK" w:eastAsia="方正小标宋_GBK" w:hAnsi="方正小标宋_GBK" w:cs="方正小标宋_GBK" w:hint="eastAsia"/>
          <w:bCs/>
          <w:sz w:val="44"/>
          <w:szCs w:val="44"/>
        </w:rPr>
        <w:t>中粮梁河糖业公司设备购置及土建项目-2024年梁河糖业芒东制炼车间更换干燥机项目设备采购安装谈判采购文件</w:t>
      </w:r>
    </w:p>
    <w:p w:rsidR="005E2074" w:rsidRDefault="005E2074">
      <w:pPr>
        <w:rPr>
          <w:rFonts w:ascii="Times New Roman" w:eastAsia="仿宋_GB2312" w:hAnsi="Times New Roman" w:cs="Times New Roman"/>
          <w:b/>
          <w:snapToGrid w:val="0"/>
          <w:sz w:val="36"/>
          <w:szCs w:val="36"/>
        </w:rPr>
      </w:pPr>
    </w:p>
    <w:p w:rsidR="005E2074" w:rsidRDefault="0062758D">
      <w:pPr>
        <w:jc w:val="center"/>
        <w:rPr>
          <w:rFonts w:ascii="Times New Roman" w:eastAsia="仿宋_GB2312" w:hAnsi="Times New Roman" w:cs="Times New Roman"/>
          <w:snapToGrid w:val="0"/>
          <w:sz w:val="32"/>
          <w:szCs w:val="32"/>
        </w:rPr>
      </w:pPr>
      <w:r>
        <w:rPr>
          <w:rFonts w:ascii="Times New Roman" w:eastAsia="仿宋_GB2312" w:hAnsi="Times New Roman" w:cs="Times New Roman"/>
          <w:snapToGrid w:val="0"/>
          <w:sz w:val="32"/>
          <w:szCs w:val="32"/>
        </w:rPr>
        <w:t>（采购编号：</w:t>
      </w:r>
      <w:r>
        <w:rPr>
          <w:rFonts w:ascii="Times New Roman" w:eastAsia="仿宋_GB2312" w:hAnsi="Times New Roman" w:cs="Times New Roman"/>
          <w:snapToGrid w:val="0"/>
          <w:sz w:val="32"/>
          <w:szCs w:val="32"/>
        </w:rPr>
        <w:t xml:space="preserve"> 2024</w:t>
      </w:r>
      <w:r>
        <w:rPr>
          <w:rFonts w:ascii="Times New Roman" w:eastAsia="仿宋_GB2312" w:hAnsi="Times New Roman" w:cs="Times New Roman"/>
          <w:snapToGrid w:val="0"/>
          <w:sz w:val="32"/>
          <w:szCs w:val="32"/>
        </w:rPr>
        <w:t>年</w:t>
      </w:r>
      <w:r>
        <w:rPr>
          <w:rFonts w:ascii="Times New Roman" w:eastAsia="仿宋_GB2312" w:hAnsi="Times New Roman" w:cs="Times New Roman" w:hint="eastAsia"/>
          <w:snapToGrid w:val="0"/>
          <w:sz w:val="32"/>
          <w:szCs w:val="32"/>
        </w:rPr>
        <w:t>8</w:t>
      </w:r>
      <w:r>
        <w:rPr>
          <w:rFonts w:ascii="Times New Roman" w:eastAsia="仿宋_GB2312" w:hAnsi="Times New Roman" w:cs="Times New Roman"/>
          <w:snapToGrid w:val="0"/>
          <w:sz w:val="32"/>
          <w:szCs w:val="32"/>
        </w:rPr>
        <w:t>月</w:t>
      </w:r>
      <w:r>
        <w:rPr>
          <w:rFonts w:ascii="Times New Roman" w:eastAsia="仿宋_GB2312" w:hAnsi="Times New Roman" w:cs="Times New Roman"/>
          <w:snapToGrid w:val="0"/>
          <w:sz w:val="32"/>
          <w:szCs w:val="32"/>
        </w:rPr>
        <w:t xml:space="preserve"> </w:t>
      </w:r>
      <w:r>
        <w:rPr>
          <w:rFonts w:ascii="Times New Roman" w:eastAsia="仿宋_GB2312" w:hAnsi="Times New Roman" w:cs="Times New Roman"/>
          <w:snapToGrid w:val="0"/>
          <w:sz w:val="32"/>
          <w:szCs w:val="32"/>
        </w:rPr>
        <w:t>）</w:t>
      </w:r>
    </w:p>
    <w:p w:rsidR="005E2074" w:rsidRDefault="005E2074">
      <w:pPr>
        <w:rPr>
          <w:rFonts w:ascii="Times New Roman" w:hAnsi="Times New Roman" w:cs="Times New Roman"/>
          <w:snapToGrid w:val="0"/>
        </w:rPr>
      </w:pPr>
    </w:p>
    <w:p w:rsidR="005E2074" w:rsidRDefault="005E2074">
      <w:pPr>
        <w:rPr>
          <w:rFonts w:ascii="Times New Roman" w:hAnsi="Times New Roman" w:cs="Times New Roman"/>
          <w:snapToGrid w:val="0"/>
        </w:rPr>
      </w:pPr>
    </w:p>
    <w:p w:rsidR="005E2074" w:rsidRDefault="005E2074">
      <w:pPr>
        <w:rPr>
          <w:rFonts w:ascii="Times New Roman" w:hAnsi="Times New Roman" w:cs="Times New Roman"/>
          <w:snapToGrid w:val="0"/>
        </w:rPr>
      </w:pPr>
    </w:p>
    <w:p w:rsidR="005E2074" w:rsidRDefault="005E2074">
      <w:pPr>
        <w:rPr>
          <w:rFonts w:ascii="Times New Roman" w:hAnsi="Times New Roman" w:cs="Times New Roman"/>
          <w:snapToGrid w:val="0"/>
        </w:rPr>
      </w:pPr>
    </w:p>
    <w:p w:rsidR="005E2074" w:rsidRDefault="0062758D">
      <w:pPr>
        <w:jc w:val="center"/>
        <w:rPr>
          <w:rFonts w:ascii="仿宋_GB2312" w:eastAsia="仿宋_GB2312"/>
          <w:snapToGrid w:val="0"/>
          <w:sz w:val="32"/>
          <w:szCs w:val="32"/>
        </w:rPr>
      </w:pPr>
      <w:bookmarkStart w:id="0" w:name="_Toc23171"/>
      <w:r>
        <w:rPr>
          <w:rFonts w:ascii="仿宋_GB2312" w:eastAsia="仿宋_GB2312" w:hint="eastAsia"/>
          <w:snapToGrid w:val="0"/>
          <w:sz w:val="32"/>
          <w:szCs w:val="32"/>
        </w:rPr>
        <w:t>谈判采购文件</w:t>
      </w:r>
      <w:bookmarkEnd w:id="0"/>
    </w:p>
    <w:p w:rsidR="005E2074" w:rsidRDefault="005E2074">
      <w:pPr>
        <w:jc w:val="center"/>
        <w:rPr>
          <w:rFonts w:ascii="Times New Roman" w:hAnsi="Times New Roman" w:cs="Times New Roman"/>
          <w:snapToGrid w:val="0"/>
        </w:rPr>
      </w:pPr>
    </w:p>
    <w:p w:rsidR="005E2074" w:rsidRDefault="005E2074">
      <w:pPr>
        <w:jc w:val="center"/>
        <w:rPr>
          <w:rFonts w:ascii="Times New Roman" w:hAnsi="Times New Roman" w:cs="Times New Roman"/>
          <w:snapToGrid w:val="0"/>
        </w:rPr>
      </w:pPr>
    </w:p>
    <w:p w:rsidR="005E2074" w:rsidRDefault="005E2074">
      <w:pPr>
        <w:jc w:val="center"/>
        <w:rPr>
          <w:rFonts w:ascii="Times New Roman" w:hAnsi="Times New Roman" w:cs="Times New Roman"/>
          <w:snapToGrid w:val="0"/>
        </w:rPr>
      </w:pPr>
    </w:p>
    <w:p w:rsidR="005E2074" w:rsidRDefault="005E2074">
      <w:pPr>
        <w:jc w:val="center"/>
        <w:rPr>
          <w:rFonts w:ascii="Times New Roman" w:hAnsi="Times New Roman" w:cs="Times New Roman"/>
          <w:snapToGrid w:val="0"/>
        </w:rPr>
      </w:pPr>
    </w:p>
    <w:p w:rsidR="005E2074" w:rsidRDefault="005E2074">
      <w:pPr>
        <w:jc w:val="center"/>
        <w:rPr>
          <w:rFonts w:ascii="Times New Roman" w:hAnsi="Times New Roman" w:cs="Times New Roman"/>
          <w:snapToGrid w:val="0"/>
        </w:rPr>
      </w:pPr>
    </w:p>
    <w:p w:rsidR="005E2074" w:rsidRDefault="005E2074">
      <w:pPr>
        <w:jc w:val="center"/>
        <w:rPr>
          <w:rFonts w:ascii="Times New Roman" w:hAnsi="Times New Roman" w:cs="Times New Roman"/>
          <w:snapToGrid w:val="0"/>
        </w:rPr>
      </w:pPr>
    </w:p>
    <w:p w:rsidR="005E2074" w:rsidRDefault="005E2074">
      <w:pPr>
        <w:jc w:val="center"/>
        <w:rPr>
          <w:rFonts w:ascii="Times New Roman" w:hAnsi="Times New Roman" w:cs="Times New Roman"/>
          <w:snapToGrid w:val="0"/>
        </w:rPr>
      </w:pPr>
    </w:p>
    <w:p w:rsidR="005E2074" w:rsidRDefault="0062758D">
      <w:pPr>
        <w:jc w:val="center"/>
        <w:rPr>
          <w:rFonts w:ascii="Times New Roman" w:eastAsia="仿宋_GB2312" w:hAnsi="Times New Roman" w:cs="Times New Roman"/>
          <w:snapToGrid w:val="0"/>
          <w:sz w:val="32"/>
          <w:szCs w:val="32"/>
        </w:rPr>
      </w:pPr>
      <w:r>
        <w:rPr>
          <w:rFonts w:ascii="Times New Roman" w:eastAsia="仿宋_GB2312" w:hAnsi="Times New Roman" w:cs="Times New Roman"/>
          <w:snapToGrid w:val="0"/>
          <w:sz w:val="32"/>
          <w:szCs w:val="32"/>
        </w:rPr>
        <w:t>采购组织：中粮梁河糖业有限公司（盖单位公章）</w:t>
      </w:r>
    </w:p>
    <w:p w:rsidR="005E2074" w:rsidRDefault="005E2074">
      <w:pPr>
        <w:jc w:val="center"/>
        <w:rPr>
          <w:rFonts w:ascii="Times New Roman" w:eastAsia="仿宋_GB2312" w:hAnsi="Times New Roman" w:cs="Times New Roman"/>
          <w:snapToGrid w:val="0"/>
          <w:sz w:val="28"/>
          <w:szCs w:val="28"/>
        </w:rPr>
      </w:pPr>
    </w:p>
    <w:p w:rsidR="005E2074" w:rsidRDefault="0062758D">
      <w:pPr>
        <w:jc w:val="center"/>
        <w:rPr>
          <w:rFonts w:ascii="Times New Roman" w:eastAsia="仿宋_GB2312" w:hAnsi="Times New Roman" w:cs="Times New Roman"/>
          <w:snapToGrid w:val="0"/>
          <w:sz w:val="32"/>
          <w:szCs w:val="32"/>
        </w:rPr>
      </w:pPr>
      <w:r>
        <w:rPr>
          <w:rFonts w:ascii="Times New Roman" w:eastAsia="仿宋_GB2312" w:hAnsi="Times New Roman" w:cs="Times New Roman"/>
          <w:snapToGrid w:val="0"/>
          <w:sz w:val="32"/>
          <w:szCs w:val="32"/>
        </w:rPr>
        <w:t xml:space="preserve">2024 </w:t>
      </w:r>
      <w:r>
        <w:rPr>
          <w:rFonts w:ascii="Times New Roman" w:eastAsia="仿宋_GB2312" w:hAnsi="Times New Roman" w:cs="Times New Roman"/>
          <w:snapToGrid w:val="0"/>
          <w:sz w:val="32"/>
          <w:szCs w:val="32"/>
        </w:rPr>
        <w:t>年</w:t>
      </w:r>
      <w:r>
        <w:rPr>
          <w:rFonts w:ascii="Times New Roman" w:eastAsia="仿宋_GB2312" w:hAnsi="Times New Roman" w:cs="Times New Roman"/>
          <w:snapToGrid w:val="0"/>
          <w:sz w:val="32"/>
          <w:szCs w:val="32"/>
        </w:rPr>
        <w:t xml:space="preserve"> </w:t>
      </w:r>
      <w:r>
        <w:rPr>
          <w:rFonts w:ascii="Times New Roman" w:eastAsia="仿宋_GB2312" w:hAnsi="Times New Roman" w:cs="Times New Roman" w:hint="eastAsia"/>
          <w:snapToGrid w:val="0"/>
          <w:sz w:val="32"/>
          <w:szCs w:val="32"/>
        </w:rPr>
        <w:t>8</w:t>
      </w:r>
      <w:r>
        <w:rPr>
          <w:rFonts w:ascii="Times New Roman" w:eastAsia="仿宋_GB2312" w:hAnsi="Times New Roman" w:cs="Times New Roman"/>
          <w:snapToGrid w:val="0"/>
          <w:sz w:val="32"/>
          <w:szCs w:val="32"/>
        </w:rPr>
        <w:t>月</w:t>
      </w:r>
      <w:r>
        <w:rPr>
          <w:rFonts w:ascii="Times New Roman" w:eastAsia="仿宋_GB2312" w:hAnsi="Times New Roman" w:cs="Times New Roman" w:hint="eastAsia"/>
          <w:snapToGrid w:val="0"/>
          <w:sz w:val="32"/>
          <w:szCs w:val="32"/>
        </w:rPr>
        <w:t>5</w:t>
      </w:r>
      <w:r>
        <w:rPr>
          <w:rFonts w:ascii="Times New Roman" w:eastAsia="仿宋_GB2312" w:hAnsi="Times New Roman" w:cs="Times New Roman"/>
          <w:snapToGrid w:val="0"/>
          <w:sz w:val="32"/>
          <w:szCs w:val="32"/>
        </w:rPr>
        <w:t>日</w:t>
      </w:r>
    </w:p>
    <w:p w:rsidR="005E2074" w:rsidRDefault="005E2074">
      <w:pPr>
        <w:rPr>
          <w:rFonts w:ascii="Times New Roman" w:hAnsi="Times New Roman" w:cs="Times New Roman"/>
          <w:snapToGrid w:val="0"/>
        </w:rPr>
      </w:pPr>
    </w:p>
    <w:p w:rsidR="005E2074" w:rsidRDefault="0062758D">
      <w:pPr>
        <w:rPr>
          <w:rFonts w:ascii="Times New Roman" w:hAnsi="Times New Roman" w:cs="Times New Roman"/>
          <w:snapToGrid w:val="0"/>
        </w:rPr>
      </w:pPr>
      <w:r>
        <w:rPr>
          <w:rFonts w:ascii="Times New Roman" w:hAnsi="Times New Roman" w:cs="Times New Roman"/>
          <w:snapToGrid w:val="0"/>
        </w:rPr>
        <w:br w:type="page"/>
      </w:r>
    </w:p>
    <w:sdt>
      <w:sdtPr>
        <w:rPr>
          <w:rFonts w:ascii="宋体" w:eastAsia="宋体" w:hAnsi="宋体"/>
        </w:rPr>
        <w:id w:val="147469393"/>
        <w:docPartObj>
          <w:docPartGallery w:val="Table of Contents"/>
          <w:docPartUnique/>
        </w:docPartObj>
      </w:sdtPr>
      <w:sdtContent>
        <w:p w:rsidR="005E2074" w:rsidRDefault="0062758D">
          <w:pPr>
            <w:spacing w:after="0" w:line="240" w:lineRule="auto"/>
            <w:jc w:val="center"/>
            <w:rPr>
              <w:rFonts w:ascii="仿宋_GB2312" w:eastAsia="仿宋_GB2312" w:hAnsi="仿宋_GB2312" w:cs="仿宋_GB2312"/>
              <w:sz w:val="32"/>
              <w:szCs w:val="32"/>
            </w:rPr>
          </w:pPr>
          <w:r>
            <w:rPr>
              <w:rFonts w:ascii="仿宋_GB2312" w:eastAsia="仿宋_GB2312" w:hAnsi="仿宋_GB2312" w:cs="仿宋_GB2312" w:hint="eastAsia"/>
              <w:sz w:val="32"/>
              <w:szCs w:val="32"/>
            </w:rPr>
            <w:t>目录</w:t>
          </w:r>
        </w:p>
        <w:p w:rsidR="005E2074" w:rsidRDefault="0062758D">
          <w:pPr>
            <w:pStyle w:val="11"/>
            <w:tabs>
              <w:tab w:val="clear" w:pos="9350"/>
              <w:tab w:val="right" w:leader="dot" w:pos="8737"/>
            </w:tabs>
          </w:pPr>
          <w:r>
            <w:fldChar w:fldCharType="begin"/>
          </w:r>
          <w:r>
            <w:instrText xml:space="preserve">TOC \o "1-3" \h \u </w:instrText>
          </w:r>
          <w:r>
            <w:fldChar w:fldCharType="separate"/>
          </w:r>
          <w:hyperlink w:anchor="_Toc5719" w:history="1">
            <w:r>
              <w:rPr>
                <w:rFonts w:ascii="Times New Roman" w:eastAsia="黑体" w:hAnsi="Times New Roman"/>
                <w:snapToGrid w:val="0"/>
                <w:szCs w:val="32"/>
              </w:rPr>
              <w:t>第一章</w:t>
            </w:r>
            <w:r>
              <w:rPr>
                <w:rFonts w:ascii="Times New Roman" w:eastAsia="黑体" w:hAnsi="Times New Roman"/>
                <w:snapToGrid w:val="0"/>
                <w:szCs w:val="32"/>
              </w:rPr>
              <w:t xml:space="preserve">  </w:t>
            </w:r>
            <w:r>
              <w:rPr>
                <w:rFonts w:ascii="Times New Roman" w:eastAsia="黑体" w:hAnsi="Times New Roman"/>
                <w:snapToGrid w:val="0"/>
                <w:szCs w:val="32"/>
              </w:rPr>
              <w:t>谈判采购公告</w:t>
            </w:r>
            <w:r>
              <w:tab/>
            </w:r>
            <w:r>
              <w:fldChar w:fldCharType="begin"/>
            </w:r>
            <w:r>
              <w:instrText xml:space="preserve"> PAGEREF _Toc5719 \h </w:instrText>
            </w:r>
            <w:r>
              <w:fldChar w:fldCharType="separate"/>
            </w:r>
            <w:r>
              <w:t>5</w:t>
            </w:r>
            <w:r>
              <w:fldChar w:fldCharType="end"/>
            </w:r>
          </w:hyperlink>
        </w:p>
        <w:p w:rsidR="005E2074" w:rsidRDefault="0062758D">
          <w:pPr>
            <w:pStyle w:val="21"/>
            <w:tabs>
              <w:tab w:val="right" w:leader="dot" w:pos="8737"/>
            </w:tabs>
          </w:pPr>
          <w:hyperlink w:anchor="_Toc11904" w:history="1">
            <w:r>
              <w:rPr>
                <w:rFonts w:ascii="方正小标宋_GBK" w:eastAsia="方正小标宋_GBK" w:hAnsi="方正小标宋_GBK" w:cs="方正小标宋_GBK" w:hint="eastAsia"/>
                <w:bCs/>
                <w:szCs w:val="44"/>
              </w:rPr>
              <w:t>关于中粮梁河糖业公司设备购置及土建项目-2024年梁河糖业芒东制炼车间更换干燥机项目设备采购安装设备谈判采购公告</w:t>
            </w:r>
            <w:r>
              <w:tab/>
            </w:r>
            <w:r>
              <w:fldChar w:fldCharType="begin"/>
            </w:r>
            <w:r>
              <w:instrText xml:space="preserve"> PAGEREF _Toc11904 \h </w:instrText>
            </w:r>
            <w:r>
              <w:fldChar w:fldCharType="separate"/>
            </w:r>
            <w:r>
              <w:t>6</w:t>
            </w:r>
            <w:r>
              <w:fldChar w:fldCharType="end"/>
            </w:r>
          </w:hyperlink>
        </w:p>
        <w:p w:rsidR="005E2074" w:rsidRDefault="0062758D">
          <w:pPr>
            <w:pStyle w:val="21"/>
            <w:tabs>
              <w:tab w:val="right" w:leader="dot" w:pos="8737"/>
            </w:tabs>
          </w:pPr>
          <w:hyperlink w:anchor="_Toc14805" w:history="1">
            <w:r>
              <w:rPr>
                <w:rFonts w:ascii="Times New Roman" w:eastAsia="仿宋_GB2312" w:hAnsi="Times New Roman"/>
                <w:szCs w:val="32"/>
              </w:rPr>
              <w:t>1.</w:t>
            </w:r>
            <w:r>
              <w:rPr>
                <w:rFonts w:ascii="Times New Roman" w:eastAsia="仿宋_GB2312" w:hAnsi="Times New Roman"/>
                <w:szCs w:val="32"/>
              </w:rPr>
              <w:t>采购项目简介</w:t>
            </w:r>
            <w:r>
              <w:tab/>
            </w:r>
            <w:r>
              <w:fldChar w:fldCharType="begin"/>
            </w:r>
            <w:r>
              <w:instrText xml:space="preserve"> PAGEREF _Toc14805 \h </w:instrText>
            </w:r>
            <w:r>
              <w:fldChar w:fldCharType="separate"/>
            </w:r>
            <w:r>
              <w:t>6</w:t>
            </w:r>
            <w:r>
              <w:fldChar w:fldCharType="end"/>
            </w:r>
          </w:hyperlink>
        </w:p>
        <w:p w:rsidR="005E2074" w:rsidRDefault="0062758D">
          <w:pPr>
            <w:pStyle w:val="21"/>
            <w:tabs>
              <w:tab w:val="right" w:leader="dot" w:pos="8737"/>
            </w:tabs>
          </w:pPr>
          <w:hyperlink w:anchor="_Toc6934" w:history="1">
            <w:r>
              <w:rPr>
                <w:rFonts w:ascii="Times New Roman" w:eastAsia="仿宋_GB2312" w:hAnsi="Times New Roman"/>
                <w:szCs w:val="32"/>
              </w:rPr>
              <w:t>2.</w:t>
            </w:r>
            <w:r>
              <w:rPr>
                <w:rFonts w:ascii="Times New Roman" w:eastAsia="仿宋_GB2312" w:hAnsi="Times New Roman"/>
                <w:szCs w:val="32"/>
              </w:rPr>
              <w:t>采购范围及相关要求</w:t>
            </w:r>
            <w:r>
              <w:tab/>
            </w:r>
            <w:r>
              <w:fldChar w:fldCharType="begin"/>
            </w:r>
            <w:r>
              <w:instrText xml:space="preserve"> PAGEREF _Toc6934 \h </w:instrText>
            </w:r>
            <w:r>
              <w:fldChar w:fldCharType="separate"/>
            </w:r>
            <w:r>
              <w:t>7</w:t>
            </w:r>
            <w:r>
              <w:fldChar w:fldCharType="end"/>
            </w:r>
          </w:hyperlink>
        </w:p>
        <w:p w:rsidR="005E2074" w:rsidRDefault="0062758D">
          <w:pPr>
            <w:pStyle w:val="21"/>
            <w:tabs>
              <w:tab w:val="right" w:leader="dot" w:pos="8737"/>
            </w:tabs>
          </w:pPr>
          <w:hyperlink w:anchor="_Toc12674" w:history="1">
            <w:r>
              <w:rPr>
                <w:rFonts w:ascii="Times New Roman" w:eastAsia="仿宋_GB2312" w:hAnsi="Times New Roman"/>
                <w:szCs w:val="32"/>
              </w:rPr>
              <w:t>3.</w:t>
            </w:r>
            <w:r>
              <w:rPr>
                <w:rFonts w:ascii="Times New Roman" w:eastAsia="仿宋_GB2312" w:hAnsi="Times New Roman"/>
                <w:szCs w:val="32"/>
              </w:rPr>
              <w:t>供应商资格要求</w:t>
            </w:r>
            <w:r>
              <w:tab/>
            </w:r>
            <w:r>
              <w:fldChar w:fldCharType="begin"/>
            </w:r>
            <w:r>
              <w:instrText xml:space="preserve"> PAGEREF _Toc12674 \h </w:instrText>
            </w:r>
            <w:r>
              <w:fldChar w:fldCharType="separate"/>
            </w:r>
            <w:r>
              <w:t>8</w:t>
            </w:r>
            <w:r>
              <w:fldChar w:fldCharType="end"/>
            </w:r>
          </w:hyperlink>
        </w:p>
        <w:p w:rsidR="005E2074" w:rsidRDefault="0062758D">
          <w:pPr>
            <w:pStyle w:val="21"/>
            <w:tabs>
              <w:tab w:val="right" w:leader="dot" w:pos="8737"/>
            </w:tabs>
          </w:pPr>
          <w:hyperlink w:anchor="_Toc13282" w:history="1">
            <w:r>
              <w:rPr>
                <w:rFonts w:ascii="Times New Roman" w:eastAsia="仿宋_GB2312" w:hAnsi="Times New Roman"/>
                <w:szCs w:val="32"/>
              </w:rPr>
              <w:t>4.</w:t>
            </w:r>
            <w:r>
              <w:rPr>
                <w:rFonts w:ascii="Times New Roman" w:eastAsia="仿宋_GB2312" w:hAnsi="Times New Roman"/>
                <w:szCs w:val="32"/>
              </w:rPr>
              <w:t>采购文件的获取</w:t>
            </w:r>
            <w:r>
              <w:tab/>
            </w:r>
            <w:r>
              <w:fldChar w:fldCharType="begin"/>
            </w:r>
            <w:r>
              <w:instrText xml:space="preserve"> PAGEREF _Toc13282 \h </w:instrText>
            </w:r>
            <w:r>
              <w:fldChar w:fldCharType="separate"/>
            </w:r>
            <w:r>
              <w:t>11</w:t>
            </w:r>
            <w:r>
              <w:fldChar w:fldCharType="end"/>
            </w:r>
          </w:hyperlink>
        </w:p>
        <w:p w:rsidR="005E2074" w:rsidRDefault="0062758D">
          <w:pPr>
            <w:pStyle w:val="21"/>
            <w:tabs>
              <w:tab w:val="right" w:leader="dot" w:pos="8737"/>
            </w:tabs>
          </w:pPr>
          <w:hyperlink w:anchor="_Toc16204" w:history="1">
            <w:r>
              <w:rPr>
                <w:rFonts w:ascii="Times New Roman" w:eastAsia="仿宋_GB2312" w:hAnsi="Times New Roman"/>
                <w:szCs w:val="32"/>
              </w:rPr>
              <w:t>5.</w:t>
            </w:r>
            <w:r>
              <w:rPr>
                <w:rFonts w:ascii="Times New Roman" w:eastAsia="仿宋_GB2312" w:hAnsi="Times New Roman"/>
                <w:szCs w:val="32"/>
              </w:rPr>
              <w:t>响应保证金</w:t>
            </w:r>
            <w:r>
              <w:tab/>
            </w:r>
            <w:r>
              <w:fldChar w:fldCharType="begin"/>
            </w:r>
            <w:r>
              <w:instrText xml:space="preserve"> PAGEREF _Toc16204 \h </w:instrText>
            </w:r>
            <w:r>
              <w:fldChar w:fldCharType="separate"/>
            </w:r>
            <w:r>
              <w:t>11</w:t>
            </w:r>
            <w:r>
              <w:fldChar w:fldCharType="end"/>
            </w:r>
          </w:hyperlink>
        </w:p>
        <w:p w:rsidR="005E2074" w:rsidRDefault="0062758D">
          <w:pPr>
            <w:pStyle w:val="21"/>
            <w:tabs>
              <w:tab w:val="right" w:leader="dot" w:pos="8737"/>
            </w:tabs>
          </w:pPr>
          <w:hyperlink w:anchor="_Toc31521" w:history="1">
            <w:r>
              <w:rPr>
                <w:rFonts w:ascii="Times New Roman" w:eastAsia="仿宋_GB2312" w:hAnsi="Times New Roman"/>
                <w:szCs w:val="32"/>
              </w:rPr>
              <w:t>6.</w:t>
            </w:r>
            <w:r>
              <w:rPr>
                <w:rFonts w:ascii="Times New Roman" w:eastAsia="仿宋_GB2312" w:hAnsi="Times New Roman"/>
                <w:szCs w:val="32"/>
              </w:rPr>
              <w:t>响应文件的上传</w:t>
            </w:r>
            <w:r>
              <w:tab/>
            </w:r>
            <w:r>
              <w:fldChar w:fldCharType="begin"/>
            </w:r>
            <w:r>
              <w:instrText xml:space="preserve"> PAGEREF _Toc31521 \h </w:instrText>
            </w:r>
            <w:r>
              <w:fldChar w:fldCharType="separate"/>
            </w:r>
            <w:r>
              <w:t>11</w:t>
            </w:r>
            <w:r>
              <w:fldChar w:fldCharType="end"/>
            </w:r>
          </w:hyperlink>
        </w:p>
        <w:p w:rsidR="005E2074" w:rsidRDefault="0062758D">
          <w:pPr>
            <w:pStyle w:val="21"/>
            <w:tabs>
              <w:tab w:val="right" w:leader="dot" w:pos="8737"/>
            </w:tabs>
          </w:pPr>
          <w:hyperlink w:anchor="_Toc11353" w:history="1">
            <w:r>
              <w:rPr>
                <w:rFonts w:ascii="Times New Roman" w:eastAsia="仿宋_GB2312" w:hAnsi="Times New Roman"/>
                <w:szCs w:val="32"/>
              </w:rPr>
              <w:t>7.</w:t>
            </w:r>
            <w:r>
              <w:rPr>
                <w:rFonts w:ascii="Times New Roman" w:eastAsia="仿宋_GB2312" w:hAnsi="Times New Roman"/>
                <w:szCs w:val="32"/>
              </w:rPr>
              <w:t>响应文件的开启</w:t>
            </w:r>
            <w:r>
              <w:tab/>
            </w:r>
            <w:r>
              <w:fldChar w:fldCharType="begin"/>
            </w:r>
            <w:r>
              <w:instrText xml:space="preserve"> PAGEREF _Toc11353 \h </w:instrText>
            </w:r>
            <w:r>
              <w:fldChar w:fldCharType="separate"/>
            </w:r>
            <w:r>
              <w:t>11</w:t>
            </w:r>
            <w:r>
              <w:fldChar w:fldCharType="end"/>
            </w:r>
          </w:hyperlink>
        </w:p>
        <w:p w:rsidR="005E2074" w:rsidRDefault="0062758D">
          <w:pPr>
            <w:pStyle w:val="21"/>
            <w:tabs>
              <w:tab w:val="right" w:leader="dot" w:pos="8737"/>
            </w:tabs>
          </w:pPr>
          <w:hyperlink w:anchor="_Toc11706" w:history="1">
            <w:r>
              <w:rPr>
                <w:rFonts w:ascii="Times New Roman" w:eastAsia="仿宋_GB2312" w:hAnsi="Times New Roman"/>
                <w:szCs w:val="32"/>
              </w:rPr>
              <w:t>8.</w:t>
            </w:r>
            <w:r>
              <w:rPr>
                <w:rFonts w:ascii="Times New Roman" w:eastAsia="仿宋_GB2312" w:hAnsi="Times New Roman"/>
                <w:szCs w:val="32"/>
              </w:rPr>
              <w:t>谈判时间和地点</w:t>
            </w:r>
            <w:r>
              <w:tab/>
            </w:r>
            <w:r>
              <w:fldChar w:fldCharType="begin"/>
            </w:r>
            <w:r>
              <w:instrText xml:space="preserve"> PAGEREF _Toc11706 \h </w:instrText>
            </w:r>
            <w:r>
              <w:fldChar w:fldCharType="separate"/>
            </w:r>
            <w:r>
              <w:t>11</w:t>
            </w:r>
            <w:r>
              <w:fldChar w:fldCharType="end"/>
            </w:r>
          </w:hyperlink>
        </w:p>
        <w:p w:rsidR="005E2074" w:rsidRDefault="0062758D">
          <w:pPr>
            <w:pStyle w:val="21"/>
            <w:tabs>
              <w:tab w:val="right" w:leader="dot" w:pos="8737"/>
            </w:tabs>
          </w:pPr>
          <w:hyperlink w:anchor="_Toc24807" w:history="1">
            <w:r>
              <w:rPr>
                <w:rFonts w:ascii="Times New Roman" w:eastAsia="仿宋_GB2312" w:hAnsi="Times New Roman"/>
                <w:szCs w:val="32"/>
              </w:rPr>
              <w:t>9</w:t>
            </w:r>
            <w:r>
              <w:rPr>
                <w:rFonts w:ascii="Times New Roman" w:eastAsia="仿宋_GB2312" w:hAnsi="Times New Roman"/>
                <w:szCs w:val="32"/>
              </w:rPr>
              <w:t>谈判方式</w:t>
            </w:r>
            <w:r>
              <w:tab/>
            </w:r>
            <w:r>
              <w:fldChar w:fldCharType="begin"/>
            </w:r>
            <w:r>
              <w:instrText xml:space="preserve"> PAGEREF _Toc24807 \h </w:instrText>
            </w:r>
            <w:r>
              <w:fldChar w:fldCharType="separate"/>
            </w:r>
            <w:r>
              <w:t>12</w:t>
            </w:r>
            <w:r>
              <w:fldChar w:fldCharType="end"/>
            </w:r>
          </w:hyperlink>
        </w:p>
        <w:p w:rsidR="005E2074" w:rsidRDefault="0062758D">
          <w:pPr>
            <w:pStyle w:val="21"/>
            <w:tabs>
              <w:tab w:val="right" w:leader="dot" w:pos="8737"/>
            </w:tabs>
          </w:pPr>
          <w:hyperlink w:anchor="_Toc32290" w:history="1">
            <w:r>
              <w:rPr>
                <w:rFonts w:ascii="Times New Roman" w:eastAsia="仿宋_GB2312" w:hAnsi="Times New Roman"/>
                <w:szCs w:val="32"/>
              </w:rPr>
              <w:t>10.</w:t>
            </w:r>
            <w:r>
              <w:rPr>
                <w:rFonts w:ascii="Times New Roman" w:eastAsia="仿宋_GB2312" w:hAnsi="Times New Roman"/>
                <w:szCs w:val="32"/>
              </w:rPr>
              <w:t>纪检监督</w:t>
            </w:r>
            <w:r>
              <w:tab/>
            </w:r>
            <w:r>
              <w:fldChar w:fldCharType="begin"/>
            </w:r>
            <w:r>
              <w:instrText xml:space="preserve"> PAGEREF _Toc32290 \h </w:instrText>
            </w:r>
            <w:r>
              <w:fldChar w:fldCharType="separate"/>
            </w:r>
            <w:r>
              <w:t>12</w:t>
            </w:r>
            <w:r>
              <w:fldChar w:fldCharType="end"/>
            </w:r>
          </w:hyperlink>
        </w:p>
        <w:p w:rsidR="005E2074" w:rsidRDefault="0062758D">
          <w:pPr>
            <w:pStyle w:val="21"/>
            <w:tabs>
              <w:tab w:val="right" w:leader="dot" w:pos="8737"/>
            </w:tabs>
          </w:pPr>
          <w:hyperlink w:anchor="_Toc11292" w:history="1">
            <w:r>
              <w:rPr>
                <w:rFonts w:ascii="Times New Roman" w:eastAsia="仿宋_GB2312" w:hAnsi="Times New Roman"/>
                <w:szCs w:val="32"/>
              </w:rPr>
              <w:t>11.</w:t>
            </w:r>
            <w:r>
              <w:rPr>
                <w:rFonts w:ascii="Times New Roman" w:eastAsia="仿宋_GB2312" w:hAnsi="Times New Roman"/>
                <w:szCs w:val="32"/>
              </w:rPr>
              <w:t>其他</w:t>
            </w:r>
            <w:r>
              <w:tab/>
            </w:r>
            <w:r>
              <w:fldChar w:fldCharType="begin"/>
            </w:r>
            <w:r>
              <w:instrText xml:space="preserve"> PAGEREF _Toc11292 \h </w:instrText>
            </w:r>
            <w:r>
              <w:fldChar w:fldCharType="separate"/>
            </w:r>
            <w:r>
              <w:t>12</w:t>
            </w:r>
            <w:r>
              <w:fldChar w:fldCharType="end"/>
            </w:r>
          </w:hyperlink>
        </w:p>
        <w:p w:rsidR="005E2074" w:rsidRDefault="0062758D">
          <w:pPr>
            <w:pStyle w:val="21"/>
            <w:tabs>
              <w:tab w:val="right" w:leader="dot" w:pos="8737"/>
            </w:tabs>
          </w:pPr>
          <w:hyperlink w:anchor="_Toc21342" w:history="1">
            <w:r>
              <w:rPr>
                <w:rFonts w:ascii="Times New Roman" w:eastAsia="仿宋_GB2312" w:hAnsi="Times New Roman"/>
                <w:szCs w:val="32"/>
              </w:rPr>
              <w:t>12.</w:t>
            </w:r>
            <w:r>
              <w:rPr>
                <w:rFonts w:ascii="Times New Roman" w:eastAsia="仿宋_GB2312" w:hAnsi="Times New Roman"/>
                <w:szCs w:val="32"/>
              </w:rPr>
              <w:t>联系方式</w:t>
            </w:r>
            <w:r>
              <w:tab/>
            </w:r>
            <w:r>
              <w:fldChar w:fldCharType="begin"/>
            </w:r>
            <w:r>
              <w:instrText xml:space="preserve"> PAGEREF _Toc21342 \h </w:instrText>
            </w:r>
            <w:r>
              <w:fldChar w:fldCharType="separate"/>
            </w:r>
            <w:r>
              <w:t>12</w:t>
            </w:r>
            <w:r>
              <w:fldChar w:fldCharType="end"/>
            </w:r>
          </w:hyperlink>
        </w:p>
        <w:p w:rsidR="005E2074" w:rsidRDefault="0062758D">
          <w:pPr>
            <w:pStyle w:val="11"/>
            <w:tabs>
              <w:tab w:val="clear" w:pos="9350"/>
              <w:tab w:val="right" w:leader="dot" w:pos="8737"/>
            </w:tabs>
          </w:pPr>
          <w:hyperlink w:anchor="_Toc17273" w:history="1">
            <w:r>
              <w:rPr>
                <w:rFonts w:ascii="Times New Roman" w:eastAsia="黑体" w:hAnsi="Times New Roman"/>
                <w:snapToGrid w:val="0"/>
                <w:szCs w:val="32"/>
              </w:rPr>
              <w:t>第二章</w:t>
            </w:r>
            <w:r>
              <w:rPr>
                <w:rFonts w:ascii="Times New Roman" w:eastAsia="黑体" w:hAnsi="Times New Roman"/>
                <w:snapToGrid w:val="0"/>
                <w:szCs w:val="32"/>
              </w:rPr>
              <w:t xml:space="preserve">  </w:t>
            </w:r>
            <w:r>
              <w:rPr>
                <w:rFonts w:ascii="Times New Roman" w:eastAsia="黑体" w:hAnsi="Times New Roman"/>
                <w:snapToGrid w:val="0"/>
                <w:szCs w:val="32"/>
              </w:rPr>
              <w:t>供应商须知</w:t>
            </w:r>
            <w:r>
              <w:tab/>
            </w:r>
            <w:r>
              <w:fldChar w:fldCharType="begin"/>
            </w:r>
            <w:r>
              <w:instrText xml:space="preserve"> PAGEREF _Toc17273 \h </w:instrText>
            </w:r>
            <w:r>
              <w:fldChar w:fldCharType="separate"/>
            </w:r>
            <w:r>
              <w:t>14</w:t>
            </w:r>
            <w:r>
              <w:fldChar w:fldCharType="end"/>
            </w:r>
          </w:hyperlink>
        </w:p>
        <w:p w:rsidR="005E2074" w:rsidRDefault="0062758D">
          <w:pPr>
            <w:pStyle w:val="21"/>
            <w:tabs>
              <w:tab w:val="right" w:leader="dot" w:pos="8737"/>
            </w:tabs>
          </w:pPr>
          <w:hyperlink w:anchor="_Toc5427" w:history="1">
            <w:r>
              <w:rPr>
                <w:rFonts w:ascii="仿宋_GB2312" w:eastAsia="仿宋_GB2312" w:hAnsi="仿宋_GB2312" w:cs="仿宋_GB2312" w:hint="eastAsia"/>
                <w:bCs/>
                <w:snapToGrid w:val="0"/>
                <w:szCs w:val="32"/>
              </w:rPr>
              <w:t>供应商须知前附表</w:t>
            </w:r>
            <w:r>
              <w:tab/>
            </w:r>
            <w:r>
              <w:fldChar w:fldCharType="begin"/>
            </w:r>
            <w:r>
              <w:instrText xml:space="preserve"> PAGEREF _Toc5427 \h </w:instrText>
            </w:r>
            <w:r>
              <w:fldChar w:fldCharType="separate"/>
            </w:r>
            <w:r>
              <w:t>15</w:t>
            </w:r>
            <w:r>
              <w:fldChar w:fldCharType="end"/>
            </w:r>
          </w:hyperlink>
        </w:p>
        <w:p w:rsidR="005E2074" w:rsidRDefault="0062758D">
          <w:pPr>
            <w:pStyle w:val="21"/>
            <w:tabs>
              <w:tab w:val="right" w:leader="dot" w:pos="8737"/>
            </w:tabs>
          </w:pPr>
          <w:hyperlink w:anchor="_Toc32466" w:history="1">
            <w:r>
              <w:rPr>
                <w:rFonts w:ascii="Times New Roman" w:eastAsia="仿宋_GB2312" w:hAnsi="Times New Roman"/>
                <w:snapToGrid w:val="0"/>
                <w:szCs w:val="32"/>
              </w:rPr>
              <w:t>1.</w:t>
            </w:r>
            <w:r>
              <w:rPr>
                <w:rFonts w:ascii="Times New Roman" w:eastAsia="仿宋_GB2312" w:hAnsi="Times New Roman"/>
                <w:snapToGrid w:val="0"/>
                <w:szCs w:val="32"/>
              </w:rPr>
              <w:t>总则</w:t>
            </w:r>
            <w:r>
              <w:tab/>
            </w:r>
            <w:r>
              <w:fldChar w:fldCharType="begin"/>
            </w:r>
            <w:r>
              <w:instrText xml:space="preserve"> PAGEREF _Toc32466 \h </w:instrText>
            </w:r>
            <w:r>
              <w:fldChar w:fldCharType="separate"/>
            </w:r>
            <w:r>
              <w:t>21</w:t>
            </w:r>
            <w:r>
              <w:fldChar w:fldCharType="end"/>
            </w:r>
          </w:hyperlink>
        </w:p>
        <w:p w:rsidR="005E2074" w:rsidRDefault="0062758D">
          <w:pPr>
            <w:pStyle w:val="21"/>
            <w:tabs>
              <w:tab w:val="right" w:leader="dot" w:pos="8737"/>
            </w:tabs>
          </w:pPr>
          <w:hyperlink w:anchor="_Toc5829" w:history="1">
            <w:r>
              <w:rPr>
                <w:rFonts w:ascii="Times New Roman" w:eastAsia="仿宋_GB2312" w:hAnsi="Times New Roman"/>
                <w:snapToGrid w:val="0"/>
                <w:szCs w:val="32"/>
              </w:rPr>
              <w:t>2.</w:t>
            </w:r>
            <w:r>
              <w:rPr>
                <w:rFonts w:ascii="Times New Roman" w:eastAsia="仿宋_GB2312" w:hAnsi="Times New Roman"/>
                <w:snapToGrid w:val="0"/>
                <w:szCs w:val="32"/>
              </w:rPr>
              <w:t>采购文件</w:t>
            </w:r>
            <w:r>
              <w:tab/>
            </w:r>
            <w:r>
              <w:fldChar w:fldCharType="begin"/>
            </w:r>
            <w:r>
              <w:instrText xml:space="preserve"> PAGEREF _Toc5829 \h </w:instrText>
            </w:r>
            <w:r>
              <w:fldChar w:fldCharType="separate"/>
            </w:r>
            <w:r>
              <w:t>23</w:t>
            </w:r>
            <w:r>
              <w:fldChar w:fldCharType="end"/>
            </w:r>
          </w:hyperlink>
        </w:p>
        <w:p w:rsidR="005E2074" w:rsidRDefault="0062758D">
          <w:pPr>
            <w:pStyle w:val="21"/>
            <w:tabs>
              <w:tab w:val="right" w:leader="dot" w:pos="8737"/>
            </w:tabs>
          </w:pPr>
          <w:hyperlink w:anchor="_Toc15593" w:history="1">
            <w:r>
              <w:rPr>
                <w:rFonts w:ascii="Times New Roman" w:eastAsia="仿宋_GB2312" w:hAnsi="Times New Roman"/>
                <w:snapToGrid w:val="0"/>
                <w:szCs w:val="32"/>
              </w:rPr>
              <w:t>3.</w:t>
            </w:r>
            <w:r>
              <w:rPr>
                <w:rFonts w:ascii="Times New Roman" w:eastAsia="仿宋_GB2312" w:hAnsi="Times New Roman"/>
                <w:snapToGrid w:val="0"/>
                <w:szCs w:val="32"/>
              </w:rPr>
              <w:t>响应文件</w:t>
            </w:r>
            <w:r>
              <w:tab/>
            </w:r>
            <w:r>
              <w:fldChar w:fldCharType="begin"/>
            </w:r>
            <w:r>
              <w:instrText xml:space="preserve"> PAGEREF _Toc15593 \h </w:instrText>
            </w:r>
            <w:r>
              <w:fldChar w:fldCharType="separate"/>
            </w:r>
            <w:r>
              <w:t>24</w:t>
            </w:r>
            <w:r>
              <w:fldChar w:fldCharType="end"/>
            </w:r>
          </w:hyperlink>
        </w:p>
        <w:p w:rsidR="005E2074" w:rsidRDefault="0062758D">
          <w:pPr>
            <w:pStyle w:val="21"/>
            <w:tabs>
              <w:tab w:val="right" w:leader="dot" w:pos="8737"/>
            </w:tabs>
          </w:pPr>
          <w:hyperlink w:anchor="_Toc31537" w:history="1">
            <w:r>
              <w:rPr>
                <w:rFonts w:ascii="Times New Roman" w:eastAsia="仿宋_GB2312" w:hAnsi="Times New Roman"/>
                <w:snapToGrid w:val="0"/>
                <w:szCs w:val="32"/>
              </w:rPr>
              <w:t>4.</w:t>
            </w:r>
            <w:r>
              <w:rPr>
                <w:rFonts w:ascii="Times New Roman" w:eastAsia="仿宋_GB2312" w:hAnsi="Times New Roman"/>
                <w:snapToGrid w:val="0"/>
                <w:szCs w:val="32"/>
              </w:rPr>
              <w:t>采购和评审</w:t>
            </w:r>
            <w:r>
              <w:tab/>
            </w:r>
            <w:r>
              <w:fldChar w:fldCharType="begin"/>
            </w:r>
            <w:r>
              <w:instrText xml:space="preserve"> PAGEREF _Toc31537 \h </w:instrText>
            </w:r>
            <w:r>
              <w:fldChar w:fldCharType="separate"/>
            </w:r>
            <w:r>
              <w:t>29</w:t>
            </w:r>
            <w:r>
              <w:fldChar w:fldCharType="end"/>
            </w:r>
          </w:hyperlink>
        </w:p>
        <w:p w:rsidR="005E2074" w:rsidRDefault="0062758D">
          <w:pPr>
            <w:pStyle w:val="21"/>
            <w:tabs>
              <w:tab w:val="right" w:leader="dot" w:pos="8737"/>
            </w:tabs>
          </w:pPr>
          <w:hyperlink w:anchor="_Toc32303" w:history="1">
            <w:r>
              <w:rPr>
                <w:rFonts w:ascii="Times New Roman" w:eastAsia="仿宋_GB2312" w:hAnsi="Times New Roman"/>
                <w:snapToGrid w:val="0"/>
                <w:szCs w:val="32"/>
              </w:rPr>
              <w:t>5</w:t>
            </w:r>
            <w:r>
              <w:rPr>
                <w:rFonts w:ascii="Times New Roman" w:eastAsia="仿宋_GB2312" w:hAnsi="Times New Roman"/>
                <w:snapToGrid w:val="0"/>
                <w:szCs w:val="32"/>
              </w:rPr>
              <w:t>．合同授予</w:t>
            </w:r>
            <w:r>
              <w:tab/>
            </w:r>
            <w:r>
              <w:fldChar w:fldCharType="begin"/>
            </w:r>
            <w:r>
              <w:instrText xml:space="preserve"> PAGEREF _Toc32303 \h </w:instrText>
            </w:r>
            <w:r>
              <w:fldChar w:fldCharType="separate"/>
            </w:r>
            <w:r>
              <w:t>34</w:t>
            </w:r>
            <w:r>
              <w:fldChar w:fldCharType="end"/>
            </w:r>
          </w:hyperlink>
        </w:p>
        <w:p w:rsidR="005E2074" w:rsidRDefault="0062758D">
          <w:pPr>
            <w:pStyle w:val="21"/>
            <w:tabs>
              <w:tab w:val="right" w:leader="dot" w:pos="8737"/>
            </w:tabs>
          </w:pPr>
          <w:hyperlink w:anchor="_Toc3042" w:history="1">
            <w:r>
              <w:rPr>
                <w:rFonts w:ascii="Times New Roman" w:eastAsia="仿宋_GB2312" w:hAnsi="Times New Roman"/>
                <w:snapToGrid w:val="0"/>
                <w:szCs w:val="32"/>
              </w:rPr>
              <w:t>6</w:t>
            </w:r>
            <w:r>
              <w:rPr>
                <w:rFonts w:ascii="Times New Roman" w:eastAsia="仿宋_GB2312" w:hAnsi="Times New Roman"/>
                <w:snapToGrid w:val="0"/>
                <w:szCs w:val="32"/>
              </w:rPr>
              <w:t>．纪律要求</w:t>
            </w:r>
            <w:r>
              <w:tab/>
            </w:r>
            <w:r>
              <w:fldChar w:fldCharType="begin"/>
            </w:r>
            <w:r>
              <w:instrText xml:space="preserve"> PAGEREF _Toc3042 \h </w:instrText>
            </w:r>
            <w:r>
              <w:fldChar w:fldCharType="separate"/>
            </w:r>
            <w:r>
              <w:t>34</w:t>
            </w:r>
            <w:r>
              <w:fldChar w:fldCharType="end"/>
            </w:r>
          </w:hyperlink>
        </w:p>
        <w:p w:rsidR="005E2074" w:rsidRDefault="0062758D">
          <w:pPr>
            <w:pStyle w:val="21"/>
            <w:tabs>
              <w:tab w:val="right" w:leader="dot" w:pos="8737"/>
            </w:tabs>
          </w:pPr>
          <w:hyperlink w:anchor="_Toc28211" w:history="1">
            <w:r>
              <w:rPr>
                <w:rFonts w:ascii="Times New Roman" w:eastAsia="仿宋_GB2312" w:hAnsi="Times New Roman"/>
                <w:snapToGrid w:val="0"/>
                <w:szCs w:val="32"/>
              </w:rPr>
              <w:t>7</w:t>
            </w:r>
            <w:r>
              <w:rPr>
                <w:rFonts w:ascii="Times New Roman" w:eastAsia="仿宋_GB2312" w:hAnsi="Times New Roman"/>
                <w:snapToGrid w:val="0"/>
                <w:szCs w:val="32"/>
              </w:rPr>
              <w:t>．需要补充的其他内容</w:t>
            </w:r>
            <w:r>
              <w:tab/>
            </w:r>
            <w:r>
              <w:fldChar w:fldCharType="begin"/>
            </w:r>
            <w:r>
              <w:instrText xml:space="preserve"> PAGEREF _Toc28211 \h </w:instrText>
            </w:r>
            <w:r>
              <w:fldChar w:fldCharType="separate"/>
            </w:r>
            <w:r>
              <w:t>35</w:t>
            </w:r>
            <w:r>
              <w:fldChar w:fldCharType="end"/>
            </w:r>
          </w:hyperlink>
        </w:p>
        <w:p w:rsidR="005E2074" w:rsidRDefault="0062758D">
          <w:pPr>
            <w:pStyle w:val="21"/>
            <w:tabs>
              <w:tab w:val="right" w:leader="dot" w:pos="8737"/>
            </w:tabs>
          </w:pPr>
          <w:hyperlink w:anchor="_Toc30390" w:history="1">
            <w:r>
              <w:rPr>
                <w:rFonts w:ascii="Times New Roman" w:eastAsia="黑体" w:hAnsi="Times New Roman"/>
                <w:snapToGrid w:val="0"/>
                <w:szCs w:val="32"/>
              </w:rPr>
              <w:t>附件</w:t>
            </w:r>
            <w:r>
              <w:rPr>
                <w:rFonts w:ascii="Times New Roman" w:eastAsia="黑体" w:hAnsi="Times New Roman"/>
                <w:snapToGrid w:val="0"/>
                <w:szCs w:val="32"/>
              </w:rPr>
              <w:t xml:space="preserve">1 </w:t>
            </w:r>
            <w:r>
              <w:rPr>
                <w:rFonts w:ascii="Times New Roman" w:eastAsia="黑体" w:hAnsi="Times New Roman"/>
                <w:snapToGrid w:val="0"/>
                <w:szCs w:val="32"/>
              </w:rPr>
              <w:t>问题澄清通知</w:t>
            </w:r>
            <w:r>
              <w:tab/>
            </w:r>
            <w:r>
              <w:fldChar w:fldCharType="begin"/>
            </w:r>
            <w:r>
              <w:instrText xml:space="preserve"> PAGEREF _Toc30390 \h </w:instrText>
            </w:r>
            <w:r>
              <w:fldChar w:fldCharType="separate"/>
            </w:r>
            <w:r>
              <w:t>36</w:t>
            </w:r>
            <w:r>
              <w:fldChar w:fldCharType="end"/>
            </w:r>
          </w:hyperlink>
        </w:p>
        <w:p w:rsidR="005E2074" w:rsidRDefault="0062758D">
          <w:pPr>
            <w:pStyle w:val="31"/>
            <w:tabs>
              <w:tab w:val="clear" w:pos="1260"/>
              <w:tab w:val="clear" w:pos="9350"/>
              <w:tab w:val="right" w:leader="dot" w:pos="8737"/>
            </w:tabs>
          </w:pPr>
          <w:hyperlink w:anchor="_Toc6587" w:history="1">
            <w:r>
              <w:rPr>
                <w:rFonts w:ascii="Times New Roman" w:eastAsia="仿宋_GB2312" w:hAnsi="Times New Roman"/>
                <w:bCs/>
                <w:snapToGrid w:val="0"/>
                <w:szCs w:val="32"/>
              </w:rPr>
              <w:t>问题澄清通知</w:t>
            </w:r>
            <w:r>
              <w:tab/>
            </w:r>
            <w:r>
              <w:fldChar w:fldCharType="begin"/>
            </w:r>
            <w:r>
              <w:instrText xml:space="preserve"> PAGEREF _Toc6587 \h </w:instrText>
            </w:r>
            <w:r>
              <w:fldChar w:fldCharType="separate"/>
            </w:r>
            <w:r>
              <w:t>36</w:t>
            </w:r>
            <w:r>
              <w:fldChar w:fldCharType="end"/>
            </w:r>
          </w:hyperlink>
        </w:p>
        <w:p w:rsidR="005E2074" w:rsidRDefault="0062758D">
          <w:pPr>
            <w:pStyle w:val="21"/>
            <w:tabs>
              <w:tab w:val="right" w:leader="dot" w:pos="8737"/>
            </w:tabs>
          </w:pPr>
          <w:hyperlink w:anchor="_Toc23088" w:history="1">
            <w:r>
              <w:rPr>
                <w:rFonts w:ascii="Times New Roman" w:eastAsia="黑体" w:hAnsi="Times New Roman"/>
                <w:snapToGrid w:val="0"/>
                <w:szCs w:val="32"/>
              </w:rPr>
              <w:t>附件</w:t>
            </w:r>
            <w:r>
              <w:rPr>
                <w:rFonts w:ascii="Times New Roman" w:eastAsia="黑体" w:hAnsi="Times New Roman"/>
                <w:snapToGrid w:val="0"/>
                <w:szCs w:val="32"/>
              </w:rPr>
              <w:t xml:space="preserve">2 </w:t>
            </w:r>
            <w:r>
              <w:rPr>
                <w:rFonts w:ascii="Times New Roman" w:eastAsia="黑体" w:hAnsi="Times New Roman"/>
                <w:snapToGrid w:val="0"/>
                <w:szCs w:val="32"/>
              </w:rPr>
              <w:t>问题的澄清</w:t>
            </w:r>
            <w:r>
              <w:tab/>
            </w:r>
            <w:r>
              <w:fldChar w:fldCharType="begin"/>
            </w:r>
            <w:r>
              <w:instrText xml:space="preserve"> PAGEREF _Toc23088 \h </w:instrText>
            </w:r>
            <w:r>
              <w:fldChar w:fldCharType="separate"/>
            </w:r>
            <w:r>
              <w:t>37</w:t>
            </w:r>
            <w:r>
              <w:fldChar w:fldCharType="end"/>
            </w:r>
          </w:hyperlink>
        </w:p>
        <w:p w:rsidR="005E2074" w:rsidRDefault="0062758D">
          <w:pPr>
            <w:pStyle w:val="31"/>
            <w:tabs>
              <w:tab w:val="clear" w:pos="1260"/>
              <w:tab w:val="clear" w:pos="9350"/>
              <w:tab w:val="right" w:leader="dot" w:pos="8737"/>
            </w:tabs>
          </w:pPr>
          <w:hyperlink w:anchor="_Toc16047" w:history="1">
            <w:r>
              <w:rPr>
                <w:rFonts w:ascii="Times New Roman" w:eastAsia="仿宋_GB2312" w:hAnsi="Times New Roman"/>
                <w:bCs/>
                <w:snapToGrid w:val="0"/>
                <w:szCs w:val="32"/>
              </w:rPr>
              <w:t>问题的澄清</w:t>
            </w:r>
            <w:r>
              <w:tab/>
            </w:r>
            <w:r>
              <w:fldChar w:fldCharType="begin"/>
            </w:r>
            <w:r>
              <w:instrText xml:space="preserve"> PAGEREF _Toc16047 \h </w:instrText>
            </w:r>
            <w:r>
              <w:fldChar w:fldCharType="separate"/>
            </w:r>
            <w:r>
              <w:t>37</w:t>
            </w:r>
            <w:r>
              <w:fldChar w:fldCharType="end"/>
            </w:r>
          </w:hyperlink>
        </w:p>
        <w:p w:rsidR="005E2074" w:rsidRDefault="0062758D">
          <w:pPr>
            <w:pStyle w:val="21"/>
            <w:tabs>
              <w:tab w:val="right" w:leader="dot" w:pos="8737"/>
            </w:tabs>
          </w:pPr>
          <w:hyperlink w:anchor="_Toc30791" w:history="1">
            <w:r>
              <w:rPr>
                <w:rFonts w:ascii="Times New Roman" w:eastAsia="黑体" w:hAnsi="Times New Roman"/>
                <w:snapToGrid w:val="0"/>
                <w:szCs w:val="32"/>
              </w:rPr>
              <w:t>附件</w:t>
            </w:r>
            <w:r>
              <w:rPr>
                <w:rFonts w:ascii="Times New Roman" w:eastAsia="黑体" w:hAnsi="Times New Roman"/>
                <w:snapToGrid w:val="0"/>
                <w:szCs w:val="32"/>
              </w:rPr>
              <w:t xml:space="preserve">3 </w:t>
            </w:r>
            <w:r>
              <w:rPr>
                <w:rFonts w:ascii="Times New Roman" w:eastAsia="黑体" w:hAnsi="Times New Roman"/>
                <w:snapToGrid w:val="0"/>
                <w:szCs w:val="32"/>
              </w:rPr>
              <w:t>成交通知书</w:t>
            </w:r>
            <w:r>
              <w:tab/>
            </w:r>
            <w:r>
              <w:fldChar w:fldCharType="begin"/>
            </w:r>
            <w:r>
              <w:instrText xml:space="preserve"> PAGEREF _Toc30791 \h </w:instrText>
            </w:r>
            <w:r>
              <w:fldChar w:fldCharType="separate"/>
            </w:r>
            <w:r>
              <w:t>38</w:t>
            </w:r>
            <w:r>
              <w:fldChar w:fldCharType="end"/>
            </w:r>
          </w:hyperlink>
        </w:p>
        <w:p w:rsidR="005E2074" w:rsidRDefault="0062758D">
          <w:pPr>
            <w:pStyle w:val="31"/>
            <w:tabs>
              <w:tab w:val="clear" w:pos="1260"/>
              <w:tab w:val="clear" w:pos="9350"/>
              <w:tab w:val="right" w:leader="dot" w:pos="8737"/>
            </w:tabs>
          </w:pPr>
          <w:hyperlink w:anchor="_Toc19505" w:history="1">
            <w:r>
              <w:rPr>
                <w:rFonts w:ascii="Times New Roman" w:eastAsia="仿宋_GB2312" w:hAnsi="Times New Roman"/>
                <w:bCs/>
                <w:snapToGrid w:val="0"/>
                <w:szCs w:val="32"/>
              </w:rPr>
              <w:t>成交通知书</w:t>
            </w:r>
            <w:r>
              <w:tab/>
            </w:r>
            <w:r>
              <w:fldChar w:fldCharType="begin"/>
            </w:r>
            <w:r>
              <w:instrText xml:space="preserve"> PAGEREF _Toc19505 \h </w:instrText>
            </w:r>
            <w:r>
              <w:fldChar w:fldCharType="separate"/>
            </w:r>
            <w:r>
              <w:t>38</w:t>
            </w:r>
            <w:r>
              <w:fldChar w:fldCharType="end"/>
            </w:r>
          </w:hyperlink>
        </w:p>
        <w:p w:rsidR="005E2074" w:rsidRDefault="0062758D">
          <w:pPr>
            <w:pStyle w:val="11"/>
            <w:tabs>
              <w:tab w:val="clear" w:pos="9350"/>
              <w:tab w:val="right" w:leader="dot" w:pos="8737"/>
            </w:tabs>
          </w:pPr>
          <w:hyperlink w:anchor="_Toc27791" w:history="1">
            <w:r>
              <w:rPr>
                <w:rFonts w:ascii="黑体" w:eastAsia="黑体" w:hAnsi="黑体" w:cs="黑体" w:hint="eastAsia"/>
                <w:snapToGrid w:val="0"/>
                <w:szCs w:val="32"/>
              </w:rPr>
              <w:t>第三章 评审办法</w:t>
            </w:r>
            <w:r>
              <w:tab/>
            </w:r>
            <w:r>
              <w:fldChar w:fldCharType="begin"/>
            </w:r>
            <w:r>
              <w:instrText xml:space="preserve"> PAGEREF _Toc27791 \h </w:instrText>
            </w:r>
            <w:r>
              <w:fldChar w:fldCharType="separate"/>
            </w:r>
            <w:r>
              <w:t>39</w:t>
            </w:r>
            <w:r>
              <w:fldChar w:fldCharType="end"/>
            </w:r>
          </w:hyperlink>
        </w:p>
        <w:p w:rsidR="005E2074" w:rsidRDefault="0062758D">
          <w:pPr>
            <w:pStyle w:val="21"/>
            <w:tabs>
              <w:tab w:val="right" w:leader="dot" w:pos="8737"/>
            </w:tabs>
          </w:pPr>
          <w:hyperlink w:anchor="_Toc7318" w:history="1">
            <w:r>
              <w:rPr>
                <w:rFonts w:ascii="Times New Roman" w:eastAsia="黑体" w:hAnsi="Times New Roman"/>
                <w:snapToGrid w:val="0"/>
                <w:szCs w:val="32"/>
              </w:rPr>
              <w:t>评审办法前附表</w:t>
            </w:r>
            <w:r>
              <w:tab/>
            </w:r>
            <w:r>
              <w:fldChar w:fldCharType="begin"/>
            </w:r>
            <w:r>
              <w:instrText xml:space="preserve"> PAGEREF _Toc7318 \h </w:instrText>
            </w:r>
            <w:r>
              <w:fldChar w:fldCharType="separate"/>
            </w:r>
            <w:r>
              <w:t>40</w:t>
            </w:r>
            <w:r>
              <w:fldChar w:fldCharType="end"/>
            </w:r>
          </w:hyperlink>
        </w:p>
        <w:p w:rsidR="005E2074" w:rsidRDefault="0062758D">
          <w:pPr>
            <w:pStyle w:val="21"/>
            <w:tabs>
              <w:tab w:val="right" w:leader="dot" w:pos="8737"/>
            </w:tabs>
          </w:pPr>
          <w:hyperlink w:anchor="_Toc26831" w:history="1">
            <w:r>
              <w:rPr>
                <w:rFonts w:ascii="Times New Roman" w:eastAsia="仿宋_GB2312" w:hAnsi="Times New Roman"/>
                <w:snapToGrid w:val="0"/>
                <w:szCs w:val="32"/>
              </w:rPr>
              <w:t>1.</w:t>
            </w:r>
            <w:r>
              <w:rPr>
                <w:rFonts w:ascii="Times New Roman" w:eastAsia="仿宋_GB2312" w:hAnsi="Times New Roman"/>
                <w:snapToGrid w:val="0"/>
                <w:szCs w:val="32"/>
              </w:rPr>
              <w:t>评审方法（综合评分法）</w:t>
            </w:r>
            <w:r>
              <w:tab/>
            </w:r>
            <w:r>
              <w:fldChar w:fldCharType="begin"/>
            </w:r>
            <w:r>
              <w:instrText xml:space="preserve"> PAGEREF _Toc26831 \h </w:instrText>
            </w:r>
            <w:r>
              <w:fldChar w:fldCharType="separate"/>
            </w:r>
            <w:r>
              <w:t>44</w:t>
            </w:r>
            <w:r>
              <w:fldChar w:fldCharType="end"/>
            </w:r>
          </w:hyperlink>
        </w:p>
        <w:p w:rsidR="005E2074" w:rsidRDefault="0062758D">
          <w:pPr>
            <w:pStyle w:val="21"/>
            <w:tabs>
              <w:tab w:val="right" w:leader="dot" w:pos="8737"/>
            </w:tabs>
          </w:pPr>
          <w:hyperlink w:anchor="_Toc37" w:history="1">
            <w:r>
              <w:rPr>
                <w:rFonts w:ascii="Times New Roman" w:eastAsia="仿宋_GB2312" w:hAnsi="Times New Roman"/>
                <w:snapToGrid w:val="0"/>
                <w:szCs w:val="32"/>
              </w:rPr>
              <w:t>2.</w:t>
            </w:r>
            <w:r>
              <w:rPr>
                <w:rFonts w:ascii="Times New Roman" w:eastAsia="仿宋_GB2312" w:hAnsi="Times New Roman"/>
                <w:snapToGrid w:val="0"/>
                <w:szCs w:val="32"/>
              </w:rPr>
              <w:t>初步评审标准和程序</w:t>
            </w:r>
            <w:r>
              <w:tab/>
            </w:r>
            <w:r>
              <w:fldChar w:fldCharType="begin"/>
            </w:r>
            <w:r>
              <w:instrText xml:space="preserve"> PAGEREF _Toc37 \h </w:instrText>
            </w:r>
            <w:r>
              <w:fldChar w:fldCharType="separate"/>
            </w:r>
            <w:r>
              <w:t>44</w:t>
            </w:r>
            <w:r>
              <w:fldChar w:fldCharType="end"/>
            </w:r>
          </w:hyperlink>
        </w:p>
        <w:p w:rsidR="005E2074" w:rsidRDefault="0062758D">
          <w:pPr>
            <w:pStyle w:val="21"/>
            <w:tabs>
              <w:tab w:val="right" w:leader="dot" w:pos="8737"/>
            </w:tabs>
          </w:pPr>
          <w:hyperlink w:anchor="_Toc21326" w:history="1">
            <w:r>
              <w:rPr>
                <w:rFonts w:ascii="Times New Roman" w:eastAsia="仿宋_GB2312" w:hAnsi="Times New Roman"/>
                <w:snapToGrid w:val="0"/>
                <w:szCs w:val="32"/>
              </w:rPr>
              <w:t>3.</w:t>
            </w:r>
            <w:r>
              <w:rPr>
                <w:rFonts w:ascii="Times New Roman" w:eastAsia="仿宋_GB2312" w:hAnsi="Times New Roman"/>
                <w:snapToGrid w:val="0"/>
                <w:szCs w:val="32"/>
              </w:rPr>
              <w:t>详细评审标准和程序</w:t>
            </w:r>
            <w:r>
              <w:tab/>
            </w:r>
            <w:r>
              <w:fldChar w:fldCharType="begin"/>
            </w:r>
            <w:r>
              <w:instrText xml:space="preserve"> PAGEREF _Toc21326 \h </w:instrText>
            </w:r>
            <w:r>
              <w:fldChar w:fldCharType="separate"/>
            </w:r>
            <w:r>
              <w:t>47</w:t>
            </w:r>
            <w:r>
              <w:fldChar w:fldCharType="end"/>
            </w:r>
          </w:hyperlink>
        </w:p>
        <w:p w:rsidR="005E2074" w:rsidRDefault="0062758D">
          <w:pPr>
            <w:pStyle w:val="21"/>
            <w:tabs>
              <w:tab w:val="right" w:leader="dot" w:pos="8737"/>
            </w:tabs>
          </w:pPr>
          <w:hyperlink w:anchor="_Toc9922" w:history="1">
            <w:r>
              <w:rPr>
                <w:rFonts w:ascii="Times New Roman" w:eastAsia="仿宋_GB2312" w:hAnsi="Times New Roman"/>
                <w:snapToGrid w:val="0"/>
                <w:szCs w:val="32"/>
              </w:rPr>
              <w:t>4.</w:t>
            </w:r>
            <w:r>
              <w:rPr>
                <w:rFonts w:ascii="Times New Roman" w:eastAsia="仿宋_GB2312" w:hAnsi="Times New Roman"/>
                <w:snapToGrid w:val="0"/>
                <w:szCs w:val="32"/>
              </w:rPr>
              <w:t>评审结果</w:t>
            </w:r>
            <w:r>
              <w:tab/>
            </w:r>
            <w:r>
              <w:fldChar w:fldCharType="begin"/>
            </w:r>
            <w:r>
              <w:instrText xml:space="preserve"> PAGEREF _Toc9922 \h </w:instrText>
            </w:r>
            <w:r>
              <w:fldChar w:fldCharType="separate"/>
            </w:r>
            <w:r>
              <w:t>51</w:t>
            </w:r>
            <w:r>
              <w:fldChar w:fldCharType="end"/>
            </w:r>
          </w:hyperlink>
        </w:p>
        <w:p w:rsidR="005E2074" w:rsidRDefault="0062758D">
          <w:pPr>
            <w:pStyle w:val="11"/>
            <w:tabs>
              <w:tab w:val="clear" w:pos="9350"/>
              <w:tab w:val="right" w:leader="dot" w:pos="8737"/>
            </w:tabs>
          </w:pPr>
          <w:hyperlink w:anchor="_Toc15436" w:history="1">
            <w:r>
              <w:rPr>
                <w:rFonts w:ascii="Times New Roman" w:eastAsia="黑体" w:hAnsi="Times New Roman"/>
                <w:bCs/>
                <w:snapToGrid w:val="0"/>
                <w:szCs w:val="32"/>
              </w:rPr>
              <w:t>第四章</w:t>
            </w:r>
            <w:r>
              <w:rPr>
                <w:rFonts w:ascii="Times New Roman" w:eastAsia="黑体" w:hAnsi="Times New Roman"/>
                <w:bCs/>
                <w:snapToGrid w:val="0"/>
                <w:szCs w:val="32"/>
              </w:rPr>
              <w:t xml:space="preserve"> </w:t>
            </w:r>
            <w:r>
              <w:rPr>
                <w:rFonts w:ascii="Times New Roman" w:eastAsia="黑体" w:hAnsi="Times New Roman"/>
                <w:bCs/>
                <w:snapToGrid w:val="0"/>
                <w:szCs w:val="32"/>
              </w:rPr>
              <w:t>合同（草案）</w:t>
            </w:r>
            <w:r>
              <w:tab/>
            </w:r>
            <w:r>
              <w:fldChar w:fldCharType="begin"/>
            </w:r>
            <w:r>
              <w:instrText xml:space="preserve"> PAGEREF _Toc15436 \h </w:instrText>
            </w:r>
            <w:r>
              <w:fldChar w:fldCharType="separate"/>
            </w:r>
            <w:r>
              <w:t>52</w:t>
            </w:r>
            <w:r>
              <w:fldChar w:fldCharType="end"/>
            </w:r>
          </w:hyperlink>
        </w:p>
        <w:p w:rsidR="005E2074" w:rsidRDefault="0062758D">
          <w:pPr>
            <w:pStyle w:val="21"/>
            <w:tabs>
              <w:tab w:val="right" w:leader="dot" w:pos="8737"/>
            </w:tabs>
          </w:pPr>
          <w:hyperlink w:anchor="_Toc10218" w:history="1">
            <w:r>
              <w:rPr>
                <w:rFonts w:ascii="Times New Roman" w:eastAsia="黑体" w:hAnsi="Times New Roman"/>
                <w:szCs w:val="32"/>
              </w:rPr>
              <w:t>一、合同标的</w:t>
            </w:r>
            <w:r>
              <w:tab/>
            </w:r>
            <w:r>
              <w:fldChar w:fldCharType="begin"/>
            </w:r>
            <w:r>
              <w:instrText xml:space="preserve"> PAGEREF _Toc10218 \h </w:instrText>
            </w:r>
            <w:r>
              <w:fldChar w:fldCharType="separate"/>
            </w:r>
            <w:r>
              <w:t>54</w:t>
            </w:r>
            <w:r>
              <w:fldChar w:fldCharType="end"/>
            </w:r>
          </w:hyperlink>
        </w:p>
        <w:p w:rsidR="005E2074" w:rsidRDefault="0062758D">
          <w:pPr>
            <w:pStyle w:val="31"/>
            <w:tabs>
              <w:tab w:val="clear" w:pos="1260"/>
              <w:tab w:val="clear" w:pos="9350"/>
              <w:tab w:val="right" w:leader="dot" w:pos="8737"/>
            </w:tabs>
          </w:pPr>
          <w:hyperlink w:anchor="_Toc3209" w:history="1">
            <w:r>
              <w:rPr>
                <w:rFonts w:ascii="Times New Roman" w:eastAsia="仿宋_GB2312" w:hAnsi="Times New Roman"/>
                <w:szCs w:val="32"/>
              </w:rPr>
              <w:t>1.</w:t>
            </w:r>
            <w:r>
              <w:rPr>
                <w:rFonts w:ascii="Times New Roman" w:eastAsia="仿宋_GB2312" w:hAnsi="Times New Roman"/>
                <w:szCs w:val="32"/>
              </w:rPr>
              <w:t>本合同标的（包括设备供货及服务）。</w:t>
            </w:r>
            <w:r>
              <w:tab/>
            </w:r>
            <w:r>
              <w:fldChar w:fldCharType="begin"/>
            </w:r>
            <w:r>
              <w:instrText xml:space="preserve"> PAGEREF _Toc3209 \h </w:instrText>
            </w:r>
            <w:r>
              <w:fldChar w:fldCharType="separate"/>
            </w:r>
            <w:r>
              <w:t>54</w:t>
            </w:r>
            <w:r>
              <w:fldChar w:fldCharType="end"/>
            </w:r>
          </w:hyperlink>
        </w:p>
        <w:p w:rsidR="005E2074" w:rsidRDefault="0062758D">
          <w:pPr>
            <w:pStyle w:val="21"/>
            <w:tabs>
              <w:tab w:val="right" w:leader="dot" w:pos="8737"/>
            </w:tabs>
          </w:pPr>
          <w:hyperlink w:anchor="_Toc9141" w:history="1">
            <w:r>
              <w:rPr>
                <w:rFonts w:ascii="Times New Roman" w:eastAsia="黑体" w:hAnsi="Times New Roman"/>
                <w:szCs w:val="32"/>
              </w:rPr>
              <w:t>二、付款</w:t>
            </w:r>
            <w:r>
              <w:tab/>
            </w:r>
            <w:r>
              <w:fldChar w:fldCharType="begin"/>
            </w:r>
            <w:r>
              <w:instrText xml:space="preserve"> PAGEREF _Toc9141 \h </w:instrText>
            </w:r>
            <w:r>
              <w:fldChar w:fldCharType="separate"/>
            </w:r>
            <w:r>
              <w:t>56</w:t>
            </w:r>
            <w:r>
              <w:fldChar w:fldCharType="end"/>
            </w:r>
          </w:hyperlink>
        </w:p>
        <w:p w:rsidR="005E2074" w:rsidRDefault="0062758D">
          <w:pPr>
            <w:pStyle w:val="31"/>
            <w:tabs>
              <w:tab w:val="clear" w:pos="1260"/>
              <w:tab w:val="clear" w:pos="9350"/>
              <w:tab w:val="right" w:leader="dot" w:pos="8737"/>
            </w:tabs>
          </w:pPr>
          <w:hyperlink w:anchor="_Toc7369" w:history="1">
            <w:r>
              <w:rPr>
                <w:rFonts w:ascii="Times New Roman" w:eastAsia="仿宋_GB2312" w:hAnsi="Times New Roman"/>
                <w:szCs w:val="32"/>
              </w:rPr>
              <w:t>1</w:t>
            </w:r>
            <w:r>
              <w:rPr>
                <w:rFonts w:ascii="Times New Roman" w:eastAsia="仿宋_GB2312" w:hAnsi="Times New Roman"/>
                <w:szCs w:val="32"/>
              </w:rPr>
              <w:t>．</w:t>
            </w:r>
            <w:r>
              <w:rPr>
                <w:rFonts w:ascii="Times New Roman" w:eastAsia="仿宋_GB2312" w:hAnsi="Times New Roman"/>
                <w:szCs w:val="32"/>
              </w:rPr>
              <w:t xml:space="preserve"> </w:t>
            </w:r>
            <w:r>
              <w:rPr>
                <w:rFonts w:ascii="Times New Roman" w:eastAsia="仿宋_GB2312" w:hAnsi="Times New Roman"/>
                <w:szCs w:val="32"/>
              </w:rPr>
              <w:t>付款方式</w:t>
            </w:r>
            <w:r>
              <w:tab/>
            </w:r>
            <w:r>
              <w:fldChar w:fldCharType="begin"/>
            </w:r>
            <w:r>
              <w:instrText xml:space="preserve"> PAGEREF _Toc7369 \h </w:instrText>
            </w:r>
            <w:r>
              <w:fldChar w:fldCharType="separate"/>
            </w:r>
            <w:r>
              <w:t>56</w:t>
            </w:r>
            <w:r>
              <w:fldChar w:fldCharType="end"/>
            </w:r>
          </w:hyperlink>
        </w:p>
        <w:p w:rsidR="005E2074" w:rsidRDefault="0062758D">
          <w:pPr>
            <w:pStyle w:val="31"/>
            <w:tabs>
              <w:tab w:val="clear" w:pos="1260"/>
              <w:tab w:val="clear" w:pos="9350"/>
              <w:tab w:val="right" w:leader="dot" w:pos="8737"/>
            </w:tabs>
          </w:pPr>
          <w:hyperlink w:anchor="_Toc3251" w:history="1">
            <w:r>
              <w:rPr>
                <w:rFonts w:ascii="Times New Roman" w:eastAsia="仿宋_GB2312" w:hAnsi="Times New Roman"/>
                <w:szCs w:val="32"/>
              </w:rPr>
              <w:t>2.</w:t>
            </w:r>
            <w:r>
              <w:rPr>
                <w:rFonts w:ascii="Times New Roman" w:eastAsia="仿宋_GB2312" w:hAnsi="Times New Roman"/>
                <w:szCs w:val="32"/>
              </w:rPr>
              <w:t>履约保证金的交付及退还</w:t>
            </w:r>
            <w:r>
              <w:tab/>
            </w:r>
            <w:r>
              <w:fldChar w:fldCharType="begin"/>
            </w:r>
            <w:r>
              <w:instrText xml:space="preserve"> PAGEREF _Toc3251 \h </w:instrText>
            </w:r>
            <w:r>
              <w:fldChar w:fldCharType="separate"/>
            </w:r>
            <w:r>
              <w:t>57</w:t>
            </w:r>
            <w:r>
              <w:fldChar w:fldCharType="end"/>
            </w:r>
          </w:hyperlink>
        </w:p>
        <w:p w:rsidR="005E2074" w:rsidRDefault="0062758D">
          <w:pPr>
            <w:pStyle w:val="31"/>
            <w:tabs>
              <w:tab w:val="clear" w:pos="1260"/>
              <w:tab w:val="clear" w:pos="9350"/>
              <w:tab w:val="right" w:leader="dot" w:pos="8737"/>
            </w:tabs>
          </w:pPr>
          <w:hyperlink w:anchor="_Toc9909" w:history="1">
            <w:r>
              <w:rPr>
                <w:rFonts w:ascii="Times New Roman" w:eastAsia="仿宋_GB2312" w:hAnsi="Times New Roman"/>
                <w:szCs w:val="32"/>
              </w:rPr>
              <w:t>3.</w:t>
            </w:r>
            <w:r>
              <w:rPr>
                <w:rFonts w:ascii="Times New Roman" w:eastAsia="仿宋_GB2312" w:hAnsi="Times New Roman"/>
                <w:szCs w:val="32"/>
              </w:rPr>
              <w:t>扣除</w:t>
            </w:r>
            <w:r>
              <w:tab/>
            </w:r>
            <w:r>
              <w:fldChar w:fldCharType="begin"/>
            </w:r>
            <w:r>
              <w:instrText xml:space="preserve"> PAGEREF _Toc9909 \h </w:instrText>
            </w:r>
            <w:r>
              <w:fldChar w:fldCharType="separate"/>
            </w:r>
            <w:r>
              <w:t>57</w:t>
            </w:r>
            <w:r>
              <w:fldChar w:fldCharType="end"/>
            </w:r>
          </w:hyperlink>
        </w:p>
        <w:p w:rsidR="005E2074" w:rsidRDefault="0062758D">
          <w:pPr>
            <w:pStyle w:val="21"/>
            <w:tabs>
              <w:tab w:val="right" w:leader="dot" w:pos="8737"/>
            </w:tabs>
          </w:pPr>
          <w:hyperlink w:anchor="_Toc27101" w:history="1">
            <w:r>
              <w:rPr>
                <w:rFonts w:ascii="Times New Roman" w:eastAsia="黑体" w:hAnsi="Times New Roman"/>
                <w:szCs w:val="32"/>
              </w:rPr>
              <w:t>三、铭牌及标准</w:t>
            </w:r>
            <w:r>
              <w:tab/>
            </w:r>
            <w:r>
              <w:fldChar w:fldCharType="begin"/>
            </w:r>
            <w:r>
              <w:instrText xml:space="preserve"> PAGEREF _Toc27101 \h </w:instrText>
            </w:r>
            <w:r>
              <w:fldChar w:fldCharType="separate"/>
            </w:r>
            <w:r>
              <w:t>57</w:t>
            </w:r>
            <w:r>
              <w:fldChar w:fldCharType="end"/>
            </w:r>
          </w:hyperlink>
        </w:p>
        <w:p w:rsidR="005E2074" w:rsidRDefault="0062758D">
          <w:pPr>
            <w:pStyle w:val="31"/>
            <w:tabs>
              <w:tab w:val="clear" w:pos="1260"/>
              <w:tab w:val="clear" w:pos="9350"/>
              <w:tab w:val="right" w:leader="dot" w:pos="8737"/>
            </w:tabs>
          </w:pPr>
          <w:hyperlink w:anchor="_Toc16780" w:history="1">
            <w:r>
              <w:rPr>
                <w:rFonts w:ascii="Times New Roman" w:eastAsia="仿宋_GB2312" w:hAnsi="Times New Roman"/>
                <w:szCs w:val="32"/>
              </w:rPr>
              <w:t>1.</w:t>
            </w:r>
            <w:r>
              <w:rPr>
                <w:rFonts w:ascii="Times New Roman" w:eastAsia="仿宋_GB2312" w:hAnsi="Times New Roman"/>
                <w:szCs w:val="32"/>
              </w:rPr>
              <w:t>铭牌</w:t>
            </w:r>
            <w:r>
              <w:tab/>
            </w:r>
            <w:r>
              <w:fldChar w:fldCharType="begin"/>
            </w:r>
            <w:r>
              <w:instrText xml:space="preserve"> PAGEREF _Toc16780 \h </w:instrText>
            </w:r>
            <w:r>
              <w:fldChar w:fldCharType="separate"/>
            </w:r>
            <w:r>
              <w:t>57</w:t>
            </w:r>
            <w:r>
              <w:fldChar w:fldCharType="end"/>
            </w:r>
          </w:hyperlink>
        </w:p>
        <w:p w:rsidR="005E2074" w:rsidRDefault="0062758D">
          <w:pPr>
            <w:pStyle w:val="21"/>
            <w:tabs>
              <w:tab w:val="right" w:leader="dot" w:pos="8737"/>
            </w:tabs>
          </w:pPr>
          <w:hyperlink w:anchor="_Toc6392" w:history="1">
            <w:r>
              <w:rPr>
                <w:rFonts w:ascii="Times New Roman" w:eastAsia="黑体" w:hAnsi="Times New Roman"/>
                <w:szCs w:val="32"/>
              </w:rPr>
              <w:t>四、交货及完工时间</w:t>
            </w:r>
            <w:r>
              <w:tab/>
            </w:r>
            <w:r>
              <w:fldChar w:fldCharType="begin"/>
            </w:r>
            <w:r>
              <w:instrText xml:space="preserve"> PAGEREF _Toc6392 \h </w:instrText>
            </w:r>
            <w:r>
              <w:fldChar w:fldCharType="separate"/>
            </w:r>
            <w:r>
              <w:t>57</w:t>
            </w:r>
            <w:r>
              <w:fldChar w:fldCharType="end"/>
            </w:r>
          </w:hyperlink>
        </w:p>
        <w:p w:rsidR="005E2074" w:rsidRDefault="0062758D">
          <w:pPr>
            <w:pStyle w:val="31"/>
            <w:tabs>
              <w:tab w:val="clear" w:pos="1260"/>
              <w:tab w:val="clear" w:pos="9350"/>
              <w:tab w:val="right" w:leader="dot" w:pos="8737"/>
            </w:tabs>
          </w:pPr>
          <w:hyperlink w:anchor="_Toc29049" w:history="1">
            <w:r>
              <w:rPr>
                <w:rFonts w:ascii="Times New Roman" w:eastAsia="仿宋_GB2312" w:hAnsi="Times New Roman"/>
                <w:szCs w:val="32"/>
              </w:rPr>
              <w:t>6.</w:t>
            </w:r>
            <w:r>
              <w:rPr>
                <w:rFonts w:ascii="Times New Roman" w:eastAsia="仿宋_GB2312" w:hAnsi="Times New Roman"/>
                <w:szCs w:val="32"/>
              </w:rPr>
              <w:t>货物包装、发运及运输</w:t>
            </w:r>
            <w:r>
              <w:tab/>
            </w:r>
            <w:r>
              <w:fldChar w:fldCharType="begin"/>
            </w:r>
            <w:r>
              <w:instrText xml:space="preserve"> PAGEREF _Toc29049 \h </w:instrText>
            </w:r>
            <w:r>
              <w:fldChar w:fldCharType="separate"/>
            </w:r>
            <w:r>
              <w:t>58</w:t>
            </w:r>
            <w:r>
              <w:fldChar w:fldCharType="end"/>
            </w:r>
          </w:hyperlink>
        </w:p>
        <w:p w:rsidR="005E2074" w:rsidRDefault="0062758D">
          <w:pPr>
            <w:pStyle w:val="21"/>
            <w:tabs>
              <w:tab w:val="right" w:leader="dot" w:pos="8737"/>
            </w:tabs>
          </w:pPr>
          <w:hyperlink w:anchor="_Toc7447" w:history="1">
            <w:r>
              <w:rPr>
                <w:rFonts w:ascii="Times New Roman" w:eastAsia="黑体" w:hAnsi="Times New Roman"/>
                <w:szCs w:val="32"/>
              </w:rPr>
              <w:t>五、验收、质量保证</w:t>
            </w:r>
            <w:r>
              <w:tab/>
            </w:r>
            <w:r>
              <w:fldChar w:fldCharType="begin"/>
            </w:r>
            <w:r>
              <w:instrText xml:space="preserve"> PAGEREF _Toc7447 \h </w:instrText>
            </w:r>
            <w:r>
              <w:fldChar w:fldCharType="separate"/>
            </w:r>
            <w:r>
              <w:t>58</w:t>
            </w:r>
            <w:r>
              <w:fldChar w:fldCharType="end"/>
            </w:r>
          </w:hyperlink>
        </w:p>
        <w:p w:rsidR="005E2074" w:rsidRDefault="0062758D">
          <w:pPr>
            <w:pStyle w:val="31"/>
            <w:tabs>
              <w:tab w:val="clear" w:pos="1260"/>
              <w:tab w:val="clear" w:pos="9350"/>
              <w:tab w:val="right" w:leader="dot" w:pos="8737"/>
            </w:tabs>
          </w:pPr>
          <w:hyperlink w:anchor="_Toc18064" w:history="1">
            <w:r>
              <w:rPr>
                <w:rFonts w:ascii="Times New Roman" w:eastAsia="仿宋_GB2312" w:hAnsi="Times New Roman"/>
                <w:szCs w:val="32"/>
              </w:rPr>
              <w:t>4.</w:t>
            </w:r>
            <w:r>
              <w:rPr>
                <w:rFonts w:ascii="Times New Roman" w:eastAsia="仿宋_GB2312" w:hAnsi="Times New Roman"/>
                <w:szCs w:val="32"/>
              </w:rPr>
              <w:t>其他验收要求见合同附件、招标文件、投标文件。</w:t>
            </w:r>
            <w:r>
              <w:tab/>
            </w:r>
            <w:r>
              <w:fldChar w:fldCharType="begin"/>
            </w:r>
            <w:r>
              <w:instrText xml:space="preserve"> PAGEREF _Toc18064 \h </w:instrText>
            </w:r>
            <w:r>
              <w:fldChar w:fldCharType="separate"/>
            </w:r>
            <w:r>
              <w:t>59</w:t>
            </w:r>
            <w:r>
              <w:fldChar w:fldCharType="end"/>
            </w:r>
          </w:hyperlink>
        </w:p>
        <w:p w:rsidR="005E2074" w:rsidRDefault="0062758D">
          <w:pPr>
            <w:pStyle w:val="21"/>
            <w:tabs>
              <w:tab w:val="right" w:leader="dot" w:pos="8737"/>
            </w:tabs>
          </w:pPr>
          <w:hyperlink w:anchor="_Toc8732" w:history="1">
            <w:r>
              <w:rPr>
                <w:rFonts w:ascii="Times New Roman" w:eastAsia="黑体" w:hAnsi="Times New Roman"/>
                <w:szCs w:val="32"/>
              </w:rPr>
              <w:t>六、违约责任</w:t>
            </w:r>
            <w:r>
              <w:tab/>
            </w:r>
            <w:r>
              <w:fldChar w:fldCharType="begin"/>
            </w:r>
            <w:r>
              <w:instrText xml:space="preserve"> PAGEREF _Toc8732 \h </w:instrText>
            </w:r>
            <w:r>
              <w:fldChar w:fldCharType="separate"/>
            </w:r>
            <w:r>
              <w:t>59</w:t>
            </w:r>
            <w:r>
              <w:fldChar w:fldCharType="end"/>
            </w:r>
          </w:hyperlink>
        </w:p>
        <w:p w:rsidR="005E2074" w:rsidRDefault="0062758D">
          <w:pPr>
            <w:pStyle w:val="21"/>
            <w:tabs>
              <w:tab w:val="right" w:leader="dot" w:pos="8737"/>
            </w:tabs>
          </w:pPr>
          <w:hyperlink w:anchor="_Toc12479" w:history="1">
            <w:r>
              <w:rPr>
                <w:rFonts w:ascii="Times New Roman" w:eastAsia="黑体" w:hAnsi="Times New Roman"/>
                <w:szCs w:val="32"/>
              </w:rPr>
              <w:t>七、不可抗力事件处理</w:t>
            </w:r>
            <w:r>
              <w:tab/>
            </w:r>
            <w:r>
              <w:fldChar w:fldCharType="begin"/>
            </w:r>
            <w:r>
              <w:instrText xml:space="preserve"> PAGEREF _Toc12479 \h </w:instrText>
            </w:r>
            <w:r>
              <w:fldChar w:fldCharType="separate"/>
            </w:r>
            <w:r>
              <w:t>59</w:t>
            </w:r>
            <w:r>
              <w:fldChar w:fldCharType="end"/>
            </w:r>
          </w:hyperlink>
        </w:p>
        <w:p w:rsidR="005E2074" w:rsidRDefault="0062758D">
          <w:pPr>
            <w:pStyle w:val="21"/>
            <w:tabs>
              <w:tab w:val="right" w:leader="dot" w:pos="8737"/>
            </w:tabs>
          </w:pPr>
          <w:hyperlink w:anchor="_Toc25969" w:history="1">
            <w:r>
              <w:rPr>
                <w:rFonts w:ascii="Times New Roman" w:eastAsia="黑体" w:hAnsi="Times New Roman"/>
                <w:szCs w:val="32"/>
              </w:rPr>
              <w:t>八、合同争议的解决</w:t>
            </w:r>
            <w:r>
              <w:tab/>
            </w:r>
            <w:r>
              <w:fldChar w:fldCharType="begin"/>
            </w:r>
            <w:r>
              <w:instrText xml:space="preserve"> PAGEREF _Toc25969 \h </w:instrText>
            </w:r>
            <w:r>
              <w:fldChar w:fldCharType="separate"/>
            </w:r>
            <w:r>
              <w:t>60</w:t>
            </w:r>
            <w:r>
              <w:fldChar w:fldCharType="end"/>
            </w:r>
          </w:hyperlink>
        </w:p>
        <w:p w:rsidR="005E2074" w:rsidRDefault="0062758D">
          <w:pPr>
            <w:pStyle w:val="31"/>
            <w:tabs>
              <w:tab w:val="clear" w:pos="1260"/>
              <w:tab w:val="clear" w:pos="9350"/>
              <w:tab w:val="right" w:leader="dot" w:pos="8737"/>
            </w:tabs>
          </w:pPr>
          <w:hyperlink w:anchor="_Toc6198" w:history="1">
            <w:r>
              <w:rPr>
                <w:rFonts w:ascii="Times New Roman" w:eastAsia="仿宋_GB2312" w:hAnsi="Times New Roman"/>
                <w:szCs w:val="32"/>
              </w:rPr>
              <w:t>1.</w:t>
            </w:r>
            <w:r>
              <w:rPr>
                <w:rFonts w:ascii="Times New Roman" w:eastAsia="仿宋_GB2312" w:hAnsi="Times New Roman"/>
                <w:szCs w:val="32"/>
              </w:rPr>
              <w:t>本合同适用法律为中华人民共和国有关法律。</w:t>
            </w:r>
            <w:r>
              <w:tab/>
            </w:r>
            <w:r>
              <w:fldChar w:fldCharType="begin"/>
            </w:r>
            <w:r>
              <w:instrText xml:space="preserve"> PAGEREF _Toc6198 \h </w:instrText>
            </w:r>
            <w:r>
              <w:fldChar w:fldCharType="separate"/>
            </w:r>
            <w:r>
              <w:t>60</w:t>
            </w:r>
            <w:r>
              <w:fldChar w:fldCharType="end"/>
            </w:r>
          </w:hyperlink>
        </w:p>
        <w:p w:rsidR="005E2074" w:rsidRDefault="0062758D">
          <w:pPr>
            <w:pStyle w:val="21"/>
            <w:tabs>
              <w:tab w:val="right" w:leader="dot" w:pos="8737"/>
            </w:tabs>
          </w:pPr>
          <w:hyperlink w:anchor="_Toc30028" w:history="1">
            <w:r>
              <w:rPr>
                <w:rFonts w:ascii="Times New Roman" w:eastAsia="黑体" w:hAnsi="Times New Roman"/>
                <w:szCs w:val="32"/>
              </w:rPr>
              <w:t>九、知识产权</w:t>
            </w:r>
            <w:r>
              <w:tab/>
            </w:r>
            <w:r>
              <w:fldChar w:fldCharType="begin"/>
            </w:r>
            <w:r>
              <w:instrText xml:space="preserve"> PAGEREF _Toc30028 \h </w:instrText>
            </w:r>
            <w:r>
              <w:fldChar w:fldCharType="separate"/>
            </w:r>
            <w:r>
              <w:t>60</w:t>
            </w:r>
            <w:r>
              <w:fldChar w:fldCharType="end"/>
            </w:r>
          </w:hyperlink>
        </w:p>
        <w:p w:rsidR="005E2074" w:rsidRDefault="0062758D">
          <w:pPr>
            <w:pStyle w:val="21"/>
            <w:tabs>
              <w:tab w:val="right" w:leader="dot" w:pos="8737"/>
            </w:tabs>
          </w:pPr>
          <w:hyperlink w:anchor="_Toc1548" w:history="1">
            <w:r>
              <w:rPr>
                <w:rFonts w:ascii="Times New Roman" w:eastAsia="黑体" w:hAnsi="Times New Roman"/>
                <w:szCs w:val="32"/>
              </w:rPr>
              <w:t>十、合同生效及其它</w:t>
            </w:r>
            <w:r>
              <w:tab/>
            </w:r>
            <w:r>
              <w:fldChar w:fldCharType="begin"/>
            </w:r>
            <w:r>
              <w:instrText xml:space="preserve"> PAGEREF _Toc1548 \h </w:instrText>
            </w:r>
            <w:r>
              <w:fldChar w:fldCharType="separate"/>
            </w:r>
            <w:r>
              <w:t>60</w:t>
            </w:r>
            <w:r>
              <w:fldChar w:fldCharType="end"/>
            </w:r>
          </w:hyperlink>
        </w:p>
        <w:p w:rsidR="005E2074" w:rsidRDefault="0062758D">
          <w:pPr>
            <w:pStyle w:val="21"/>
            <w:tabs>
              <w:tab w:val="right" w:leader="dot" w:pos="8737"/>
            </w:tabs>
          </w:pPr>
          <w:hyperlink w:anchor="_Toc820" w:history="1">
            <w:r>
              <w:rPr>
                <w:rFonts w:ascii="Times New Roman" w:eastAsia="黑体" w:hAnsi="Times New Roman"/>
                <w:szCs w:val="32"/>
              </w:rPr>
              <w:t>十一、组成合同的文件</w:t>
            </w:r>
            <w:r>
              <w:tab/>
            </w:r>
            <w:r>
              <w:fldChar w:fldCharType="begin"/>
            </w:r>
            <w:r>
              <w:instrText xml:space="preserve"> PAGEREF _Toc820 \h </w:instrText>
            </w:r>
            <w:r>
              <w:fldChar w:fldCharType="separate"/>
            </w:r>
            <w:r>
              <w:t>61</w:t>
            </w:r>
            <w:r>
              <w:fldChar w:fldCharType="end"/>
            </w:r>
          </w:hyperlink>
        </w:p>
        <w:p w:rsidR="005E2074" w:rsidRDefault="0062758D">
          <w:pPr>
            <w:pStyle w:val="31"/>
            <w:tabs>
              <w:tab w:val="clear" w:pos="1260"/>
              <w:tab w:val="clear" w:pos="9350"/>
              <w:tab w:val="right" w:leader="dot" w:pos="8737"/>
            </w:tabs>
          </w:pPr>
          <w:hyperlink w:anchor="_Toc18231" w:history="1">
            <w:r>
              <w:rPr>
                <w:rFonts w:ascii="Times New Roman" w:eastAsia="仿宋_GB2312" w:hAnsi="Times New Roman"/>
                <w:szCs w:val="30"/>
              </w:rPr>
              <w:t>附件</w:t>
            </w:r>
            <w:r>
              <w:rPr>
                <w:rFonts w:ascii="Times New Roman" w:eastAsia="仿宋_GB2312" w:hAnsi="Times New Roman"/>
                <w:szCs w:val="30"/>
              </w:rPr>
              <w:t xml:space="preserve">1. </w:t>
            </w:r>
            <w:r>
              <w:rPr>
                <w:rFonts w:ascii="Times New Roman" w:eastAsia="仿宋_GB2312" w:hAnsi="Times New Roman"/>
                <w:szCs w:val="30"/>
              </w:rPr>
              <w:t>技术协议</w:t>
            </w:r>
            <w:r>
              <w:tab/>
            </w:r>
            <w:r>
              <w:fldChar w:fldCharType="begin"/>
            </w:r>
            <w:r>
              <w:instrText xml:space="preserve"> PAGEREF _Toc18231 \h </w:instrText>
            </w:r>
            <w:r>
              <w:fldChar w:fldCharType="separate"/>
            </w:r>
            <w:r>
              <w:t>62</w:t>
            </w:r>
            <w:r>
              <w:fldChar w:fldCharType="end"/>
            </w:r>
          </w:hyperlink>
        </w:p>
        <w:p w:rsidR="005E2074" w:rsidRDefault="0062758D">
          <w:pPr>
            <w:pStyle w:val="21"/>
            <w:tabs>
              <w:tab w:val="right" w:leader="dot" w:pos="8737"/>
            </w:tabs>
          </w:pPr>
          <w:hyperlink w:anchor="_Toc11178" w:history="1">
            <w:r>
              <w:rPr>
                <w:rFonts w:ascii="Times New Roman" w:eastAsia="仿宋_GB2312" w:hAnsi="Times New Roman"/>
                <w:szCs w:val="30"/>
              </w:rPr>
              <w:t>附件</w:t>
            </w:r>
            <w:r>
              <w:rPr>
                <w:rFonts w:ascii="Times New Roman" w:eastAsia="仿宋_GB2312" w:hAnsi="Times New Roman"/>
                <w:szCs w:val="30"/>
              </w:rPr>
              <w:t xml:space="preserve">2. </w:t>
            </w:r>
            <w:r>
              <w:rPr>
                <w:rFonts w:ascii="Times New Roman" w:eastAsia="仿宋_GB2312" w:hAnsi="Times New Roman"/>
                <w:szCs w:val="30"/>
              </w:rPr>
              <w:t>廉洁合同</w:t>
            </w:r>
            <w:r>
              <w:tab/>
            </w:r>
            <w:r>
              <w:fldChar w:fldCharType="begin"/>
            </w:r>
            <w:r>
              <w:instrText xml:space="preserve"> PAGEREF _Toc11178 \h </w:instrText>
            </w:r>
            <w:r>
              <w:fldChar w:fldCharType="separate"/>
            </w:r>
            <w:r>
              <w:t>68</w:t>
            </w:r>
            <w:r>
              <w:fldChar w:fldCharType="end"/>
            </w:r>
          </w:hyperlink>
        </w:p>
        <w:p w:rsidR="005E2074" w:rsidRDefault="0062758D">
          <w:pPr>
            <w:pStyle w:val="21"/>
            <w:tabs>
              <w:tab w:val="right" w:leader="dot" w:pos="8737"/>
            </w:tabs>
          </w:pPr>
          <w:hyperlink w:anchor="_Toc1036" w:history="1">
            <w:r>
              <w:rPr>
                <w:rFonts w:ascii="Times New Roman" w:eastAsia="仿宋_GB2312" w:hAnsi="Times New Roman"/>
                <w:szCs w:val="32"/>
              </w:rPr>
              <w:t>甲</w:t>
            </w:r>
            <w:r>
              <w:rPr>
                <w:rFonts w:ascii="Times New Roman" w:eastAsia="仿宋_GB2312" w:hAnsi="Times New Roman"/>
                <w:szCs w:val="32"/>
              </w:rPr>
              <w:t xml:space="preserve">   </w:t>
            </w:r>
            <w:r>
              <w:rPr>
                <w:rFonts w:ascii="Times New Roman" w:eastAsia="仿宋_GB2312" w:hAnsi="Times New Roman"/>
                <w:szCs w:val="32"/>
              </w:rPr>
              <w:t>方：中粮梁河糖业有限公司</w:t>
            </w:r>
            <w:r>
              <w:tab/>
            </w:r>
            <w:r>
              <w:fldChar w:fldCharType="begin"/>
            </w:r>
            <w:r>
              <w:instrText xml:space="preserve"> PAGEREF _Toc1036 \h </w:instrText>
            </w:r>
            <w:r>
              <w:fldChar w:fldCharType="separate"/>
            </w:r>
            <w:r>
              <w:t>68</w:t>
            </w:r>
            <w:r>
              <w:fldChar w:fldCharType="end"/>
            </w:r>
          </w:hyperlink>
        </w:p>
        <w:p w:rsidR="005E2074" w:rsidRDefault="0062758D">
          <w:pPr>
            <w:pStyle w:val="21"/>
            <w:tabs>
              <w:tab w:val="right" w:leader="dot" w:pos="8737"/>
            </w:tabs>
          </w:pPr>
          <w:hyperlink w:anchor="_Toc25634" w:history="1">
            <w:r>
              <w:rPr>
                <w:rFonts w:ascii="Times New Roman" w:eastAsia="黑体" w:hAnsi="Times New Roman"/>
                <w:szCs w:val="32"/>
              </w:rPr>
              <w:t>一、甲方的权利和义务</w:t>
            </w:r>
            <w:r>
              <w:tab/>
            </w:r>
            <w:r>
              <w:fldChar w:fldCharType="begin"/>
            </w:r>
            <w:r>
              <w:instrText xml:space="preserve"> PAGEREF _Toc25634 \h </w:instrText>
            </w:r>
            <w:r>
              <w:fldChar w:fldCharType="separate"/>
            </w:r>
            <w:r>
              <w:t>68</w:t>
            </w:r>
            <w:r>
              <w:fldChar w:fldCharType="end"/>
            </w:r>
          </w:hyperlink>
        </w:p>
        <w:p w:rsidR="005E2074" w:rsidRDefault="0062758D">
          <w:pPr>
            <w:pStyle w:val="31"/>
            <w:tabs>
              <w:tab w:val="clear" w:pos="1260"/>
              <w:tab w:val="clear" w:pos="9350"/>
              <w:tab w:val="right" w:leader="dot" w:pos="8737"/>
            </w:tabs>
          </w:pPr>
          <w:hyperlink w:anchor="_Toc22749" w:history="1">
            <w:r>
              <w:rPr>
                <w:rFonts w:ascii="Times New Roman" w:eastAsia="仿宋_GB2312" w:hAnsi="Times New Roman"/>
                <w:szCs w:val="32"/>
              </w:rPr>
              <w:t>（二）甲方的工作人员不得向乙方泄露采购过程中的商业秘密。</w:t>
            </w:r>
            <w:r>
              <w:tab/>
            </w:r>
            <w:r>
              <w:fldChar w:fldCharType="begin"/>
            </w:r>
            <w:r>
              <w:instrText xml:space="preserve"> PAGEREF _Toc22749 \h </w:instrText>
            </w:r>
            <w:r>
              <w:fldChar w:fldCharType="separate"/>
            </w:r>
            <w:r>
              <w:t>68</w:t>
            </w:r>
            <w:r>
              <w:fldChar w:fldCharType="end"/>
            </w:r>
          </w:hyperlink>
        </w:p>
        <w:p w:rsidR="005E2074" w:rsidRDefault="0062758D">
          <w:pPr>
            <w:pStyle w:val="21"/>
            <w:tabs>
              <w:tab w:val="right" w:leader="dot" w:pos="8737"/>
            </w:tabs>
          </w:pPr>
          <w:hyperlink w:anchor="_Toc2475" w:history="1">
            <w:r>
              <w:rPr>
                <w:rFonts w:ascii="Times New Roman" w:eastAsia="黑体" w:hAnsi="Times New Roman"/>
                <w:szCs w:val="32"/>
              </w:rPr>
              <w:t>二、乙方的权利和义务</w:t>
            </w:r>
            <w:r>
              <w:tab/>
            </w:r>
            <w:r>
              <w:fldChar w:fldCharType="begin"/>
            </w:r>
            <w:r>
              <w:instrText xml:space="preserve"> PAGEREF _Toc2475 \h </w:instrText>
            </w:r>
            <w:r>
              <w:fldChar w:fldCharType="separate"/>
            </w:r>
            <w:r>
              <w:t>69</w:t>
            </w:r>
            <w:r>
              <w:fldChar w:fldCharType="end"/>
            </w:r>
          </w:hyperlink>
        </w:p>
        <w:p w:rsidR="005E2074" w:rsidRDefault="0062758D">
          <w:pPr>
            <w:pStyle w:val="21"/>
            <w:tabs>
              <w:tab w:val="right" w:leader="dot" w:pos="8737"/>
            </w:tabs>
          </w:pPr>
          <w:hyperlink w:anchor="_Toc8306" w:history="1">
            <w:r>
              <w:rPr>
                <w:rFonts w:ascii="Times New Roman" w:eastAsia="黑体" w:hAnsi="Times New Roman"/>
                <w:szCs w:val="32"/>
              </w:rPr>
              <w:t>三、违约责任</w:t>
            </w:r>
            <w:r>
              <w:tab/>
            </w:r>
            <w:r>
              <w:fldChar w:fldCharType="begin"/>
            </w:r>
            <w:r>
              <w:instrText xml:space="preserve"> PAGEREF _Toc8306 \h </w:instrText>
            </w:r>
            <w:r>
              <w:fldChar w:fldCharType="separate"/>
            </w:r>
            <w:r>
              <w:t>70</w:t>
            </w:r>
            <w:r>
              <w:fldChar w:fldCharType="end"/>
            </w:r>
          </w:hyperlink>
        </w:p>
        <w:p w:rsidR="005E2074" w:rsidRDefault="0062758D">
          <w:pPr>
            <w:pStyle w:val="21"/>
            <w:tabs>
              <w:tab w:val="right" w:leader="dot" w:pos="8737"/>
            </w:tabs>
          </w:pPr>
          <w:hyperlink w:anchor="_Toc7676" w:history="1">
            <w:r>
              <w:rPr>
                <w:rFonts w:ascii="Times New Roman" w:eastAsia="黑体" w:hAnsi="Times New Roman"/>
                <w:szCs w:val="32"/>
              </w:rPr>
              <w:t>四、合同的生效</w:t>
            </w:r>
            <w:r>
              <w:tab/>
            </w:r>
            <w:r>
              <w:fldChar w:fldCharType="begin"/>
            </w:r>
            <w:r>
              <w:instrText xml:space="preserve"> PAGEREF _Toc7676 \h </w:instrText>
            </w:r>
            <w:r>
              <w:fldChar w:fldCharType="separate"/>
            </w:r>
            <w:r>
              <w:t>70</w:t>
            </w:r>
            <w:r>
              <w:fldChar w:fldCharType="end"/>
            </w:r>
          </w:hyperlink>
        </w:p>
        <w:p w:rsidR="005E2074" w:rsidRDefault="0062758D">
          <w:pPr>
            <w:pStyle w:val="31"/>
            <w:tabs>
              <w:tab w:val="clear" w:pos="1260"/>
              <w:tab w:val="clear" w:pos="9350"/>
              <w:tab w:val="right" w:leader="dot" w:pos="8737"/>
            </w:tabs>
          </w:pPr>
          <w:hyperlink w:anchor="_Toc26483" w:history="1">
            <w:r>
              <w:rPr>
                <w:rFonts w:ascii="Times New Roman" w:eastAsia="仿宋_GB2312" w:hAnsi="Times New Roman"/>
                <w:snapToGrid w:val="0"/>
                <w:szCs w:val="30"/>
              </w:rPr>
              <w:t>附件</w:t>
            </w:r>
            <w:r>
              <w:rPr>
                <w:rFonts w:ascii="Times New Roman" w:eastAsia="仿宋_GB2312" w:hAnsi="Times New Roman"/>
                <w:snapToGrid w:val="0"/>
                <w:szCs w:val="30"/>
              </w:rPr>
              <w:t>3</w:t>
            </w:r>
            <w:r>
              <w:rPr>
                <w:rFonts w:ascii="Times New Roman" w:eastAsia="仿宋_GB2312" w:hAnsi="Times New Roman"/>
                <w:snapToGrid w:val="0"/>
                <w:szCs w:val="30"/>
              </w:rPr>
              <w:t>：安全管理协议书</w:t>
            </w:r>
            <w:r>
              <w:tab/>
            </w:r>
            <w:r>
              <w:fldChar w:fldCharType="begin"/>
            </w:r>
            <w:r>
              <w:instrText xml:space="preserve"> PAGEREF _Toc26483 \h </w:instrText>
            </w:r>
            <w:r>
              <w:fldChar w:fldCharType="separate"/>
            </w:r>
            <w:r>
              <w:t>71</w:t>
            </w:r>
            <w:r>
              <w:fldChar w:fldCharType="end"/>
            </w:r>
          </w:hyperlink>
        </w:p>
        <w:p w:rsidR="005E2074" w:rsidRDefault="0062758D">
          <w:pPr>
            <w:pStyle w:val="31"/>
            <w:tabs>
              <w:tab w:val="clear" w:pos="1260"/>
              <w:tab w:val="clear" w:pos="9350"/>
              <w:tab w:val="right" w:leader="dot" w:pos="8737"/>
            </w:tabs>
          </w:pPr>
          <w:hyperlink w:anchor="_Toc28093" w:history="1">
            <w:r>
              <w:rPr>
                <w:rFonts w:ascii="Times New Roman" w:eastAsia="黑体" w:hAnsi="Times New Roman"/>
                <w:szCs w:val="32"/>
              </w:rPr>
              <w:t>第一条</w:t>
            </w:r>
            <w:r>
              <w:rPr>
                <w:rFonts w:ascii="Times New Roman" w:eastAsia="黑体" w:hAnsi="Times New Roman"/>
                <w:szCs w:val="32"/>
              </w:rPr>
              <w:t xml:space="preserve"> </w:t>
            </w:r>
            <w:r>
              <w:rPr>
                <w:rFonts w:ascii="Times New Roman" w:eastAsia="黑体" w:hAnsi="Times New Roman"/>
                <w:szCs w:val="32"/>
              </w:rPr>
              <w:t>工程概况：</w:t>
            </w:r>
            <w:r>
              <w:tab/>
            </w:r>
            <w:r>
              <w:fldChar w:fldCharType="begin"/>
            </w:r>
            <w:r>
              <w:instrText xml:space="preserve"> PAGEREF _Toc28093 \h </w:instrText>
            </w:r>
            <w:r>
              <w:fldChar w:fldCharType="separate"/>
            </w:r>
            <w:r>
              <w:t>71</w:t>
            </w:r>
            <w:r>
              <w:fldChar w:fldCharType="end"/>
            </w:r>
          </w:hyperlink>
        </w:p>
        <w:p w:rsidR="005E2074" w:rsidRDefault="0062758D">
          <w:pPr>
            <w:pStyle w:val="31"/>
            <w:tabs>
              <w:tab w:val="clear" w:pos="1260"/>
              <w:tab w:val="clear" w:pos="9350"/>
              <w:tab w:val="right" w:leader="dot" w:pos="8737"/>
            </w:tabs>
          </w:pPr>
          <w:hyperlink w:anchor="_Toc30719" w:history="1">
            <w:r>
              <w:rPr>
                <w:rFonts w:ascii="Times New Roman" w:eastAsia="黑体" w:hAnsi="Times New Roman"/>
                <w:szCs w:val="32"/>
              </w:rPr>
              <w:t>第二条</w:t>
            </w:r>
            <w:r>
              <w:rPr>
                <w:rFonts w:ascii="Times New Roman" w:eastAsia="黑体" w:hAnsi="Times New Roman"/>
                <w:szCs w:val="32"/>
              </w:rPr>
              <w:t xml:space="preserve"> </w:t>
            </w:r>
            <w:r>
              <w:rPr>
                <w:rFonts w:ascii="Times New Roman" w:eastAsia="黑体" w:hAnsi="Times New Roman"/>
                <w:szCs w:val="32"/>
              </w:rPr>
              <w:t>承诺</w:t>
            </w:r>
            <w:r>
              <w:tab/>
            </w:r>
            <w:r>
              <w:fldChar w:fldCharType="begin"/>
            </w:r>
            <w:r>
              <w:instrText xml:space="preserve"> PAGEREF _Toc30719 \h </w:instrText>
            </w:r>
            <w:r>
              <w:fldChar w:fldCharType="separate"/>
            </w:r>
            <w:r>
              <w:t>71</w:t>
            </w:r>
            <w:r>
              <w:fldChar w:fldCharType="end"/>
            </w:r>
          </w:hyperlink>
        </w:p>
        <w:p w:rsidR="005E2074" w:rsidRDefault="0062758D">
          <w:pPr>
            <w:pStyle w:val="31"/>
            <w:tabs>
              <w:tab w:val="clear" w:pos="1260"/>
              <w:tab w:val="clear" w:pos="9350"/>
              <w:tab w:val="right" w:leader="dot" w:pos="8737"/>
            </w:tabs>
          </w:pPr>
          <w:hyperlink w:anchor="_Toc29255" w:history="1">
            <w:r>
              <w:rPr>
                <w:rFonts w:ascii="Times New Roman" w:eastAsia="黑体" w:hAnsi="Times New Roman"/>
                <w:szCs w:val="32"/>
              </w:rPr>
              <w:t>第三条</w:t>
            </w:r>
            <w:r>
              <w:rPr>
                <w:rFonts w:ascii="Times New Roman" w:eastAsia="黑体" w:hAnsi="Times New Roman"/>
                <w:szCs w:val="32"/>
              </w:rPr>
              <w:t xml:space="preserve"> </w:t>
            </w:r>
            <w:r>
              <w:rPr>
                <w:rFonts w:ascii="Times New Roman" w:eastAsia="黑体" w:hAnsi="Times New Roman"/>
                <w:szCs w:val="32"/>
              </w:rPr>
              <w:t>安全投入和资金保障</w:t>
            </w:r>
            <w:r>
              <w:tab/>
            </w:r>
            <w:r>
              <w:fldChar w:fldCharType="begin"/>
            </w:r>
            <w:r>
              <w:instrText xml:space="preserve"> PAGEREF _Toc29255 \h </w:instrText>
            </w:r>
            <w:r>
              <w:fldChar w:fldCharType="separate"/>
            </w:r>
            <w:r>
              <w:t>73</w:t>
            </w:r>
            <w:r>
              <w:fldChar w:fldCharType="end"/>
            </w:r>
          </w:hyperlink>
        </w:p>
        <w:p w:rsidR="005E2074" w:rsidRDefault="0062758D">
          <w:pPr>
            <w:pStyle w:val="31"/>
            <w:tabs>
              <w:tab w:val="clear" w:pos="1260"/>
              <w:tab w:val="clear" w:pos="9350"/>
              <w:tab w:val="right" w:leader="dot" w:pos="8737"/>
            </w:tabs>
          </w:pPr>
          <w:hyperlink w:anchor="_Toc9978" w:history="1">
            <w:r>
              <w:rPr>
                <w:rFonts w:ascii="Times New Roman" w:eastAsia="黑体" w:hAnsi="Times New Roman"/>
                <w:szCs w:val="32"/>
              </w:rPr>
              <w:t>第四条</w:t>
            </w:r>
            <w:r>
              <w:rPr>
                <w:rFonts w:ascii="Times New Roman" w:eastAsia="黑体" w:hAnsi="Times New Roman"/>
                <w:szCs w:val="32"/>
              </w:rPr>
              <w:t xml:space="preserve"> </w:t>
            </w:r>
            <w:r>
              <w:rPr>
                <w:rFonts w:ascii="Times New Roman" w:eastAsia="黑体" w:hAnsi="Times New Roman"/>
                <w:szCs w:val="32"/>
              </w:rPr>
              <w:t>安全设施和施工条件</w:t>
            </w:r>
            <w:r>
              <w:tab/>
            </w:r>
            <w:r>
              <w:fldChar w:fldCharType="begin"/>
            </w:r>
            <w:r>
              <w:instrText xml:space="preserve"> PAGEREF _Toc9978 \h </w:instrText>
            </w:r>
            <w:r>
              <w:fldChar w:fldCharType="separate"/>
            </w:r>
            <w:r>
              <w:t>74</w:t>
            </w:r>
            <w:r>
              <w:fldChar w:fldCharType="end"/>
            </w:r>
          </w:hyperlink>
        </w:p>
        <w:p w:rsidR="005E2074" w:rsidRDefault="0062758D">
          <w:pPr>
            <w:pStyle w:val="31"/>
            <w:tabs>
              <w:tab w:val="clear" w:pos="1260"/>
              <w:tab w:val="clear" w:pos="9350"/>
              <w:tab w:val="right" w:leader="dot" w:pos="8737"/>
            </w:tabs>
          </w:pPr>
          <w:hyperlink w:anchor="_Toc4654" w:history="1">
            <w:r>
              <w:rPr>
                <w:rFonts w:ascii="Times New Roman" w:eastAsia="黑体" w:hAnsi="Times New Roman"/>
                <w:szCs w:val="32"/>
              </w:rPr>
              <w:t>第五条</w:t>
            </w:r>
            <w:r>
              <w:rPr>
                <w:rFonts w:ascii="Times New Roman" w:eastAsia="黑体" w:hAnsi="Times New Roman"/>
                <w:szCs w:val="32"/>
              </w:rPr>
              <w:t xml:space="preserve"> </w:t>
            </w:r>
            <w:r>
              <w:rPr>
                <w:rFonts w:ascii="Times New Roman" w:eastAsia="黑体" w:hAnsi="Times New Roman"/>
                <w:szCs w:val="32"/>
              </w:rPr>
              <w:t>隐患排查与治理</w:t>
            </w:r>
            <w:r>
              <w:tab/>
            </w:r>
            <w:r>
              <w:fldChar w:fldCharType="begin"/>
            </w:r>
            <w:r>
              <w:instrText xml:space="preserve"> PAGEREF _Toc4654 \h </w:instrText>
            </w:r>
            <w:r>
              <w:fldChar w:fldCharType="separate"/>
            </w:r>
            <w:r>
              <w:t>81</w:t>
            </w:r>
            <w:r>
              <w:fldChar w:fldCharType="end"/>
            </w:r>
          </w:hyperlink>
        </w:p>
        <w:p w:rsidR="005E2074" w:rsidRDefault="0062758D">
          <w:pPr>
            <w:pStyle w:val="31"/>
            <w:tabs>
              <w:tab w:val="clear" w:pos="1260"/>
              <w:tab w:val="clear" w:pos="9350"/>
              <w:tab w:val="right" w:leader="dot" w:pos="8737"/>
            </w:tabs>
          </w:pPr>
          <w:hyperlink w:anchor="_Toc6367" w:history="1">
            <w:r>
              <w:rPr>
                <w:rFonts w:ascii="Times New Roman" w:eastAsia="黑体" w:hAnsi="Times New Roman"/>
                <w:szCs w:val="32"/>
              </w:rPr>
              <w:t>第六条</w:t>
            </w:r>
            <w:r>
              <w:rPr>
                <w:rFonts w:ascii="Times New Roman" w:eastAsia="黑体" w:hAnsi="Times New Roman"/>
                <w:szCs w:val="32"/>
              </w:rPr>
              <w:t xml:space="preserve"> </w:t>
            </w:r>
            <w:r>
              <w:rPr>
                <w:rFonts w:ascii="Times New Roman" w:eastAsia="黑体" w:hAnsi="Times New Roman"/>
                <w:szCs w:val="32"/>
              </w:rPr>
              <w:t>安全教育与培训</w:t>
            </w:r>
            <w:r>
              <w:tab/>
            </w:r>
            <w:r>
              <w:fldChar w:fldCharType="begin"/>
            </w:r>
            <w:r>
              <w:instrText xml:space="preserve"> PAGEREF _Toc6367 \h </w:instrText>
            </w:r>
            <w:r>
              <w:fldChar w:fldCharType="separate"/>
            </w:r>
            <w:r>
              <w:t>82</w:t>
            </w:r>
            <w:r>
              <w:fldChar w:fldCharType="end"/>
            </w:r>
          </w:hyperlink>
        </w:p>
        <w:p w:rsidR="005E2074" w:rsidRDefault="0062758D">
          <w:pPr>
            <w:pStyle w:val="31"/>
            <w:tabs>
              <w:tab w:val="clear" w:pos="1260"/>
              <w:tab w:val="clear" w:pos="9350"/>
              <w:tab w:val="right" w:leader="dot" w:pos="8737"/>
            </w:tabs>
          </w:pPr>
          <w:hyperlink w:anchor="_Toc16208" w:history="1">
            <w:r>
              <w:rPr>
                <w:rFonts w:ascii="Times New Roman" w:eastAsia="黑体" w:hAnsi="Times New Roman"/>
                <w:szCs w:val="32"/>
              </w:rPr>
              <w:t>第七条</w:t>
            </w:r>
            <w:r>
              <w:rPr>
                <w:rFonts w:ascii="Times New Roman" w:eastAsia="黑体" w:hAnsi="Times New Roman"/>
                <w:szCs w:val="32"/>
              </w:rPr>
              <w:t xml:space="preserve"> </w:t>
            </w:r>
            <w:r>
              <w:rPr>
                <w:rFonts w:ascii="Times New Roman" w:eastAsia="黑体" w:hAnsi="Times New Roman"/>
                <w:szCs w:val="32"/>
              </w:rPr>
              <w:t>事故应急救援</w:t>
            </w:r>
            <w:r>
              <w:tab/>
            </w:r>
            <w:r>
              <w:fldChar w:fldCharType="begin"/>
            </w:r>
            <w:r>
              <w:instrText xml:space="preserve"> PAGEREF _Toc16208 \h </w:instrText>
            </w:r>
            <w:r>
              <w:fldChar w:fldCharType="separate"/>
            </w:r>
            <w:r>
              <w:t>82</w:t>
            </w:r>
            <w:r>
              <w:fldChar w:fldCharType="end"/>
            </w:r>
          </w:hyperlink>
        </w:p>
        <w:p w:rsidR="005E2074" w:rsidRDefault="0062758D">
          <w:pPr>
            <w:pStyle w:val="31"/>
            <w:tabs>
              <w:tab w:val="clear" w:pos="1260"/>
              <w:tab w:val="clear" w:pos="9350"/>
              <w:tab w:val="right" w:leader="dot" w:pos="8737"/>
            </w:tabs>
          </w:pPr>
          <w:hyperlink w:anchor="_Toc8733" w:history="1">
            <w:r>
              <w:rPr>
                <w:rFonts w:ascii="Times New Roman" w:eastAsia="仿宋_GB2312" w:hAnsi="Times New Roman"/>
                <w:snapToGrid w:val="0"/>
                <w:szCs w:val="30"/>
              </w:rPr>
              <w:t>附件</w:t>
            </w:r>
            <w:r>
              <w:rPr>
                <w:rFonts w:ascii="Times New Roman" w:eastAsia="仿宋_GB2312" w:hAnsi="Times New Roman"/>
                <w:snapToGrid w:val="0"/>
                <w:szCs w:val="30"/>
              </w:rPr>
              <w:t>4</w:t>
            </w:r>
            <w:r>
              <w:rPr>
                <w:rFonts w:ascii="Times New Roman" w:eastAsia="仿宋_GB2312" w:hAnsi="Times New Roman"/>
                <w:snapToGrid w:val="0"/>
                <w:szCs w:val="30"/>
              </w:rPr>
              <w:t>：环保管理协议书</w:t>
            </w:r>
            <w:r>
              <w:tab/>
            </w:r>
            <w:r>
              <w:fldChar w:fldCharType="begin"/>
            </w:r>
            <w:r>
              <w:instrText xml:space="preserve"> PAGEREF _Toc8733 \h </w:instrText>
            </w:r>
            <w:r>
              <w:fldChar w:fldCharType="separate"/>
            </w:r>
            <w:r>
              <w:t>89</w:t>
            </w:r>
            <w:r>
              <w:fldChar w:fldCharType="end"/>
            </w:r>
          </w:hyperlink>
        </w:p>
        <w:p w:rsidR="005E2074" w:rsidRDefault="0062758D">
          <w:pPr>
            <w:pStyle w:val="31"/>
            <w:tabs>
              <w:tab w:val="clear" w:pos="1260"/>
              <w:tab w:val="clear" w:pos="9350"/>
              <w:tab w:val="right" w:leader="dot" w:pos="8737"/>
            </w:tabs>
          </w:pPr>
          <w:hyperlink w:anchor="_Toc9801" w:history="1">
            <w:r>
              <w:rPr>
                <w:rFonts w:ascii="Times New Roman" w:eastAsia="黑体" w:hAnsi="Times New Roman"/>
                <w:szCs w:val="32"/>
              </w:rPr>
              <w:t>第一条乙方为甲方劳务外包期间，应满足如下要求：</w:t>
            </w:r>
            <w:r>
              <w:tab/>
            </w:r>
            <w:r>
              <w:fldChar w:fldCharType="begin"/>
            </w:r>
            <w:r>
              <w:instrText xml:space="preserve"> PAGEREF _Toc9801 \h </w:instrText>
            </w:r>
            <w:r>
              <w:fldChar w:fldCharType="separate"/>
            </w:r>
            <w:r>
              <w:t>89</w:t>
            </w:r>
            <w:r>
              <w:fldChar w:fldCharType="end"/>
            </w:r>
          </w:hyperlink>
        </w:p>
        <w:p w:rsidR="005E2074" w:rsidRDefault="0062758D">
          <w:pPr>
            <w:pStyle w:val="11"/>
            <w:tabs>
              <w:tab w:val="clear" w:pos="9350"/>
              <w:tab w:val="right" w:leader="dot" w:pos="8737"/>
            </w:tabs>
          </w:pPr>
          <w:hyperlink w:anchor="_Toc18236" w:history="1">
            <w:r>
              <w:rPr>
                <w:rFonts w:ascii="Times New Roman" w:eastAsia="黑体" w:hAnsi="Times New Roman"/>
                <w:snapToGrid w:val="0"/>
                <w:szCs w:val="32"/>
              </w:rPr>
              <w:t>第五章</w:t>
            </w:r>
            <w:r>
              <w:rPr>
                <w:rFonts w:ascii="Times New Roman" w:eastAsia="黑体" w:hAnsi="Times New Roman"/>
                <w:snapToGrid w:val="0"/>
                <w:szCs w:val="32"/>
              </w:rPr>
              <w:t xml:space="preserve">  </w:t>
            </w:r>
            <w:r>
              <w:rPr>
                <w:rFonts w:ascii="Times New Roman" w:eastAsia="黑体" w:hAnsi="Times New Roman"/>
                <w:snapToGrid w:val="0"/>
                <w:szCs w:val="32"/>
              </w:rPr>
              <w:t>采购需求</w:t>
            </w:r>
            <w:r>
              <w:tab/>
            </w:r>
            <w:r>
              <w:fldChar w:fldCharType="begin"/>
            </w:r>
            <w:r>
              <w:instrText xml:space="preserve"> PAGEREF _Toc18236 \h </w:instrText>
            </w:r>
            <w:r>
              <w:fldChar w:fldCharType="separate"/>
            </w:r>
            <w:r>
              <w:t>94</w:t>
            </w:r>
            <w:r>
              <w:fldChar w:fldCharType="end"/>
            </w:r>
          </w:hyperlink>
        </w:p>
        <w:p w:rsidR="005E2074" w:rsidRDefault="0062758D">
          <w:pPr>
            <w:pStyle w:val="21"/>
            <w:tabs>
              <w:tab w:val="right" w:leader="dot" w:pos="8737"/>
            </w:tabs>
          </w:pPr>
          <w:hyperlink w:anchor="_Toc622" w:history="1">
            <w:r>
              <w:rPr>
                <w:rFonts w:ascii="Times New Roman" w:eastAsia="黑体" w:hAnsi="Times New Roman"/>
                <w:szCs w:val="32"/>
              </w:rPr>
              <w:t>一、项目名称：</w:t>
            </w:r>
            <w:r>
              <w:tab/>
            </w:r>
            <w:r>
              <w:fldChar w:fldCharType="begin"/>
            </w:r>
            <w:r>
              <w:instrText xml:space="preserve"> PAGEREF _Toc622 \h </w:instrText>
            </w:r>
            <w:r>
              <w:fldChar w:fldCharType="separate"/>
            </w:r>
            <w:r>
              <w:t>95</w:t>
            </w:r>
            <w:r>
              <w:fldChar w:fldCharType="end"/>
            </w:r>
          </w:hyperlink>
        </w:p>
        <w:p w:rsidR="005E2074" w:rsidRDefault="0062758D">
          <w:pPr>
            <w:pStyle w:val="21"/>
            <w:tabs>
              <w:tab w:val="right" w:leader="dot" w:pos="8737"/>
            </w:tabs>
          </w:pPr>
          <w:hyperlink w:anchor="_Toc17255" w:history="1">
            <w:r>
              <w:rPr>
                <w:rFonts w:ascii="Times New Roman" w:eastAsia="黑体" w:hAnsi="Times New Roman"/>
                <w:szCs w:val="32"/>
              </w:rPr>
              <w:t>二、项目内容：</w:t>
            </w:r>
            <w:r>
              <w:tab/>
            </w:r>
            <w:r>
              <w:fldChar w:fldCharType="begin"/>
            </w:r>
            <w:r>
              <w:instrText xml:space="preserve"> PAGEREF _Toc17255 \h </w:instrText>
            </w:r>
            <w:r>
              <w:fldChar w:fldCharType="separate"/>
            </w:r>
            <w:r>
              <w:t>95</w:t>
            </w:r>
            <w:r>
              <w:fldChar w:fldCharType="end"/>
            </w:r>
          </w:hyperlink>
        </w:p>
        <w:p w:rsidR="005E2074" w:rsidRDefault="0062758D">
          <w:pPr>
            <w:pStyle w:val="21"/>
            <w:tabs>
              <w:tab w:val="right" w:leader="dot" w:pos="8737"/>
            </w:tabs>
          </w:pPr>
          <w:hyperlink w:anchor="_Toc706" w:history="1">
            <w:r>
              <w:rPr>
                <w:rFonts w:ascii="Times New Roman" w:eastAsia="黑体" w:hAnsi="Times New Roman"/>
                <w:szCs w:val="32"/>
              </w:rPr>
              <w:t>三、交货期限</w:t>
            </w:r>
            <w:r>
              <w:tab/>
            </w:r>
            <w:r>
              <w:fldChar w:fldCharType="begin"/>
            </w:r>
            <w:r>
              <w:instrText xml:space="preserve"> PAGEREF _Toc706 \h </w:instrText>
            </w:r>
            <w:r>
              <w:fldChar w:fldCharType="separate"/>
            </w:r>
            <w:r>
              <w:t>95</w:t>
            </w:r>
            <w:r>
              <w:fldChar w:fldCharType="end"/>
            </w:r>
          </w:hyperlink>
        </w:p>
        <w:p w:rsidR="005E2074" w:rsidRDefault="0062758D">
          <w:pPr>
            <w:pStyle w:val="21"/>
            <w:tabs>
              <w:tab w:val="right" w:leader="dot" w:pos="8737"/>
            </w:tabs>
          </w:pPr>
          <w:hyperlink w:anchor="_Toc28686" w:history="1">
            <w:r>
              <w:rPr>
                <w:rFonts w:ascii="Times New Roman" w:eastAsia="黑体" w:hAnsi="Times New Roman"/>
                <w:szCs w:val="32"/>
              </w:rPr>
              <w:t>四、采购技术规格及参数要求</w:t>
            </w:r>
            <w:r>
              <w:tab/>
            </w:r>
            <w:r>
              <w:fldChar w:fldCharType="begin"/>
            </w:r>
            <w:r>
              <w:instrText xml:space="preserve"> PAGEREF _Toc28686 \h </w:instrText>
            </w:r>
            <w:r>
              <w:fldChar w:fldCharType="separate"/>
            </w:r>
            <w:r>
              <w:t>95</w:t>
            </w:r>
            <w:r>
              <w:fldChar w:fldCharType="end"/>
            </w:r>
          </w:hyperlink>
        </w:p>
        <w:p w:rsidR="005E2074" w:rsidRDefault="0062758D">
          <w:pPr>
            <w:pStyle w:val="21"/>
            <w:tabs>
              <w:tab w:val="right" w:leader="dot" w:pos="8737"/>
            </w:tabs>
          </w:pPr>
          <w:hyperlink w:anchor="_Toc20359" w:history="1">
            <w:r>
              <w:rPr>
                <w:rFonts w:ascii="Times New Roman" w:eastAsia="黑体" w:hAnsi="Times New Roman" w:hint="eastAsia"/>
                <w:szCs w:val="32"/>
              </w:rPr>
              <w:t>五、其他要求</w:t>
            </w:r>
            <w:r>
              <w:tab/>
            </w:r>
            <w:r>
              <w:fldChar w:fldCharType="begin"/>
            </w:r>
            <w:r>
              <w:instrText xml:space="preserve"> PAGEREF _Toc20359 \h </w:instrText>
            </w:r>
            <w:r>
              <w:fldChar w:fldCharType="separate"/>
            </w:r>
            <w:r>
              <w:t>96</w:t>
            </w:r>
            <w:r>
              <w:fldChar w:fldCharType="end"/>
            </w:r>
          </w:hyperlink>
        </w:p>
        <w:p w:rsidR="005E2074" w:rsidRDefault="0062758D">
          <w:pPr>
            <w:pStyle w:val="11"/>
            <w:tabs>
              <w:tab w:val="clear" w:pos="9350"/>
              <w:tab w:val="right" w:leader="dot" w:pos="8737"/>
            </w:tabs>
          </w:pPr>
          <w:hyperlink w:anchor="_Toc32436" w:history="1">
            <w:r>
              <w:rPr>
                <w:rFonts w:ascii="Times New Roman" w:eastAsia="黑体" w:hAnsi="Times New Roman"/>
                <w:snapToGrid w:val="0"/>
                <w:szCs w:val="32"/>
              </w:rPr>
              <w:t>第六章</w:t>
            </w:r>
            <w:r>
              <w:rPr>
                <w:rFonts w:ascii="Times New Roman" w:eastAsia="黑体" w:hAnsi="Times New Roman"/>
                <w:snapToGrid w:val="0"/>
                <w:szCs w:val="32"/>
              </w:rPr>
              <w:t xml:space="preserve">  </w:t>
            </w:r>
            <w:r>
              <w:rPr>
                <w:rFonts w:ascii="Times New Roman" w:eastAsia="黑体" w:hAnsi="Times New Roman"/>
                <w:snapToGrid w:val="0"/>
                <w:szCs w:val="32"/>
              </w:rPr>
              <w:t>响应文件格式</w:t>
            </w:r>
            <w:r>
              <w:tab/>
            </w:r>
            <w:r>
              <w:fldChar w:fldCharType="begin"/>
            </w:r>
            <w:r>
              <w:instrText xml:space="preserve"> PAGEREF _Toc32436 \h </w:instrText>
            </w:r>
            <w:r>
              <w:fldChar w:fldCharType="separate"/>
            </w:r>
            <w:r>
              <w:t>99</w:t>
            </w:r>
            <w:r>
              <w:fldChar w:fldCharType="end"/>
            </w:r>
          </w:hyperlink>
        </w:p>
        <w:p w:rsidR="005E2074" w:rsidRDefault="0062758D">
          <w:pPr>
            <w:pStyle w:val="21"/>
            <w:tabs>
              <w:tab w:val="right" w:leader="dot" w:pos="8737"/>
            </w:tabs>
          </w:pPr>
          <w:hyperlink w:anchor="_Toc15920" w:history="1">
            <w:r>
              <w:rPr>
                <w:rFonts w:ascii="黑体" w:eastAsia="黑体" w:hAnsi="黑体" w:cs="黑体" w:hint="eastAsia"/>
                <w:snapToGrid w:val="0"/>
                <w:szCs w:val="32"/>
              </w:rPr>
              <w:t>—、响应函</w:t>
            </w:r>
            <w:r>
              <w:tab/>
            </w:r>
            <w:r>
              <w:fldChar w:fldCharType="begin"/>
            </w:r>
            <w:r>
              <w:instrText xml:space="preserve"> PAGEREF _Toc15920 \h </w:instrText>
            </w:r>
            <w:r>
              <w:fldChar w:fldCharType="separate"/>
            </w:r>
            <w:r>
              <w:t>102</w:t>
            </w:r>
            <w:r>
              <w:fldChar w:fldCharType="end"/>
            </w:r>
          </w:hyperlink>
        </w:p>
        <w:p w:rsidR="005E2074" w:rsidRDefault="0062758D">
          <w:pPr>
            <w:pStyle w:val="21"/>
            <w:tabs>
              <w:tab w:val="right" w:leader="dot" w:pos="8737"/>
            </w:tabs>
          </w:pPr>
          <w:hyperlink w:anchor="_Toc25045" w:history="1">
            <w:r>
              <w:rPr>
                <w:rFonts w:ascii="Times New Roman" w:eastAsia="黑体" w:hAnsi="Times New Roman"/>
                <w:snapToGrid w:val="0"/>
                <w:szCs w:val="32"/>
              </w:rPr>
              <w:t>二、授权委托书</w:t>
            </w:r>
            <w:r>
              <w:tab/>
            </w:r>
            <w:r>
              <w:fldChar w:fldCharType="begin"/>
            </w:r>
            <w:r>
              <w:instrText xml:space="preserve"> PAGEREF _Toc25045 \h </w:instrText>
            </w:r>
            <w:r>
              <w:fldChar w:fldCharType="separate"/>
            </w:r>
            <w:r>
              <w:t>104</w:t>
            </w:r>
            <w:r>
              <w:fldChar w:fldCharType="end"/>
            </w:r>
          </w:hyperlink>
        </w:p>
        <w:p w:rsidR="005E2074" w:rsidRDefault="0062758D">
          <w:pPr>
            <w:pStyle w:val="21"/>
            <w:tabs>
              <w:tab w:val="right" w:leader="dot" w:pos="8737"/>
            </w:tabs>
          </w:pPr>
          <w:hyperlink w:anchor="_Toc12005" w:history="1">
            <w:r>
              <w:rPr>
                <w:rFonts w:ascii="Times New Roman" w:eastAsia="黑体" w:hAnsi="Times New Roman"/>
                <w:snapToGrid w:val="0"/>
                <w:szCs w:val="32"/>
              </w:rPr>
              <w:t>三、联合体协议书</w:t>
            </w:r>
            <w:r>
              <w:tab/>
            </w:r>
            <w:r>
              <w:fldChar w:fldCharType="begin"/>
            </w:r>
            <w:r>
              <w:instrText xml:space="preserve"> PAGEREF _Toc12005 \h </w:instrText>
            </w:r>
            <w:r>
              <w:fldChar w:fldCharType="separate"/>
            </w:r>
            <w:r>
              <w:t>105</w:t>
            </w:r>
            <w:r>
              <w:fldChar w:fldCharType="end"/>
            </w:r>
          </w:hyperlink>
        </w:p>
        <w:p w:rsidR="005E2074" w:rsidRDefault="0062758D">
          <w:pPr>
            <w:pStyle w:val="21"/>
            <w:tabs>
              <w:tab w:val="right" w:leader="dot" w:pos="8737"/>
            </w:tabs>
          </w:pPr>
          <w:hyperlink w:anchor="_Toc8104" w:history="1">
            <w:r>
              <w:rPr>
                <w:rFonts w:ascii="黑体" w:eastAsia="黑体" w:hAnsi="黑体"/>
                <w:snapToGrid w:val="0"/>
                <w:szCs w:val="32"/>
              </w:rPr>
              <w:t>四、响应保证金</w:t>
            </w:r>
            <w:r>
              <w:tab/>
            </w:r>
            <w:r>
              <w:fldChar w:fldCharType="begin"/>
            </w:r>
            <w:r>
              <w:instrText xml:space="preserve"> PAGEREF _Toc8104 \h </w:instrText>
            </w:r>
            <w:r>
              <w:fldChar w:fldCharType="separate"/>
            </w:r>
            <w:r>
              <w:t>107</w:t>
            </w:r>
            <w:r>
              <w:fldChar w:fldCharType="end"/>
            </w:r>
          </w:hyperlink>
        </w:p>
        <w:p w:rsidR="005E2074" w:rsidRDefault="0062758D">
          <w:pPr>
            <w:pStyle w:val="21"/>
            <w:tabs>
              <w:tab w:val="right" w:leader="dot" w:pos="8737"/>
            </w:tabs>
          </w:pPr>
          <w:hyperlink w:anchor="_Toc1465" w:history="1">
            <w:r>
              <w:rPr>
                <w:rFonts w:ascii="黑体" w:eastAsia="黑体" w:hAnsi="黑体"/>
                <w:snapToGrid w:val="0"/>
                <w:szCs w:val="32"/>
              </w:rPr>
              <w:t>五、商务和技术偏差表</w:t>
            </w:r>
            <w:r>
              <w:tab/>
            </w:r>
            <w:r>
              <w:fldChar w:fldCharType="begin"/>
            </w:r>
            <w:r>
              <w:instrText xml:space="preserve"> PAGEREF _Toc1465 \h </w:instrText>
            </w:r>
            <w:r>
              <w:fldChar w:fldCharType="separate"/>
            </w:r>
            <w:r>
              <w:t>109</w:t>
            </w:r>
            <w:r>
              <w:fldChar w:fldCharType="end"/>
            </w:r>
          </w:hyperlink>
        </w:p>
        <w:p w:rsidR="005E2074" w:rsidRDefault="0062758D">
          <w:pPr>
            <w:pStyle w:val="21"/>
            <w:tabs>
              <w:tab w:val="right" w:leader="dot" w:pos="8737"/>
            </w:tabs>
          </w:pPr>
          <w:hyperlink w:anchor="_Toc10730" w:history="1">
            <w:r>
              <w:rPr>
                <w:rFonts w:ascii="黑体" w:eastAsia="黑体" w:hAnsi="黑体"/>
                <w:snapToGrid w:val="0"/>
                <w:szCs w:val="32"/>
              </w:rPr>
              <w:t>六、响应报价表</w:t>
            </w:r>
            <w:r>
              <w:tab/>
            </w:r>
            <w:r>
              <w:fldChar w:fldCharType="begin"/>
            </w:r>
            <w:r>
              <w:instrText xml:space="preserve"> PAGEREF _Toc10730 \h </w:instrText>
            </w:r>
            <w:r>
              <w:fldChar w:fldCharType="separate"/>
            </w:r>
            <w:r>
              <w:t>110</w:t>
            </w:r>
            <w:r>
              <w:fldChar w:fldCharType="end"/>
            </w:r>
          </w:hyperlink>
        </w:p>
        <w:p w:rsidR="005E2074" w:rsidRDefault="0062758D">
          <w:pPr>
            <w:pStyle w:val="21"/>
            <w:tabs>
              <w:tab w:val="right" w:leader="dot" w:pos="8737"/>
            </w:tabs>
          </w:pPr>
          <w:hyperlink w:anchor="_Toc31704" w:history="1">
            <w:r>
              <w:rPr>
                <w:rFonts w:ascii="黑体" w:eastAsia="黑体" w:hAnsi="黑体"/>
                <w:snapToGrid w:val="0"/>
                <w:szCs w:val="32"/>
              </w:rPr>
              <w:t>七、响应报价明细表</w:t>
            </w:r>
            <w:r>
              <w:tab/>
            </w:r>
            <w:r>
              <w:fldChar w:fldCharType="begin"/>
            </w:r>
            <w:r>
              <w:instrText xml:space="preserve"> PAGEREF _Toc31704 \h </w:instrText>
            </w:r>
            <w:r>
              <w:fldChar w:fldCharType="separate"/>
            </w:r>
            <w:r>
              <w:t>111</w:t>
            </w:r>
            <w:r>
              <w:fldChar w:fldCharType="end"/>
            </w:r>
          </w:hyperlink>
        </w:p>
        <w:p w:rsidR="005E2074" w:rsidRDefault="0062758D">
          <w:pPr>
            <w:pStyle w:val="21"/>
            <w:tabs>
              <w:tab w:val="right" w:leader="dot" w:pos="8737"/>
            </w:tabs>
          </w:pPr>
          <w:hyperlink w:anchor="_Toc17785" w:history="1">
            <w:r>
              <w:rPr>
                <w:rFonts w:ascii="Times New Roman" w:eastAsia="黑体" w:hAnsi="Times New Roman"/>
                <w:snapToGrid w:val="0"/>
                <w:szCs w:val="32"/>
              </w:rPr>
              <w:t>八、资格审查资料</w:t>
            </w:r>
            <w:r>
              <w:tab/>
            </w:r>
            <w:r>
              <w:fldChar w:fldCharType="begin"/>
            </w:r>
            <w:r>
              <w:instrText xml:space="preserve"> PAGEREF _Toc17785 \h </w:instrText>
            </w:r>
            <w:r>
              <w:fldChar w:fldCharType="separate"/>
            </w:r>
            <w:r>
              <w:t>114</w:t>
            </w:r>
            <w:r>
              <w:fldChar w:fldCharType="end"/>
            </w:r>
          </w:hyperlink>
        </w:p>
        <w:p w:rsidR="005E2074" w:rsidRDefault="0062758D">
          <w:pPr>
            <w:pStyle w:val="21"/>
            <w:tabs>
              <w:tab w:val="right" w:leader="dot" w:pos="8737"/>
            </w:tabs>
          </w:pPr>
          <w:hyperlink w:anchor="_Toc31113" w:history="1">
            <w:r>
              <w:rPr>
                <w:rFonts w:ascii="黑体" w:eastAsia="黑体" w:hAnsi="黑体"/>
                <w:snapToGrid w:val="0"/>
                <w:szCs w:val="32"/>
              </w:rPr>
              <w:t>九、响应方案</w:t>
            </w:r>
            <w:r>
              <w:tab/>
            </w:r>
            <w:r>
              <w:fldChar w:fldCharType="begin"/>
            </w:r>
            <w:r>
              <w:instrText xml:space="preserve"> PAGEREF _Toc31113 \h </w:instrText>
            </w:r>
            <w:r>
              <w:fldChar w:fldCharType="separate"/>
            </w:r>
            <w:r>
              <w:t>118</w:t>
            </w:r>
            <w:r>
              <w:fldChar w:fldCharType="end"/>
            </w:r>
          </w:hyperlink>
        </w:p>
        <w:p w:rsidR="005E2074" w:rsidRDefault="0062758D">
          <w:pPr>
            <w:pStyle w:val="21"/>
            <w:tabs>
              <w:tab w:val="right" w:leader="dot" w:pos="8737"/>
            </w:tabs>
          </w:pPr>
          <w:hyperlink w:anchor="_Toc31986" w:history="1">
            <w:r>
              <w:rPr>
                <w:rFonts w:ascii="黑体" w:eastAsia="黑体" w:hAnsi="黑体"/>
                <w:snapToGrid w:val="0"/>
                <w:szCs w:val="32"/>
              </w:rPr>
              <w:t>十、廉洁承诺书</w:t>
            </w:r>
            <w:r>
              <w:tab/>
            </w:r>
            <w:r>
              <w:fldChar w:fldCharType="begin"/>
            </w:r>
            <w:r>
              <w:instrText xml:space="preserve"> PAGEREF _Toc31986 \h </w:instrText>
            </w:r>
            <w:r>
              <w:fldChar w:fldCharType="separate"/>
            </w:r>
            <w:r>
              <w:t>119</w:t>
            </w:r>
            <w:r>
              <w:fldChar w:fldCharType="end"/>
            </w:r>
          </w:hyperlink>
        </w:p>
        <w:p w:rsidR="005E2074" w:rsidRDefault="0062758D">
          <w:pPr>
            <w:pStyle w:val="31"/>
            <w:tabs>
              <w:tab w:val="clear" w:pos="1260"/>
              <w:tab w:val="clear" w:pos="9350"/>
              <w:tab w:val="right" w:leader="dot" w:pos="8737"/>
            </w:tabs>
          </w:pPr>
          <w:hyperlink w:anchor="_Toc23704" w:history="1">
            <w:r>
              <w:rPr>
                <w:rFonts w:ascii="黑体" w:eastAsia="黑体" w:hAnsi="黑体"/>
                <w:snapToGrid w:val="0"/>
                <w:szCs w:val="32"/>
              </w:rPr>
              <w:t>十一、保密承诺书</w:t>
            </w:r>
            <w:r>
              <w:tab/>
            </w:r>
            <w:r>
              <w:fldChar w:fldCharType="begin"/>
            </w:r>
            <w:r>
              <w:instrText xml:space="preserve"> PAGEREF _Toc23704 \h </w:instrText>
            </w:r>
            <w:r>
              <w:fldChar w:fldCharType="separate"/>
            </w:r>
            <w:r>
              <w:t>121</w:t>
            </w:r>
            <w:r>
              <w:fldChar w:fldCharType="end"/>
            </w:r>
          </w:hyperlink>
        </w:p>
        <w:p w:rsidR="005E2074" w:rsidRDefault="0062758D">
          <w:r>
            <w:fldChar w:fldCharType="end"/>
          </w:r>
        </w:p>
      </w:sdtContent>
    </w:sdt>
    <w:p w:rsidR="005E2074" w:rsidRDefault="0062758D">
      <w:pPr>
        <w:rPr>
          <w:rFonts w:ascii="Times New Roman" w:eastAsia="黑体" w:hAnsi="Times New Roman" w:cs="Times New Roman"/>
          <w:snapToGrid w:val="0"/>
          <w:szCs w:val="32"/>
        </w:rPr>
      </w:pPr>
      <w:r>
        <w:rPr>
          <w:rFonts w:ascii="Times New Roman" w:eastAsia="黑体" w:hAnsi="Times New Roman" w:cs="Times New Roman"/>
          <w:snapToGrid w:val="0"/>
          <w:szCs w:val="32"/>
        </w:rPr>
        <w:br w:type="page"/>
      </w:r>
      <w:bookmarkStart w:id="1" w:name="扫描0001"/>
      <w:bookmarkEnd w:id="1"/>
    </w:p>
    <w:p w:rsidR="005E2074" w:rsidRDefault="005E2074">
      <w:pPr>
        <w:jc w:val="center"/>
        <w:rPr>
          <w:rFonts w:ascii="Times New Roman" w:eastAsia="黑体" w:hAnsi="Times New Roman" w:cs="Times New Roman"/>
          <w:snapToGrid w:val="0"/>
          <w:sz w:val="32"/>
          <w:szCs w:val="32"/>
        </w:rPr>
      </w:pPr>
      <w:bookmarkStart w:id="2" w:name="扫描0006"/>
      <w:bookmarkEnd w:id="2"/>
    </w:p>
    <w:p w:rsidR="005E2074" w:rsidRDefault="005E2074">
      <w:pPr>
        <w:jc w:val="center"/>
        <w:rPr>
          <w:rFonts w:ascii="Times New Roman" w:eastAsia="黑体" w:hAnsi="Times New Roman" w:cs="Times New Roman"/>
          <w:snapToGrid w:val="0"/>
          <w:sz w:val="32"/>
          <w:szCs w:val="32"/>
        </w:rPr>
      </w:pPr>
    </w:p>
    <w:p w:rsidR="005E2074" w:rsidRDefault="005E2074">
      <w:pPr>
        <w:jc w:val="center"/>
        <w:rPr>
          <w:rFonts w:ascii="Times New Roman" w:eastAsia="黑体" w:hAnsi="Times New Roman" w:cs="Times New Roman"/>
          <w:snapToGrid w:val="0"/>
          <w:sz w:val="32"/>
          <w:szCs w:val="32"/>
        </w:rPr>
      </w:pPr>
    </w:p>
    <w:p w:rsidR="005E2074" w:rsidRDefault="005E2074">
      <w:pPr>
        <w:jc w:val="center"/>
        <w:rPr>
          <w:rFonts w:ascii="Times New Roman" w:eastAsia="黑体" w:hAnsi="Times New Roman" w:cs="Times New Roman"/>
          <w:snapToGrid w:val="0"/>
          <w:sz w:val="32"/>
          <w:szCs w:val="32"/>
        </w:rPr>
      </w:pPr>
    </w:p>
    <w:p w:rsidR="005E2074" w:rsidRDefault="005E2074">
      <w:pPr>
        <w:jc w:val="center"/>
        <w:rPr>
          <w:rFonts w:ascii="Times New Roman" w:eastAsia="黑体" w:hAnsi="Times New Roman" w:cs="Times New Roman"/>
          <w:snapToGrid w:val="0"/>
          <w:sz w:val="32"/>
          <w:szCs w:val="32"/>
        </w:rPr>
      </w:pPr>
    </w:p>
    <w:p w:rsidR="005E2074" w:rsidRDefault="005E2074">
      <w:pPr>
        <w:jc w:val="center"/>
        <w:rPr>
          <w:rFonts w:ascii="Times New Roman" w:eastAsia="黑体" w:hAnsi="Times New Roman" w:cs="Times New Roman"/>
          <w:snapToGrid w:val="0"/>
          <w:sz w:val="32"/>
          <w:szCs w:val="32"/>
        </w:rPr>
      </w:pPr>
    </w:p>
    <w:p w:rsidR="005E2074" w:rsidRDefault="005E2074">
      <w:pPr>
        <w:jc w:val="center"/>
        <w:rPr>
          <w:rFonts w:ascii="Times New Roman" w:eastAsia="黑体" w:hAnsi="Times New Roman" w:cs="Times New Roman"/>
          <w:snapToGrid w:val="0"/>
          <w:sz w:val="32"/>
          <w:szCs w:val="32"/>
        </w:rPr>
      </w:pPr>
    </w:p>
    <w:p w:rsidR="005E2074" w:rsidRDefault="0062758D">
      <w:pPr>
        <w:jc w:val="center"/>
        <w:outlineLvl w:val="0"/>
        <w:rPr>
          <w:rFonts w:ascii="Times New Roman" w:eastAsia="黑体" w:hAnsi="Times New Roman" w:cs="Times New Roman"/>
          <w:snapToGrid w:val="0"/>
          <w:sz w:val="32"/>
          <w:szCs w:val="32"/>
        </w:rPr>
      </w:pPr>
      <w:bookmarkStart w:id="3" w:name="_Toc5719"/>
      <w:r>
        <w:rPr>
          <w:rFonts w:ascii="Times New Roman" w:eastAsia="黑体" w:hAnsi="Times New Roman" w:cs="Times New Roman"/>
          <w:snapToGrid w:val="0"/>
          <w:sz w:val="32"/>
          <w:szCs w:val="32"/>
        </w:rPr>
        <w:t>第一章</w:t>
      </w:r>
      <w:r>
        <w:rPr>
          <w:rFonts w:ascii="Times New Roman" w:eastAsia="黑体" w:hAnsi="Times New Roman" w:cs="Times New Roman"/>
          <w:snapToGrid w:val="0"/>
          <w:sz w:val="32"/>
          <w:szCs w:val="32"/>
        </w:rPr>
        <w:t xml:space="preserve">  </w:t>
      </w:r>
      <w:r>
        <w:rPr>
          <w:rFonts w:ascii="Times New Roman" w:eastAsia="黑体" w:hAnsi="Times New Roman" w:cs="Times New Roman"/>
          <w:snapToGrid w:val="0"/>
          <w:sz w:val="32"/>
          <w:szCs w:val="32"/>
        </w:rPr>
        <w:t>谈判采购公告</w:t>
      </w:r>
      <w:bookmarkEnd w:id="3"/>
    </w:p>
    <w:p w:rsidR="005E2074" w:rsidRDefault="0062758D">
      <w:pPr>
        <w:jc w:val="center"/>
        <w:rPr>
          <w:rFonts w:ascii="Times New Roman" w:eastAsia="黑体" w:hAnsi="Times New Roman" w:cs="Times New Roman"/>
          <w:snapToGrid w:val="0"/>
          <w:sz w:val="32"/>
          <w:szCs w:val="32"/>
        </w:rPr>
      </w:pPr>
      <w:r>
        <w:rPr>
          <w:rFonts w:ascii="Times New Roman" w:eastAsia="黑体" w:hAnsi="Times New Roman" w:cs="Times New Roman"/>
          <w:snapToGrid w:val="0"/>
          <w:sz w:val="32"/>
          <w:szCs w:val="32"/>
        </w:rPr>
        <w:t>（适用于谈判供应商方式）</w:t>
      </w:r>
    </w:p>
    <w:p w:rsidR="005E2074" w:rsidRDefault="0062758D">
      <w:pPr>
        <w:rPr>
          <w:rFonts w:ascii="Times New Roman" w:hAnsi="Times New Roman" w:cs="Times New Roman"/>
          <w:snapToGrid w:val="0"/>
        </w:rPr>
      </w:pPr>
      <w:r>
        <w:rPr>
          <w:rFonts w:ascii="Times New Roman" w:hAnsi="Times New Roman" w:cs="Times New Roman"/>
          <w:snapToGrid w:val="0"/>
        </w:rPr>
        <w:br w:type="page"/>
      </w:r>
    </w:p>
    <w:p w:rsidR="005E2074" w:rsidRDefault="0062758D">
      <w:pPr>
        <w:pStyle w:val="2"/>
        <w:spacing w:line="560" w:lineRule="exact"/>
        <w:jc w:val="center"/>
        <w:rPr>
          <w:rFonts w:ascii="方正小标宋_GBK" w:eastAsia="方正小标宋_GBK" w:hAnsi="方正小标宋_GBK" w:cs="方正小标宋_GBK"/>
          <w:bCs/>
          <w:color w:val="auto"/>
          <w:sz w:val="44"/>
          <w:szCs w:val="44"/>
        </w:rPr>
      </w:pPr>
      <w:bookmarkStart w:id="4" w:name="扫描0007"/>
      <w:bookmarkStart w:id="5" w:name="_Toc99394467"/>
      <w:bookmarkStart w:id="6" w:name="_Toc792"/>
      <w:bookmarkStart w:id="7" w:name="_Toc11904"/>
      <w:bookmarkEnd w:id="4"/>
      <w:r>
        <w:rPr>
          <w:rFonts w:ascii="方正小标宋_GBK" w:eastAsia="方正小标宋_GBK" w:hAnsi="方正小标宋_GBK" w:cs="方正小标宋_GBK" w:hint="eastAsia"/>
          <w:bCs/>
          <w:color w:val="auto"/>
          <w:sz w:val="44"/>
          <w:szCs w:val="44"/>
        </w:rPr>
        <w:lastRenderedPageBreak/>
        <w:t>中粮梁河糖业公司设备购置及土建项目-</w:t>
      </w:r>
      <w:bookmarkEnd w:id="5"/>
      <w:r>
        <w:rPr>
          <w:rFonts w:ascii="方正小标宋_GBK" w:eastAsia="方正小标宋_GBK" w:hAnsi="方正小标宋_GBK" w:cs="方正小标宋_GBK" w:hint="eastAsia"/>
          <w:bCs/>
          <w:color w:val="auto"/>
          <w:sz w:val="44"/>
          <w:szCs w:val="44"/>
        </w:rPr>
        <w:t>2024年梁河糖业芒东制炼车间更换干燥机项目设备采购安装谈判采购公告</w:t>
      </w:r>
      <w:bookmarkEnd w:id="6"/>
      <w:bookmarkEnd w:id="7"/>
    </w:p>
    <w:p w:rsidR="005E2074" w:rsidRDefault="0062758D">
      <w:pPr>
        <w:spacing w:after="0" w:line="560" w:lineRule="exact"/>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供应商在投标过程中涉嫌</w:t>
      </w:r>
      <w:r>
        <w:rPr>
          <w:rFonts w:ascii="Times New Roman" w:eastAsia="仿宋_GB2312" w:hAnsi="Times New Roman" w:cs="Times New Roman"/>
          <w:sz w:val="32"/>
          <w:szCs w:val="32"/>
        </w:rPr>
        <w:t>“</w:t>
      </w:r>
      <w:r>
        <w:rPr>
          <w:rFonts w:ascii="Times New Roman" w:eastAsia="仿宋_GB2312" w:hAnsi="Times New Roman" w:cs="Times New Roman"/>
          <w:sz w:val="32"/>
          <w:szCs w:val="32"/>
        </w:rPr>
        <w:t>围标串标</w:t>
      </w:r>
      <w:r>
        <w:rPr>
          <w:rFonts w:ascii="Times New Roman" w:eastAsia="仿宋_GB2312" w:hAnsi="Times New Roman" w:cs="Times New Roman"/>
          <w:sz w:val="32"/>
          <w:szCs w:val="32"/>
        </w:rPr>
        <w:t>”</w:t>
      </w:r>
      <w:r>
        <w:rPr>
          <w:rFonts w:ascii="Times New Roman" w:eastAsia="仿宋_GB2312" w:hAnsi="Times New Roman" w:cs="Times New Roman"/>
          <w:sz w:val="32"/>
          <w:szCs w:val="32"/>
        </w:rPr>
        <w:t>行为的，一经查实，投标无效，涉嫌一律拉入中粮</w:t>
      </w:r>
      <w:r>
        <w:rPr>
          <w:rFonts w:ascii="Times New Roman" w:eastAsia="仿宋_GB2312" w:hAnsi="Times New Roman" w:cs="Times New Roman"/>
          <w:sz w:val="32"/>
          <w:szCs w:val="32"/>
        </w:rPr>
        <w:t>“</w:t>
      </w:r>
      <w:r>
        <w:rPr>
          <w:rFonts w:ascii="Times New Roman" w:eastAsia="仿宋_GB2312" w:hAnsi="Times New Roman" w:cs="Times New Roman"/>
          <w:sz w:val="32"/>
          <w:szCs w:val="32"/>
        </w:rPr>
        <w:t>黑名单</w:t>
      </w:r>
      <w:r>
        <w:rPr>
          <w:rFonts w:ascii="Times New Roman" w:eastAsia="仿宋_GB2312" w:hAnsi="Times New Roman" w:cs="Times New Roman"/>
          <w:sz w:val="32"/>
          <w:szCs w:val="32"/>
        </w:rPr>
        <w:t>”</w:t>
      </w:r>
      <w:r>
        <w:rPr>
          <w:rFonts w:ascii="Times New Roman" w:eastAsia="仿宋_GB2312" w:hAnsi="Times New Roman" w:cs="Times New Roman"/>
          <w:sz w:val="32"/>
          <w:szCs w:val="32"/>
        </w:rPr>
        <w:t>处理，未中标供应商投标保证金不予退还，中标供应商处中标项目金额千分之五以上千分之十以下的保证金扣除，采购方保留由此给采购方带来的各种损失追诉的权利。</w:t>
      </w:r>
    </w:p>
    <w:p w:rsidR="005E2074" w:rsidRDefault="0062758D">
      <w:pPr>
        <w:spacing w:after="0" w:line="560" w:lineRule="exact"/>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中粮梁河糖业公司设备购置及土建项目</w:t>
      </w:r>
      <w:r>
        <w:rPr>
          <w:rFonts w:ascii="Times New Roman" w:eastAsia="仿宋_GB2312" w:hAnsi="Times New Roman" w:cs="Times New Roman"/>
          <w:sz w:val="32"/>
          <w:szCs w:val="32"/>
        </w:rPr>
        <w:t>-</w:t>
      </w:r>
      <w:r>
        <w:rPr>
          <w:rFonts w:ascii="Times New Roman" w:eastAsia="仿宋_GB2312" w:hAnsi="Times New Roman" w:cs="Times New Roman" w:hint="eastAsia"/>
          <w:sz w:val="32"/>
          <w:szCs w:val="32"/>
        </w:rPr>
        <w:t>2024</w:t>
      </w:r>
      <w:r>
        <w:rPr>
          <w:rFonts w:ascii="Times New Roman" w:eastAsia="仿宋_GB2312" w:hAnsi="Times New Roman" w:cs="Times New Roman" w:hint="eastAsia"/>
          <w:sz w:val="32"/>
          <w:szCs w:val="32"/>
        </w:rPr>
        <w:t>年梁河糖业芒东制炼车间更换干燥机项目设备采购安装</w:t>
      </w:r>
      <w:r>
        <w:rPr>
          <w:rFonts w:ascii="Times New Roman" w:eastAsia="仿宋_GB2312" w:hAnsi="Times New Roman" w:cs="Times New Roman"/>
          <w:snapToGrid w:val="0"/>
          <w:sz w:val="32"/>
          <w:szCs w:val="32"/>
        </w:rPr>
        <w:t>已具备采购条件，现公开邀请供应商参加谈判采购活动。</w:t>
      </w:r>
    </w:p>
    <w:p w:rsidR="005E2074" w:rsidRDefault="0062758D">
      <w:pPr>
        <w:spacing w:after="0" w:line="560" w:lineRule="exact"/>
        <w:ind w:firstLineChars="200" w:firstLine="643"/>
        <w:jc w:val="both"/>
        <w:outlineLvl w:val="1"/>
        <w:rPr>
          <w:rFonts w:ascii="Times New Roman" w:eastAsia="仿宋_GB2312" w:hAnsi="Times New Roman" w:cs="Times New Roman"/>
          <w:b/>
          <w:sz w:val="32"/>
          <w:szCs w:val="32"/>
        </w:rPr>
      </w:pPr>
      <w:bookmarkStart w:id="8" w:name="_Toc14805"/>
      <w:bookmarkStart w:id="9" w:name="OLE_LINK33"/>
      <w:r>
        <w:rPr>
          <w:rFonts w:ascii="Times New Roman" w:eastAsia="仿宋_GB2312" w:hAnsi="Times New Roman" w:cs="Times New Roman"/>
          <w:b/>
          <w:sz w:val="32"/>
          <w:szCs w:val="32"/>
        </w:rPr>
        <w:t>1.</w:t>
      </w:r>
      <w:r>
        <w:rPr>
          <w:rFonts w:ascii="Times New Roman" w:eastAsia="仿宋_GB2312" w:hAnsi="Times New Roman" w:cs="Times New Roman"/>
          <w:b/>
          <w:sz w:val="32"/>
          <w:szCs w:val="32"/>
        </w:rPr>
        <w:t>采购项目简介</w:t>
      </w:r>
      <w:bookmarkEnd w:id="8"/>
    </w:p>
    <w:p w:rsidR="005E2074" w:rsidRDefault="0062758D">
      <w:pPr>
        <w:spacing w:after="0" w:line="560" w:lineRule="exact"/>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 xml:space="preserve">1.1 </w:t>
      </w:r>
      <w:r>
        <w:rPr>
          <w:rFonts w:ascii="Times New Roman" w:eastAsia="仿宋_GB2312" w:hAnsi="Times New Roman" w:cs="Times New Roman"/>
          <w:sz w:val="32"/>
          <w:szCs w:val="32"/>
        </w:rPr>
        <w:t>采购项目名称：</w:t>
      </w:r>
      <w:r>
        <w:rPr>
          <w:rFonts w:ascii="Times New Roman" w:eastAsia="仿宋_GB2312" w:hAnsi="Times New Roman" w:cs="Times New Roman"/>
          <w:sz w:val="32"/>
          <w:szCs w:val="32"/>
        </w:rPr>
        <w:t xml:space="preserve"> 1.2 </w:t>
      </w:r>
      <w:r>
        <w:rPr>
          <w:rFonts w:ascii="Times New Roman" w:eastAsia="仿宋_GB2312" w:hAnsi="Times New Roman" w:cs="Times New Roman"/>
          <w:sz w:val="32"/>
          <w:szCs w:val="32"/>
        </w:rPr>
        <w:t>采购人：</w:t>
      </w:r>
      <w:r>
        <w:rPr>
          <w:rFonts w:ascii="Times New Roman" w:eastAsia="仿宋_GB2312" w:hAnsi="Times New Roman" w:cs="Times New Roman"/>
          <w:sz w:val="32"/>
          <w:szCs w:val="32"/>
          <w:u w:val="single"/>
        </w:rPr>
        <w:t xml:space="preserve"> </w:t>
      </w:r>
      <w:r>
        <w:rPr>
          <w:rFonts w:ascii="Times New Roman" w:eastAsia="仿宋_GB2312" w:hAnsi="Times New Roman" w:cs="Times New Roman"/>
          <w:sz w:val="32"/>
          <w:szCs w:val="32"/>
          <w:u w:val="single"/>
        </w:rPr>
        <w:t>中粮梁河糖业有限公司</w:t>
      </w:r>
      <w:r>
        <w:rPr>
          <w:rFonts w:ascii="Times New Roman" w:eastAsia="仿宋_GB2312" w:hAnsi="Times New Roman" w:cs="Times New Roman"/>
          <w:sz w:val="32"/>
          <w:szCs w:val="32"/>
          <w:u w:val="single"/>
        </w:rPr>
        <w:t xml:space="preserve">        </w:t>
      </w:r>
      <w:bookmarkStart w:id="10" w:name="_Toc4071"/>
      <w:bookmarkStart w:id="11" w:name="_Hlk99361831"/>
    </w:p>
    <w:p w:rsidR="005E2074" w:rsidRDefault="0062758D">
      <w:pPr>
        <w:spacing w:after="0" w:line="560" w:lineRule="exact"/>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 xml:space="preserve">1.3 </w:t>
      </w:r>
      <w:r>
        <w:rPr>
          <w:rFonts w:ascii="Times New Roman" w:eastAsia="仿宋_GB2312" w:hAnsi="Times New Roman" w:cs="Times New Roman"/>
          <w:sz w:val="32"/>
          <w:szCs w:val="32"/>
        </w:rPr>
        <w:t>采购项目资金落实情况：</w:t>
      </w:r>
      <w:r>
        <w:rPr>
          <w:rFonts w:ascii="Times New Roman" w:eastAsia="仿宋_GB2312" w:hAnsi="Times New Roman" w:cs="Times New Roman"/>
          <w:sz w:val="32"/>
          <w:szCs w:val="32"/>
        </w:rPr>
        <w:t xml:space="preserve"> </w:t>
      </w:r>
      <w:r>
        <w:rPr>
          <w:rFonts w:ascii="Times New Roman" w:eastAsia="仿宋_GB2312" w:hAnsi="Times New Roman" w:cs="Times New Roman"/>
          <w:sz w:val="32"/>
          <w:szCs w:val="32"/>
          <w:u w:val="single"/>
        </w:rPr>
        <w:t>已落实</w:t>
      </w:r>
      <w:bookmarkEnd w:id="10"/>
    </w:p>
    <w:p w:rsidR="005E2074" w:rsidRDefault="0062758D">
      <w:pPr>
        <w:spacing w:after="0" w:line="560" w:lineRule="exact"/>
        <w:ind w:firstLineChars="200" w:firstLine="640"/>
        <w:jc w:val="both"/>
        <w:rPr>
          <w:rFonts w:ascii="Times New Roman" w:eastAsia="仿宋_GB2312" w:hAnsi="Times New Roman" w:cs="Times New Roman"/>
          <w:sz w:val="32"/>
          <w:szCs w:val="32"/>
          <w:u w:val="single"/>
        </w:rPr>
      </w:pPr>
      <w:r>
        <w:rPr>
          <w:rFonts w:ascii="Times New Roman" w:eastAsia="仿宋_GB2312" w:hAnsi="Times New Roman" w:cs="Times New Roman"/>
          <w:sz w:val="32"/>
          <w:szCs w:val="32"/>
        </w:rPr>
        <w:t xml:space="preserve">1.4 </w:t>
      </w:r>
      <w:r>
        <w:rPr>
          <w:rFonts w:ascii="Times New Roman" w:eastAsia="仿宋_GB2312" w:hAnsi="Times New Roman" w:cs="Times New Roman"/>
          <w:sz w:val="32"/>
          <w:szCs w:val="32"/>
        </w:rPr>
        <w:t>采购项目概况：</w:t>
      </w:r>
      <w:r>
        <w:rPr>
          <w:rFonts w:ascii="仿宋_GB2312" w:eastAsia="仿宋_GB2312" w:hAnsi="宋体" w:cs="宋体" w:hint="eastAsia"/>
          <w:spacing w:val="20"/>
          <w:sz w:val="32"/>
          <w:szCs w:val="32"/>
          <w:u w:val="single"/>
        </w:rPr>
        <w:t>拆除现有1</w:t>
      </w:r>
      <w:r>
        <w:rPr>
          <w:rFonts w:ascii="仿宋_GB2312" w:eastAsia="仿宋_GB2312" w:hAnsi="宋体" w:cs="宋体"/>
          <w:spacing w:val="20"/>
          <w:sz w:val="32"/>
          <w:szCs w:val="32"/>
          <w:u w:val="single"/>
        </w:rPr>
        <w:t>7000*1500</w:t>
      </w:r>
      <w:r>
        <w:rPr>
          <w:rFonts w:ascii="仿宋_GB2312" w:eastAsia="仿宋_GB2312" w:hAnsi="宋体" w:cs="宋体" w:hint="eastAsia"/>
          <w:spacing w:val="20"/>
          <w:sz w:val="32"/>
          <w:szCs w:val="32"/>
          <w:u w:val="single"/>
        </w:rPr>
        <w:t>mm白糖干燥机设备一台，采购安装两台新型弹簧平衡式振动输送机</w:t>
      </w:r>
      <w:r>
        <w:rPr>
          <w:rFonts w:ascii="Times New Roman" w:eastAsia="仿宋_GB2312" w:hAnsi="Times New Roman" w:cs="Times New Roman" w:hint="eastAsia"/>
          <w:sz w:val="32"/>
          <w:szCs w:val="32"/>
          <w:u w:val="single"/>
        </w:rPr>
        <w:t>。</w:t>
      </w:r>
    </w:p>
    <w:p w:rsidR="005E2074" w:rsidRDefault="0062758D">
      <w:pPr>
        <w:spacing w:after="0" w:line="560" w:lineRule="exact"/>
        <w:ind w:firstLineChars="200" w:firstLine="640"/>
        <w:jc w:val="both"/>
        <w:rPr>
          <w:rFonts w:ascii="Times New Roman" w:eastAsia="仿宋_GB2312" w:hAnsi="Times New Roman" w:cs="Times New Roman"/>
          <w:sz w:val="32"/>
          <w:szCs w:val="32"/>
          <w:u w:val="single"/>
        </w:rPr>
      </w:pPr>
      <w:r>
        <w:rPr>
          <w:rFonts w:ascii="Times New Roman" w:eastAsia="仿宋_GB2312" w:hAnsi="Times New Roman" w:cs="Times New Roman"/>
          <w:sz w:val="32"/>
          <w:szCs w:val="32"/>
        </w:rPr>
        <w:t>设备主要技术参数：</w:t>
      </w:r>
      <w:r>
        <w:rPr>
          <w:rFonts w:ascii="Times New Roman" w:eastAsia="仿宋_GB2312" w:hAnsi="Times New Roman" w:cs="Times New Roman"/>
          <w:sz w:val="32"/>
          <w:szCs w:val="32"/>
          <w:u w:val="single"/>
        </w:rPr>
        <w:t xml:space="preserve"> </w:t>
      </w:r>
      <w:r>
        <w:rPr>
          <w:rFonts w:ascii="Times New Roman" w:eastAsia="仿宋_GB2312" w:hAnsi="Times New Roman" w:cs="Times New Roman"/>
          <w:sz w:val="32"/>
          <w:szCs w:val="32"/>
          <w:u w:val="single"/>
        </w:rPr>
        <w:t>见采购范围</w:t>
      </w:r>
      <w:r>
        <w:rPr>
          <w:rFonts w:ascii="Times New Roman" w:eastAsia="仿宋_GB2312" w:hAnsi="Times New Roman" w:cs="Times New Roman"/>
          <w:sz w:val="32"/>
          <w:szCs w:val="32"/>
          <w:u w:val="single"/>
        </w:rPr>
        <w:t xml:space="preserve"> </w:t>
      </w:r>
      <w:r>
        <w:rPr>
          <w:rFonts w:ascii="Times New Roman" w:eastAsia="仿宋_GB2312" w:hAnsi="Times New Roman" w:cs="Times New Roman"/>
          <w:sz w:val="32"/>
          <w:szCs w:val="32"/>
          <w:u w:val="single"/>
        </w:rPr>
        <w:t>；</w:t>
      </w:r>
    </w:p>
    <w:p w:rsidR="005E2074" w:rsidRDefault="0062758D">
      <w:pPr>
        <w:spacing w:line="560" w:lineRule="exact"/>
        <w:ind w:firstLineChars="200" w:firstLine="640"/>
        <w:rPr>
          <w:rFonts w:ascii="Times New Roman" w:eastAsia="仿宋_GB2312" w:hAnsi="Times New Roman" w:cs="Times New Roman"/>
          <w:snapToGrid w:val="0"/>
          <w:sz w:val="32"/>
          <w:szCs w:val="32"/>
          <w:u w:val="single"/>
        </w:rPr>
      </w:pPr>
      <w:bookmarkStart w:id="12" w:name="_Hlk91559762"/>
      <w:bookmarkEnd w:id="11"/>
      <w:r>
        <w:rPr>
          <w:rFonts w:ascii="Times New Roman" w:eastAsia="仿宋_GB2312" w:hAnsi="Times New Roman" w:cs="Times New Roman"/>
          <w:snapToGrid w:val="0"/>
          <w:sz w:val="32"/>
          <w:szCs w:val="32"/>
        </w:rPr>
        <w:t>设备数量：</w:t>
      </w:r>
      <w:bookmarkStart w:id="13" w:name="OLE_LINK24"/>
      <w:bookmarkStart w:id="14" w:name="OLE_LINK23"/>
      <w:r>
        <w:rPr>
          <w:rFonts w:ascii="Times New Roman" w:eastAsia="仿宋_GB2312" w:hAnsi="Times New Roman" w:cs="Times New Roman" w:hint="eastAsia"/>
          <w:snapToGrid w:val="0"/>
          <w:sz w:val="32"/>
          <w:szCs w:val="32"/>
          <w:u w:val="single"/>
        </w:rPr>
        <w:t>见具体设备明细表</w:t>
      </w:r>
      <w:bookmarkEnd w:id="13"/>
      <w:bookmarkEnd w:id="14"/>
      <w:r>
        <w:rPr>
          <w:rFonts w:ascii="Times New Roman" w:eastAsia="仿宋_GB2312" w:hAnsi="Times New Roman" w:cs="Times New Roman" w:hint="eastAsia"/>
          <w:snapToGrid w:val="0"/>
          <w:sz w:val="32"/>
          <w:szCs w:val="32"/>
          <w:u w:val="single"/>
        </w:rPr>
        <w:t>；</w:t>
      </w:r>
    </w:p>
    <w:p w:rsidR="005E2074" w:rsidRDefault="0062758D">
      <w:pPr>
        <w:spacing w:line="560" w:lineRule="exact"/>
        <w:ind w:firstLineChars="200" w:firstLine="640"/>
        <w:rPr>
          <w:rFonts w:ascii="Times New Roman" w:eastAsia="仿宋_GB2312" w:hAnsi="Times New Roman" w:cs="Times New Roman"/>
          <w:snapToGrid w:val="0"/>
          <w:sz w:val="32"/>
          <w:szCs w:val="32"/>
          <w:u w:val="single"/>
        </w:rPr>
      </w:pPr>
      <w:r>
        <w:rPr>
          <w:rFonts w:ascii="Times New Roman" w:eastAsia="仿宋_GB2312" w:hAnsi="Times New Roman" w:cs="Times New Roman"/>
          <w:snapToGrid w:val="0"/>
          <w:sz w:val="32"/>
          <w:szCs w:val="32"/>
          <w:u w:val="single"/>
        </w:rPr>
        <w:t>项目位于中粮梁河糖业有限公司芒东工厂制炼车间</w:t>
      </w:r>
    </w:p>
    <w:p w:rsidR="005E2074" w:rsidRDefault="0062758D">
      <w:pPr>
        <w:spacing w:after="0" w:line="560" w:lineRule="exact"/>
        <w:ind w:firstLineChars="200" w:firstLine="640"/>
        <w:jc w:val="both"/>
        <w:rPr>
          <w:rFonts w:ascii="Times New Roman" w:eastAsia="仿宋_GB2312" w:hAnsi="Times New Roman" w:cs="Times New Roman"/>
          <w:sz w:val="32"/>
          <w:szCs w:val="32"/>
          <w:u w:val="single"/>
        </w:rPr>
      </w:pPr>
      <w:r>
        <w:rPr>
          <w:rFonts w:ascii="Times New Roman" w:eastAsia="仿宋_GB2312" w:hAnsi="Times New Roman" w:cs="Times New Roman"/>
          <w:sz w:val="32"/>
          <w:szCs w:val="32"/>
        </w:rPr>
        <w:t xml:space="preserve">1.5 </w:t>
      </w:r>
      <w:r>
        <w:rPr>
          <w:rFonts w:ascii="Times New Roman" w:eastAsia="仿宋_GB2312" w:hAnsi="Times New Roman" w:cs="Times New Roman"/>
          <w:sz w:val="32"/>
          <w:szCs w:val="32"/>
        </w:rPr>
        <w:t>项目限价：</w:t>
      </w:r>
      <w:r>
        <w:rPr>
          <w:rFonts w:ascii="Times New Roman" w:eastAsia="仿宋_GB2312" w:hAnsi="Times New Roman" w:cs="Times New Roman"/>
          <w:sz w:val="32"/>
          <w:szCs w:val="32"/>
          <w:u w:val="single"/>
        </w:rPr>
        <w:t xml:space="preserve">   68  </w:t>
      </w:r>
      <w:r>
        <w:rPr>
          <w:rFonts w:ascii="Times New Roman" w:eastAsia="仿宋_GB2312" w:hAnsi="Times New Roman" w:cs="Times New Roman"/>
          <w:sz w:val="32"/>
          <w:szCs w:val="32"/>
          <w:u w:val="single"/>
        </w:rPr>
        <w:t>万元</w:t>
      </w:r>
    </w:p>
    <w:p w:rsidR="005E2074" w:rsidRDefault="0062758D">
      <w:pPr>
        <w:spacing w:after="0" w:line="560" w:lineRule="exact"/>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 xml:space="preserve">1.6 </w:t>
      </w:r>
      <w:r>
        <w:rPr>
          <w:rFonts w:ascii="Times New Roman" w:eastAsia="仿宋_GB2312" w:hAnsi="Times New Roman" w:cs="Times New Roman"/>
          <w:sz w:val="32"/>
          <w:szCs w:val="32"/>
        </w:rPr>
        <w:t>设备限价：</w:t>
      </w:r>
      <w:r>
        <w:rPr>
          <w:rFonts w:ascii="Times New Roman" w:eastAsia="仿宋_GB2312" w:hAnsi="Times New Roman" w:cs="Times New Roman"/>
          <w:sz w:val="32"/>
          <w:szCs w:val="32"/>
          <w:u w:val="single"/>
        </w:rPr>
        <w:t xml:space="preserve">    /   </w:t>
      </w:r>
      <w:r>
        <w:rPr>
          <w:rFonts w:ascii="Times New Roman" w:eastAsia="仿宋_GB2312" w:hAnsi="Times New Roman" w:cs="Times New Roman"/>
          <w:sz w:val="32"/>
          <w:szCs w:val="32"/>
        </w:rPr>
        <w:t>万元</w:t>
      </w:r>
    </w:p>
    <w:bookmarkEnd w:id="12"/>
    <w:p w:rsidR="005E2074" w:rsidRDefault="0062758D">
      <w:pPr>
        <w:spacing w:after="0" w:line="560" w:lineRule="exact"/>
        <w:ind w:firstLineChars="200" w:firstLine="640"/>
        <w:jc w:val="both"/>
        <w:rPr>
          <w:rFonts w:ascii="Times New Roman" w:eastAsia="仿宋_GB2312" w:hAnsi="Times New Roman" w:cs="Times New Roman"/>
          <w:color w:val="FF0000"/>
          <w:sz w:val="32"/>
          <w:szCs w:val="32"/>
          <w:u w:val="single"/>
        </w:rPr>
      </w:pPr>
      <w:r>
        <w:rPr>
          <w:rFonts w:ascii="Times New Roman" w:eastAsia="仿宋_GB2312" w:hAnsi="Times New Roman" w:cs="Times New Roman"/>
          <w:sz w:val="32"/>
          <w:szCs w:val="32"/>
        </w:rPr>
        <w:t xml:space="preserve">1.7 </w:t>
      </w:r>
      <w:r>
        <w:rPr>
          <w:rFonts w:ascii="Times New Roman" w:eastAsia="仿宋_GB2312" w:hAnsi="Times New Roman" w:cs="Times New Roman"/>
          <w:sz w:val="32"/>
          <w:szCs w:val="32"/>
        </w:rPr>
        <w:t>计划交货日期：</w:t>
      </w:r>
      <w:r>
        <w:rPr>
          <w:rFonts w:ascii="Times New Roman" w:eastAsia="仿宋_GB2312" w:hAnsi="Times New Roman" w:cs="Times New Roman" w:hint="eastAsia"/>
          <w:sz w:val="32"/>
          <w:szCs w:val="32"/>
          <w:u w:val="single"/>
        </w:rPr>
        <w:t>预计</w:t>
      </w:r>
      <w:r>
        <w:rPr>
          <w:rFonts w:ascii="Times New Roman" w:eastAsia="仿宋_GB2312" w:hAnsi="Times New Roman" w:cs="Times New Roman"/>
          <w:sz w:val="32"/>
          <w:szCs w:val="32"/>
          <w:u w:val="single"/>
        </w:rPr>
        <w:t xml:space="preserve"> 2024</w:t>
      </w:r>
      <w:r>
        <w:rPr>
          <w:rFonts w:ascii="Times New Roman" w:eastAsia="仿宋_GB2312" w:hAnsi="Times New Roman" w:cs="Times New Roman"/>
          <w:sz w:val="32"/>
          <w:szCs w:val="32"/>
          <w:u w:val="single"/>
        </w:rPr>
        <w:t>年</w:t>
      </w:r>
      <w:r>
        <w:rPr>
          <w:rFonts w:ascii="Times New Roman" w:eastAsia="仿宋_GB2312" w:hAnsi="Times New Roman" w:cs="Times New Roman"/>
          <w:sz w:val="32"/>
          <w:szCs w:val="32"/>
          <w:u w:val="single"/>
        </w:rPr>
        <w:t xml:space="preserve">  </w:t>
      </w:r>
      <w:r>
        <w:rPr>
          <w:rFonts w:ascii="Times New Roman" w:eastAsia="仿宋_GB2312" w:hAnsi="Times New Roman" w:cs="Times New Roman" w:hint="eastAsia"/>
          <w:sz w:val="32"/>
          <w:szCs w:val="32"/>
          <w:u w:val="single"/>
        </w:rPr>
        <w:t>9</w:t>
      </w:r>
      <w:r>
        <w:rPr>
          <w:rFonts w:ascii="Times New Roman" w:eastAsia="仿宋_GB2312" w:hAnsi="Times New Roman" w:cs="Times New Roman"/>
          <w:sz w:val="32"/>
          <w:szCs w:val="32"/>
          <w:u w:val="single"/>
        </w:rPr>
        <w:t xml:space="preserve"> </w:t>
      </w:r>
      <w:r>
        <w:rPr>
          <w:rFonts w:ascii="Times New Roman" w:eastAsia="仿宋_GB2312" w:hAnsi="Times New Roman" w:cs="Times New Roman"/>
          <w:sz w:val="32"/>
          <w:szCs w:val="32"/>
          <w:u w:val="single"/>
        </w:rPr>
        <w:t>月</w:t>
      </w:r>
      <w:r>
        <w:rPr>
          <w:rFonts w:ascii="Times New Roman" w:eastAsia="仿宋_GB2312" w:hAnsi="Times New Roman" w:cs="Times New Roman"/>
          <w:sz w:val="32"/>
          <w:szCs w:val="32"/>
          <w:u w:val="single"/>
        </w:rPr>
        <w:t xml:space="preserve"> </w:t>
      </w:r>
      <w:r>
        <w:rPr>
          <w:rFonts w:ascii="Times New Roman" w:eastAsia="仿宋_GB2312" w:hAnsi="Times New Roman" w:cs="Times New Roman" w:hint="eastAsia"/>
          <w:sz w:val="32"/>
          <w:szCs w:val="32"/>
          <w:u w:val="single"/>
        </w:rPr>
        <w:t>1</w:t>
      </w:r>
      <w:r>
        <w:rPr>
          <w:rFonts w:ascii="Times New Roman" w:eastAsia="仿宋_GB2312" w:hAnsi="Times New Roman" w:cs="Times New Roman"/>
          <w:sz w:val="32"/>
          <w:szCs w:val="32"/>
          <w:u w:val="single"/>
        </w:rPr>
        <w:t xml:space="preserve"> </w:t>
      </w:r>
      <w:r>
        <w:rPr>
          <w:rFonts w:ascii="Times New Roman" w:eastAsia="仿宋_GB2312" w:hAnsi="Times New Roman" w:cs="Times New Roman"/>
          <w:sz w:val="32"/>
          <w:szCs w:val="32"/>
          <w:u w:val="single"/>
        </w:rPr>
        <w:t>日至</w:t>
      </w:r>
      <w:r>
        <w:rPr>
          <w:rFonts w:ascii="Times New Roman" w:eastAsia="仿宋_GB2312" w:hAnsi="Times New Roman" w:cs="Times New Roman"/>
          <w:sz w:val="32"/>
          <w:szCs w:val="32"/>
          <w:u w:val="single"/>
        </w:rPr>
        <w:t xml:space="preserve">   2024 </w:t>
      </w:r>
      <w:r>
        <w:rPr>
          <w:rFonts w:ascii="Times New Roman" w:eastAsia="仿宋_GB2312" w:hAnsi="Times New Roman" w:cs="Times New Roman"/>
          <w:sz w:val="32"/>
          <w:szCs w:val="32"/>
          <w:u w:val="single"/>
        </w:rPr>
        <w:t>年</w:t>
      </w:r>
      <w:r>
        <w:rPr>
          <w:rFonts w:ascii="Times New Roman" w:eastAsia="仿宋_GB2312" w:hAnsi="Times New Roman" w:cs="Times New Roman"/>
          <w:sz w:val="32"/>
          <w:szCs w:val="32"/>
          <w:u w:val="single"/>
        </w:rPr>
        <w:t xml:space="preserve"> </w:t>
      </w:r>
      <w:r>
        <w:rPr>
          <w:rFonts w:ascii="Times New Roman" w:eastAsia="仿宋_GB2312" w:hAnsi="Times New Roman" w:cs="Times New Roman" w:hint="eastAsia"/>
          <w:sz w:val="32"/>
          <w:szCs w:val="32"/>
          <w:u w:val="single"/>
        </w:rPr>
        <w:t>11</w:t>
      </w:r>
      <w:r>
        <w:rPr>
          <w:rFonts w:ascii="Times New Roman" w:eastAsia="仿宋_GB2312" w:hAnsi="Times New Roman" w:cs="Times New Roman"/>
          <w:sz w:val="32"/>
          <w:szCs w:val="32"/>
          <w:u w:val="single"/>
        </w:rPr>
        <w:t>月</w:t>
      </w:r>
      <w:r>
        <w:rPr>
          <w:rFonts w:ascii="Times New Roman" w:eastAsia="仿宋_GB2312" w:hAnsi="Times New Roman" w:cs="Times New Roman"/>
          <w:sz w:val="32"/>
          <w:szCs w:val="32"/>
          <w:u w:val="single"/>
        </w:rPr>
        <w:t xml:space="preserve"> 15</w:t>
      </w:r>
      <w:r>
        <w:rPr>
          <w:rFonts w:ascii="Times New Roman" w:eastAsia="仿宋_GB2312" w:hAnsi="Times New Roman" w:cs="Times New Roman"/>
          <w:sz w:val="32"/>
          <w:szCs w:val="32"/>
          <w:u w:val="single"/>
        </w:rPr>
        <w:t>日，计划交货期：</w:t>
      </w:r>
      <w:r>
        <w:rPr>
          <w:rFonts w:ascii="Times New Roman" w:eastAsia="仿宋_GB2312" w:hAnsi="Times New Roman" w:cs="Times New Roman" w:hint="eastAsia"/>
          <w:sz w:val="32"/>
          <w:szCs w:val="32"/>
          <w:u w:val="single"/>
        </w:rPr>
        <w:t>合同签订后</w:t>
      </w:r>
      <w:r>
        <w:rPr>
          <w:rFonts w:ascii="Times New Roman" w:eastAsia="仿宋_GB2312" w:hAnsi="Times New Roman" w:cs="Times New Roman"/>
          <w:sz w:val="32"/>
          <w:szCs w:val="32"/>
          <w:u w:val="single"/>
        </w:rPr>
        <w:t>75</w:t>
      </w:r>
      <w:r>
        <w:rPr>
          <w:rFonts w:ascii="Times New Roman" w:eastAsia="仿宋_GB2312" w:hAnsi="Times New Roman" w:cs="Times New Roman"/>
          <w:sz w:val="32"/>
          <w:szCs w:val="32"/>
          <w:u w:val="single"/>
        </w:rPr>
        <w:t>日历天</w:t>
      </w:r>
      <w:bookmarkStart w:id="15" w:name="_Toc25973"/>
    </w:p>
    <w:p w:rsidR="005E2074" w:rsidRDefault="0062758D">
      <w:pPr>
        <w:spacing w:after="0" w:line="560" w:lineRule="exact"/>
        <w:ind w:firstLineChars="200" w:firstLine="640"/>
        <w:jc w:val="both"/>
        <w:rPr>
          <w:rFonts w:ascii="Times New Roman" w:eastAsia="仿宋_GB2312" w:hAnsi="Times New Roman" w:cs="Times New Roman"/>
          <w:color w:val="FF0000"/>
          <w:sz w:val="32"/>
          <w:szCs w:val="32"/>
          <w:u w:val="single"/>
        </w:rPr>
      </w:pPr>
      <w:r>
        <w:rPr>
          <w:rFonts w:ascii="Times New Roman" w:eastAsia="仿宋_GB2312" w:hAnsi="Times New Roman" w:cs="Times New Roman"/>
          <w:sz w:val="32"/>
          <w:szCs w:val="32"/>
        </w:rPr>
        <w:lastRenderedPageBreak/>
        <w:t xml:space="preserve">1.8 </w:t>
      </w:r>
      <w:r>
        <w:rPr>
          <w:rFonts w:ascii="Times New Roman" w:eastAsia="仿宋_GB2312" w:hAnsi="Times New Roman" w:cs="Times New Roman"/>
          <w:sz w:val="32"/>
          <w:szCs w:val="32"/>
        </w:rPr>
        <w:t>质保期：</w:t>
      </w:r>
      <w:r>
        <w:rPr>
          <w:rFonts w:ascii="Times New Roman" w:eastAsia="仿宋_GB2312" w:hAnsi="Times New Roman" w:cs="Times New Roman"/>
          <w:sz w:val="32"/>
          <w:szCs w:val="32"/>
        </w:rPr>
        <w:t xml:space="preserve">  </w:t>
      </w:r>
      <w:bookmarkStart w:id="16" w:name="OLE_LINK28"/>
      <w:bookmarkStart w:id="17" w:name="OLE_LINK27"/>
      <w:r>
        <w:rPr>
          <w:rFonts w:ascii="Times New Roman" w:eastAsia="仿宋_GB2312" w:hAnsi="Times New Roman" w:cs="Times New Roman"/>
          <w:sz w:val="32"/>
          <w:szCs w:val="32"/>
          <w:u w:val="single"/>
        </w:rPr>
        <w:t xml:space="preserve"> </w:t>
      </w:r>
      <w:r>
        <w:rPr>
          <w:rFonts w:ascii="Times New Roman" w:eastAsia="仿宋_GB2312" w:hAnsi="Times New Roman" w:cs="Times New Roman"/>
          <w:sz w:val="32"/>
          <w:szCs w:val="32"/>
          <w:u w:val="single"/>
        </w:rPr>
        <w:t>一年（竣工验收后</w:t>
      </w:r>
      <w:r>
        <w:rPr>
          <w:rFonts w:ascii="Times New Roman" w:eastAsia="仿宋_GB2312" w:hAnsi="Times New Roman" w:cs="Times New Roman"/>
          <w:sz w:val="32"/>
          <w:szCs w:val="32"/>
          <w:u w:val="single"/>
        </w:rPr>
        <w:t>12</w:t>
      </w:r>
      <w:r>
        <w:rPr>
          <w:rFonts w:ascii="Times New Roman" w:eastAsia="仿宋_GB2312" w:hAnsi="Times New Roman" w:cs="Times New Roman"/>
          <w:sz w:val="32"/>
          <w:szCs w:val="32"/>
          <w:u w:val="single"/>
        </w:rPr>
        <w:t>个月）</w:t>
      </w:r>
      <w:bookmarkEnd w:id="15"/>
      <w:bookmarkEnd w:id="16"/>
      <w:bookmarkEnd w:id="17"/>
    </w:p>
    <w:p w:rsidR="005E2074" w:rsidRDefault="0062758D">
      <w:pPr>
        <w:spacing w:after="0" w:line="560" w:lineRule="exact"/>
        <w:ind w:firstLineChars="200" w:firstLine="643"/>
        <w:jc w:val="both"/>
        <w:outlineLvl w:val="1"/>
        <w:rPr>
          <w:rFonts w:ascii="Times New Roman" w:eastAsia="仿宋_GB2312" w:hAnsi="Times New Roman" w:cs="Times New Roman"/>
          <w:b/>
          <w:sz w:val="32"/>
          <w:szCs w:val="32"/>
        </w:rPr>
      </w:pPr>
      <w:bookmarkStart w:id="18" w:name="_Toc6934"/>
      <w:r>
        <w:rPr>
          <w:rFonts w:ascii="Times New Roman" w:eastAsia="仿宋_GB2312" w:hAnsi="Times New Roman" w:cs="Times New Roman"/>
          <w:b/>
          <w:sz w:val="32"/>
          <w:szCs w:val="32"/>
        </w:rPr>
        <w:t>2.</w:t>
      </w:r>
      <w:r>
        <w:rPr>
          <w:rFonts w:ascii="Times New Roman" w:eastAsia="仿宋_GB2312" w:hAnsi="Times New Roman" w:cs="Times New Roman"/>
          <w:b/>
          <w:sz w:val="32"/>
          <w:szCs w:val="32"/>
        </w:rPr>
        <w:t>采购范围及相关要求</w:t>
      </w:r>
      <w:bookmarkEnd w:id="18"/>
    </w:p>
    <w:p w:rsidR="005E2074" w:rsidRDefault="0062758D">
      <w:pPr>
        <w:spacing w:after="0" w:line="560" w:lineRule="exact"/>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 xml:space="preserve">2.1 </w:t>
      </w:r>
      <w:r>
        <w:rPr>
          <w:rFonts w:ascii="Times New Roman" w:eastAsia="仿宋_GB2312" w:hAnsi="Times New Roman" w:cs="Times New Roman"/>
          <w:sz w:val="32"/>
          <w:szCs w:val="32"/>
        </w:rPr>
        <w:t>采购范围：</w:t>
      </w:r>
      <w:r>
        <w:rPr>
          <w:rFonts w:ascii="Times New Roman" w:eastAsia="仿宋_GB2312" w:hAnsi="Times New Roman" w:cs="Times New Roman" w:hint="eastAsia"/>
          <w:sz w:val="32"/>
          <w:szCs w:val="32"/>
          <w:u w:val="single"/>
        </w:rPr>
        <w:t>中粮梁河糖业公司设备购置及土建项目</w:t>
      </w:r>
      <w:r>
        <w:rPr>
          <w:rFonts w:ascii="Times New Roman" w:eastAsia="仿宋_GB2312" w:hAnsi="Times New Roman" w:cs="Times New Roman" w:hint="eastAsia"/>
          <w:sz w:val="32"/>
          <w:szCs w:val="32"/>
          <w:u w:val="single"/>
        </w:rPr>
        <w:t>-2024</w:t>
      </w:r>
      <w:r>
        <w:rPr>
          <w:rFonts w:ascii="Times New Roman" w:eastAsia="仿宋_GB2312" w:hAnsi="Times New Roman" w:cs="Times New Roman" w:hint="eastAsia"/>
          <w:sz w:val="32"/>
          <w:szCs w:val="32"/>
          <w:u w:val="single"/>
        </w:rPr>
        <w:t>年梁河糖业芒东制炼车间更换干燥机项目设备采购安装</w:t>
      </w:r>
      <w:r>
        <w:rPr>
          <w:rFonts w:ascii="Times New Roman" w:eastAsia="仿宋_GB2312" w:hAnsi="Times New Roman" w:cs="Times New Roman"/>
          <w:sz w:val="32"/>
          <w:szCs w:val="32"/>
          <w:u w:val="single"/>
        </w:rPr>
        <w:t>设备采购安装（含调试）一项</w:t>
      </w:r>
      <w:r>
        <w:rPr>
          <w:rFonts w:ascii="Times New Roman" w:eastAsia="仿宋_GB2312" w:hAnsi="Times New Roman" w:cs="Times New Roman"/>
          <w:sz w:val="32"/>
          <w:szCs w:val="32"/>
        </w:rPr>
        <w:t>，具体为：</w:t>
      </w:r>
    </w:p>
    <w:p w:rsidR="005E2074" w:rsidRDefault="0062758D">
      <w:pPr>
        <w:spacing w:line="560" w:lineRule="exact"/>
        <w:ind w:firstLineChars="200" w:firstLine="640"/>
        <w:rPr>
          <w:rFonts w:ascii="Times New Roman" w:eastAsia="仿宋_GB2312" w:hAnsi="Times New Roman" w:cs="Times New Roman"/>
          <w:sz w:val="32"/>
          <w:szCs w:val="32"/>
        </w:rPr>
      </w:pPr>
      <w:bookmarkStart w:id="19" w:name="_Toc28304"/>
      <w:r>
        <w:rPr>
          <w:rFonts w:ascii="Times New Roman" w:eastAsia="仿宋_GB2312" w:hAnsi="Times New Roman" w:cs="Times New Roman" w:hint="eastAsia"/>
          <w:sz w:val="32"/>
          <w:szCs w:val="32"/>
        </w:rPr>
        <w:t>2.1.1</w:t>
      </w:r>
      <w:r>
        <w:rPr>
          <w:rFonts w:ascii="Times New Roman" w:eastAsia="仿宋_GB2312" w:hAnsi="Times New Roman" w:cs="Times New Roman" w:hint="eastAsia"/>
          <w:sz w:val="32"/>
          <w:szCs w:val="32"/>
        </w:rPr>
        <w:t>拆除现有</w:t>
      </w:r>
      <w:r>
        <w:rPr>
          <w:rFonts w:ascii="Times New Roman" w:eastAsia="仿宋_GB2312" w:hAnsi="Times New Roman" w:cs="Times New Roman" w:hint="eastAsia"/>
          <w:sz w:val="32"/>
          <w:szCs w:val="32"/>
        </w:rPr>
        <w:t>17000*1500mm</w:t>
      </w:r>
      <w:r>
        <w:rPr>
          <w:rFonts w:ascii="Times New Roman" w:eastAsia="仿宋_GB2312" w:hAnsi="Times New Roman" w:cs="Times New Roman" w:hint="eastAsia"/>
          <w:sz w:val="32"/>
          <w:szCs w:val="32"/>
        </w:rPr>
        <w:t>白糖干燥机设备到指定地点。</w:t>
      </w:r>
    </w:p>
    <w:p w:rsidR="005E2074" w:rsidRDefault="0062758D">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2.1.2</w:t>
      </w:r>
      <w:r>
        <w:rPr>
          <w:rFonts w:ascii="Times New Roman" w:eastAsia="仿宋_GB2312" w:hAnsi="Times New Roman" w:cs="Times New Roman" w:hint="eastAsia"/>
          <w:sz w:val="32"/>
          <w:szCs w:val="32"/>
        </w:rPr>
        <w:t>安装两台新型弹簧平衡式振动输送机，第一段</w:t>
      </w:r>
      <w:r>
        <w:rPr>
          <w:rFonts w:ascii="Times New Roman" w:eastAsia="仿宋_GB2312" w:hAnsi="Times New Roman" w:cs="Times New Roman" w:hint="eastAsia"/>
          <w:sz w:val="32"/>
          <w:szCs w:val="32"/>
        </w:rPr>
        <w:t>9000*1500mm</w:t>
      </w:r>
      <w:r>
        <w:rPr>
          <w:rFonts w:ascii="Times New Roman" w:eastAsia="仿宋_GB2312" w:hAnsi="Times New Roman" w:cs="Times New Roman" w:hint="eastAsia"/>
          <w:sz w:val="32"/>
          <w:szCs w:val="32"/>
        </w:rPr>
        <w:t>；第二段</w:t>
      </w:r>
      <w:r>
        <w:rPr>
          <w:rFonts w:ascii="Times New Roman" w:eastAsia="仿宋_GB2312" w:hAnsi="Times New Roman" w:cs="Times New Roman" w:hint="eastAsia"/>
          <w:sz w:val="32"/>
          <w:szCs w:val="32"/>
        </w:rPr>
        <w:t>8000*1500mm</w:t>
      </w:r>
      <w:r>
        <w:rPr>
          <w:rFonts w:ascii="Times New Roman" w:eastAsia="仿宋_GB2312" w:hAnsi="Times New Roman" w:cs="Times New Roman" w:hint="eastAsia"/>
          <w:sz w:val="32"/>
          <w:szCs w:val="32"/>
        </w:rPr>
        <w:t>。</w:t>
      </w:r>
    </w:p>
    <w:p w:rsidR="005E2074" w:rsidRDefault="0062758D">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2.1.3</w:t>
      </w:r>
      <w:r>
        <w:rPr>
          <w:rFonts w:ascii="Times New Roman" w:eastAsia="黑体" w:hAnsi="Times New Roman" w:cs="Times New Roman"/>
          <w:sz w:val="32"/>
          <w:szCs w:val="32"/>
        </w:rPr>
        <w:t>主体设备技术参数</w:t>
      </w:r>
    </w:p>
    <w:tbl>
      <w:tblPr>
        <w:tblW w:w="5143"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91"/>
        <w:gridCol w:w="1070"/>
        <w:gridCol w:w="1685"/>
        <w:gridCol w:w="2527"/>
        <w:gridCol w:w="926"/>
        <w:gridCol w:w="928"/>
        <w:gridCol w:w="1282"/>
      </w:tblGrid>
      <w:tr w:rsidR="005E2074">
        <w:trPr>
          <w:trHeight w:val="552"/>
          <w:jc w:val="center"/>
        </w:trPr>
        <w:tc>
          <w:tcPr>
            <w:tcW w:w="429" w:type="pct"/>
            <w:vAlign w:val="center"/>
          </w:tcPr>
          <w:bookmarkEnd w:id="19"/>
          <w:p w:rsidR="005E2074" w:rsidRDefault="0062758D">
            <w:pPr>
              <w:spacing w:line="320" w:lineRule="exact"/>
              <w:rPr>
                <w:rFonts w:ascii="仿宋_GB2312" w:eastAsia="仿宋_GB2312"/>
                <w:b/>
                <w:bCs/>
                <w:sz w:val="24"/>
                <w:szCs w:val="24"/>
              </w:rPr>
            </w:pPr>
            <w:r>
              <w:rPr>
                <w:rFonts w:ascii="仿宋_GB2312" w:eastAsia="仿宋_GB2312" w:hint="eastAsia"/>
                <w:b/>
                <w:bCs/>
                <w:sz w:val="24"/>
                <w:szCs w:val="24"/>
              </w:rPr>
              <w:t>序号</w:t>
            </w:r>
          </w:p>
        </w:tc>
        <w:tc>
          <w:tcPr>
            <w:tcW w:w="581" w:type="pct"/>
            <w:vAlign w:val="center"/>
          </w:tcPr>
          <w:p w:rsidR="005E2074" w:rsidRDefault="0062758D">
            <w:pPr>
              <w:spacing w:line="320" w:lineRule="exact"/>
              <w:rPr>
                <w:rFonts w:ascii="仿宋_GB2312" w:eastAsia="仿宋_GB2312"/>
                <w:b/>
                <w:bCs/>
                <w:sz w:val="24"/>
                <w:szCs w:val="24"/>
              </w:rPr>
            </w:pPr>
            <w:r>
              <w:rPr>
                <w:rFonts w:ascii="仿宋_GB2312" w:eastAsia="仿宋_GB2312" w:hint="eastAsia"/>
                <w:b/>
                <w:bCs/>
                <w:sz w:val="24"/>
                <w:szCs w:val="24"/>
              </w:rPr>
              <w:t>内容</w:t>
            </w:r>
          </w:p>
        </w:tc>
        <w:tc>
          <w:tcPr>
            <w:tcW w:w="915" w:type="pct"/>
            <w:vAlign w:val="center"/>
          </w:tcPr>
          <w:p w:rsidR="005E2074" w:rsidRDefault="0062758D">
            <w:pPr>
              <w:spacing w:line="320" w:lineRule="exact"/>
              <w:rPr>
                <w:rFonts w:ascii="仿宋_GB2312" w:eastAsia="仿宋_GB2312"/>
                <w:b/>
                <w:bCs/>
                <w:sz w:val="24"/>
                <w:szCs w:val="24"/>
              </w:rPr>
            </w:pPr>
            <w:r>
              <w:rPr>
                <w:rFonts w:ascii="仿宋_GB2312" w:eastAsia="仿宋_GB2312" w:hint="eastAsia"/>
                <w:b/>
                <w:bCs/>
                <w:sz w:val="24"/>
                <w:szCs w:val="24"/>
              </w:rPr>
              <w:t>材料/名称</w:t>
            </w:r>
          </w:p>
        </w:tc>
        <w:tc>
          <w:tcPr>
            <w:tcW w:w="1372" w:type="pct"/>
            <w:vAlign w:val="center"/>
          </w:tcPr>
          <w:p w:rsidR="005E2074" w:rsidRDefault="0062758D">
            <w:pPr>
              <w:spacing w:line="320" w:lineRule="exact"/>
              <w:rPr>
                <w:rFonts w:ascii="仿宋_GB2312" w:eastAsia="仿宋_GB2312"/>
                <w:b/>
                <w:bCs/>
                <w:sz w:val="24"/>
                <w:szCs w:val="24"/>
              </w:rPr>
            </w:pPr>
            <w:r>
              <w:rPr>
                <w:rFonts w:ascii="仿宋_GB2312" w:eastAsia="仿宋_GB2312" w:hint="eastAsia"/>
                <w:b/>
                <w:bCs/>
                <w:sz w:val="24"/>
                <w:szCs w:val="24"/>
              </w:rPr>
              <w:t>规格型号/技术要求</w:t>
            </w:r>
          </w:p>
        </w:tc>
        <w:tc>
          <w:tcPr>
            <w:tcW w:w="503" w:type="pct"/>
            <w:vAlign w:val="center"/>
          </w:tcPr>
          <w:p w:rsidR="005E2074" w:rsidRDefault="0062758D">
            <w:pPr>
              <w:spacing w:line="320" w:lineRule="exact"/>
              <w:rPr>
                <w:rFonts w:ascii="仿宋_GB2312" w:eastAsia="仿宋_GB2312"/>
                <w:b/>
                <w:bCs/>
                <w:sz w:val="24"/>
                <w:szCs w:val="24"/>
              </w:rPr>
            </w:pPr>
            <w:r>
              <w:rPr>
                <w:rFonts w:ascii="仿宋_GB2312" w:eastAsia="仿宋_GB2312" w:hint="eastAsia"/>
                <w:b/>
                <w:bCs/>
                <w:sz w:val="24"/>
                <w:szCs w:val="24"/>
              </w:rPr>
              <w:t>单位</w:t>
            </w:r>
          </w:p>
        </w:tc>
        <w:tc>
          <w:tcPr>
            <w:tcW w:w="504" w:type="pct"/>
            <w:vAlign w:val="center"/>
          </w:tcPr>
          <w:p w:rsidR="005E2074" w:rsidRDefault="0062758D">
            <w:pPr>
              <w:spacing w:line="320" w:lineRule="exact"/>
              <w:rPr>
                <w:rFonts w:ascii="仿宋_GB2312" w:eastAsia="仿宋_GB2312"/>
                <w:b/>
                <w:bCs/>
                <w:sz w:val="24"/>
                <w:szCs w:val="24"/>
              </w:rPr>
            </w:pPr>
            <w:r>
              <w:rPr>
                <w:rFonts w:ascii="仿宋_GB2312" w:eastAsia="仿宋_GB2312" w:hint="eastAsia"/>
                <w:b/>
                <w:bCs/>
                <w:sz w:val="24"/>
                <w:szCs w:val="24"/>
              </w:rPr>
              <w:t>数量</w:t>
            </w:r>
          </w:p>
        </w:tc>
        <w:tc>
          <w:tcPr>
            <w:tcW w:w="696" w:type="pct"/>
            <w:vAlign w:val="center"/>
          </w:tcPr>
          <w:p w:rsidR="005E2074" w:rsidRDefault="0062758D">
            <w:pPr>
              <w:spacing w:line="320" w:lineRule="exact"/>
              <w:rPr>
                <w:rFonts w:ascii="仿宋_GB2312" w:eastAsia="仿宋_GB2312"/>
                <w:b/>
                <w:spacing w:val="20"/>
                <w:sz w:val="24"/>
                <w:szCs w:val="24"/>
              </w:rPr>
            </w:pPr>
            <w:r>
              <w:rPr>
                <w:rFonts w:ascii="仿宋_GB2312" w:eastAsia="仿宋_GB2312" w:hint="eastAsia"/>
                <w:b/>
                <w:spacing w:val="20"/>
                <w:sz w:val="24"/>
                <w:szCs w:val="24"/>
              </w:rPr>
              <w:t>备注</w:t>
            </w:r>
          </w:p>
        </w:tc>
      </w:tr>
      <w:tr w:rsidR="005E2074">
        <w:trPr>
          <w:trHeight w:val="325"/>
          <w:jc w:val="center"/>
        </w:trPr>
        <w:tc>
          <w:tcPr>
            <w:tcW w:w="429" w:type="pct"/>
            <w:vMerge w:val="restart"/>
            <w:vAlign w:val="center"/>
          </w:tcPr>
          <w:p w:rsidR="005E2074" w:rsidRDefault="0062758D">
            <w:pPr>
              <w:spacing w:line="320" w:lineRule="exact"/>
              <w:rPr>
                <w:rFonts w:ascii="仿宋_GB2312" w:eastAsia="仿宋_GB2312"/>
                <w:spacing w:val="20"/>
                <w:sz w:val="24"/>
                <w:szCs w:val="24"/>
              </w:rPr>
            </w:pPr>
            <w:r>
              <w:rPr>
                <w:rFonts w:ascii="仿宋_GB2312" w:eastAsia="仿宋_GB2312" w:hint="eastAsia"/>
                <w:spacing w:val="20"/>
                <w:sz w:val="24"/>
                <w:szCs w:val="24"/>
              </w:rPr>
              <w:t>1</w:t>
            </w:r>
          </w:p>
        </w:tc>
        <w:tc>
          <w:tcPr>
            <w:tcW w:w="581" w:type="pct"/>
            <w:vMerge w:val="restart"/>
            <w:vAlign w:val="center"/>
          </w:tcPr>
          <w:p w:rsidR="005E2074" w:rsidRDefault="0062758D">
            <w:pPr>
              <w:spacing w:line="320" w:lineRule="exact"/>
              <w:jc w:val="center"/>
              <w:rPr>
                <w:rFonts w:ascii="仿宋_GB2312" w:eastAsia="仿宋_GB2312"/>
                <w:sz w:val="24"/>
                <w:szCs w:val="24"/>
              </w:rPr>
            </w:pPr>
            <w:r>
              <w:rPr>
                <w:rFonts w:ascii="仿宋_GB2312" w:eastAsia="仿宋_GB2312" w:hint="eastAsia"/>
                <w:sz w:val="24"/>
                <w:szCs w:val="24"/>
              </w:rPr>
              <w:t>平衡式振动输送机</w:t>
            </w:r>
          </w:p>
        </w:tc>
        <w:tc>
          <w:tcPr>
            <w:tcW w:w="915" w:type="pct"/>
            <w:vAlign w:val="center"/>
          </w:tcPr>
          <w:p w:rsidR="005E2074" w:rsidRDefault="0062758D">
            <w:pPr>
              <w:spacing w:line="320" w:lineRule="exact"/>
              <w:rPr>
                <w:rFonts w:ascii="仿宋_GB2312" w:eastAsia="仿宋_GB2312"/>
                <w:sz w:val="24"/>
                <w:szCs w:val="24"/>
              </w:rPr>
            </w:pPr>
            <w:r>
              <w:rPr>
                <w:rFonts w:ascii="仿宋_GB2312" w:eastAsia="仿宋_GB2312" w:hint="eastAsia"/>
                <w:sz w:val="24"/>
                <w:szCs w:val="24"/>
              </w:rPr>
              <w:t>设计要求</w:t>
            </w:r>
          </w:p>
        </w:tc>
        <w:tc>
          <w:tcPr>
            <w:tcW w:w="1372" w:type="pct"/>
            <w:vAlign w:val="center"/>
          </w:tcPr>
          <w:p w:rsidR="005E2074" w:rsidRDefault="0062758D">
            <w:pPr>
              <w:spacing w:line="320" w:lineRule="exact"/>
              <w:rPr>
                <w:rFonts w:ascii="仿宋_GB2312" w:eastAsia="仿宋_GB2312"/>
                <w:sz w:val="24"/>
                <w:szCs w:val="24"/>
              </w:rPr>
            </w:pPr>
            <w:r>
              <w:rPr>
                <w:rFonts w:ascii="仿宋_GB2312" w:eastAsia="仿宋_GB2312" w:hint="eastAsia"/>
                <w:sz w:val="24"/>
                <w:szCs w:val="24"/>
              </w:rPr>
              <w:t>输送物料：白砂糖，密度850kg/m</w:t>
            </w:r>
            <w:r>
              <w:rPr>
                <w:rFonts w:ascii="Calibri" w:eastAsia="仿宋_GB2312" w:hAnsi="Calibri" w:cs="Calibri"/>
                <w:sz w:val="24"/>
                <w:szCs w:val="24"/>
              </w:rPr>
              <w:t>³</w:t>
            </w:r>
            <w:r>
              <w:rPr>
                <w:rFonts w:ascii="仿宋_GB2312" w:eastAsia="仿宋_GB2312" w:hAnsi="仿宋_GB2312" w:cs="仿宋_GB2312" w:hint="eastAsia"/>
                <w:sz w:val="24"/>
                <w:szCs w:val="24"/>
              </w:rPr>
              <w:t>，水份≤</w:t>
            </w:r>
            <w:r>
              <w:rPr>
                <w:rFonts w:ascii="仿宋_GB2312" w:eastAsia="仿宋_GB2312" w:hint="eastAsia"/>
                <w:sz w:val="24"/>
                <w:szCs w:val="24"/>
              </w:rPr>
              <w:t>0.62%；输送机速度0.10～0.16（m/s）；安装高度及出口根据现场条件设计，确保对接完好，无漏糖，无堆堵；运行条件：连续24h/天；噪音≤75dB</w:t>
            </w:r>
          </w:p>
        </w:tc>
        <w:tc>
          <w:tcPr>
            <w:tcW w:w="503" w:type="pct"/>
            <w:vMerge w:val="restart"/>
            <w:vAlign w:val="center"/>
          </w:tcPr>
          <w:p w:rsidR="005E2074" w:rsidRDefault="0062758D">
            <w:pPr>
              <w:spacing w:line="320" w:lineRule="exact"/>
              <w:jc w:val="center"/>
              <w:rPr>
                <w:rFonts w:ascii="仿宋_GB2312" w:eastAsia="仿宋_GB2312"/>
                <w:sz w:val="24"/>
                <w:szCs w:val="24"/>
              </w:rPr>
            </w:pPr>
            <w:r>
              <w:rPr>
                <w:rFonts w:ascii="仿宋_GB2312" w:eastAsia="仿宋_GB2312" w:hint="eastAsia"/>
                <w:sz w:val="24"/>
                <w:szCs w:val="24"/>
              </w:rPr>
              <w:t>套</w:t>
            </w:r>
          </w:p>
        </w:tc>
        <w:tc>
          <w:tcPr>
            <w:tcW w:w="504" w:type="pct"/>
            <w:vMerge w:val="restart"/>
            <w:vAlign w:val="center"/>
          </w:tcPr>
          <w:p w:rsidR="005E2074" w:rsidRDefault="0062758D">
            <w:pPr>
              <w:spacing w:line="320" w:lineRule="exact"/>
              <w:jc w:val="center"/>
              <w:rPr>
                <w:rFonts w:ascii="仿宋_GB2312" w:eastAsia="仿宋_GB2312"/>
                <w:sz w:val="24"/>
                <w:szCs w:val="24"/>
              </w:rPr>
            </w:pPr>
            <w:r>
              <w:rPr>
                <w:rFonts w:ascii="仿宋_GB2312" w:eastAsia="仿宋_GB2312" w:hint="eastAsia"/>
                <w:sz w:val="24"/>
                <w:szCs w:val="24"/>
              </w:rPr>
              <w:t>2</w:t>
            </w:r>
          </w:p>
        </w:tc>
        <w:tc>
          <w:tcPr>
            <w:tcW w:w="696" w:type="pct"/>
            <w:vMerge w:val="restart"/>
            <w:vAlign w:val="center"/>
          </w:tcPr>
          <w:p w:rsidR="005E2074" w:rsidRDefault="0062758D">
            <w:pPr>
              <w:spacing w:line="320" w:lineRule="exact"/>
              <w:rPr>
                <w:rFonts w:ascii="仿宋_GB2312" w:eastAsia="仿宋_GB2312"/>
                <w:spacing w:val="20"/>
                <w:sz w:val="24"/>
                <w:szCs w:val="24"/>
              </w:rPr>
            </w:pPr>
            <w:r>
              <w:rPr>
                <w:rFonts w:ascii="仿宋_GB2312" w:eastAsia="仿宋_GB2312" w:hint="eastAsia"/>
                <w:spacing w:val="20"/>
                <w:sz w:val="24"/>
                <w:szCs w:val="24"/>
              </w:rPr>
              <w:t>整机到货，现场安装。含底座、动力电缆、启动柜，含电气安装，不含土建</w:t>
            </w:r>
          </w:p>
        </w:tc>
      </w:tr>
      <w:tr w:rsidR="005E2074">
        <w:trPr>
          <w:trHeight w:val="325"/>
          <w:jc w:val="center"/>
        </w:trPr>
        <w:tc>
          <w:tcPr>
            <w:tcW w:w="429" w:type="pct"/>
            <w:vMerge/>
            <w:vAlign w:val="center"/>
          </w:tcPr>
          <w:p w:rsidR="005E2074" w:rsidRDefault="005E2074">
            <w:pPr>
              <w:spacing w:line="320" w:lineRule="exact"/>
              <w:ind w:firstLine="511"/>
              <w:jc w:val="center"/>
              <w:rPr>
                <w:rFonts w:ascii="仿宋_GB2312" w:eastAsia="仿宋_GB2312"/>
                <w:spacing w:val="20"/>
                <w:sz w:val="24"/>
                <w:szCs w:val="24"/>
              </w:rPr>
            </w:pPr>
          </w:p>
        </w:tc>
        <w:tc>
          <w:tcPr>
            <w:tcW w:w="581" w:type="pct"/>
            <w:vMerge/>
            <w:vAlign w:val="center"/>
          </w:tcPr>
          <w:p w:rsidR="005E2074" w:rsidRDefault="005E2074">
            <w:pPr>
              <w:spacing w:line="320" w:lineRule="exact"/>
              <w:jc w:val="center"/>
              <w:rPr>
                <w:rFonts w:ascii="仿宋_GB2312" w:eastAsia="仿宋_GB2312"/>
                <w:sz w:val="24"/>
                <w:szCs w:val="24"/>
              </w:rPr>
            </w:pPr>
          </w:p>
        </w:tc>
        <w:tc>
          <w:tcPr>
            <w:tcW w:w="915" w:type="pct"/>
            <w:vAlign w:val="center"/>
          </w:tcPr>
          <w:p w:rsidR="005E2074" w:rsidRDefault="0062758D">
            <w:pPr>
              <w:spacing w:line="320" w:lineRule="exact"/>
              <w:rPr>
                <w:rFonts w:ascii="仿宋_GB2312" w:eastAsia="仿宋_GB2312"/>
                <w:sz w:val="24"/>
                <w:szCs w:val="24"/>
              </w:rPr>
            </w:pPr>
            <w:r>
              <w:rPr>
                <w:rFonts w:ascii="仿宋_GB2312" w:eastAsia="仿宋_GB2312" w:hint="eastAsia"/>
                <w:sz w:val="24"/>
                <w:szCs w:val="24"/>
              </w:rPr>
              <w:t>料槽</w:t>
            </w:r>
          </w:p>
        </w:tc>
        <w:tc>
          <w:tcPr>
            <w:tcW w:w="1372" w:type="pct"/>
            <w:vAlign w:val="center"/>
          </w:tcPr>
          <w:p w:rsidR="005E2074" w:rsidRDefault="0062758D">
            <w:pPr>
              <w:spacing w:line="320" w:lineRule="exact"/>
              <w:rPr>
                <w:rFonts w:ascii="仿宋_GB2312" w:eastAsia="仿宋_GB2312"/>
                <w:sz w:val="24"/>
                <w:szCs w:val="24"/>
              </w:rPr>
            </w:pPr>
            <w:r>
              <w:rPr>
                <w:rFonts w:ascii="仿宋_GB2312" w:eastAsia="仿宋_GB2312" w:hint="eastAsia"/>
                <w:sz w:val="24"/>
                <w:szCs w:val="24"/>
              </w:rPr>
              <w:t>长9000×宽1500一台，长8000×宽1500一台，不锈钢SS304，厚度6mm，边缘冲压成型。第一台尾部设置软风口，槽体内设置引风鱼鳞板。</w:t>
            </w:r>
          </w:p>
        </w:tc>
        <w:tc>
          <w:tcPr>
            <w:tcW w:w="503" w:type="pct"/>
            <w:vMerge/>
            <w:vAlign w:val="center"/>
          </w:tcPr>
          <w:p w:rsidR="005E2074" w:rsidRDefault="005E2074">
            <w:pPr>
              <w:spacing w:line="320" w:lineRule="exact"/>
              <w:jc w:val="center"/>
              <w:rPr>
                <w:rFonts w:ascii="仿宋_GB2312" w:eastAsia="仿宋_GB2312"/>
                <w:sz w:val="24"/>
                <w:szCs w:val="24"/>
              </w:rPr>
            </w:pPr>
          </w:p>
        </w:tc>
        <w:tc>
          <w:tcPr>
            <w:tcW w:w="504" w:type="pct"/>
            <w:vMerge/>
            <w:vAlign w:val="center"/>
          </w:tcPr>
          <w:p w:rsidR="005E2074" w:rsidRDefault="005E2074">
            <w:pPr>
              <w:spacing w:line="320" w:lineRule="exact"/>
              <w:jc w:val="center"/>
              <w:rPr>
                <w:rFonts w:ascii="仿宋_GB2312" w:eastAsia="仿宋_GB2312"/>
                <w:sz w:val="24"/>
                <w:szCs w:val="24"/>
              </w:rPr>
            </w:pPr>
          </w:p>
        </w:tc>
        <w:tc>
          <w:tcPr>
            <w:tcW w:w="696" w:type="pct"/>
            <w:vMerge/>
            <w:vAlign w:val="center"/>
          </w:tcPr>
          <w:p w:rsidR="005E2074" w:rsidRDefault="005E2074">
            <w:pPr>
              <w:spacing w:line="320" w:lineRule="exact"/>
              <w:ind w:firstLine="511"/>
              <w:rPr>
                <w:rFonts w:ascii="仿宋_GB2312" w:eastAsia="仿宋_GB2312"/>
                <w:spacing w:val="20"/>
                <w:sz w:val="24"/>
                <w:szCs w:val="24"/>
              </w:rPr>
            </w:pPr>
          </w:p>
        </w:tc>
      </w:tr>
      <w:tr w:rsidR="005E2074">
        <w:trPr>
          <w:trHeight w:val="325"/>
          <w:jc w:val="center"/>
        </w:trPr>
        <w:tc>
          <w:tcPr>
            <w:tcW w:w="429" w:type="pct"/>
            <w:vMerge/>
            <w:vAlign w:val="center"/>
          </w:tcPr>
          <w:p w:rsidR="005E2074" w:rsidRDefault="005E2074">
            <w:pPr>
              <w:spacing w:line="320" w:lineRule="exact"/>
              <w:ind w:firstLine="511"/>
              <w:jc w:val="center"/>
              <w:rPr>
                <w:rFonts w:ascii="仿宋_GB2312" w:eastAsia="仿宋_GB2312"/>
                <w:spacing w:val="20"/>
                <w:sz w:val="24"/>
                <w:szCs w:val="24"/>
              </w:rPr>
            </w:pPr>
          </w:p>
        </w:tc>
        <w:tc>
          <w:tcPr>
            <w:tcW w:w="581" w:type="pct"/>
            <w:vMerge/>
            <w:vAlign w:val="center"/>
          </w:tcPr>
          <w:p w:rsidR="005E2074" w:rsidRDefault="005E2074">
            <w:pPr>
              <w:spacing w:line="320" w:lineRule="exact"/>
              <w:jc w:val="center"/>
              <w:rPr>
                <w:rFonts w:ascii="仿宋_GB2312" w:eastAsia="仿宋_GB2312"/>
                <w:sz w:val="24"/>
                <w:szCs w:val="24"/>
              </w:rPr>
            </w:pPr>
          </w:p>
        </w:tc>
        <w:tc>
          <w:tcPr>
            <w:tcW w:w="915" w:type="pct"/>
            <w:vAlign w:val="center"/>
          </w:tcPr>
          <w:p w:rsidR="005E2074" w:rsidRDefault="0062758D">
            <w:pPr>
              <w:spacing w:line="320" w:lineRule="exact"/>
              <w:rPr>
                <w:rFonts w:ascii="仿宋_GB2312" w:eastAsia="仿宋_GB2312"/>
                <w:sz w:val="24"/>
                <w:szCs w:val="24"/>
              </w:rPr>
            </w:pPr>
            <w:r>
              <w:rPr>
                <w:rFonts w:ascii="仿宋_GB2312" w:eastAsia="仿宋_GB2312" w:hint="eastAsia"/>
                <w:sz w:val="24"/>
                <w:szCs w:val="24"/>
              </w:rPr>
              <w:t>本体、架台</w:t>
            </w:r>
          </w:p>
        </w:tc>
        <w:tc>
          <w:tcPr>
            <w:tcW w:w="1372" w:type="pct"/>
            <w:vAlign w:val="center"/>
          </w:tcPr>
          <w:p w:rsidR="005E2074" w:rsidRDefault="0062758D">
            <w:pPr>
              <w:spacing w:line="320" w:lineRule="exact"/>
              <w:rPr>
                <w:rFonts w:ascii="仿宋_GB2312" w:eastAsia="仿宋_GB2312"/>
                <w:sz w:val="24"/>
                <w:szCs w:val="24"/>
              </w:rPr>
            </w:pPr>
            <w:r>
              <w:rPr>
                <w:rFonts w:ascii="仿宋_GB2312" w:eastAsia="仿宋_GB2312" w:hint="eastAsia"/>
                <w:sz w:val="24"/>
                <w:szCs w:val="24"/>
              </w:rPr>
              <w:t>Q235及QR245，厚度≥10mm</w:t>
            </w:r>
          </w:p>
        </w:tc>
        <w:tc>
          <w:tcPr>
            <w:tcW w:w="503" w:type="pct"/>
            <w:vMerge/>
            <w:vAlign w:val="center"/>
          </w:tcPr>
          <w:p w:rsidR="005E2074" w:rsidRDefault="005E2074">
            <w:pPr>
              <w:spacing w:line="320" w:lineRule="exact"/>
              <w:jc w:val="center"/>
              <w:rPr>
                <w:rFonts w:ascii="仿宋_GB2312" w:eastAsia="仿宋_GB2312"/>
                <w:sz w:val="24"/>
                <w:szCs w:val="24"/>
              </w:rPr>
            </w:pPr>
          </w:p>
        </w:tc>
        <w:tc>
          <w:tcPr>
            <w:tcW w:w="504" w:type="pct"/>
            <w:vMerge/>
            <w:vAlign w:val="center"/>
          </w:tcPr>
          <w:p w:rsidR="005E2074" w:rsidRDefault="005E2074">
            <w:pPr>
              <w:spacing w:line="320" w:lineRule="exact"/>
              <w:jc w:val="center"/>
              <w:rPr>
                <w:rFonts w:ascii="仿宋_GB2312" w:eastAsia="仿宋_GB2312"/>
                <w:sz w:val="24"/>
                <w:szCs w:val="24"/>
              </w:rPr>
            </w:pPr>
          </w:p>
        </w:tc>
        <w:tc>
          <w:tcPr>
            <w:tcW w:w="696" w:type="pct"/>
            <w:vMerge/>
            <w:vAlign w:val="center"/>
          </w:tcPr>
          <w:p w:rsidR="005E2074" w:rsidRDefault="005E2074">
            <w:pPr>
              <w:spacing w:line="320" w:lineRule="exact"/>
              <w:ind w:firstLine="511"/>
              <w:rPr>
                <w:rFonts w:ascii="仿宋_GB2312" w:eastAsia="仿宋_GB2312"/>
                <w:spacing w:val="20"/>
                <w:sz w:val="24"/>
                <w:szCs w:val="24"/>
              </w:rPr>
            </w:pPr>
          </w:p>
        </w:tc>
      </w:tr>
      <w:tr w:rsidR="005E2074">
        <w:trPr>
          <w:trHeight w:val="325"/>
          <w:jc w:val="center"/>
        </w:trPr>
        <w:tc>
          <w:tcPr>
            <w:tcW w:w="429" w:type="pct"/>
            <w:vMerge/>
            <w:vAlign w:val="center"/>
          </w:tcPr>
          <w:p w:rsidR="005E2074" w:rsidRDefault="005E2074">
            <w:pPr>
              <w:spacing w:line="320" w:lineRule="exact"/>
              <w:ind w:firstLine="511"/>
              <w:jc w:val="center"/>
              <w:rPr>
                <w:rFonts w:ascii="仿宋_GB2312" w:eastAsia="仿宋_GB2312"/>
                <w:spacing w:val="20"/>
                <w:sz w:val="24"/>
                <w:szCs w:val="24"/>
              </w:rPr>
            </w:pPr>
          </w:p>
        </w:tc>
        <w:tc>
          <w:tcPr>
            <w:tcW w:w="581" w:type="pct"/>
            <w:vMerge/>
            <w:vAlign w:val="center"/>
          </w:tcPr>
          <w:p w:rsidR="005E2074" w:rsidRDefault="005E2074">
            <w:pPr>
              <w:spacing w:line="320" w:lineRule="exact"/>
              <w:jc w:val="center"/>
              <w:rPr>
                <w:rFonts w:ascii="仿宋_GB2312" w:eastAsia="仿宋_GB2312"/>
                <w:sz w:val="24"/>
                <w:szCs w:val="24"/>
              </w:rPr>
            </w:pPr>
          </w:p>
        </w:tc>
        <w:tc>
          <w:tcPr>
            <w:tcW w:w="915" w:type="pct"/>
            <w:vAlign w:val="center"/>
          </w:tcPr>
          <w:p w:rsidR="005E2074" w:rsidRDefault="0062758D">
            <w:pPr>
              <w:spacing w:line="320" w:lineRule="exact"/>
              <w:rPr>
                <w:rFonts w:ascii="仿宋_GB2312" w:eastAsia="仿宋_GB2312"/>
                <w:sz w:val="24"/>
                <w:szCs w:val="24"/>
              </w:rPr>
            </w:pPr>
            <w:r>
              <w:rPr>
                <w:rFonts w:ascii="仿宋_GB2312" w:eastAsia="仿宋_GB2312" w:hint="eastAsia"/>
                <w:sz w:val="24"/>
                <w:szCs w:val="24"/>
              </w:rPr>
              <w:t>弹簧</w:t>
            </w:r>
          </w:p>
        </w:tc>
        <w:tc>
          <w:tcPr>
            <w:tcW w:w="1372" w:type="pct"/>
            <w:vAlign w:val="center"/>
          </w:tcPr>
          <w:p w:rsidR="005E2074" w:rsidRDefault="005E2074">
            <w:pPr>
              <w:spacing w:line="320" w:lineRule="exact"/>
              <w:rPr>
                <w:rFonts w:ascii="仿宋_GB2312" w:eastAsia="仿宋_GB2312"/>
                <w:sz w:val="24"/>
                <w:szCs w:val="24"/>
              </w:rPr>
            </w:pPr>
          </w:p>
        </w:tc>
        <w:tc>
          <w:tcPr>
            <w:tcW w:w="503" w:type="pct"/>
            <w:vMerge/>
            <w:vAlign w:val="center"/>
          </w:tcPr>
          <w:p w:rsidR="005E2074" w:rsidRDefault="005E2074">
            <w:pPr>
              <w:spacing w:line="320" w:lineRule="exact"/>
              <w:jc w:val="center"/>
              <w:rPr>
                <w:rFonts w:ascii="仿宋_GB2312" w:eastAsia="仿宋_GB2312"/>
                <w:sz w:val="24"/>
                <w:szCs w:val="24"/>
              </w:rPr>
            </w:pPr>
          </w:p>
        </w:tc>
        <w:tc>
          <w:tcPr>
            <w:tcW w:w="504" w:type="pct"/>
            <w:vMerge/>
            <w:vAlign w:val="center"/>
          </w:tcPr>
          <w:p w:rsidR="005E2074" w:rsidRDefault="005E2074">
            <w:pPr>
              <w:spacing w:line="320" w:lineRule="exact"/>
              <w:jc w:val="center"/>
              <w:rPr>
                <w:rFonts w:ascii="仿宋_GB2312" w:eastAsia="仿宋_GB2312"/>
                <w:sz w:val="24"/>
                <w:szCs w:val="24"/>
              </w:rPr>
            </w:pPr>
          </w:p>
        </w:tc>
        <w:tc>
          <w:tcPr>
            <w:tcW w:w="696" w:type="pct"/>
            <w:vMerge/>
            <w:vAlign w:val="center"/>
          </w:tcPr>
          <w:p w:rsidR="005E2074" w:rsidRDefault="005E2074">
            <w:pPr>
              <w:spacing w:line="320" w:lineRule="exact"/>
              <w:ind w:firstLine="511"/>
              <w:rPr>
                <w:rFonts w:ascii="仿宋_GB2312" w:eastAsia="仿宋_GB2312"/>
                <w:spacing w:val="20"/>
                <w:sz w:val="24"/>
                <w:szCs w:val="24"/>
              </w:rPr>
            </w:pPr>
          </w:p>
        </w:tc>
      </w:tr>
      <w:tr w:rsidR="005E2074">
        <w:trPr>
          <w:trHeight w:val="325"/>
          <w:jc w:val="center"/>
        </w:trPr>
        <w:tc>
          <w:tcPr>
            <w:tcW w:w="429" w:type="pct"/>
            <w:vMerge/>
            <w:vAlign w:val="center"/>
          </w:tcPr>
          <w:p w:rsidR="005E2074" w:rsidRDefault="005E2074">
            <w:pPr>
              <w:spacing w:line="320" w:lineRule="exact"/>
              <w:ind w:firstLine="511"/>
              <w:jc w:val="center"/>
              <w:rPr>
                <w:rFonts w:ascii="仿宋_GB2312" w:eastAsia="仿宋_GB2312"/>
                <w:spacing w:val="20"/>
                <w:sz w:val="24"/>
                <w:szCs w:val="24"/>
              </w:rPr>
            </w:pPr>
          </w:p>
        </w:tc>
        <w:tc>
          <w:tcPr>
            <w:tcW w:w="581" w:type="pct"/>
            <w:vMerge/>
            <w:vAlign w:val="center"/>
          </w:tcPr>
          <w:p w:rsidR="005E2074" w:rsidRDefault="005E2074">
            <w:pPr>
              <w:spacing w:line="320" w:lineRule="exact"/>
              <w:jc w:val="center"/>
              <w:rPr>
                <w:rFonts w:ascii="仿宋_GB2312" w:eastAsia="仿宋_GB2312"/>
                <w:sz w:val="24"/>
                <w:szCs w:val="24"/>
              </w:rPr>
            </w:pPr>
          </w:p>
        </w:tc>
        <w:tc>
          <w:tcPr>
            <w:tcW w:w="915" w:type="pct"/>
            <w:vAlign w:val="center"/>
          </w:tcPr>
          <w:p w:rsidR="005E2074" w:rsidRDefault="0062758D">
            <w:pPr>
              <w:spacing w:line="320" w:lineRule="exact"/>
              <w:rPr>
                <w:rFonts w:ascii="仿宋_GB2312" w:eastAsia="仿宋_GB2312"/>
                <w:sz w:val="24"/>
                <w:szCs w:val="24"/>
              </w:rPr>
            </w:pPr>
            <w:r>
              <w:rPr>
                <w:rFonts w:ascii="仿宋_GB2312" w:eastAsia="仿宋_GB2312" w:hint="eastAsia"/>
                <w:sz w:val="24"/>
                <w:szCs w:val="24"/>
              </w:rPr>
              <w:t>控制柜</w:t>
            </w:r>
          </w:p>
        </w:tc>
        <w:tc>
          <w:tcPr>
            <w:tcW w:w="1372" w:type="pct"/>
            <w:vAlign w:val="center"/>
          </w:tcPr>
          <w:p w:rsidR="005E2074" w:rsidRDefault="0062758D">
            <w:pPr>
              <w:spacing w:line="320" w:lineRule="exact"/>
              <w:rPr>
                <w:rFonts w:ascii="仿宋_GB2312" w:eastAsia="仿宋_GB2312"/>
                <w:sz w:val="24"/>
                <w:szCs w:val="24"/>
              </w:rPr>
            </w:pPr>
            <w:r>
              <w:rPr>
                <w:rFonts w:ascii="仿宋_GB2312" w:eastAsia="仿宋_GB2312" w:hint="eastAsia"/>
                <w:sz w:val="24"/>
                <w:szCs w:val="24"/>
              </w:rPr>
              <w:t>配置满足设备运行要求</w:t>
            </w:r>
          </w:p>
        </w:tc>
        <w:tc>
          <w:tcPr>
            <w:tcW w:w="503" w:type="pct"/>
            <w:vMerge/>
            <w:vAlign w:val="center"/>
          </w:tcPr>
          <w:p w:rsidR="005E2074" w:rsidRDefault="005E2074">
            <w:pPr>
              <w:spacing w:line="320" w:lineRule="exact"/>
              <w:jc w:val="center"/>
              <w:rPr>
                <w:rFonts w:ascii="仿宋_GB2312" w:eastAsia="仿宋_GB2312"/>
                <w:sz w:val="24"/>
                <w:szCs w:val="24"/>
              </w:rPr>
            </w:pPr>
          </w:p>
        </w:tc>
        <w:tc>
          <w:tcPr>
            <w:tcW w:w="504" w:type="pct"/>
            <w:vMerge/>
            <w:vAlign w:val="center"/>
          </w:tcPr>
          <w:p w:rsidR="005E2074" w:rsidRDefault="005E2074">
            <w:pPr>
              <w:spacing w:line="320" w:lineRule="exact"/>
              <w:jc w:val="center"/>
              <w:rPr>
                <w:rFonts w:ascii="仿宋_GB2312" w:eastAsia="仿宋_GB2312"/>
                <w:sz w:val="24"/>
                <w:szCs w:val="24"/>
              </w:rPr>
            </w:pPr>
          </w:p>
        </w:tc>
        <w:tc>
          <w:tcPr>
            <w:tcW w:w="696" w:type="pct"/>
            <w:vMerge/>
            <w:vAlign w:val="center"/>
          </w:tcPr>
          <w:p w:rsidR="005E2074" w:rsidRDefault="005E2074">
            <w:pPr>
              <w:spacing w:line="320" w:lineRule="exact"/>
              <w:ind w:firstLine="511"/>
              <w:rPr>
                <w:rFonts w:ascii="仿宋_GB2312" w:eastAsia="仿宋_GB2312"/>
                <w:spacing w:val="20"/>
                <w:sz w:val="24"/>
                <w:szCs w:val="24"/>
              </w:rPr>
            </w:pPr>
          </w:p>
        </w:tc>
      </w:tr>
      <w:tr w:rsidR="005E2074">
        <w:trPr>
          <w:trHeight w:val="325"/>
          <w:jc w:val="center"/>
        </w:trPr>
        <w:tc>
          <w:tcPr>
            <w:tcW w:w="429" w:type="pct"/>
            <w:vMerge/>
            <w:vAlign w:val="center"/>
          </w:tcPr>
          <w:p w:rsidR="005E2074" w:rsidRDefault="005E2074">
            <w:pPr>
              <w:spacing w:line="320" w:lineRule="exact"/>
              <w:ind w:firstLine="511"/>
              <w:jc w:val="center"/>
              <w:rPr>
                <w:rFonts w:ascii="仿宋_GB2312" w:eastAsia="仿宋_GB2312"/>
                <w:spacing w:val="20"/>
                <w:sz w:val="24"/>
                <w:szCs w:val="24"/>
              </w:rPr>
            </w:pPr>
          </w:p>
        </w:tc>
        <w:tc>
          <w:tcPr>
            <w:tcW w:w="581" w:type="pct"/>
            <w:vMerge/>
            <w:vAlign w:val="center"/>
          </w:tcPr>
          <w:p w:rsidR="005E2074" w:rsidRDefault="005E2074">
            <w:pPr>
              <w:spacing w:line="320" w:lineRule="exact"/>
              <w:jc w:val="center"/>
              <w:rPr>
                <w:rFonts w:ascii="仿宋_GB2312" w:eastAsia="仿宋_GB2312"/>
                <w:sz w:val="24"/>
                <w:szCs w:val="24"/>
              </w:rPr>
            </w:pPr>
          </w:p>
        </w:tc>
        <w:tc>
          <w:tcPr>
            <w:tcW w:w="915" w:type="pct"/>
            <w:vAlign w:val="center"/>
          </w:tcPr>
          <w:p w:rsidR="005E2074" w:rsidRDefault="0062758D">
            <w:pPr>
              <w:spacing w:line="320" w:lineRule="exact"/>
              <w:rPr>
                <w:rFonts w:ascii="仿宋_GB2312" w:eastAsia="仿宋_GB2312"/>
                <w:sz w:val="24"/>
                <w:szCs w:val="24"/>
              </w:rPr>
            </w:pPr>
            <w:r>
              <w:rPr>
                <w:rFonts w:ascii="仿宋_GB2312" w:eastAsia="仿宋_GB2312" w:hint="eastAsia"/>
                <w:sz w:val="24"/>
                <w:szCs w:val="24"/>
              </w:rPr>
              <w:t>电机</w:t>
            </w:r>
          </w:p>
        </w:tc>
        <w:tc>
          <w:tcPr>
            <w:tcW w:w="1372" w:type="pct"/>
            <w:vAlign w:val="center"/>
          </w:tcPr>
          <w:p w:rsidR="005E2074" w:rsidRDefault="0062758D">
            <w:pPr>
              <w:spacing w:line="320" w:lineRule="exact"/>
              <w:rPr>
                <w:rFonts w:ascii="仿宋_GB2312" w:eastAsia="仿宋_GB2312"/>
                <w:sz w:val="24"/>
                <w:szCs w:val="24"/>
              </w:rPr>
            </w:pPr>
            <w:r>
              <w:rPr>
                <w:rFonts w:ascii="仿宋_GB2312" w:eastAsia="仿宋_GB2312" w:hint="eastAsia"/>
                <w:sz w:val="24"/>
                <w:szCs w:val="24"/>
              </w:rPr>
              <w:t>按需配置，使用的电机、线缆敷设、开关均为防爆电器，</w:t>
            </w:r>
            <w:r>
              <w:rPr>
                <w:rFonts w:ascii="仿宋_GB2312" w:eastAsia="仿宋_GB2312" w:hAnsi="仿宋_GB2312" w:cs="仿宋_GB2312" w:hint="eastAsia"/>
                <w:sz w:val="24"/>
                <w:szCs w:val="24"/>
              </w:rPr>
              <w:t>Ⅰ寄能效</w:t>
            </w:r>
            <w:r>
              <w:rPr>
                <w:rFonts w:ascii="仿宋_GB2312" w:eastAsia="仿宋_GB2312" w:hint="eastAsia"/>
                <w:sz w:val="24"/>
                <w:szCs w:val="24"/>
              </w:rPr>
              <w:t>，绝缘等级：F级，防护等级：IP56</w:t>
            </w:r>
          </w:p>
        </w:tc>
        <w:tc>
          <w:tcPr>
            <w:tcW w:w="503" w:type="pct"/>
            <w:vMerge/>
            <w:vAlign w:val="center"/>
          </w:tcPr>
          <w:p w:rsidR="005E2074" w:rsidRDefault="005E2074">
            <w:pPr>
              <w:spacing w:line="320" w:lineRule="exact"/>
              <w:jc w:val="center"/>
              <w:rPr>
                <w:rFonts w:ascii="仿宋_GB2312" w:eastAsia="仿宋_GB2312"/>
                <w:sz w:val="24"/>
                <w:szCs w:val="24"/>
              </w:rPr>
            </w:pPr>
          </w:p>
        </w:tc>
        <w:tc>
          <w:tcPr>
            <w:tcW w:w="504" w:type="pct"/>
            <w:vMerge/>
            <w:vAlign w:val="center"/>
          </w:tcPr>
          <w:p w:rsidR="005E2074" w:rsidRDefault="005E2074">
            <w:pPr>
              <w:spacing w:line="320" w:lineRule="exact"/>
              <w:jc w:val="center"/>
              <w:rPr>
                <w:rFonts w:ascii="仿宋_GB2312" w:eastAsia="仿宋_GB2312"/>
                <w:sz w:val="24"/>
                <w:szCs w:val="24"/>
              </w:rPr>
            </w:pPr>
          </w:p>
        </w:tc>
        <w:tc>
          <w:tcPr>
            <w:tcW w:w="696" w:type="pct"/>
            <w:vMerge/>
            <w:vAlign w:val="center"/>
          </w:tcPr>
          <w:p w:rsidR="005E2074" w:rsidRDefault="005E2074">
            <w:pPr>
              <w:spacing w:line="320" w:lineRule="exact"/>
              <w:ind w:firstLine="511"/>
              <w:rPr>
                <w:rFonts w:ascii="仿宋_GB2312" w:eastAsia="仿宋_GB2312"/>
                <w:spacing w:val="20"/>
                <w:sz w:val="24"/>
                <w:szCs w:val="24"/>
              </w:rPr>
            </w:pPr>
          </w:p>
        </w:tc>
      </w:tr>
      <w:tr w:rsidR="005E2074">
        <w:trPr>
          <w:trHeight w:val="325"/>
          <w:jc w:val="center"/>
        </w:trPr>
        <w:tc>
          <w:tcPr>
            <w:tcW w:w="429" w:type="pct"/>
            <w:vMerge/>
            <w:vAlign w:val="center"/>
          </w:tcPr>
          <w:p w:rsidR="005E2074" w:rsidRDefault="005E2074">
            <w:pPr>
              <w:spacing w:line="320" w:lineRule="exact"/>
              <w:ind w:firstLine="511"/>
              <w:jc w:val="center"/>
              <w:rPr>
                <w:rFonts w:ascii="仿宋_GB2312" w:eastAsia="仿宋_GB2312"/>
                <w:spacing w:val="20"/>
                <w:sz w:val="24"/>
                <w:szCs w:val="24"/>
              </w:rPr>
            </w:pPr>
          </w:p>
        </w:tc>
        <w:tc>
          <w:tcPr>
            <w:tcW w:w="581" w:type="pct"/>
            <w:vAlign w:val="center"/>
          </w:tcPr>
          <w:p w:rsidR="005E2074" w:rsidRDefault="0062758D">
            <w:pPr>
              <w:spacing w:line="320" w:lineRule="exact"/>
              <w:jc w:val="center"/>
              <w:rPr>
                <w:rFonts w:ascii="仿宋_GB2312" w:eastAsia="仿宋_GB2312"/>
                <w:sz w:val="24"/>
                <w:szCs w:val="24"/>
              </w:rPr>
            </w:pPr>
            <w:r>
              <w:rPr>
                <w:rFonts w:ascii="仿宋_GB2312" w:eastAsia="仿宋_GB2312" w:hint="eastAsia"/>
                <w:sz w:val="24"/>
                <w:szCs w:val="24"/>
              </w:rPr>
              <w:t>设备拆除</w:t>
            </w:r>
          </w:p>
        </w:tc>
        <w:tc>
          <w:tcPr>
            <w:tcW w:w="915" w:type="pct"/>
            <w:vAlign w:val="center"/>
          </w:tcPr>
          <w:p w:rsidR="005E2074" w:rsidRDefault="0062758D">
            <w:pPr>
              <w:spacing w:line="320" w:lineRule="exact"/>
              <w:jc w:val="center"/>
              <w:rPr>
                <w:rFonts w:ascii="仿宋_GB2312" w:eastAsia="仿宋_GB2312"/>
                <w:sz w:val="24"/>
                <w:szCs w:val="24"/>
              </w:rPr>
            </w:pPr>
            <w:r>
              <w:rPr>
                <w:rFonts w:ascii="仿宋_GB2312" w:eastAsia="仿宋_GB2312" w:hint="eastAsia"/>
                <w:sz w:val="24"/>
                <w:szCs w:val="24"/>
              </w:rPr>
              <w:t>旧干燥机拆除</w:t>
            </w:r>
          </w:p>
        </w:tc>
        <w:tc>
          <w:tcPr>
            <w:tcW w:w="1372" w:type="pct"/>
            <w:vAlign w:val="center"/>
          </w:tcPr>
          <w:p w:rsidR="005E2074" w:rsidRDefault="0062758D">
            <w:pPr>
              <w:spacing w:line="320" w:lineRule="exact"/>
              <w:rPr>
                <w:rFonts w:ascii="仿宋_GB2312" w:eastAsia="仿宋_GB2312"/>
                <w:sz w:val="24"/>
                <w:szCs w:val="24"/>
              </w:rPr>
            </w:pPr>
            <w:r>
              <w:rPr>
                <w:rFonts w:ascii="仿宋_GB2312" w:eastAsia="仿宋_GB2312" w:hint="eastAsia"/>
                <w:sz w:val="24"/>
                <w:szCs w:val="24"/>
              </w:rPr>
              <w:t xml:space="preserve">     17000*1500mm</w:t>
            </w:r>
          </w:p>
        </w:tc>
        <w:tc>
          <w:tcPr>
            <w:tcW w:w="503" w:type="pct"/>
            <w:vAlign w:val="center"/>
          </w:tcPr>
          <w:p w:rsidR="005E2074" w:rsidRDefault="0062758D">
            <w:pPr>
              <w:spacing w:line="320" w:lineRule="exact"/>
              <w:jc w:val="center"/>
              <w:rPr>
                <w:rFonts w:ascii="仿宋_GB2312" w:eastAsia="仿宋_GB2312"/>
                <w:sz w:val="24"/>
                <w:szCs w:val="24"/>
              </w:rPr>
            </w:pPr>
            <w:r>
              <w:rPr>
                <w:rFonts w:ascii="仿宋_GB2312" w:eastAsia="仿宋_GB2312" w:hint="eastAsia"/>
                <w:sz w:val="24"/>
                <w:szCs w:val="24"/>
              </w:rPr>
              <w:t>项</w:t>
            </w:r>
          </w:p>
        </w:tc>
        <w:tc>
          <w:tcPr>
            <w:tcW w:w="504" w:type="pct"/>
            <w:vAlign w:val="center"/>
          </w:tcPr>
          <w:p w:rsidR="005E2074" w:rsidRDefault="0062758D">
            <w:pPr>
              <w:spacing w:line="320" w:lineRule="exact"/>
              <w:jc w:val="center"/>
              <w:rPr>
                <w:rFonts w:ascii="仿宋_GB2312" w:eastAsia="仿宋_GB2312"/>
                <w:sz w:val="24"/>
                <w:szCs w:val="24"/>
              </w:rPr>
            </w:pPr>
            <w:r>
              <w:rPr>
                <w:rFonts w:ascii="仿宋_GB2312" w:eastAsia="仿宋_GB2312" w:hint="eastAsia"/>
                <w:sz w:val="24"/>
                <w:szCs w:val="24"/>
              </w:rPr>
              <w:t>1</w:t>
            </w:r>
          </w:p>
        </w:tc>
        <w:tc>
          <w:tcPr>
            <w:tcW w:w="696" w:type="pct"/>
            <w:vMerge/>
            <w:vAlign w:val="center"/>
          </w:tcPr>
          <w:p w:rsidR="005E2074" w:rsidRDefault="005E2074">
            <w:pPr>
              <w:spacing w:line="320" w:lineRule="exact"/>
              <w:ind w:firstLine="511"/>
              <w:rPr>
                <w:rFonts w:ascii="仿宋_GB2312" w:eastAsia="仿宋_GB2312"/>
                <w:spacing w:val="20"/>
                <w:sz w:val="24"/>
                <w:szCs w:val="24"/>
              </w:rPr>
            </w:pPr>
          </w:p>
        </w:tc>
      </w:tr>
      <w:tr w:rsidR="005E2074">
        <w:trPr>
          <w:trHeight w:val="547"/>
          <w:jc w:val="center"/>
        </w:trPr>
        <w:tc>
          <w:tcPr>
            <w:tcW w:w="429" w:type="pct"/>
            <w:vMerge/>
            <w:vAlign w:val="center"/>
          </w:tcPr>
          <w:p w:rsidR="005E2074" w:rsidRDefault="005E2074">
            <w:pPr>
              <w:spacing w:line="320" w:lineRule="exact"/>
              <w:ind w:firstLine="511"/>
              <w:jc w:val="center"/>
              <w:rPr>
                <w:rFonts w:ascii="仿宋_GB2312" w:eastAsia="仿宋_GB2312"/>
                <w:spacing w:val="20"/>
                <w:sz w:val="24"/>
                <w:szCs w:val="24"/>
              </w:rPr>
            </w:pPr>
          </w:p>
        </w:tc>
        <w:tc>
          <w:tcPr>
            <w:tcW w:w="581" w:type="pct"/>
            <w:vAlign w:val="center"/>
          </w:tcPr>
          <w:p w:rsidR="005E2074" w:rsidRDefault="0062758D">
            <w:pPr>
              <w:spacing w:line="320" w:lineRule="exact"/>
              <w:jc w:val="center"/>
              <w:rPr>
                <w:rFonts w:ascii="仿宋_GB2312" w:eastAsia="仿宋_GB2312"/>
                <w:sz w:val="24"/>
                <w:szCs w:val="24"/>
              </w:rPr>
            </w:pPr>
            <w:r>
              <w:rPr>
                <w:rFonts w:ascii="仿宋_GB2312" w:eastAsia="仿宋_GB2312" w:hint="eastAsia"/>
                <w:sz w:val="24"/>
                <w:szCs w:val="24"/>
              </w:rPr>
              <w:t>设备安装</w:t>
            </w:r>
          </w:p>
        </w:tc>
        <w:tc>
          <w:tcPr>
            <w:tcW w:w="915" w:type="pct"/>
            <w:vAlign w:val="center"/>
          </w:tcPr>
          <w:p w:rsidR="005E2074" w:rsidRDefault="0062758D">
            <w:pPr>
              <w:spacing w:line="320" w:lineRule="exact"/>
              <w:rPr>
                <w:rFonts w:ascii="仿宋_GB2312" w:eastAsia="仿宋_GB2312"/>
                <w:sz w:val="24"/>
                <w:szCs w:val="24"/>
              </w:rPr>
            </w:pPr>
            <w:r>
              <w:rPr>
                <w:rFonts w:ascii="仿宋_GB2312" w:eastAsia="仿宋_GB2312" w:hint="eastAsia"/>
                <w:sz w:val="24"/>
                <w:szCs w:val="24"/>
              </w:rPr>
              <w:t>振动输送机安装</w:t>
            </w:r>
          </w:p>
        </w:tc>
        <w:tc>
          <w:tcPr>
            <w:tcW w:w="1372" w:type="pct"/>
            <w:vAlign w:val="center"/>
          </w:tcPr>
          <w:p w:rsidR="005E2074" w:rsidRDefault="0062758D">
            <w:pPr>
              <w:spacing w:line="320" w:lineRule="exact"/>
              <w:rPr>
                <w:rFonts w:ascii="仿宋_GB2312" w:eastAsia="仿宋_GB2312"/>
                <w:sz w:val="24"/>
                <w:szCs w:val="24"/>
              </w:rPr>
            </w:pPr>
            <w:r>
              <w:rPr>
                <w:rFonts w:ascii="仿宋_GB2312" w:eastAsia="仿宋_GB2312" w:hint="eastAsia"/>
                <w:sz w:val="24"/>
                <w:szCs w:val="24"/>
              </w:rPr>
              <w:t xml:space="preserve">       /</w:t>
            </w:r>
          </w:p>
        </w:tc>
        <w:tc>
          <w:tcPr>
            <w:tcW w:w="503" w:type="pct"/>
            <w:vAlign w:val="center"/>
          </w:tcPr>
          <w:p w:rsidR="005E2074" w:rsidRDefault="0062758D">
            <w:pPr>
              <w:spacing w:line="320" w:lineRule="exact"/>
              <w:jc w:val="center"/>
              <w:rPr>
                <w:rFonts w:ascii="仿宋_GB2312" w:eastAsia="仿宋_GB2312"/>
                <w:sz w:val="24"/>
                <w:szCs w:val="24"/>
              </w:rPr>
            </w:pPr>
            <w:r>
              <w:rPr>
                <w:rFonts w:ascii="仿宋_GB2312" w:eastAsia="仿宋_GB2312" w:hint="eastAsia"/>
                <w:sz w:val="24"/>
                <w:szCs w:val="24"/>
              </w:rPr>
              <w:t>项</w:t>
            </w:r>
          </w:p>
        </w:tc>
        <w:tc>
          <w:tcPr>
            <w:tcW w:w="504" w:type="pct"/>
            <w:vAlign w:val="center"/>
          </w:tcPr>
          <w:p w:rsidR="005E2074" w:rsidRDefault="0062758D">
            <w:pPr>
              <w:spacing w:line="320" w:lineRule="exact"/>
              <w:jc w:val="center"/>
              <w:rPr>
                <w:rFonts w:ascii="仿宋_GB2312" w:eastAsia="仿宋_GB2312"/>
                <w:sz w:val="24"/>
                <w:szCs w:val="24"/>
              </w:rPr>
            </w:pPr>
            <w:r>
              <w:rPr>
                <w:rFonts w:ascii="仿宋_GB2312" w:eastAsia="仿宋_GB2312" w:hint="eastAsia"/>
                <w:sz w:val="24"/>
                <w:szCs w:val="24"/>
              </w:rPr>
              <w:t>1</w:t>
            </w:r>
          </w:p>
        </w:tc>
        <w:tc>
          <w:tcPr>
            <w:tcW w:w="696" w:type="pct"/>
            <w:vMerge/>
            <w:vAlign w:val="center"/>
          </w:tcPr>
          <w:p w:rsidR="005E2074" w:rsidRDefault="005E2074">
            <w:pPr>
              <w:spacing w:line="320" w:lineRule="exact"/>
              <w:ind w:firstLine="511"/>
              <w:rPr>
                <w:rFonts w:ascii="仿宋_GB2312" w:eastAsia="仿宋_GB2312"/>
                <w:spacing w:val="20"/>
                <w:sz w:val="24"/>
                <w:szCs w:val="24"/>
              </w:rPr>
            </w:pPr>
          </w:p>
        </w:tc>
      </w:tr>
      <w:tr w:rsidR="005E2074">
        <w:trPr>
          <w:trHeight w:val="547"/>
          <w:jc w:val="center"/>
        </w:trPr>
        <w:tc>
          <w:tcPr>
            <w:tcW w:w="5000" w:type="pct"/>
            <w:gridSpan w:val="7"/>
          </w:tcPr>
          <w:p w:rsidR="005E2074" w:rsidRDefault="0062758D">
            <w:pPr>
              <w:spacing w:line="320" w:lineRule="exact"/>
              <w:rPr>
                <w:rFonts w:ascii="仿宋_GB2312" w:eastAsia="仿宋_GB2312" w:hAnsi="仿宋_GB2312" w:cs="仿宋_GB2312"/>
                <w:sz w:val="24"/>
                <w:szCs w:val="24"/>
              </w:rPr>
            </w:pPr>
            <w:r>
              <w:rPr>
                <w:rFonts w:ascii="仿宋_GB2312" w:eastAsia="仿宋_GB2312" w:hint="eastAsia"/>
                <w:sz w:val="24"/>
                <w:szCs w:val="24"/>
              </w:rPr>
              <w:t>说明：以上供货数量、施工工程量为招标人统计量，项目最终供货数量、施工工程量由投标人按满足项目设计需求自行负责，甲方将不再支付其它费用。如无特殊说明，本项目为包工包料，施工所使用的焊材、氧气、乙炔、二氧化碳等辅材由乙方自行负责。</w:t>
            </w:r>
          </w:p>
        </w:tc>
      </w:tr>
    </w:tbl>
    <w:p w:rsidR="005E2074" w:rsidRDefault="005E2074">
      <w:pPr>
        <w:spacing w:after="0" w:line="240" w:lineRule="auto"/>
        <w:jc w:val="both"/>
        <w:rPr>
          <w:rFonts w:ascii="Times New Roman" w:eastAsia="仿宋_GB2312" w:hAnsi="Times New Roman" w:cs="Times New Roman"/>
          <w:sz w:val="24"/>
          <w:szCs w:val="24"/>
        </w:rPr>
      </w:pPr>
    </w:p>
    <w:p w:rsidR="005E2074" w:rsidRDefault="0062758D">
      <w:pPr>
        <w:spacing w:after="0" w:line="560" w:lineRule="exact"/>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 xml:space="preserve">2.2 </w:t>
      </w:r>
      <w:r>
        <w:rPr>
          <w:rFonts w:ascii="Times New Roman" w:eastAsia="仿宋_GB2312" w:hAnsi="Times New Roman" w:cs="Times New Roman"/>
          <w:sz w:val="32"/>
          <w:szCs w:val="32"/>
        </w:rPr>
        <w:t>计划交货期：</w:t>
      </w:r>
      <w:r>
        <w:rPr>
          <w:rFonts w:ascii="Times New Roman" w:eastAsia="仿宋_GB2312" w:hAnsi="Times New Roman" w:cs="Times New Roman"/>
          <w:sz w:val="32"/>
          <w:szCs w:val="32"/>
          <w:u w:val="single"/>
        </w:rPr>
        <w:t xml:space="preserve">75   </w:t>
      </w:r>
      <w:r>
        <w:rPr>
          <w:rFonts w:ascii="Times New Roman" w:eastAsia="仿宋_GB2312" w:hAnsi="Times New Roman" w:cs="Times New Roman"/>
          <w:sz w:val="32"/>
          <w:szCs w:val="32"/>
        </w:rPr>
        <w:t>日历天</w:t>
      </w:r>
    </w:p>
    <w:p w:rsidR="005E2074" w:rsidRDefault="0062758D">
      <w:pPr>
        <w:spacing w:after="0" w:line="560" w:lineRule="exact"/>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 xml:space="preserve">2.3 </w:t>
      </w:r>
      <w:r>
        <w:rPr>
          <w:rFonts w:ascii="Times New Roman" w:eastAsia="仿宋_GB2312" w:hAnsi="Times New Roman" w:cs="Times New Roman"/>
          <w:sz w:val="32"/>
          <w:szCs w:val="32"/>
        </w:rPr>
        <w:t>交货地点：</w:t>
      </w:r>
      <w:r>
        <w:rPr>
          <w:rFonts w:ascii="Times New Roman" w:eastAsia="仿宋_GB2312" w:hAnsi="Times New Roman" w:cs="Times New Roman"/>
          <w:sz w:val="32"/>
          <w:szCs w:val="32"/>
          <w:u w:val="single"/>
        </w:rPr>
        <w:t xml:space="preserve"> </w:t>
      </w:r>
      <w:r>
        <w:rPr>
          <w:rFonts w:ascii="Times New Roman" w:eastAsia="仿宋_GB2312" w:hAnsi="Times New Roman" w:cs="Times New Roman"/>
          <w:sz w:val="32"/>
          <w:szCs w:val="32"/>
          <w:u w:val="single"/>
        </w:rPr>
        <w:t>采购人指定地点（梁河糖业</w:t>
      </w:r>
      <w:r>
        <w:rPr>
          <w:rFonts w:ascii="Times New Roman" w:eastAsia="仿宋_GB2312" w:hAnsi="Times New Roman" w:cs="Times New Roman" w:hint="eastAsia"/>
          <w:sz w:val="32"/>
          <w:szCs w:val="32"/>
          <w:u w:val="single"/>
        </w:rPr>
        <w:t>芒东</w:t>
      </w:r>
      <w:r>
        <w:rPr>
          <w:rFonts w:ascii="Times New Roman" w:eastAsia="仿宋_GB2312" w:hAnsi="Times New Roman" w:cs="Times New Roman"/>
          <w:sz w:val="32"/>
          <w:szCs w:val="32"/>
          <w:u w:val="single"/>
        </w:rPr>
        <w:t>工厂）</w:t>
      </w:r>
    </w:p>
    <w:p w:rsidR="005E2074" w:rsidRDefault="0062758D">
      <w:pPr>
        <w:spacing w:after="0" w:line="560" w:lineRule="exact"/>
        <w:ind w:firstLineChars="200" w:firstLine="640"/>
        <w:jc w:val="both"/>
        <w:rPr>
          <w:rFonts w:ascii="Times New Roman" w:eastAsia="仿宋_GB2312" w:hAnsi="Times New Roman" w:cs="Times New Roman"/>
          <w:sz w:val="32"/>
          <w:szCs w:val="32"/>
          <w:u w:val="single"/>
        </w:rPr>
      </w:pPr>
      <w:r>
        <w:rPr>
          <w:rFonts w:ascii="Times New Roman" w:eastAsia="仿宋_GB2312" w:hAnsi="Times New Roman" w:cs="Times New Roman"/>
          <w:sz w:val="32"/>
          <w:szCs w:val="32"/>
        </w:rPr>
        <w:t xml:space="preserve">2.4 </w:t>
      </w:r>
      <w:r>
        <w:rPr>
          <w:rFonts w:ascii="Times New Roman" w:eastAsia="仿宋_GB2312" w:hAnsi="Times New Roman" w:cs="Times New Roman"/>
          <w:sz w:val="32"/>
          <w:szCs w:val="32"/>
        </w:rPr>
        <w:t>质量要求或服务标准：</w:t>
      </w:r>
      <w:r>
        <w:rPr>
          <w:rFonts w:ascii="Times New Roman" w:eastAsia="仿宋_GB2312" w:hAnsi="Times New Roman" w:cs="Times New Roman"/>
          <w:sz w:val="32"/>
          <w:szCs w:val="32"/>
        </w:rPr>
        <w:t xml:space="preserve"> </w:t>
      </w:r>
      <w:r>
        <w:rPr>
          <w:rFonts w:ascii="Times New Roman" w:eastAsia="仿宋_GB2312" w:hAnsi="Times New Roman" w:cs="Times New Roman"/>
          <w:sz w:val="32"/>
          <w:szCs w:val="32"/>
          <w:u w:val="single"/>
        </w:rPr>
        <w:t>达到国家相关质量标准要求且满足本项目技术及使用需求，且达到一次性验收合格。</w:t>
      </w:r>
      <w:r>
        <w:rPr>
          <w:rFonts w:ascii="Times New Roman" w:eastAsia="仿宋_GB2312" w:hAnsi="Times New Roman" w:cs="Times New Roman"/>
          <w:sz w:val="32"/>
          <w:szCs w:val="32"/>
          <w:u w:val="single"/>
        </w:rPr>
        <w:t xml:space="preserve"> </w:t>
      </w:r>
    </w:p>
    <w:p w:rsidR="005E2074" w:rsidRDefault="0062758D">
      <w:pPr>
        <w:spacing w:after="0" w:line="560" w:lineRule="exact"/>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 xml:space="preserve">2.5 </w:t>
      </w:r>
      <w:r>
        <w:rPr>
          <w:rFonts w:ascii="Times New Roman" w:eastAsia="仿宋_GB2312" w:hAnsi="Times New Roman" w:cs="Times New Roman"/>
          <w:sz w:val="32"/>
          <w:szCs w:val="32"/>
        </w:rPr>
        <w:t>质保期：</w:t>
      </w:r>
      <w:r>
        <w:rPr>
          <w:rFonts w:ascii="Times New Roman" w:eastAsia="仿宋_GB2312" w:hAnsi="Times New Roman" w:cs="Times New Roman"/>
          <w:sz w:val="32"/>
          <w:szCs w:val="32"/>
          <w:u w:val="single"/>
        </w:rPr>
        <w:t>一年（竣工验收后</w:t>
      </w:r>
      <w:r>
        <w:rPr>
          <w:rFonts w:ascii="Times New Roman" w:eastAsia="仿宋_GB2312" w:hAnsi="Times New Roman" w:cs="Times New Roman"/>
          <w:sz w:val="32"/>
          <w:szCs w:val="32"/>
          <w:u w:val="single"/>
        </w:rPr>
        <w:t>12</w:t>
      </w:r>
      <w:r>
        <w:rPr>
          <w:rFonts w:ascii="Times New Roman" w:eastAsia="仿宋_GB2312" w:hAnsi="Times New Roman" w:cs="Times New Roman"/>
          <w:sz w:val="32"/>
          <w:szCs w:val="32"/>
          <w:u w:val="single"/>
        </w:rPr>
        <w:t>个月）</w:t>
      </w:r>
    </w:p>
    <w:p w:rsidR="005E2074" w:rsidRDefault="0062758D">
      <w:pPr>
        <w:spacing w:after="0" w:line="560" w:lineRule="exact"/>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 xml:space="preserve">2.6 </w:t>
      </w:r>
      <w:r>
        <w:rPr>
          <w:rFonts w:ascii="Times New Roman" w:eastAsia="仿宋_GB2312" w:hAnsi="Times New Roman" w:cs="Times New Roman"/>
          <w:sz w:val="32"/>
          <w:szCs w:val="32"/>
        </w:rPr>
        <w:t>最高限价：</w:t>
      </w:r>
    </w:p>
    <w:p w:rsidR="005E2074" w:rsidRDefault="0062758D">
      <w:pPr>
        <w:spacing w:after="0" w:line="560" w:lineRule="exact"/>
        <w:ind w:firstLineChars="200" w:firstLine="640"/>
        <w:jc w:val="both"/>
        <w:rPr>
          <w:rFonts w:ascii="Times New Roman" w:eastAsia="仿宋_GB2312" w:hAnsi="Times New Roman" w:cs="Times New Roman"/>
          <w:sz w:val="32"/>
          <w:szCs w:val="32"/>
          <w:u w:val="single"/>
        </w:rPr>
      </w:pPr>
      <w:r>
        <w:rPr>
          <w:rFonts w:ascii="Times New Roman" w:eastAsia="仿宋_GB2312" w:hAnsi="Times New Roman" w:cs="Times New Roman"/>
          <w:sz w:val="32"/>
          <w:szCs w:val="32"/>
          <w:u w:val="single"/>
        </w:rPr>
        <w:sym w:font="Wingdings 2" w:char="0052"/>
      </w:r>
      <w:r>
        <w:rPr>
          <w:rFonts w:ascii="Times New Roman" w:eastAsia="仿宋_GB2312" w:hAnsi="Times New Roman" w:cs="Times New Roman"/>
          <w:sz w:val="32"/>
          <w:szCs w:val="32"/>
          <w:u w:val="single"/>
        </w:rPr>
        <w:t>设置最高限价，最高限价</w:t>
      </w:r>
      <w:r>
        <w:rPr>
          <w:rFonts w:ascii="Times New Roman" w:eastAsia="仿宋_GB2312" w:hAnsi="Times New Roman" w:cs="Times New Roman"/>
          <w:sz w:val="32"/>
          <w:szCs w:val="32"/>
          <w:u w:val="single"/>
        </w:rPr>
        <w:t>68</w:t>
      </w:r>
      <w:r>
        <w:rPr>
          <w:rFonts w:ascii="Times New Roman" w:eastAsia="仿宋_GB2312" w:hAnsi="Times New Roman" w:cs="Times New Roman"/>
          <w:sz w:val="32"/>
          <w:szCs w:val="32"/>
          <w:u w:val="single"/>
        </w:rPr>
        <w:t>万元</w:t>
      </w:r>
    </w:p>
    <w:p w:rsidR="005E2074" w:rsidRDefault="0062758D">
      <w:pPr>
        <w:spacing w:after="0" w:line="560" w:lineRule="exact"/>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sym w:font="Wingdings 2" w:char="00A3"/>
      </w:r>
      <w:r>
        <w:rPr>
          <w:rFonts w:ascii="Times New Roman" w:eastAsia="仿宋_GB2312" w:hAnsi="Times New Roman" w:cs="Times New Roman"/>
          <w:sz w:val="32"/>
          <w:szCs w:val="32"/>
        </w:rPr>
        <w:t>不设置最高限价</w:t>
      </w:r>
    </w:p>
    <w:p w:rsidR="005E2074" w:rsidRDefault="0062758D">
      <w:pPr>
        <w:spacing w:after="0" w:line="560" w:lineRule="exact"/>
        <w:ind w:firstLineChars="200" w:firstLine="640"/>
        <w:jc w:val="both"/>
        <w:rPr>
          <w:rFonts w:ascii="Times New Roman" w:eastAsia="仿宋_GB2312" w:hAnsi="Times New Roman" w:cs="Times New Roman"/>
          <w:sz w:val="32"/>
          <w:szCs w:val="32"/>
        </w:rPr>
      </w:pPr>
      <w:bookmarkStart w:id="20" w:name="_Hlk99361924"/>
      <w:r>
        <w:rPr>
          <w:rFonts w:ascii="Times New Roman" w:eastAsia="仿宋_GB2312" w:hAnsi="Times New Roman" w:cs="Times New Roman"/>
          <w:sz w:val="32"/>
          <w:szCs w:val="32"/>
        </w:rPr>
        <w:t xml:space="preserve">2.7 </w:t>
      </w:r>
      <w:r>
        <w:rPr>
          <w:rFonts w:ascii="Times New Roman" w:eastAsia="仿宋_GB2312" w:hAnsi="Times New Roman" w:cs="Times New Roman"/>
          <w:sz w:val="32"/>
          <w:szCs w:val="32"/>
        </w:rPr>
        <w:t>是否集采：</w:t>
      </w:r>
    </w:p>
    <w:p w:rsidR="005E2074" w:rsidRDefault="0062758D">
      <w:pPr>
        <w:spacing w:after="0" w:line="560" w:lineRule="exact"/>
        <w:ind w:firstLineChars="200" w:firstLine="640"/>
        <w:jc w:val="both"/>
        <w:rPr>
          <w:rFonts w:ascii="Times New Roman" w:eastAsia="仿宋_GB2312" w:hAnsi="Times New Roman" w:cs="Times New Roman"/>
          <w:sz w:val="32"/>
          <w:szCs w:val="32"/>
          <w:u w:val="single"/>
        </w:rPr>
      </w:pPr>
      <w:r>
        <w:rPr>
          <w:rFonts w:ascii="Times New Roman" w:eastAsia="仿宋_GB2312" w:hAnsi="Times New Roman" w:cs="Times New Roman"/>
          <w:sz w:val="32"/>
          <w:szCs w:val="32"/>
          <w:u w:val="single"/>
        </w:rPr>
        <w:sym w:font="Wingdings 2" w:char="0052"/>
      </w:r>
      <w:r>
        <w:rPr>
          <w:rFonts w:ascii="Times New Roman" w:eastAsia="仿宋_GB2312" w:hAnsi="Times New Roman" w:cs="Times New Roman"/>
          <w:sz w:val="32"/>
          <w:szCs w:val="32"/>
          <w:u w:val="single"/>
        </w:rPr>
        <w:t>否</w:t>
      </w:r>
      <w:bookmarkEnd w:id="20"/>
    </w:p>
    <w:p w:rsidR="005E2074" w:rsidRDefault="0062758D">
      <w:pPr>
        <w:spacing w:after="0" w:line="560" w:lineRule="exact"/>
        <w:ind w:firstLineChars="200" w:firstLine="643"/>
        <w:jc w:val="both"/>
        <w:outlineLvl w:val="1"/>
        <w:rPr>
          <w:rFonts w:ascii="Times New Roman" w:eastAsia="仿宋_GB2312" w:hAnsi="Times New Roman" w:cs="Times New Roman"/>
          <w:b/>
          <w:sz w:val="32"/>
          <w:szCs w:val="32"/>
        </w:rPr>
      </w:pPr>
      <w:bookmarkStart w:id="21" w:name="_Toc12674"/>
      <w:bookmarkStart w:id="22" w:name="_Hlk95316175"/>
      <w:r>
        <w:rPr>
          <w:rFonts w:ascii="Times New Roman" w:eastAsia="仿宋_GB2312" w:hAnsi="Times New Roman" w:cs="Times New Roman"/>
          <w:b/>
          <w:sz w:val="32"/>
          <w:szCs w:val="32"/>
        </w:rPr>
        <w:t>3.</w:t>
      </w:r>
      <w:r>
        <w:rPr>
          <w:rFonts w:ascii="Times New Roman" w:eastAsia="仿宋_GB2312" w:hAnsi="Times New Roman" w:cs="Times New Roman"/>
          <w:b/>
          <w:sz w:val="32"/>
          <w:szCs w:val="32"/>
        </w:rPr>
        <w:t>供应商资格要求</w:t>
      </w:r>
      <w:bookmarkEnd w:id="21"/>
    </w:p>
    <w:p w:rsidR="005E2074" w:rsidRDefault="0062758D">
      <w:pPr>
        <w:spacing w:line="560" w:lineRule="exact"/>
        <w:ind w:firstLineChars="200" w:firstLine="640"/>
        <w:rPr>
          <w:rFonts w:ascii="Times New Roman" w:eastAsia="仿宋_GB2312" w:hAnsi="Times New Roman" w:cs="Times New Roman"/>
          <w:sz w:val="32"/>
          <w:szCs w:val="32"/>
        </w:rPr>
      </w:pPr>
      <w:bookmarkStart w:id="23" w:name="_Toc2222"/>
      <w:r>
        <w:rPr>
          <w:rFonts w:ascii="Times New Roman" w:eastAsia="仿宋_GB2312" w:hAnsi="Times New Roman" w:cs="Times New Roman"/>
          <w:sz w:val="32"/>
          <w:szCs w:val="32"/>
        </w:rPr>
        <w:t xml:space="preserve">3.1 </w:t>
      </w:r>
      <w:r>
        <w:rPr>
          <w:rFonts w:ascii="Times New Roman" w:eastAsia="仿宋_GB2312" w:hAnsi="Times New Roman" w:cs="Times New Roman"/>
          <w:sz w:val="32"/>
          <w:szCs w:val="32"/>
        </w:rPr>
        <w:t>供应商应依法设立且满足如下要求：</w:t>
      </w:r>
      <w:bookmarkEnd w:id="23"/>
    </w:p>
    <w:p w:rsidR="005E2074" w:rsidRDefault="0062758D">
      <w:pPr>
        <w:spacing w:after="0" w:line="560" w:lineRule="exact"/>
        <w:ind w:firstLineChars="200" w:firstLine="640"/>
        <w:jc w:val="both"/>
        <w:rPr>
          <w:rFonts w:ascii="Times New Roman" w:eastAsia="仿宋_GB2312" w:hAnsi="Times New Roman" w:cs="Times New Roman"/>
          <w:color w:val="000000" w:themeColor="text1"/>
          <w:sz w:val="32"/>
          <w:szCs w:val="32"/>
          <w:u w:val="single"/>
        </w:rPr>
      </w:pPr>
      <w:bookmarkStart w:id="24" w:name="OLE_LINK64"/>
      <w:bookmarkStart w:id="25" w:name="OLE_LINK68"/>
      <w:r>
        <w:rPr>
          <w:rFonts w:ascii="Times New Roman" w:eastAsia="仿宋_GB2312" w:hAnsi="Times New Roman" w:cs="Times New Roman"/>
          <w:sz w:val="32"/>
          <w:szCs w:val="32"/>
        </w:rPr>
        <w:lastRenderedPageBreak/>
        <w:t>资质要求：</w:t>
      </w:r>
      <w:bookmarkStart w:id="26" w:name="OLE_LINK17"/>
      <w:bookmarkStart w:id="27" w:name="OLE_LINK22"/>
      <w:r>
        <w:rPr>
          <w:rFonts w:ascii="Times New Roman" w:eastAsia="仿宋_GB2312" w:hAnsi="Times New Roman" w:cs="Times New Roman"/>
          <w:sz w:val="32"/>
          <w:szCs w:val="32"/>
          <w:u w:val="single"/>
        </w:rPr>
        <w:t>“</w:t>
      </w:r>
      <w:r>
        <w:rPr>
          <w:rFonts w:ascii="Times New Roman" w:eastAsia="仿宋_GB2312" w:hAnsi="Times New Roman" w:cs="Times New Roman"/>
          <w:sz w:val="32"/>
          <w:szCs w:val="32"/>
          <w:u w:val="single"/>
        </w:rPr>
        <w:t>投标人应具备独立签订合同能力，为中华人民共和国境内注册的企业法人或其他组织或自然人</w:t>
      </w:r>
      <w:r>
        <w:rPr>
          <w:rFonts w:ascii="Times New Roman" w:eastAsia="仿宋_GB2312" w:hAnsi="Times New Roman" w:cs="Times New Roman"/>
          <w:sz w:val="32"/>
          <w:szCs w:val="32"/>
          <w:u w:val="single"/>
        </w:rPr>
        <w:t>”</w:t>
      </w:r>
      <w:r>
        <w:rPr>
          <w:rFonts w:ascii="Times New Roman" w:eastAsia="仿宋_GB2312" w:hAnsi="Times New Roman" w:cs="Times New Roman"/>
          <w:sz w:val="32"/>
          <w:szCs w:val="32"/>
          <w:u w:val="single"/>
        </w:rPr>
        <w:t>，同时具有合法有效的营业执照，营业执照经营范围中涉及</w:t>
      </w:r>
      <w:r>
        <w:rPr>
          <w:rFonts w:ascii="Times New Roman" w:eastAsia="仿宋_GB2312" w:hAnsi="Times New Roman" w:cs="Times New Roman" w:hint="eastAsia"/>
          <w:sz w:val="32"/>
          <w:szCs w:val="32"/>
          <w:u w:val="single"/>
        </w:rPr>
        <w:t>机械设备的制造或销售、安装等内容</w:t>
      </w:r>
      <w:r>
        <w:rPr>
          <w:rFonts w:ascii="Times New Roman" w:eastAsia="仿宋_GB2312" w:hAnsi="Times New Roman" w:cs="Times New Roman"/>
          <w:color w:val="000000" w:themeColor="text1"/>
          <w:sz w:val="32"/>
          <w:szCs w:val="32"/>
          <w:u w:val="single"/>
        </w:rPr>
        <w:t>。</w:t>
      </w:r>
    </w:p>
    <w:p w:rsidR="005E2074" w:rsidRDefault="0062758D">
      <w:pPr>
        <w:spacing w:after="0" w:line="560" w:lineRule="exact"/>
        <w:ind w:firstLineChars="200" w:firstLine="640"/>
        <w:jc w:val="both"/>
        <w:rPr>
          <w:rFonts w:ascii="Times New Roman" w:eastAsia="仿宋_GB2312" w:hAnsi="Times New Roman" w:cs="Times New Roman"/>
          <w:color w:val="000000" w:themeColor="text1"/>
          <w:sz w:val="32"/>
          <w:szCs w:val="32"/>
          <w:u w:val="single"/>
        </w:rPr>
      </w:pPr>
      <w:r>
        <w:rPr>
          <w:rFonts w:ascii="Times New Roman" w:eastAsia="仿宋_GB2312" w:hAnsi="Times New Roman" w:cs="Times New Roman"/>
          <w:color w:val="000000" w:themeColor="text1"/>
          <w:sz w:val="32"/>
          <w:szCs w:val="32"/>
          <w:u w:val="single"/>
        </w:rPr>
        <w:t>承包方近</w:t>
      </w:r>
      <w:r>
        <w:rPr>
          <w:rFonts w:ascii="Times New Roman" w:eastAsia="仿宋_GB2312" w:hAnsi="Times New Roman" w:cs="Times New Roman"/>
          <w:color w:val="000000" w:themeColor="text1"/>
          <w:sz w:val="32"/>
          <w:szCs w:val="32"/>
          <w:u w:val="single"/>
        </w:rPr>
        <w:t>3</w:t>
      </w:r>
      <w:r>
        <w:rPr>
          <w:rFonts w:ascii="Times New Roman" w:eastAsia="仿宋_GB2312" w:hAnsi="Times New Roman" w:cs="Times New Roman"/>
          <w:color w:val="000000" w:themeColor="text1"/>
          <w:sz w:val="32"/>
          <w:szCs w:val="32"/>
          <w:u w:val="single"/>
        </w:rPr>
        <w:t>年（</w:t>
      </w:r>
      <w:r>
        <w:rPr>
          <w:rFonts w:ascii="Times New Roman" w:eastAsia="仿宋_GB2312" w:hAnsi="Times New Roman" w:cs="Times New Roman"/>
          <w:color w:val="000000" w:themeColor="text1"/>
          <w:sz w:val="32"/>
          <w:szCs w:val="32"/>
          <w:u w:val="single"/>
        </w:rPr>
        <w:t>2021</w:t>
      </w:r>
      <w:r>
        <w:rPr>
          <w:rFonts w:ascii="Times New Roman" w:eastAsia="仿宋_GB2312" w:hAnsi="Times New Roman" w:cs="Times New Roman"/>
          <w:color w:val="000000" w:themeColor="text1"/>
          <w:sz w:val="32"/>
          <w:szCs w:val="32"/>
          <w:u w:val="single"/>
        </w:rPr>
        <w:t>年</w:t>
      </w:r>
      <w:r>
        <w:rPr>
          <w:rFonts w:ascii="Times New Roman" w:eastAsia="仿宋_GB2312" w:hAnsi="Times New Roman" w:cs="Times New Roman"/>
          <w:color w:val="000000" w:themeColor="text1"/>
          <w:sz w:val="32"/>
          <w:szCs w:val="32"/>
          <w:u w:val="single"/>
        </w:rPr>
        <w:t>6</w:t>
      </w:r>
      <w:r>
        <w:rPr>
          <w:rFonts w:ascii="Times New Roman" w:eastAsia="仿宋_GB2312" w:hAnsi="Times New Roman" w:cs="Times New Roman"/>
          <w:color w:val="000000" w:themeColor="text1"/>
          <w:sz w:val="32"/>
          <w:szCs w:val="32"/>
          <w:u w:val="single"/>
        </w:rPr>
        <w:t>月</w:t>
      </w:r>
      <w:r>
        <w:rPr>
          <w:rFonts w:ascii="Times New Roman" w:eastAsia="仿宋_GB2312" w:hAnsi="Times New Roman" w:cs="Times New Roman"/>
          <w:color w:val="000000" w:themeColor="text1"/>
          <w:sz w:val="32"/>
          <w:szCs w:val="32"/>
          <w:u w:val="single"/>
        </w:rPr>
        <w:t>1</w:t>
      </w:r>
      <w:r>
        <w:rPr>
          <w:rFonts w:ascii="Times New Roman" w:eastAsia="仿宋_GB2312" w:hAnsi="Times New Roman" w:cs="Times New Roman"/>
          <w:color w:val="000000" w:themeColor="text1"/>
          <w:sz w:val="32"/>
          <w:szCs w:val="32"/>
          <w:u w:val="single"/>
        </w:rPr>
        <w:t>日）以来没有骗取中标，不按要求履行合同及经济方面有关的严重违法行为和牵涉重大经济诉讼案件（投标人需提交书面承诺并加盖公章）。</w:t>
      </w:r>
      <w:bookmarkEnd w:id="26"/>
      <w:bookmarkEnd w:id="27"/>
    </w:p>
    <w:p w:rsidR="005E2074" w:rsidRDefault="0062758D">
      <w:pPr>
        <w:spacing w:after="0" w:line="560" w:lineRule="exact"/>
        <w:ind w:firstLineChars="200" w:firstLine="640"/>
        <w:jc w:val="both"/>
        <w:rPr>
          <w:rFonts w:ascii="Times New Roman" w:eastAsia="仿宋_GB2312" w:hAnsi="Times New Roman" w:cs="Times New Roman"/>
          <w:sz w:val="32"/>
          <w:szCs w:val="32"/>
          <w:u w:val="single"/>
        </w:rPr>
      </w:pPr>
      <w:r>
        <w:rPr>
          <w:rFonts w:ascii="Times New Roman" w:eastAsia="仿宋_GB2312" w:hAnsi="Times New Roman" w:cs="Times New Roman"/>
          <w:color w:val="000000" w:themeColor="text1"/>
          <w:sz w:val="32"/>
          <w:szCs w:val="32"/>
        </w:rPr>
        <w:t>业绩要求：</w:t>
      </w:r>
      <w:bookmarkStart w:id="28" w:name="_Hlk99361960"/>
      <w:r>
        <w:rPr>
          <w:rFonts w:ascii="Times New Roman" w:eastAsia="仿宋_GB2312" w:hAnsi="Times New Roman" w:cs="Times New Roman"/>
          <w:color w:val="000000" w:themeColor="text1"/>
          <w:sz w:val="32"/>
          <w:szCs w:val="32"/>
          <w:u w:val="single"/>
        </w:rPr>
        <w:t>近五年内（</w:t>
      </w:r>
      <w:r>
        <w:rPr>
          <w:rFonts w:ascii="Times New Roman" w:eastAsia="仿宋_GB2312" w:hAnsi="Times New Roman" w:cs="Times New Roman"/>
          <w:color w:val="000000" w:themeColor="text1"/>
          <w:sz w:val="32"/>
          <w:szCs w:val="32"/>
          <w:u w:val="single"/>
        </w:rPr>
        <w:t>2019</w:t>
      </w:r>
      <w:r>
        <w:rPr>
          <w:rFonts w:ascii="Times New Roman" w:eastAsia="仿宋_GB2312" w:hAnsi="Times New Roman" w:cs="Times New Roman"/>
          <w:color w:val="000000" w:themeColor="text1"/>
          <w:sz w:val="32"/>
          <w:szCs w:val="32"/>
          <w:u w:val="single"/>
        </w:rPr>
        <w:t>年</w:t>
      </w:r>
      <w:r>
        <w:rPr>
          <w:rFonts w:ascii="Times New Roman" w:eastAsia="仿宋_GB2312" w:hAnsi="Times New Roman" w:cs="Times New Roman"/>
          <w:color w:val="000000" w:themeColor="text1"/>
          <w:sz w:val="32"/>
          <w:szCs w:val="32"/>
          <w:u w:val="single"/>
        </w:rPr>
        <w:t>6</w:t>
      </w:r>
      <w:r>
        <w:rPr>
          <w:rFonts w:ascii="Times New Roman" w:eastAsia="仿宋_GB2312" w:hAnsi="Times New Roman" w:cs="Times New Roman"/>
          <w:color w:val="000000" w:themeColor="text1"/>
          <w:sz w:val="32"/>
          <w:szCs w:val="32"/>
          <w:u w:val="single"/>
        </w:rPr>
        <w:t>月</w:t>
      </w:r>
      <w:r>
        <w:rPr>
          <w:rFonts w:ascii="Times New Roman" w:eastAsia="仿宋_GB2312" w:hAnsi="Times New Roman" w:cs="Times New Roman"/>
          <w:color w:val="000000" w:themeColor="text1"/>
          <w:sz w:val="32"/>
          <w:szCs w:val="32"/>
          <w:u w:val="single"/>
        </w:rPr>
        <w:t>1</w:t>
      </w:r>
      <w:r>
        <w:rPr>
          <w:rFonts w:ascii="Times New Roman" w:eastAsia="仿宋_GB2312" w:hAnsi="Times New Roman" w:cs="Times New Roman"/>
          <w:color w:val="000000" w:themeColor="text1"/>
          <w:sz w:val="32"/>
          <w:szCs w:val="32"/>
          <w:u w:val="single"/>
        </w:rPr>
        <w:t>日至</w:t>
      </w:r>
      <w:r>
        <w:rPr>
          <w:rFonts w:ascii="Times New Roman" w:eastAsia="仿宋_GB2312" w:hAnsi="Times New Roman" w:cs="Times New Roman"/>
          <w:sz w:val="32"/>
          <w:szCs w:val="32"/>
          <w:u w:val="single"/>
        </w:rPr>
        <w:t>响应截止日期）有类似项目供货业绩</w:t>
      </w:r>
      <w:r>
        <w:rPr>
          <w:rFonts w:ascii="Times New Roman" w:eastAsia="仿宋_GB2312" w:hAnsi="Times New Roman" w:cs="Times New Roman"/>
          <w:sz w:val="32"/>
          <w:szCs w:val="32"/>
          <w:u w:val="single"/>
        </w:rPr>
        <w:t>;</w:t>
      </w:r>
      <w:r>
        <w:rPr>
          <w:rFonts w:ascii="Times New Roman" w:eastAsia="仿宋_GB2312" w:hAnsi="Times New Roman" w:cs="Times New Roman"/>
          <w:sz w:val="32"/>
          <w:szCs w:val="32"/>
          <w:u w:val="single"/>
        </w:rPr>
        <w:t>供应商在相应文件中需提供业绩证明</w:t>
      </w:r>
      <w:r>
        <w:rPr>
          <w:rFonts w:ascii="Times New Roman" w:eastAsia="仿宋_GB2312" w:hAnsi="Times New Roman" w:cs="Times New Roman"/>
          <w:color w:val="000000" w:themeColor="text1"/>
          <w:sz w:val="32"/>
          <w:szCs w:val="32"/>
          <w:u w:val="single"/>
        </w:rPr>
        <w:t>（投标人需提交书面承诺并加盖公章）</w:t>
      </w:r>
      <w:r>
        <w:rPr>
          <w:rFonts w:ascii="Times New Roman" w:eastAsia="仿宋_GB2312" w:hAnsi="Times New Roman" w:cs="Times New Roman"/>
          <w:sz w:val="32"/>
          <w:szCs w:val="32"/>
          <w:u w:val="single"/>
        </w:rPr>
        <w:t>。</w:t>
      </w:r>
    </w:p>
    <w:p w:rsidR="005E2074" w:rsidRDefault="0062758D">
      <w:pPr>
        <w:spacing w:after="0" w:line="560" w:lineRule="exact"/>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信誉及管理体系认证要求：</w:t>
      </w:r>
    </w:p>
    <w:p w:rsidR="005E2074" w:rsidRDefault="0062758D">
      <w:pPr>
        <w:spacing w:after="0" w:line="560" w:lineRule="exact"/>
        <w:ind w:firstLineChars="200" w:firstLine="640"/>
        <w:jc w:val="both"/>
        <w:rPr>
          <w:rFonts w:ascii="Times New Roman" w:eastAsia="仿宋_GB2312" w:hAnsi="Times New Roman" w:cs="Times New Roman"/>
          <w:sz w:val="32"/>
          <w:szCs w:val="32"/>
          <w:u w:val="single"/>
        </w:rPr>
      </w:pPr>
      <w:r>
        <w:rPr>
          <w:rFonts w:ascii="Wingdings 2" w:eastAsia="仿宋_GB2312" w:hAnsi="Wingdings 2" w:cs="Times New Roman"/>
          <w:sz w:val="32"/>
          <w:szCs w:val="32"/>
        </w:rPr>
        <w:t></w:t>
      </w:r>
      <w:r>
        <w:rPr>
          <w:rFonts w:ascii="Times New Roman" w:eastAsia="仿宋_GB2312" w:hAnsi="Times New Roman" w:cs="Times New Roman"/>
          <w:sz w:val="32"/>
          <w:szCs w:val="32"/>
        </w:rPr>
        <w:t>信誉要求：</w:t>
      </w:r>
      <w:r>
        <w:rPr>
          <w:rFonts w:ascii="Times New Roman" w:eastAsia="仿宋_GB2312" w:hAnsi="Times New Roman" w:cs="Times New Roman"/>
          <w:sz w:val="32"/>
          <w:szCs w:val="32"/>
          <w:u w:val="single"/>
        </w:rPr>
        <w:t>企业无不良商业记录，没有处于被责令停业，财产被接管、冻结，破产状态</w:t>
      </w:r>
      <w:r>
        <w:rPr>
          <w:rFonts w:ascii="Times New Roman" w:eastAsia="仿宋_GB2312" w:hAnsi="Times New Roman" w:cs="Times New Roman"/>
          <w:sz w:val="32"/>
          <w:szCs w:val="32"/>
          <w:u w:val="single"/>
        </w:rPr>
        <w:t xml:space="preserve"> </w:t>
      </w:r>
      <w:bookmarkStart w:id="29" w:name="OLE_LINK16"/>
      <w:bookmarkStart w:id="30" w:name="OLE_LINK15"/>
      <w:r>
        <w:rPr>
          <w:rFonts w:ascii="Times New Roman" w:eastAsia="仿宋_GB2312" w:hAnsi="Times New Roman" w:cs="Times New Roman"/>
          <w:sz w:val="32"/>
          <w:szCs w:val="32"/>
          <w:u w:val="single"/>
        </w:rPr>
        <w:t>（投标人需提交书面承诺并加盖公章）</w:t>
      </w:r>
      <w:bookmarkEnd w:id="28"/>
      <w:bookmarkEnd w:id="29"/>
      <w:bookmarkEnd w:id="30"/>
    </w:p>
    <w:p w:rsidR="005E2074" w:rsidRDefault="0062758D">
      <w:pPr>
        <w:spacing w:after="0" w:line="560" w:lineRule="exact"/>
        <w:ind w:firstLineChars="200" w:firstLine="640"/>
        <w:jc w:val="both"/>
        <w:rPr>
          <w:rFonts w:ascii="Times New Roman" w:eastAsia="仿宋_GB2312" w:hAnsi="Times New Roman" w:cs="Times New Roman"/>
          <w:sz w:val="32"/>
          <w:szCs w:val="32"/>
          <w:u w:val="single"/>
        </w:rPr>
      </w:pPr>
      <w:r>
        <w:rPr>
          <w:rFonts w:ascii="Times New Roman" w:eastAsia="仿宋_GB2312" w:hAnsi="Times New Roman" w:cs="Times New Roman"/>
          <w:sz w:val="32"/>
          <w:szCs w:val="32"/>
        </w:rPr>
        <w:t>设备要求：</w:t>
      </w:r>
      <w:r>
        <w:rPr>
          <w:rFonts w:ascii="Times New Roman" w:eastAsia="仿宋_GB2312" w:hAnsi="Times New Roman" w:cs="Times New Roman"/>
          <w:sz w:val="32"/>
          <w:szCs w:val="32"/>
        </w:rPr>
        <w:t xml:space="preserve"> </w:t>
      </w:r>
      <w:r>
        <w:rPr>
          <w:rFonts w:ascii="Times New Roman" w:eastAsia="仿宋_GB2312" w:hAnsi="Times New Roman" w:cs="Times New Roman"/>
          <w:sz w:val="32"/>
          <w:szCs w:val="32"/>
          <w:u w:val="single"/>
        </w:rPr>
        <w:t xml:space="preserve"> </w:t>
      </w:r>
      <w:r>
        <w:rPr>
          <w:rFonts w:ascii="Times New Roman" w:eastAsia="仿宋_GB2312" w:hAnsi="Times New Roman" w:cs="Times New Roman"/>
          <w:sz w:val="32"/>
          <w:szCs w:val="32"/>
          <w:u w:val="single"/>
        </w:rPr>
        <w:t>详见第五章采购需求</w:t>
      </w:r>
    </w:p>
    <w:p w:rsidR="005E2074" w:rsidRDefault="0062758D">
      <w:pPr>
        <w:spacing w:after="0" w:line="560" w:lineRule="exact"/>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产品质量要求：</w:t>
      </w:r>
      <w:r>
        <w:rPr>
          <w:rFonts w:ascii="Times New Roman" w:eastAsia="仿宋_GB2312" w:hAnsi="Times New Roman" w:cs="Times New Roman"/>
          <w:sz w:val="32"/>
          <w:szCs w:val="32"/>
          <w:u w:val="single"/>
        </w:rPr>
        <w:t xml:space="preserve"> </w:t>
      </w:r>
      <w:r>
        <w:rPr>
          <w:rFonts w:ascii="Times New Roman" w:eastAsia="仿宋_GB2312" w:hAnsi="Times New Roman" w:cs="Times New Roman"/>
          <w:sz w:val="32"/>
          <w:szCs w:val="32"/>
          <w:u w:val="single"/>
        </w:rPr>
        <w:t>满足国家相关产品质量标准要求</w:t>
      </w:r>
    </w:p>
    <w:p w:rsidR="005E2074" w:rsidRDefault="0062758D">
      <w:pPr>
        <w:spacing w:after="0" w:line="560" w:lineRule="exact"/>
        <w:ind w:firstLineChars="200" w:firstLine="640"/>
        <w:jc w:val="both"/>
        <w:rPr>
          <w:rFonts w:ascii="Times New Roman" w:eastAsia="仿宋_GB2312" w:hAnsi="Times New Roman" w:cs="Times New Roman"/>
          <w:sz w:val="32"/>
          <w:szCs w:val="32"/>
          <w:u w:val="single"/>
        </w:rPr>
      </w:pPr>
      <w:r>
        <w:rPr>
          <w:rFonts w:ascii="Times New Roman" w:eastAsia="仿宋_GB2312" w:hAnsi="Times New Roman" w:cs="Times New Roman"/>
          <w:sz w:val="32"/>
          <w:szCs w:val="32"/>
        </w:rPr>
        <w:t>其他要求：</w:t>
      </w:r>
      <w:bookmarkStart w:id="31" w:name="_Toc32269"/>
      <w:bookmarkEnd w:id="22"/>
    </w:p>
    <w:p w:rsidR="005E2074" w:rsidRDefault="0062758D">
      <w:pPr>
        <w:spacing w:after="0" w:line="560" w:lineRule="exact"/>
        <w:ind w:firstLineChars="200" w:firstLine="640"/>
        <w:jc w:val="both"/>
        <w:rPr>
          <w:rFonts w:ascii="Times New Roman" w:eastAsia="仿宋_GB2312" w:hAnsi="Times New Roman" w:cs="Times New Roman"/>
          <w:sz w:val="32"/>
          <w:szCs w:val="32"/>
          <w:u w:val="single"/>
        </w:rPr>
      </w:pPr>
      <w:r>
        <w:rPr>
          <w:rFonts w:ascii="Times New Roman" w:eastAsia="仿宋_GB2312" w:hAnsi="Times New Roman" w:cs="Times New Roman"/>
          <w:sz w:val="32"/>
          <w:szCs w:val="32"/>
        </w:rPr>
        <w:t xml:space="preserve">3.2 </w:t>
      </w:r>
      <w:r>
        <w:rPr>
          <w:rFonts w:ascii="Times New Roman" w:eastAsia="仿宋_GB2312" w:hAnsi="Times New Roman" w:cs="Times New Roman"/>
          <w:sz w:val="32"/>
          <w:szCs w:val="32"/>
        </w:rPr>
        <w:t>供应商不得存在下列情形之一：</w:t>
      </w:r>
      <w:bookmarkEnd w:id="31"/>
    </w:p>
    <w:p w:rsidR="005E2074" w:rsidRDefault="0062758D">
      <w:pPr>
        <w:spacing w:after="0" w:line="560" w:lineRule="exact"/>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处于被责令停产停业、暂扣或者吊销执照、暂扣或者吊销许可证、吊销资质证书状态；</w:t>
      </w:r>
    </w:p>
    <w:p w:rsidR="005E2074" w:rsidRDefault="0062758D">
      <w:pPr>
        <w:spacing w:after="0" w:line="560" w:lineRule="exact"/>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进入清算程序，或被宣告破产，或其他丧失履约能力的情形；</w:t>
      </w:r>
    </w:p>
    <w:p w:rsidR="005E2074" w:rsidRDefault="0062758D">
      <w:pPr>
        <w:spacing w:after="0" w:line="560" w:lineRule="exact"/>
        <w:ind w:firstLineChars="200" w:firstLine="640"/>
        <w:jc w:val="both"/>
        <w:rPr>
          <w:rFonts w:ascii="Times New Roman" w:eastAsia="仿宋_GB2312" w:hAnsi="Times New Roman" w:cs="Times New Roman"/>
          <w:sz w:val="32"/>
          <w:szCs w:val="32"/>
        </w:rPr>
      </w:pPr>
      <w:bookmarkStart w:id="32" w:name="_Hlk95776019"/>
      <w:bookmarkStart w:id="33" w:name="_Hlk99361972"/>
      <w:r>
        <w:rPr>
          <w:rFonts w:ascii="Times New Roman" w:eastAsia="仿宋_GB2312" w:hAnsi="Times New Roman" w:cs="Times New Roman"/>
          <w:sz w:val="32"/>
          <w:szCs w:val="32"/>
        </w:rPr>
        <w:lastRenderedPageBreak/>
        <w:t>近三年内（</w:t>
      </w:r>
      <w:r>
        <w:rPr>
          <w:rFonts w:ascii="Times New Roman" w:eastAsia="仿宋_GB2312" w:hAnsi="Times New Roman" w:cs="Times New Roman"/>
          <w:sz w:val="32"/>
          <w:szCs w:val="32"/>
        </w:rPr>
        <w:t>2021</w:t>
      </w:r>
      <w:r>
        <w:rPr>
          <w:rFonts w:ascii="Times New Roman" w:eastAsia="仿宋_GB2312" w:hAnsi="Times New Roman" w:cs="Times New Roman"/>
          <w:sz w:val="32"/>
          <w:szCs w:val="32"/>
        </w:rPr>
        <w:t>年</w:t>
      </w:r>
      <w:r>
        <w:rPr>
          <w:rFonts w:ascii="Times New Roman" w:eastAsia="仿宋_GB2312" w:hAnsi="Times New Roman" w:cs="Times New Roman"/>
          <w:sz w:val="32"/>
          <w:szCs w:val="32"/>
        </w:rPr>
        <w:t>6</w:t>
      </w:r>
      <w:r>
        <w:rPr>
          <w:rFonts w:ascii="Times New Roman" w:eastAsia="仿宋_GB2312" w:hAnsi="Times New Roman" w:cs="Times New Roman"/>
          <w:sz w:val="32"/>
          <w:szCs w:val="32"/>
        </w:rPr>
        <w:t>月</w:t>
      </w:r>
      <w:r>
        <w:rPr>
          <w:rFonts w:ascii="Times New Roman" w:eastAsia="仿宋_GB2312" w:hAnsi="Times New Roman" w:cs="Times New Roman"/>
          <w:sz w:val="32"/>
          <w:szCs w:val="32"/>
        </w:rPr>
        <w:t>1</w:t>
      </w:r>
      <w:r>
        <w:rPr>
          <w:rFonts w:ascii="Times New Roman" w:eastAsia="仿宋_GB2312" w:hAnsi="Times New Roman" w:cs="Times New Roman"/>
          <w:sz w:val="32"/>
          <w:szCs w:val="32"/>
        </w:rPr>
        <w:t>日至响应截止日期），被列入失信惩戒对象（供应商需提供通过</w:t>
      </w:r>
      <w:r>
        <w:rPr>
          <w:rFonts w:ascii="Times New Roman" w:eastAsia="仿宋_GB2312" w:hAnsi="Times New Roman" w:cs="Times New Roman"/>
          <w:sz w:val="32"/>
          <w:szCs w:val="32"/>
        </w:rPr>
        <w:t>“</w:t>
      </w:r>
      <w:r>
        <w:rPr>
          <w:rFonts w:ascii="Times New Roman" w:eastAsia="仿宋_GB2312" w:hAnsi="Times New Roman" w:cs="Times New Roman"/>
          <w:sz w:val="32"/>
          <w:szCs w:val="32"/>
        </w:rPr>
        <w:t>信用中国</w:t>
      </w:r>
      <w:r>
        <w:rPr>
          <w:rFonts w:ascii="Times New Roman" w:eastAsia="仿宋_GB2312" w:hAnsi="Times New Roman" w:cs="Times New Roman"/>
          <w:sz w:val="32"/>
          <w:szCs w:val="32"/>
        </w:rPr>
        <w:t>”</w:t>
      </w:r>
      <w:r>
        <w:rPr>
          <w:rFonts w:ascii="Times New Roman" w:eastAsia="仿宋_GB2312" w:hAnsi="Times New Roman" w:cs="Times New Roman"/>
          <w:sz w:val="32"/>
          <w:szCs w:val="32"/>
        </w:rPr>
        <w:t>网站查询的信用信息查询记录网页截图件并加盖供应商公章）；</w:t>
      </w:r>
    </w:p>
    <w:p w:rsidR="005E2074" w:rsidRDefault="0062758D">
      <w:pPr>
        <w:spacing w:after="0" w:line="560" w:lineRule="exact"/>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近三年内（</w:t>
      </w:r>
      <w:r>
        <w:rPr>
          <w:rFonts w:ascii="Times New Roman" w:eastAsia="仿宋_GB2312" w:hAnsi="Times New Roman" w:cs="Times New Roman"/>
          <w:sz w:val="32"/>
          <w:szCs w:val="32"/>
        </w:rPr>
        <w:t>2021</w:t>
      </w:r>
      <w:r>
        <w:rPr>
          <w:rFonts w:ascii="Times New Roman" w:eastAsia="仿宋_GB2312" w:hAnsi="Times New Roman" w:cs="Times New Roman"/>
          <w:sz w:val="32"/>
          <w:szCs w:val="32"/>
        </w:rPr>
        <w:t>年</w:t>
      </w:r>
      <w:r>
        <w:rPr>
          <w:rFonts w:ascii="Times New Roman" w:eastAsia="仿宋_GB2312" w:hAnsi="Times New Roman" w:cs="Times New Roman"/>
          <w:sz w:val="32"/>
          <w:szCs w:val="32"/>
        </w:rPr>
        <w:t>6</w:t>
      </w:r>
      <w:r>
        <w:rPr>
          <w:rFonts w:ascii="Times New Roman" w:eastAsia="仿宋_GB2312" w:hAnsi="Times New Roman" w:cs="Times New Roman"/>
          <w:sz w:val="32"/>
          <w:szCs w:val="32"/>
        </w:rPr>
        <w:t>月</w:t>
      </w:r>
      <w:r>
        <w:rPr>
          <w:rFonts w:ascii="Times New Roman" w:eastAsia="仿宋_GB2312" w:hAnsi="Times New Roman" w:cs="Times New Roman"/>
          <w:sz w:val="32"/>
          <w:szCs w:val="32"/>
        </w:rPr>
        <w:t>1</w:t>
      </w:r>
      <w:r>
        <w:rPr>
          <w:rFonts w:ascii="Times New Roman" w:eastAsia="仿宋_GB2312" w:hAnsi="Times New Roman" w:cs="Times New Roman"/>
          <w:sz w:val="32"/>
          <w:szCs w:val="32"/>
        </w:rPr>
        <w:t>日至响应截止日期），有骗取中标（成交）和严重违约及重大质量、安全问题（供应商须提供无相关问题承诺书）；</w:t>
      </w:r>
      <w:bookmarkEnd w:id="32"/>
    </w:p>
    <w:bookmarkEnd w:id="33"/>
    <w:p w:rsidR="005E2074" w:rsidRDefault="0062758D">
      <w:pPr>
        <w:pStyle w:val="aff2"/>
        <w:widowControl w:val="0"/>
        <w:numPr>
          <w:ilvl w:val="2"/>
          <w:numId w:val="1"/>
        </w:numPr>
        <w:autoSpaceDE w:val="0"/>
        <w:autoSpaceDN w:val="0"/>
        <w:adjustRightInd w:val="0"/>
        <w:snapToGrid w:val="0"/>
        <w:spacing w:after="0" w:line="360" w:lineRule="auto"/>
        <w:ind w:firstLineChars="0" w:hanging="144"/>
        <w:outlineLvl w:val="3"/>
        <w:rPr>
          <w:rFonts w:ascii="Times New Roman" w:eastAsia="仿宋" w:hAnsi="Times New Roman" w:cs="Times New Roman"/>
          <w:bCs/>
          <w:snapToGrid w:val="0"/>
          <w:sz w:val="24"/>
          <w:szCs w:val="24"/>
          <w:u w:val="single"/>
          <w:shd w:val="clear" w:color="auto" w:fill="FFFFFF" w:themeFill="background1"/>
        </w:rPr>
      </w:pPr>
      <w:r>
        <w:rPr>
          <w:rFonts w:ascii="Times New Roman" w:eastAsia="仿宋_GB2312" w:hAnsi="Times New Roman" w:cs="Times New Roman"/>
          <w:sz w:val="32"/>
          <w:szCs w:val="32"/>
        </w:rPr>
        <w:t>其他：</w:t>
      </w:r>
      <w:bookmarkStart w:id="34" w:name="_Toc5369"/>
      <w:r>
        <w:rPr>
          <w:rFonts w:ascii="Times New Roman" w:eastAsia="仿宋_GB2312" w:hAnsi="Times New Roman" w:cs="Times New Roman" w:hint="eastAsia"/>
          <w:sz w:val="32"/>
          <w:szCs w:val="32"/>
        </w:rPr>
        <w:t>未被行政管理部门依法暂停投标资格或者被列入中粮集团及中粮糖业供应商“黑名单”</w:t>
      </w:r>
    </w:p>
    <w:p w:rsidR="005E2074" w:rsidRDefault="0062758D">
      <w:pPr>
        <w:spacing w:after="0" w:line="560" w:lineRule="exact"/>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 xml:space="preserve">3.3 </w:t>
      </w:r>
      <w:bookmarkStart w:id="35" w:name="_Hlk99361981"/>
      <w:r>
        <w:rPr>
          <w:rFonts w:ascii="Times New Roman" w:eastAsia="仿宋_GB2312" w:hAnsi="Times New Roman" w:cs="Times New Roman"/>
          <w:sz w:val="32"/>
          <w:szCs w:val="32"/>
        </w:rPr>
        <w:t>本次采购是否接受联合体：</w:t>
      </w:r>
      <w:bookmarkEnd w:id="34"/>
    </w:p>
    <w:p w:rsidR="005E2074" w:rsidRDefault="0062758D">
      <w:pPr>
        <w:spacing w:after="0" w:line="560" w:lineRule="exact"/>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是</w:t>
      </w:r>
    </w:p>
    <w:p w:rsidR="005E2074" w:rsidRDefault="0062758D">
      <w:pPr>
        <w:spacing w:after="0" w:line="560" w:lineRule="exact"/>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u w:val="single"/>
        </w:rPr>
        <w:sym w:font="Wingdings 2" w:char="0052"/>
      </w:r>
      <w:r>
        <w:rPr>
          <w:rFonts w:ascii="Times New Roman" w:eastAsia="仿宋_GB2312" w:hAnsi="Times New Roman" w:cs="Times New Roman"/>
          <w:sz w:val="32"/>
          <w:szCs w:val="32"/>
        </w:rPr>
        <w:t>否</w:t>
      </w:r>
    </w:p>
    <w:bookmarkEnd w:id="35"/>
    <w:p w:rsidR="005E2074" w:rsidRDefault="0062758D">
      <w:pPr>
        <w:spacing w:after="0" w:line="560" w:lineRule="exact"/>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联合体参加谈判采购活动的，联合体应满足本条第</w:t>
      </w:r>
      <w:r>
        <w:rPr>
          <w:rFonts w:ascii="Times New Roman" w:eastAsia="仿宋_GB2312" w:hAnsi="Times New Roman" w:cs="Times New Roman"/>
          <w:sz w:val="32"/>
          <w:szCs w:val="32"/>
        </w:rPr>
        <w:t>3.1</w:t>
      </w:r>
      <w:r>
        <w:rPr>
          <w:rFonts w:ascii="Times New Roman" w:eastAsia="仿宋_GB2312" w:hAnsi="Times New Roman" w:cs="Times New Roman"/>
          <w:sz w:val="32"/>
          <w:szCs w:val="32"/>
        </w:rPr>
        <w:t>款规定的要求，且联合体各方均不得存在本条第</w:t>
      </w:r>
      <w:r>
        <w:rPr>
          <w:rFonts w:ascii="Times New Roman" w:eastAsia="仿宋_GB2312" w:hAnsi="Times New Roman" w:cs="Times New Roman"/>
          <w:sz w:val="32"/>
          <w:szCs w:val="32"/>
        </w:rPr>
        <w:t>3.2</w:t>
      </w:r>
      <w:r>
        <w:rPr>
          <w:rFonts w:ascii="Times New Roman" w:eastAsia="仿宋_GB2312" w:hAnsi="Times New Roman" w:cs="Times New Roman"/>
          <w:sz w:val="32"/>
          <w:szCs w:val="32"/>
        </w:rPr>
        <w:t>款规定的情形。此外，联合体各方应分别满足如下条件：</w:t>
      </w:r>
    </w:p>
    <w:p w:rsidR="005E2074" w:rsidRDefault="0062758D">
      <w:pPr>
        <w:spacing w:after="0" w:line="560" w:lineRule="exact"/>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联合体的资格认定标准如下：</w:t>
      </w:r>
    </w:p>
    <w:p w:rsidR="005E2074" w:rsidRDefault="0062758D">
      <w:pPr>
        <w:spacing w:after="0" w:line="560" w:lineRule="exact"/>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注：此部分应明确由同一专业或不同专业组成的联合体中各专业的资质、财务、业绩、信誉、主要人员等的认定方法，以最终认定联合体的资格。</w:t>
      </w:r>
      <w:r>
        <w:rPr>
          <w:rFonts w:ascii="Times New Roman" w:eastAsia="仿宋_GB2312" w:hAnsi="Times New Roman" w:cs="Times New Roman"/>
          <w:sz w:val="32"/>
          <w:szCs w:val="32"/>
        </w:rPr>
        <w:t>)</w:t>
      </w:r>
    </w:p>
    <w:p w:rsidR="005E2074" w:rsidRDefault="0062758D">
      <w:pPr>
        <w:spacing w:after="0" w:line="560" w:lineRule="exact"/>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联合体应递交联合体协议书，且联合体各方不得再以自己名义单独或参加其他联合体参与本谈判采购项目，否则相关响应文件均无效。</w:t>
      </w:r>
      <w:bookmarkEnd w:id="24"/>
      <w:bookmarkEnd w:id="25"/>
    </w:p>
    <w:p w:rsidR="005E2074" w:rsidRDefault="0062758D">
      <w:pPr>
        <w:spacing w:after="0" w:line="560" w:lineRule="exact"/>
        <w:ind w:firstLineChars="200" w:firstLine="643"/>
        <w:jc w:val="both"/>
        <w:outlineLvl w:val="1"/>
        <w:rPr>
          <w:rFonts w:ascii="Times New Roman" w:eastAsia="仿宋_GB2312" w:hAnsi="Times New Roman" w:cs="Times New Roman"/>
          <w:b/>
          <w:sz w:val="32"/>
          <w:szCs w:val="32"/>
        </w:rPr>
      </w:pPr>
      <w:bookmarkStart w:id="36" w:name="_Toc13282"/>
      <w:r>
        <w:rPr>
          <w:rFonts w:ascii="Times New Roman" w:eastAsia="仿宋_GB2312" w:hAnsi="Times New Roman" w:cs="Times New Roman"/>
          <w:b/>
          <w:sz w:val="32"/>
          <w:szCs w:val="32"/>
        </w:rPr>
        <w:t>4.</w:t>
      </w:r>
      <w:r>
        <w:rPr>
          <w:rFonts w:ascii="Times New Roman" w:eastAsia="仿宋_GB2312" w:hAnsi="Times New Roman" w:cs="Times New Roman"/>
          <w:b/>
          <w:sz w:val="32"/>
          <w:szCs w:val="32"/>
        </w:rPr>
        <w:t>采购文件的获取</w:t>
      </w:r>
      <w:bookmarkEnd w:id="36"/>
    </w:p>
    <w:p w:rsidR="005E2074" w:rsidRDefault="0062758D">
      <w:pPr>
        <w:spacing w:after="0" w:line="560" w:lineRule="exact"/>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lastRenderedPageBreak/>
        <w:t xml:space="preserve">4.1 </w:t>
      </w:r>
      <w:r>
        <w:rPr>
          <w:rFonts w:ascii="Times New Roman" w:eastAsia="仿宋_GB2312" w:hAnsi="Times New Roman" w:cs="Times New Roman"/>
          <w:sz w:val="32"/>
          <w:szCs w:val="32"/>
        </w:rPr>
        <w:t>有意参加谈判采购活动的单位，需在</w:t>
      </w:r>
      <w:r>
        <w:rPr>
          <w:rFonts w:ascii="Times New Roman" w:eastAsia="仿宋_GB2312" w:hAnsi="Times New Roman" w:cs="Times New Roman"/>
          <w:sz w:val="32"/>
          <w:szCs w:val="32"/>
        </w:rPr>
        <w:t xml:space="preserve"> </w:t>
      </w:r>
      <w:r>
        <w:rPr>
          <w:rFonts w:ascii="Times New Roman" w:eastAsia="仿宋_GB2312" w:hAnsi="Times New Roman" w:cs="Times New Roman"/>
          <w:sz w:val="32"/>
          <w:szCs w:val="32"/>
          <w:u w:val="single"/>
        </w:rPr>
        <w:t xml:space="preserve"> 2024 </w:t>
      </w:r>
      <w:r>
        <w:rPr>
          <w:rFonts w:ascii="Times New Roman" w:eastAsia="仿宋_GB2312" w:hAnsi="Times New Roman" w:cs="Times New Roman"/>
          <w:sz w:val="32"/>
          <w:szCs w:val="32"/>
        </w:rPr>
        <w:t xml:space="preserve"> </w:t>
      </w:r>
      <w:r>
        <w:rPr>
          <w:rFonts w:ascii="Times New Roman" w:eastAsia="仿宋_GB2312" w:hAnsi="Times New Roman" w:cs="Times New Roman"/>
          <w:sz w:val="32"/>
          <w:szCs w:val="32"/>
        </w:rPr>
        <w:t>年</w:t>
      </w:r>
      <w:r w:rsidR="00BA4E78">
        <w:rPr>
          <w:rFonts w:ascii="Times New Roman" w:eastAsia="仿宋_GB2312" w:hAnsi="Times New Roman" w:cs="Times New Roman" w:hint="eastAsia"/>
          <w:sz w:val="32"/>
          <w:szCs w:val="32"/>
        </w:rPr>
        <w:t>8</w:t>
      </w:r>
      <w:r>
        <w:rPr>
          <w:rFonts w:ascii="Times New Roman" w:eastAsia="仿宋_GB2312" w:hAnsi="Times New Roman" w:cs="Times New Roman"/>
          <w:sz w:val="32"/>
          <w:szCs w:val="32"/>
        </w:rPr>
        <w:t>月</w:t>
      </w:r>
      <w:r w:rsidR="00BA4E78">
        <w:rPr>
          <w:rFonts w:ascii="Times New Roman" w:eastAsia="仿宋_GB2312" w:hAnsi="Times New Roman" w:cs="Times New Roman" w:hint="eastAsia"/>
          <w:sz w:val="32"/>
          <w:szCs w:val="32"/>
        </w:rPr>
        <w:t>2</w:t>
      </w:r>
      <w:r w:rsidR="00BA4E78">
        <w:rPr>
          <w:rFonts w:ascii="Times New Roman" w:eastAsia="仿宋_GB2312" w:hAnsi="Times New Roman" w:cs="Times New Roman"/>
          <w:sz w:val="32"/>
          <w:szCs w:val="32"/>
        </w:rPr>
        <w:t>1</w:t>
      </w:r>
      <w:r>
        <w:rPr>
          <w:rFonts w:ascii="Times New Roman" w:eastAsia="仿宋_GB2312" w:hAnsi="Times New Roman" w:cs="Times New Roman"/>
          <w:sz w:val="32"/>
          <w:szCs w:val="32"/>
        </w:rPr>
        <w:t>日</w:t>
      </w:r>
      <w:r>
        <w:rPr>
          <w:rFonts w:ascii="Times New Roman" w:eastAsia="仿宋_GB2312" w:hAnsi="Times New Roman" w:cs="Times New Roman"/>
          <w:sz w:val="32"/>
          <w:szCs w:val="32"/>
        </w:rPr>
        <w:t xml:space="preserve"> </w:t>
      </w:r>
      <w:r>
        <w:rPr>
          <w:rFonts w:ascii="Times New Roman" w:eastAsia="仿宋_GB2312" w:hAnsi="Times New Roman" w:cs="Times New Roman"/>
          <w:sz w:val="32"/>
          <w:szCs w:val="32"/>
          <w:u w:val="single"/>
        </w:rPr>
        <w:t>17</w:t>
      </w:r>
      <w:r>
        <w:rPr>
          <w:rFonts w:ascii="Times New Roman" w:eastAsia="仿宋_GB2312" w:hAnsi="Times New Roman" w:cs="Times New Roman"/>
          <w:sz w:val="32"/>
          <w:szCs w:val="32"/>
        </w:rPr>
        <w:t>时</w:t>
      </w:r>
      <w:r>
        <w:rPr>
          <w:rFonts w:ascii="Times New Roman" w:eastAsia="仿宋_GB2312" w:hAnsi="Times New Roman" w:cs="Times New Roman"/>
          <w:sz w:val="32"/>
          <w:szCs w:val="32"/>
          <w:u w:val="single"/>
        </w:rPr>
        <w:t xml:space="preserve">30 </w:t>
      </w:r>
      <w:r>
        <w:rPr>
          <w:rFonts w:ascii="Times New Roman" w:eastAsia="仿宋_GB2312" w:hAnsi="Times New Roman" w:cs="Times New Roman"/>
          <w:sz w:val="32"/>
          <w:szCs w:val="32"/>
        </w:rPr>
        <w:t>分前在中粮糖业</w:t>
      </w:r>
      <w:r>
        <w:rPr>
          <w:rFonts w:ascii="Times New Roman" w:eastAsia="仿宋_GB2312" w:hAnsi="Times New Roman" w:cs="Times New Roman"/>
          <w:sz w:val="32"/>
          <w:szCs w:val="32"/>
        </w:rPr>
        <w:t>EPS</w:t>
      </w:r>
      <w:r>
        <w:rPr>
          <w:rFonts w:ascii="Times New Roman" w:eastAsia="仿宋_GB2312" w:hAnsi="Times New Roman" w:cs="Times New Roman"/>
          <w:sz w:val="32"/>
          <w:szCs w:val="32"/>
        </w:rPr>
        <w:t>电子采购平台（网址：</w:t>
      </w:r>
      <w:r>
        <w:rPr>
          <w:rFonts w:ascii="Times New Roman" w:eastAsia="仿宋_GB2312" w:hAnsi="Times New Roman" w:cs="Times New Roman"/>
          <w:sz w:val="32"/>
          <w:szCs w:val="32"/>
        </w:rPr>
        <w:t>http://eps.tunhe.com</w:t>
      </w:r>
      <w:r>
        <w:rPr>
          <w:rFonts w:ascii="Times New Roman" w:eastAsia="仿宋_GB2312" w:hAnsi="Times New Roman" w:cs="Times New Roman"/>
          <w:sz w:val="32"/>
          <w:szCs w:val="32"/>
        </w:rPr>
        <w:t>）完成注册报名；采购人组织资格审查合格后，供应商于</w:t>
      </w:r>
      <w:r>
        <w:rPr>
          <w:rFonts w:ascii="Times New Roman" w:eastAsia="仿宋_GB2312" w:hAnsi="Times New Roman" w:cs="Times New Roman"/>
          <w:sz w:val="32"/>
          <w:szCs w:val="32"/>
        </w:rPr>
        <w:t xml:space="preserve">  </w:t>
      </w:r>
      <w:r>
        <w:rPr>
          <w:rFonts w:ascii="Times New Roman" w:eastAsia="仿宋_GB2312" w:hAnsi="Times New Roman" w:cs="Times New Roman"/>
          <w:sz w:val="32"/>
          <w:szCs w:val="32"/>
          <w:u w:val="single"/>
        </w:rPr>
        <w:t xml:space="preserve">2024  </w:t>
      </w:r>
      <w:r>
        <w:rPr>
          <w:rFonts w:ascii="Times New Roman" w:eastAsia="仿宋_GB2312" w:hAnsi="Times New Roman" w:cs="Times New Roman"/>
          <w:sz w:val="32"/>
          <w:szCs w:val="32"/>
        </w:rPr>
        <w:t>年</w:t>
      </w:r>
      <w:r w:rsidR="00BA4E78">
        <w:rPr>
          <w:rFonts w:ascii="Times New Roman" w:eastAsia="仿宋_GB2312" w:hAnsi="Times New Roman" w:cs="Times New Roman" w:hint="eastAsia"/>
          <w:sz w:val="32"/>
          <w:szCs w:val="32"/>
        </w:rPr>
        <w:t>8</w:t>
      </w:r>
      <w:r>
        <w:rPr>
          <w:rFonts w:ascii="Times New Roman" w:eastAsia="仿宋_GB2312" w:hAnsi="Times New Roman" w:cs="Times New Roman"/>
          <w:sz w:val="32"/>
          <w:szCs w:val="32"/>
        </w:rPr>
        <w:t>月</w:t>
      </w:r>
      <w:r w:rsidR="00BA4E78">
        <w:rPr>
          <w:rFonts w:ascii="Times New Roman" w:eastAsia="仿宋_GB2312" w:hAnsi="Times New Roman" w:cs="Times New Roman" w:hint="eastAsia"/>
          <w:sz w:val="32"/>
          <w:szCs w:val="32"/>
        </w:rPr>
        <w:t>2</w:t>
      </w:r>
      <w:r w:rsidR="00BA4E78">
        <w:rPr>
          <w:rFonts w:ascii="Times New Roman" w:eastAsia="仿宋_GB2312" w:hAnsi="Times New Roman" w:cs="Times New Roman"/>
          <w:sz w:val="32"/>
          <w:szCs w:val="32"/>
        </w:rPr>
        <w:t>1</w:t>
      </w:r>
      <w:r>
        <w:rPr>
          <w:rFonts w:ascii="Times New Roman" w:eastAsia="仿宋_GB2312" w:hAnsi="Times New Roman" w:cs="Times New Roman"/>
          <w:sz w:val="32"/>
          <w:szCs w:val="32"/>
        </w:rPr>
        <w:t>日</w:t>
      </w:r>
      <w:r>
        <w:rPr>
          <w:rFonts w:ascii="Times New Roman" w:eastAsia="仿宋_GB2312" w:hAnsi="Times New Roman" w:cs="Times New Roman"/>
          <w:sz w:val="32"/>
          <w:szCs w:val="32"/>
          <w:u w:val="single"/>
        </w:rPr>
        <w:t xml:space="preserve">  17   </w:t>
      </w:r>
      <w:r>
        <w:rPr>
          <w:rFonts w:ascii="Times New Roman" w:eastAsia="仿宋_GB2312" w:hAnsi="Times New Roman" w:cs="Times New Roman"/>
          <w:sz w:val="32"/>
          <w:szCs w:val="32"/>
        </w:rPr>
        <w:t>时</w:t>
      </w:r>
      <w:r>
        <w:rPr>
          <w:rFonts w:ascii="Times New Roman" w:eastAsia="仿宋_GB2312" w:hAnsi="Times New Roman" w:cs="Times New Roman"/>
          <w:sz w:val="32"/>
          <w:szCs w:val="32"/>
          <w:u w:val="single"/>
        </w:rPr>
        <w:t xml:space="preserve">  30  </w:t>
      </w:r>
      <w:r>
        <w:rPr>
          <w:rFonts w:ascii="Times New Roman" w:eastAsia="仿宋_GB2312" w:hAnsi="Times New Roman" w:cs="Times New Roman"/>
          <w:sz w:val="32"/>
          <w:szCs w:val="32"/>
        </w:rPr>
        <w:t>分后通过中粮糖业</w:t>
      </w:r>
      <w:r>
        <w:rPr>
          <w:rFonts w:ascii="Times New Roman" w:eastAsia="仿宋_GB2312" w:hAnsi="Times New Roman" w:cs="Times New Roman"/>
          <w:sz w:val="32"/>
          <w:szCs w:val="32"/>
        </w:rPr>
        <w:t>EPS</w:t>
      </w:r>
      <w:r>
        <w:rPr>
          <w:rFonts w:ascii="Times New Roman" w:eastAsia="仿宋_GB2312" w:hAnsi="Times New Roman" w:cs="Times New Roman"/>
          <w:sz w:val="32"/>
          <w:szCs w:val="32"/>
        </w:rPr>
        <w:t>电子采购平台获取</w:t>
      </w:r>
      <w:r>
        <w:rPr>
          <w:rFonts w:ascii="Times New Roman" w:eastAsia="仿宋_GB2312" w:hAnsi="Times New Roman" w:cs="Times New Roman"/>
          <w:sz w:val="32"/>
          <w:szCs w:val="32"/>
        </w:rPr>
        <w:t>/</w:t>
      </w:r>
      <w:r>
        <w:rPr>
          <w:rFonts w:ascii="Times New Roman" w:eastAsia="仿宋_GB2312" w:hAnsi="Times New Roman" w:cs="Times New Roman"/>
          <w:sz w:val="32"/>
          <w:szCs w:val="32"/>
        </w:rPr>
        <w:t>购买采购文件。</w:t>
      </w:r>
      <w:bookmarkStart w:id="37" w:name="_Toc4765"/>
    </w:p>
    <w:p w:rsidR="005E2074" w:rsidRDefault="0062758D">
      <w:pPr>
        <w:spacing w:after="0" w:line="560" w:lineRule="exact"/>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 xml:space="preserve">4.2 </w:t>
      </w:r>
      <w:r>
        <w:rPr>
          <w:rFonts w:ascii="Times New Roman" w:eastAsia="仿宋_GB2312" w:hAnsi="Times New Roman" w:cs="Times New Roman"/>
          <w:sz w:val="32"/>
          <w:szCs w:val="32"/>
        </w:rPr>
        <w:t>采购文件每套售价</w:t>
      </w:r>
      <w:r>
        <w:rPr>
          <w:rFonts w:ascii="Times New Roman" w:eastAsia="仿宋_GB2312" w:hAnsi="Times New Roman" w:cs="Times New Roman"/>
          <w:sz w:val="32"/>
          <w:szCs w:val="32"/>
          <w:u w:val="single"/>
        </w:rPr>
        <w:t xml:space="preserve">  0  </w:t>
      </w:r>
      <w:r>
        <w:rPr>
          <w:rFonts w:ascii="Times New Roman" w:eastAsia="仿宋_GB2312" w:hAnsi="Times New Roman" w:cs="Times New Roman"/>
          <w:sz w:val="32"/>
          <w:szCs w:val="32"/>
        </w:rPr>
        <w:t>元，售后不退。</w:t>
      </w:r>
      <w:bookmarkEnd w:id="37"/>
    </w:p>
    <w:p w:rsidR="005E2074" w:rsidRDefault="0062758D">
      <w:pPr>
        <w:spacing w:after="0" w:line="560" w:lineRule="exact"/>
        <w:ind w:firstLineChars="200" w:firstLine="643"/>
        <w:jc w:val="both"/>
        <w:outlineLvl w:val="1"/>
        <w:rPr>
          <w:rFonts w:ascii="Times New Roman" w:eastAsia="仿宋_GB2312" w:hAnsi="Times New Roman" w:cs="Times New Roman"/>
          <w:sz w:val="32"/>
          <w:szCs w:val="32"/>
        </w:rPr>
      </w:pPr>
      <w:bookmarkStart w:id="38" w:name="_Toc16204"/>
      <w:r>
        <w:rPr>
          <w:rFonts w:ascii="Times New Roman" w:eastAsia="仿宋_GB2312" w:hAnsi="Times New Roman" w:cs="Times New Roman"/>
          <w:b/>
          <w:sz w:val="32"/>
          <w:szCs w:val="32"/>
        </w:rPr>
        <w:t>5.</w:t>
      </w:r>
      <w:r>
        <w:rPr>
          <w:rFonts w:ascii="Times New Roman" w:eastAsia="仿宋_GB2312" w:hAnsi="Times New Roman" w:cs="Times New Roman"/>
          <w:b/>
          <w:sz w:val="32"/>
          <w:szCs w:val="32"/>
        </w:rPr>
        <w:t>响应保证金</w:t>
      </w:r>
      <w:bookmarkEnd w:id="38"/>
    </w:p>
    <w:p w:rsidR="005E2074" w:rsidRDefault="0062758D">
      <w:pPr>
        <w:spacing w:after="0" w:line="560" w:lineRule="exact"/>
        <w:ind w:firstLineChars="200" w:firstLine="640"/>
        <w:jc w:val="both"/>
        <w:rPr>
          <w:rFonts w:ascii="Times New Roman" w:eastAsia="仿宋_GB2312" w:hAnsi="Times New Roman" w:cs="Times New Roman"/>
          <w:sz w:val="32"/>
          <w:szCs w:val="32"/>
        </w:rPr>
      </w:pPr>
      <w:r>
        <w:rPr>
          <w:rFonts w:ascii="Segoe UI Symbol" w:eastAsia="仿宋_GB2312" w:hAnsi="Segoe UI Symbol" w:cs="Segoe UI Symbol"/>
          <w:sz w:val="32"/>
          <w:szCs w:val="32"/>
        </w:rPr>
        <w:t>☑</w:t>
      </w:r>
      <w:r>
        <w:rPr>
          <w:rFonts w:ascii="Times New Roman" w:eastAsia="仿宋_GB2312" w:hAnsi="Times New Roman" w:cs="Times New Roman"/>
          <w:sz w:val="32"/>
          <w:szCs w:val="32"/>
        </w:rPr>
        <w:t>设置响应保证金，响应保证金为</w:t>
      </w:r>
      <w:r>
        <w:rPr>
          <w:rFonts w:ascii="Times New Roman" w:eastAsia="仿宋_GB2312" w:hAnsi="Times New Roman" w:cs="Times New Roman"/>
          <w:sz w:val="32"/>
          <w:szCs w:val="32"/>
        </w:rPr>
        <w:t xml:space="preserve">  </w:t>
      </w:r>
      <w:r>
        <w:rPr>
          <w:rFonts w:ascii="Times New Roman" w:eastAsia="仿宋_GB2312" w:hAnsi="Times New Roman" w:cs="Times New Roman" w:hint="eastAsia"/>
          <w:sz w:val="32"/>
          <w:szCs w:val="32"/>
        </w:rPr>
        <w:t>0.5</w:t>
      </w:r>
      <w:r>
        <w:rPr>
          <w:rFonts w:ascii="Times New Roman" w:eastAsia="仿宋_GB2312" w:hAnsi="Times New Roman" w:cs="Times New Roman" w:hint="eastAsia"/>
          <w:sz w:val="32"/>
          <w:szCs w:val="32"/>
        </w:rPr>
        <w:t>万</w:t>
      </w:r>
      <w:r>
        <w:rPr>
          <w:rFonts w:ascii="Times New Roman" w:eastAsia="仿宋_GB2312" w:hAnsi="Times New Roman" w:cs="Times New Roman"/>
          <w:sz w:val="32"/>
          <w:szCs w:val="32"/>
        </w:rPr>
        <w:t>元。</w:t>
      </w:r>
    </w:p>
    <w:p w:rsidR="005E2074" w:rsidRDefault="0062758D">
      <w:pPr>
        <w:spacing w:after="0" w:line="560" w:lineRule="exact"/>
        <w:ind w:firstLineChars="200" w:firstLine="640"/>
        <w:jc w:val="both"/>
        <w:rPr>
          <w:rFonts w:ascii="Times New Roman" w:eastAsia="仿宋_GB2312" w:hAnsi="Times New Roman" w:cs="Times New Roman"/>
          <w:sz w:val="32"/>
          <w:szCs w:val="32"/>
        </w:rPr>
      </w:pPr>
      <w:bookmarkStart w:id="39" w:name="OLE_LINK61"/>
      <w:bookmarkStart w:id="40" w:name="OLE_LINK60"/>
      <w:r>
        <w:rPr>
          <w:rFonts w:ascii="Times New Roman" w:eastAsia="仿宋_GB2312" w:hAnsi="Times New Roman" w:cs="Times New Roman"/>
          <w:sz w:val="32"/>
          <w:szCs w:val="32"/>
        </w:rPr>
        <w:t>□</w:t>
      </w:r>
      <w:bookmarkEnd w:id="39"/>
      <w:bookmarkEnd w:id="40"/>
      <w:r>
        <w:rPr>
          <w:rFonts w:ascii="Times New Roman" w:eastAsia="仿宋_GB2312" w:hAnsi="Times New Roman" w:cs="Times New Roman"/>
          <w:sz w:val="32"/>
          <w:szCs w:val="32"/>
        </w:rPr>
        <w:t>不设置响应保证金。</w:t>
      </w:r>
    </w:p>
    <w:p w:rsidR="005E2074" w:rsidRDefault="0062758D">
      <w:pPr>
        <w:spacing w:after="0" w:line="560" w:lineRule="exact"/>
        <w:ind w:firstLineChars="200" w:firstLine="643"/>
        <w:jc w:val="both"/>
        <w:outlineLvl w:val="1"/>
        <w:rPr>
          <w:rFonts w:ascii="Times New Roman" w:eastAsia="仿宋_GB2312" w:hAnsi="Times New Roman" w:cs="Times New Roman"/>
          <w:b/>
          <w:sz w:val="32"/>
          <w:szCs w:val="32"/>
        </w:rPr>
      </w:pPr>
      <w:bookmarkStart w:id="41" w:name="_Toc31521"/>
      <w:r>
        <w:rPr>
          <w:rFonts w:ascii="Times New Roman" w:eastAsia="仿宋_GB2312" w:hAnsi="Times New Roman" w:cs="Times New Roman"/>
          <w:b/>
          <w:sz w:val="32"/>
          <w:szCs w:val="32"/>
        </w:rPr>
        <w:t>6.</w:t>
      </w:r>
      <w:r>
        <w:rPr>
          <w:rFonts w:ascii="Times New Roman" w:eastAsia="仿宋_GB2312" w:hAnsi="Times New Roman" w:cs="Times New Roman"/>
          <w:b/>
          <w:sz w:val="32"/>
          <w:szCs w:val="32"/>
        </w:rPr>
        <w:t>响应文件的上传</w:t>
      </w:r>
      <w:bookmarkEnd w:id="41"/>
    </w:p>
    <w:p w:rsidR="005E2074" w:rsidRDefault="0062758D">
      <w:pPr>
        <w:spacing w:after="0" w:line="560" w:lineRule="exact"/>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 xml:space="preserve">6.1 </w:t>
      </w:r>
      <w:r>
        <w:rPr>
          <w:rFonts w:ascii="Times New Roman" w:eastAsia="仿宋_GB2312" w:hAnsi="Times New Roman" w:cs="Times New Roman"/>
          <w:sz w:val="32"/>
          <w:szCs w:val="32"/>
        </w:rPr>
        <w:t>响应文件上传的截止时间为</w:t>
      </w:r>
      <w:r>
        <w:rPr>
          <w:rFonts w:ascii="Times New Roman" w:eastAsia="仿宋_GB2312" w:hAnsi="Times New Roman" w:cs="Times New Roman"/>
          <w:sz w:val="32"/>
          <w:szCs w:val="32"/>
        </w:rPr>
        <w:t xml:space="preserve"> </w:t>
      </w:r>
      <w:r>
        <w:rPr>
          <w:rFonts w:ascii="Times New Roman" w:eastAsia="仿宋_GB2312" w:hAnsi="Times New Roman" w:cs="Times New Roman"/>
          <w:sz w:val="32"/>
          <w:szCs w:val="32"/>
          <w:u w:val="single"/>
        </w:rPr>
        <w:t xml:space="preserve">2024 </w:t>
      </w:r>
      <w:r>
        <w:rPr>
          <w:rFonts w:ascii="Times New Roman" w:eastAsia="仿宋_GB2312" w:hAnsi="Times New Roman" w:cs="Times New Roman"/>
          <w:sz w:val="32"/>
          <w:szCs w:val="32"/>
        </w:rPr>
        <w:t xml:space="preserve"> </w:t>
      </w:r>
      <w:r>
        <w:rPr>
          <w:rFonts w:ascii="Times New Roman" w:eastAsia="仿宋_GB2312" w:hAnsi="Times New Roman" w:cs="Times New Roman"/>
          <w:sz w:val="32"/>
          <w:szCs w:val="32"/>
        </w:rPr>
        <w:t>年</w:t>
      </w:r>
      <w:r w:rsidR="006C6A00">
        <w:rPr>
          <w:rFonts w:ascii="Times New Roman" w:eastAsia="仿宋_GB2312" w:hAnsi="Times New Roman" w:cs="Times New Roman" w:hint="eastAsia"/>
          <w:sz w:val="32"/>
          <w:szCs w:val="32"/>
        </w:rPr>
        <w:t>8</w:t>
      </w:r>
      <w:r>
        <w:rPr>
          <w:rFonts w:ascii="Times New Roman" w:eastAsia="仿宋_GB2312" w:hAnsi="Times New Roman" w:cs="Times New Roman"/>
          <w:sz w:val="32"/>
          <w:szCs w:val="32"/>
        </w:rPr>
        <w:t>月</w:t>
      </w:r>
      <w:r w:rsidR="006C6A00">
        <w:rPr>
          <w:rFonts w:ascii="Times New Roman" w:eastAsia="仿宋_GB2312" w:hAnsi="Times New Roman" w:cs="Times New Roman" w:hint="eastAsia"/>
          <w:sz w:val="32"/>
          <w:szCs w:val="32"/>
        </w:rPr>
        <w:t>2</w:t>
      </w:r>
      <w:r w:rsidR="002922E7">
        <w:rPr>
          <w:rFonts w:ascii="Times New Roman" w:eastAsia="仿宋_GB2312" w:hAnsi="Times New Roman" w:cs="Times New Roman"/>
          <w:sz w:val="32"/>
          <w:szCs w:val="32"/>
        </w:rPr>
        <w:t>7</w:t>
      </w:r>
      <w:r>
        <w:rPr>
          <w:rFonts w:ascii="Times New Roman" w:eastAsia="仿宋_GB2312" w:hAnsi="Times New Roman" w:cs="Times New Roman"/>
          <w:sz w:val="32"/>
          <w:szCs w:val="32"/>
        </w:rPr>
        <w:t>日</w:t>
      </w:r>
      <w:r>
        <w:rPr>
          <w:rFonts w:ascii="Times New Roman" w:eastAsia="仿宋_GB2312" w:hAnsi="Times New Roman" w:cs="Times New Roman"/>
          <w:sz w:val="32"/>
          <w:szCs w:val="32"/>
          <w:u w:val="single"/>
        </w:rPr>
        <w:t xml:space="preserve">  12  </w:t>
      </w:r>
      <w:r>
        <w:rPr>
          <w:rFonts w:ascii="Times New Roman" w:eastAsia="仿宋_GB2312" w:hAnsi="Times New Roman" w:cs="Times New Roman"/>
          <w:sz w:val="32"/>
          <w:szCs w:val="32"/>
        </w:rPr>
        <w:t>时</w:t>
      </w:r>
      <w:r>
        <w:rPr>
          <w:rFonts w:ascii="Times New Roman" w:eastAsia="仿宋_GB2312" w:hAnsi="Times New Roman" w:cs="Times New Roman"/>
          <w:sz w:val="32"/>
          <w:szCs w:val="32"/>
          <w:u w:val="single"/>
        </w:rPr>
        <w:t xml:space="preserve">  0</w:t>
      </w:r>
      <w:r>
        <w:rPr>
          <w:rFonts w:ascii="Times New Roman" w:eastAsia="仿宋_GB2312" w:hAnsi="Times New Roman" w:cs="Times New Roman"/>
          <w:sz w:val="32"/>
          <w:szCs w:val="32"/>
        </w:rPr>
        <w:t xml:space="preserve">  </w:t>
      </w:r>
      <w:r>
        <w:rPr>
          <w:rFonts w:ascii="Times New Roman" w:eastAsia="仿宋_GB2312" w:hAnsi="Times New Roman" w:cs="Times New Roman"/>
          <w:sz w:val="32"/>
          <w:szCs w:val="32"/>
        </w:rPr>
        <w:t>分，上传至中粮糖业</w:t>
      </w:r>
      <w:r>
        <w:rPr>
          <w:rFonts w:ascii="Times New Roman" w:eastAsia="仿宋_GB2312" w:hAnsi="Times New Roman" w:cs="Times New Roman"/>
          <w:sz w:val="32"/>
          <w:szCs w:val="32"/>
        </w:rPr>
        <w:t>EPS</w:t>
      </w:r>
      <w:r>
        <w:rPr>
          <w:rFonts w:ascii="Times New Roman" w:eastAsia="仿宋_GB2312" w:hAnsi="Times New Roman" w:cs="Times New Roman"/>
          <w:sz w:val="32"/>
          <w:szCs w:val="32"/>
        </w:rPr>
        <w:t>电子采购平台。</w:t>
      </w:r>
    </w:p>
    <w:p w:rsidR="005E2074" w:rsidRDefault="0062758D">
      <w:pPr>
        <w:spacing w:after="0" w:line="560" w:lineRule="exact"/>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 xml:space="preserve">6.2 </w:t>
      </w:r>
      <w:r>
        <w:rPr>
          <w:rFonts w:ascii="Times New Roman" w:eastAsia="仿宋_GB2312" w:hAnsi="Times New Roman" w:cs="Times New Roman"/>
          <w:sz w:val="32"/>
          <w:szCs w:val="32"/>
        </w:rPr>
        <w:t>逾期未上传至中粮糖业</w:t>
      </w:r>
      <w:r>
        <w:rPr>
          <w:rFonts w:ascii="Times New Roman" w:eastAsia="仿宋_GB2312" w:hAnsi="Times New Roman" w:cs="Times New Roman"/>
          <w:sz w:val="32"/>
          <w:szCs w:val="32"/>
        </w:rPr>
        <w:t>EPS</w:t>
      </w:r>
      <w:r>
        <w:rPr>
          <w:rFonts w:ascii="Times New Roman" w:eastAsia="仿宋_GB2312" w:hAnsi="Times New Roman" w:cs="Times New Roman"/>
          <w:sz w:val="32"/>
          <w:szCs w:val="32"/>
        </w:rPr>
        <w:t>电子采购平台的响应文件，采购人将拒绝接收。</w:t>
      </w:r>
    </w:p>
    <w:p w:rsidR="005E2074" w:rsidRDefault="0062758D">
      <w:pPr>
        <w:spacing w:after="0" w:line="560" w:lineRule="exact"/>
        <w:ind w:firstLineChars="200" w:firstLine="643"/>
        <w:jc w:val="both"/>
        <w:outlineLvl w:val="1"/>
        <w:rPr>
          <w:rFonts w:ascii="Times New Roman" w:eastAsia="仿宋_GB2312" w:hAnsi="Times New Roman" w:cs="Times New Roman"/>
          <w:b/>
          <w:sz w:val="32"/>
          <w:szCs w:val="32"/>
        </w:rPr>
      </w:pPr>
      <w:bookmarkStart w:id="42" w:name="_Toc11353"/>
      <w:r>
        <w:rPr>
          <w:rFonts w:ascii="Times New Roman" w:eastAsia="仿宋_GB2312" w:hAnsi="Times New Roman" w:cs="Times New Roman"/>
          <w:b/>
          <w:sz w:val="32"/>
          <w:szCs w:val="32"/>
        </w:rPr>
        <w:t>7.</w:t>
      </w:r>
      <w:r>
        <w:rPr>
          <w:rFonts w:ascii="Times New Roman" w:eastAsia="仿宋_GB2312" w:hAnsi="Times New Roman" w:cs="Times New Roman"/>
          <w:b/>
          <w:sz w:val="32"/>
          <w:szCs w:val="32"/>
        </w:rPr>
        <w:t>响应文件的开启</w:t>
      </w:r>
      <w:bookmarkEnd w:id="42"/>
    </w:p>
    <w:p w:rsidR="005E2074" w:rsidRDefault="0062758D">
      <w:pPr>
        <w:spacing w:after="0" w:line="560" w:lineRule="exact"/>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开启地点：中粮糖业</w:t>
      </w:r>
      <w:r>
        <w:rPr>
          <w:rFonts w:ascii="Times New Roman" w:eastAsia="仿宋_GB2312" w:hAnsi="Times New Roman" w:cs="Times New Roman"/>
          <w:sz w:val="32"/>
          <w:szCs w:val="32"/>
        </w:rPr>
        <w:t>EPS</w:t>
      </w:r>
      <w:r>
        <w:rPr>
          <w:rFonts w:ascii="Times New Roman" w:eastAsia="仿宋_GB2312" w:hAnsi="Times New Roman" w:cs="Times New Roman"/>
          <w:sz w:val="32"/>
          <w:szCs w:val="32"/>
        </w:rPr>
        <w:t>电子采购平台（</w:t>
      </w:r>
      <w:r>
        <w:rPr>
          <w:rFonts w:ascii="Times New Roman" w:eastAsia="仿宋_GB2312" w:hAnsi="Times New Roman" w:cs="Times New Roman"/>
          <w:sz w:val="32"/>
          <w:szCs w:val="32"/>
        </w:rPr>
        <w:t>http://eps.tunhe.com/</w:t>
      </w:r>
      <w:r>
        <w:rPr>
          <w:rFonts w:ascii="Times New Roman" w:eastAsia="仿宋_GB2312" w:hAnsi="Times New Roman" w:cs="Times New Roman"/>
          <w:sz w:val="32"/>
          <w:szCs w:val="32"/>
        </w:rPr>
        <w:t>）网上开启响应文件</w:t>
      </w:r>
    </w:p>
    <w:p w:rsidR="005E2074" w:rsidRDefault="0062758D">
      <w:pPr>
        <w:spacing w:after="0" w:line="560" w:lineRule="exact"/>
        <w:ind w:firstLineChars="200" w:firstLine="640"/>
        <w:jc w:val="both"/>
        <w:rPr>
          <w:rFonts w:ascii="Times New Roman" w:eastAsia="仿宋_GB2312" w:hAnsi="Times New Roman" w:cs="Times New Roman"/>
          <w:sz w:val="32"/>
          <w:szCs w:val="32"/>
        </w:rPr>
      </w:pPr>
      <w:bookmarkStart w:id="43" w:name="_Hlk99361991"/>
      <w:r>
        <w:rPr>
          <w:rFonts w:ascii="Times New Roman" w:eastAsia="仿宋_GB2312" w:hAnsi="Times New Roman" w:cs="Times New Roman"/>
          <w:sz w:val="32"/>
          <w:szCs w:val="32"/>
        </w:rPr>
        <w:t>开启时间：</w:t>
      </w:r>
      <w:r>
        <w:rPr>
          <w:rFonts w:ascii="Times New Roman" w:eastAsia="仿宋_GB2312" w:hAnsi="Times New Roman" w:cs="Times New Roman"/>
          <w:sz w:val="32"/>
          <w:szCs w:val="32"/>
          <w:u w:val="single"/>
        </w:rPr>
        <w:t>2024</w:t>
      </w:r>
      <w:r>
        <w:rPr>
          <w:rFonts w:ascii="Times New Roman" w:eastAsia="仿宋_GB2312" w:hAnsi="Times New Roman" w:cs="Times New Roman"/>
          <w:sz w:val="32"/>
          <w:szCs w:val="32"/>
        </w:rPr>
        <w:t>年</w:t>
      </w:r>
      <w:r w:rsidR="00BA4E78">
        <w:rPr>
          <w:rFonts w:ascii="Times New Roman" w:eastAsia="仿宋_GB2312" w:hAnsi="Times New Roman" w:cs="Times New Roman" w:hint="eastAsia"/>
          <w:sz w:val="32"/>
          <w:szCs w:val="32"/>
        </w:rPr>
        <w:t>8</w:t>
      </w:r>
      <w:r>
        <w:rPr>
          <w:rFonts w:ascii="Times New Roman" w:eastAsia="仿宋_GB2312" w:hAnsi="Times New Roman" w:cs="Times New Roman"/>
          <w:sz w:val="32"/>
          <w:szCs w:val="32"/>
        </w:rPr>
        <w:t>月</w:t>
      </w:r>
      <w:r w:rsidR="00BA4E78">
        <w:rPr>
          <w:rFonts w:ascii="Times New Roman" w:eastAsia="仿宋_GB2312" w:hAnsi="Times New Roman" w:cs="Times New Roman" w:hint="eastAsia"/>
          <w:sz w:val="32"/>
          <w:szCs w:val="32"/>
        </w:rPr>
        <w:t>2</w:t>
      </w:r>
      <w:r w:rsidR="002922E7">
        <w:rPr>
          <w:rFonts w:ascii="Times New Roman" w:eastAsia="仿宋_GB2312" w:hAnsi="Times New Roman" w:cs="Times New Roman"/>
          <w:sz w:val="32"/>
          <w:szCs w:val="32"/>
        </w:rPr>
        <w:t>7</w:t>
      </w:r>
      <w:r>
        <w:rPr>
          <w:rFonts w:ascii="Times New Roman" w:eastAsia="仿宋_GB2312" w:hAnsi="Times New Roman" w:cs="Times New Roman"/>
          <w:sz w:val="32"/>
          <w:szCs w:val="32"/>
        </w:rPr>
        <w:t>日</w:t>
      </w:r>
      <w:r>
        <w:rPr>
          <w:rFonts w:ascii="Times New Roman" w:eastAsia="仿宋_GB2312" w:hAnsi="Times New Roman" w:cs="Times New Roman"/>
          <w:sz w:val="32"/>
          <w:szCs w:val="32"/>
          <w:u w:val="single"/>
        </w:rPr>
        <w:t xml:space="preserve"> 14</w:t>
      </w:r>
      <w:r>
        <w:rPr>
          <w:rFonts w:ascii="Times New Roman" w:eastAsia="仿宋_GB2312" w:hAnsi="Times New Roman" w:cs="Times New Roman"/>
          <w:sz w:val="32"/>
          <w:szCs w:val="32"/>
        </w:rPr>
        <w:t>时</w:t>
      </w:r>
      <w:r>
        <w:rPr>
          <w:rFonts w:ascii="Times New Roman" w:eastAsia="仿宋_GB2312" w:hAnsi="Times New Roman" w:cs="Times New Roman"/>
          <w:sz w:val="32"/>
          <w:szCs w:val="32"/>
          <w:u w:val="single"/>
        </w:rPr>
        <w:t>30</w:t>
      </w:r>
      <w:r>
        <w:rPr>
          <w:rFonts w:ascii="Times New Roman" w:eastAsia="仿宋_GB2312" w:hAnsi="Times New Roman" w:cs="Times New Roman"/>
          <w:sz w:val="32"/>
          <w:szCs w:val="32"/>
        </w:rPr>
        <w:t xml:space="preserve"> </w:t>
      </w:r>
      <w:r>
        <w:rPr>
          <w:rFonts w:ascii="Times New Roman" w:eastAsia="仿宋_GB2312" w:hAnsi="Times New Roman" w:cs="Times New Roman"/>
          <w:sz w:val="32"/>
          <w:szCs w:val="32"/>
        </w:rPr>
        <w:t>分</w:t>
      </w:r>
      <w:bookmarkEnd w:id="43"/>
    </w:p>
    <w:p w:rsidR="005E2074" w:rsidRDefault="0062758D">
      <w:pPr>
        <w:spacing w:after="0" w:line="560" w:lineRule="exact"/>
        <w:ind w:firstLineChars="200" w:firstLine="643"/>
        <w:jc w:val="both"/>
        <w:outlineLvl w:val="1"/>
        <w:rPr>
          <w:rFonts w:ascii="Times New Roman" w:eastAsia="仿宋_GB2312" w:hAnsi="Times New Roman" w:cs="Times New Roman"/>
          <w:b/>
          <w:sz w:val="32"/>
          <w:szCs w:val="32"/>
        </w:rPr>
      </w:pPr>
      <w:bookmarkStart w:id="44" w:name="_Toc11706"/>
      <w:r>
        <w:rPr>
          <w:rFonts w:ascii="Times New Roman" w:eastAsia="仿宋_GB2312" w:hAnsi="Times New Roman" w:cs="Times New Roman"/>
          <w:b/>
          <w:sz w:val="32"/>
          <w:szCs w:val="32"/>
        </w:rPr>
        <w:t>8.</w:t>
      </w:r>
      <w:r>
        <w:rPr>
          <w:rFonts w:ascii="Times New Roman" w:eastAsia="仿宋_GB2312" w:hAnsi="Times New Roman" w:cs="Times New Roman"/>
          <w:b/>
          <w:sz w:val="32"/>
          <w:szCs w:val="32"/>
        </w:rPr>
        <w:t>谈判时间和地点</w:t>
      </w:r>
      <w:bookmarkEnd w:id="44"/>
    </w:p>
    <w:p w:rsidR="005E2074" w:rsidRPr="00BA4E78" w:rsidRDefault="0062758D">
      <w:pPr>
        <w:spacing w:after="0" w:line="560" w:lineRule="exact"/>
        <w:ind w:firstLineChars="200" w:firstLine="640"/>
        <w:jc w:val="both"/>
        <w:rPr>
          <w:rFonts w:ascii="Times New Roman" w:eastAsia="仿宋_GB2312" w:hAnsi="Times New Roman" w:cs="Times New Roman"/>
          <w:sz w:val="32"/>
          <w:szCs w:val="32"/>
          <w:u w:val="single"/>
        </w:rPr>
      </w:pPr>
      <w:r>
        <w:rPr>
          <w:rFonts w:ascii="Times New Roman" w:eastAsia="仿宋_GB2312" w:hAnsi="Times New Roman" w:cs="Times New Roman"/>
          <w:sz w:val="32"/>
          <w:szCs w:val="32"/>
        </w:rPr>
        <w:t>上传响应文件的供应商应委派代表准时参加采购活动，谈判开始时间预计</w:t>
      </w:r>
      <w:r>
        <w:rPr>
          <w:rFonts w:ascii="Times New Roman" w:eastAsia="仿宋_GB2312" w:hAnsi="Times New Roman" w:cs="Times New Roman"/>
          <w:sz w:val="32"/>
          <w:szCs w:val="32"/>
        </w:rPr>
        <w:t xml:space="preserve">  </w:t>
      </w:r>
      <w:bookmarkStart w:id="45" w:name="OLE_LINK5"/>
      <w:bookmarkStart w:id="46" w:name="OLE_LINK6"/>
      <w:r>
        <w:rPr>
          <w:rFonts w:ascii="Times New Roman" w:eastAsia="仿宋_GB2312" w:hAnsi="Times New Roman" w:cs="Times New Roman"/>
          <w:sz w:val="32"/>
          <w:szCs w:val="32"/>
        </w:rPr>
        <w:t xml:space="preserve"> </w:t>
      </w:r>
      <w:r>
        <w:rPr>
          <w:rFonts w:ascii="Times New Roman" w:eastAsia="仿宋_GB2312" w:hAnsi="Times New Roman" w:cs="Times New Roman"/>
          <w:sz w:val="32"/>
          <w:szCs w:val="32"/>
          <w:u w:val="single"/>
        </w:rPr>
        <w:t xml:space="preserve">2024  </w:t>
      </w:r>
      <w:r>
        <w:rPr>
          <w:rFonts w:ascii="Times New Roman" w:eastAsia="仿宋_GB2312" w:hAnsi="Times New Roman" w:cs="Times New Roman"/>
          <w:sz w:val="32"/>
          <w:szCs w:val="32"/>
        </w:rPr>
        <w:t>年</w:t>
      </w:r>
      <w:r w:rsidR="00BA4E78">
        <w:rPr>
          <w:rFonts w:ascii="Times New Roman" w:eastAsia="仿宋_GB2312" w:hAnsi="Times New Roman" w:cs="Times New Roman" w:hint="eastAsia"/>
          <w:sz w:val="32"/>
          <w:szCs w:val="32"/>
        </w:rPr>
        <w:t>8</w:t>
      </w:r>
      <w:r>
        <w:rPr>
          <w:rFonts w:ascii="Times New Roman" w:eastAsia="仿宋_GB2312" w:hAnsi="Times New Roman" w:cs="Times New Roman"/>
          <w:sz w:val="32"/>
          <w:szCs w:val="32"/>
        </w:rPr>
        <w:t>月</w:t>
      </w:r>
      <w:r w:rsidR="00BA4E78">
        <w:rPr>
          <w:rFonts w:ascii="Times New Roman" w:eastAsia="仿宋_GB2312" w:hAnsi="Times New Roman" w:cs="Times New Roman" w:hint="eastAsia"/>
          <w:sz w:val="32"/>
          <w:szCs w:val="32"/>
        </w:rPr>
        <w:t>2</w:t>
      </w:r>
      <w:r w:rsidR="002922E7">
        <w:rPr>
          <w:rFonts w:ascii="Times New Roman" w:eastAsia="仿宋_GB2312" w:hAnsi="Times New Roman" w:cs="Times New Roman"/>
          <w:sz w:val="32"/>
          <w:szCs w:val="32"/>
        </w:rPr>
        <w:t>7</w:t>
      </w:r>
      <w:r>
        <w:rPr>
          <w:rFonts w:ascii="Times New Roman" w:eastAsia="仿宋_GB2312" w:hAnsi="Times New Roman" w:cs="Times New Roman"/>
          <w:sz w:val="32"/>
          <w:szCs w:val="32"/>
        </w:rPr>
        <w:t>日</w:t>
      </w:r>
      <w:r>
        <w:rPr>
          <w:rFonts w:ascii="Times New Roman" w:eastAsia="仿宋_GB2312" w:hAnsi="Times New Roman" w:cs="Times New Roman"/>
          <w:sz w:val="32"/>
          <w:szCs w:val="32"/>
          <w:u w:val="single"/>
        </w:rPr>
        <w:t xml:space="preserve"> 14 </w:t>
      </w:r>
      <w:r>
        <w:rPr>
          <w:rFonts w:ascii="Times New Roman" w:eastAsia="仿宋_GB2312" w:hAnsi="Times New Roman" w:cs="Times New Roman"/>
          <w:sz w:val="32"/>
          <w:szCs w:val="32"/>
        </w:rPr>
        <w:t xml:space="preserve"> </w:t>
      </w:r>
      <w:r>
        <w:rPr>
          <w:rFonts w:ascii="Times New Roman" w:eastAsia="仿宋_GB2312" w:hAnsi="Times New Roman" w:cs="Times New Roman"/>
          <w:sz w:val="32"/>
          <w:szCs w:val="32"/>
        </w:rPr>
        <w:t>时</w:t>
      </w:r>
      <w:r>
        <w:rPr>
          <w:rFonts w:ascii="Times New Roman" w:eastAsia="仿宋_GB2312" w:hAnsi="Times New Roman" w:cs="Times New Roman"/>
          <w:sz w:val="32"/>
          <w:szCs w:val="32"/>
          <w:u w:val="single"/>
        </w:rPr>
        <w:t xml:space="preserve"> 30 </w:t>
      </w:r>
      <w:r>
        <w:rPr>
          <w:rFonts w:ascii="Times New Roman" w:eastAsia="仿宋_GB2312" w:hAnsi="Times New Roman" w:cs="Times New Roman"/>
          <w:sz w:val="32"/>
          <w:szCs w:val="32"/>
        </w:rPr>
        <w:t>分，与每一供应商进行谈判具体时间另行通知。谈判地点为</w:t>
      </w:r>
      <w:r w:rsidR="00BA4E78" w:rsidRPr="00BA4E78">
        <w:rPr>
          <w:rFonts w:ascii="Times New Roman" w:eastAsia="仿宋_GB2312" w:hAnsi="Times New Roman" w:cs="Times New Roman" w:hint="eastAsia"/>
          <w:sz w:val="32"/>
          <w:szCs w:val="32"/>
          <w:u w:val="single"/>
        </w:rPr>
        <w:t>中粮梁河糖业有限公司会议室</w:t>
      </w:r>
      <w:r w:rsidRPr="00BA4E78">
        <w:rPr>
          <w:rFonts w:ascii="Times New Roman" w:eastAsia="仿宋_GB2312" w:hAnsi="Times New Roman" w:cs="Times New Roman"/>
          <w:sz w:val="32"/>
          <w:szCs w:val="32"/>
          <w:u w:val="single"/>
        </w:rPr>
        <w:t>。</w:t>
      </w:r>
    </w:p>
    <w:p w:rsidR="005E2074" w:rsidRDefault="0062758D">
      <w:pPr>
        <w:spacing w:after="0" w:line="560" w:lineRule="exact"/>
        <w:ind w:firstLineChars="200" w:firstLine="643"/>
        <w:jc w:val="both"/>
        <w:outlineLvl w:val="1"/>
        <w:rPr>
          <w:rFonts w:ascii="Times New Roman" w:eastAsia="仿宋_GB2312" w:hAnsi="Times New Roman" w:cs="Times New Roman"/>
          <w:b/>
          <w:sz w:val="32"/>
          <w:szCs w:val="32"/>
        </w:rPr>
      </w:pPr>
      <w:bookmarkStart w:id="47" w:name="_Toc24807"/>
      <w:r>
        <w:rPr>
          <w:rFonts w:ascii="Times New Roman" w:eastAsia="仿宋_GB2312" w:hAnsi="Times New Roman" w:cs="Times New Roman"/>
          <w:b/>
          <w:sz w:val="32"/>
          <w:szCs w:val="32"/>
        </w:rPr>
        <w:lastRenderedPageBreak/>
        <w:t>9</w:t>
      </w:r>
      <w:r>
        <w:rPr>
          <w:rFonts w:ascii="Times New Roman" w:eastAsia="仿宋_GB2312" w:hAnsi="Times New Roman" w:cs="Times New Roman"/>
          <w:b/>
          <w:sz w:val="32"/>
          <w:szCs w:val="32"/>
        </w:rPr>
        <w:t>谈判方式</w:t>
      </w:r>
      <w:bookmarkEnd w:id="47"/>
    </w:p>
    <w:p w:rsidR="005E2074" w:rsidRDefault="0062758D">
      <w:pPr>
        <w:spacing w:after="0" w:line="560" w:lineRule="exact"/>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谈判采用现场</w:t>
      </w:r>
      <w:r w:rsidR="00BA4E78">
        <w:rPr>
          <w:rFonts w:ascii="Times New Roman" w:eastAsia="仿宋_GB2312" w:hAnsi="Times New Roman" w:cs="Times New Roman"/>
          <w:sz w:val="32"/>
          <w:szCs w:val="32"/>
        </w:rPr>
        <w:t>谈判</w:t>
      </w:r>
      <w:r>
        <w:rPr>
          <w:rFonts w:ascii="Times New Roman" w:eastAsia="仿宋_GB2312" w:hAnsi="Times New Roman" w:cs="Times New Roman"/>
          <w:sz w:val="32"/>
          <w:szCs w:val="32"/>
        </w:rPr>
        <w:t>或电话</w:t>
      </w:r>
      <w:r w:rsidR="00BA4E78">
        <w:rPr>
          <w:rFonts w:ascii="Times New Roman" w:eastAsia="仿宋_GB2312" w:hAnsi="Times New Roman" w:cs="Times New Roman"/>
          <w:sz w:val="32"/>
          <w:szCs w:val="32"/>
        </w:rPr>
        <w:t>谈判</w:t>
      </w:r>
      <w:r>
        <w:rPr>
          <w:rFonts w:ascii="Times New Roman" w:eastAsia="仿宋_GB2312" w:hAnsi="Times New Roman" w:cs="Times New Roman"/>
          <w:sz w:val="32"/>
          <w:szCs w:val="32"/>
        </w:rPr>
        <w:t>，不能到现场参加</w:t>
      </w:r>
      <w:r w:rsidR="00BA4E78">
        <w:rPr>
          <w:rFonts w:ascii="Times New Roman" w:eastAsia="仿宋_GB2312" w:hAnsi="Times New Roman" w:cs="Times New Roman"/>
          <w:sz w:val="32"/>
          <w:szCs w:val="32"/>
        </w:rPr>
        <w:t>谈判</w:t>
      </w:r>
      <w:r>
        <w:rPr>
          <w:rFonts w:ascii="Times New Roman" w:eastAsia="仿宋_GB2312" w:hAnsi="Times New Roman" w:cs="Times New Roman"/>
          <w:sz w:val="32"/>
          <w:szCs w:val="32"/>
        </w:rPr>
        <w:t>的供应商自行下载安装</w:t>
      </w:r>
      <w:r>
        <w:rPr>
          <w:rFonts w:ascii="Times New Roman" w:eastAsia="仿宋_GB2312" w:hAnsi="Times New Roman" w:cs="Times New Roman"/>
          <w:sz w:val="32"/>
          <w:szCs w:val="32"/>
        </w:rPr>
        <w:t>“</w:t>
      </w:r>
      <w:r>
        <w:rPr>
          <w:rFonts w:ascii="Times New Roman" w:eastAsia="仿宋_GB2312" w:hAnsi="Times New Roman" w:cs="Times New Roman"/>
          <w:sz w:val="32"/>
          <w:szCs w:val="32"/>
        </w:rPr>
        <w:t>小鱼易连</w:t>
      </w:r>
      <w:r>
        <w:rPr>
          <w:rFonts w:ascii="Times New Roman" w:eastAsia="仿宋_GB2312" w:hAnsi="Times New Roman" w:cs="Times New Roman"/>
          <w:sz w:val="32"/>
          <w:szCs w:val="32"/>
        </w:rPr>
        <w:t>”</w:t>
      </w:r>
      <w:r>
        <w:rPr>
          <w:rFonts w:ascii="Times New Roman" w:eastAsia="仿宋_GB2312" w:hAnsi="Times New Roman" w:cs="Times New Roman"/>
          <w:sz w:val="32"/>
          <w:szCs w:val="32"/>
        </w:rPr>
        <w:t>，</w:t>
      </w:r>
      <w:r w:rsidR="00BA4E78">
        <w:rPr>
          <w:rFonts w:ascii="Times New Roman" w:eastAsia="仿宋_GB2312" w:hAnsi="Times New Roman" w:cs="Times New Roman"/>
          <w:sz w:val="32"/>
          <w:szCs w:val="32"/>
        </w:rPr>
        <w:t>谈判</w:t>
      </w:r>
      <w:r>
        <w:rPr>
          <w:rFonts w:ascii="Times New Roman" w:eastAsia="仿宋_GB2312" w:hAnsi="Times New Roman" w:cs="Times New Roman"/>
          <w:sz w:val="32"/>
          <w:szCs w:val="32"/>
        </w:rPr>
        <w:t>时</w:t>
      </w:r>
      <w:bookmarkStart w:id="48" w:name="OLE_LINK1"/>
      <w:r>
        <w:rPr>
          <w:rFonts w:ascii="Times New Roman" w:eastAsia="仿宋_GB2312" w:hAnsi="Times New Roman" w:cs="Times New Roman"/>
          <w:sz w:val="32"/>
          <w:szCs w:val="32"/>
        </w:rPr>
        <w:t>使用</w:t>
      </w:r>
      <w:r>
        <w:rPr>
          <w:rFonts w:ascii="Times New Roman" w:eastAsia="仿宋_GB2312" w:hAnsi="Times New Roman" w:cs="Times New Roman"/>
          <w:sz w:val="32"/>
          <w:szCs w:val="32"/>
        </w:rPr>
        <w:t>“</w:t>
      </w:r>
      <w:r>
        <w:rPr>
          <w:rFonts w:ascii="Times New Roman" w:eastAsia="仿宋_GB2312" w:hAnsi="Times New Roman" w:cs="Times New Roman"/>
          <w:sz w:val="32"/>
          <w:szCs w:val="32"/>
        </w:rPr>
        <w:t>小鱼易连</w:t>
      </w:r>
      <w:r>
        <w:rPr>
          <w:rFonts w:ascii="Times New Roman" w:eastAsia="仿宋_GB2312" w:hAnsi="Times New Roman" w:cs="Times New Roman"/>
          <w:sz w:val="32"/>
          <w:szCs w:val="32"/>
        </w:rPr>
        <w:t xml:space="preserve">” </w:t>
      </w:r>
      <w:r>
        <w:rPr>
          <w:rFonts w:ascii="Times New Roman" w:eastAsia="仿宋_GB2312" w:hAnsi="Times New Roman" w:cs="Times New Roman"/>
          <w:sz w:val="32"/>
          <w:szCs w:val="32"/>
        </w:rPr>
        <w:t>输入接入</w:t>
      </w:r>
      <w:bookmarkEnd w:id="48"/>
      <w:r w:rsidR="00BA4E78" w:rsidRPr="00BA4E78">
        <w:rPr>
          <w:rFonts w:ascii="Times New Roman" w:eastAsia="仿宋_GB2312" w:hAnsi="Times New Roman" w:cs="Times New Roman" w:hint="eastAsia"/>
          <w:sz w:val="32"/>
          <w:szCs w:val="32"/>
          <w:u w:val="single"/>
        </w:rPr>
        <w:t>9</w:t>
      </w:r>
      <w:r w:rsidR="00BA4E78" w:rsidRPr="00BA4E78">
        <w:rPr>
          <w:rFonts w:ascii="Times New Roman" w:eastAsia="仿宋_GB2312" w:hAnsi="Times New Roman" w:cs="Times New Roman"/>
          <w:sz w:val="32"/>
          <w:szCs w:val="32"/>
          <w:u w:val="single"/>
        </w:rPr>
        <w:t>023969139</w:t>
      </w:r>
      <w:r>
        <w:rPr>
          <w:rFonts w:ascii="Times New Roman" w:eastAsia="仿宋_GB2312" w:hAnsi="Times New Roman" w:cs="Times New Roman"/>
          <w:sz w:val="32"/>
          <w:szCs w:val="32"/>
        </w:rPr>
        <w:t>。</w:t>
      </w:r>
    </w:p>
    <w:p w:rsidR="005E2074" w:rsidRDefault="0062758D">
      <w:pPr>
        <w:spacing w:after="0" w:line="560" w:lineRule="exact"/>
        <w:ind w:firstLineChars="200" w:firstLine="643"/>
        <w:jc w:val="both"/>
        <w:outlineLvl w:val="1"/>
        <w:rPr>
          <w:rFonts w:ascii="Times New Roman" w:eastAsia="仿宋_GB2312" w:hAnsi="Times New Roman" w:cs="Times New Roman"/>
          <w:b/>
          <w:sz w:val="32"/>
          <w:szCs w:val="32"/>
        </w:rPr>
      </w:pPr>
      <w:bookmarkStart w:id="49" w:name="_Toc32290"/>
      <w:bookmarkEnd w:id="45"/>
      <w:bookmarkEnd w:id="46"/>
      <w:r>
        <w:rPr>
          <w:rFonts w:ascii="Times New Roman" w:eastAsia="仿宋_GB2312" w:hAnsi="Times New Roman" w:cs="Times New Roman"/>
          <w:b/>
          <w:sz w:val="32"/>
          <w:szCs w:val="32"/>
        </w:rPr>
        <w:t>10.</w:t>
      </w:r>
      <w:r>
        <w:rPr>
          <w:rFonts w:ascii="Times New Roman" w:eastAsia="仿宋_GB2312" w:hAnsi="Times New Roman" w:cs="Times New Roman"/>
          <w:b/>
          <w:sz w:val="32"/>
          <w:szCs w:val="32"/>
        </w:rPr>
        <w:t>纪检监督</w:t>
      </w:r>
      <w:bookmarkEnd w:id="49"/>
    </w:p>
    <w:p w:rsidR="005E2074" w:rsidRDefault="0062758D">
      <w:pPr>
        <w:spacing w:after="0" w:line="560" w:lineRule="exact"/>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中粮糖业纪检信访举报联络方式：</w:t>
      </w:r>
    </w:p>
    <w:p w:rsidR="005E2074" w:rsidRDefault="0062758D">
      <w:pPr>
        <w:spacing w:after="0" w:line="560" w:lineRule="exact"/>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w:t>
      </w:r>
      <w:r>
        <w:rPr>
          <w:rFonts w:ascii="Times New Roman" w:eastAsia="仿宋_GB2312" w:hAnsi="Times New Roman" w:cs="Times New Roman" w:hint="eastAsia"/>
          <w:sz w:val="32"/>
          <w:szCs w:val="32"/>
        </w:rPr>
        <w:t>1</w:t>
      </w:r>
      <w:r>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寄信</w:t>
      </w:r>
      <w:r>
        <w:rPr>
          <w:rFonts w:ascii="Times New Roman" w:eastAsia="仿宋_GB2312" w:hAnsi="Times New Roman" w:cs="Times New Roman"/>
          <w:sz w:val="32"/>
          <w:szCs w:val="32"/>
        </w:rPr>
        <w:t xml:space="preserve"> </w:t>
      </w:r>
      <w:r>
        <w:rPr>
          <w:rFonts w:ascii="Times New Roman" w:eastAsia="仿宋_GB2312" w:hAnsi="Times New Roman" w:cs="Times New Roman"/>
          <w:sz w:val="32"/>
          <w:szCs w:val="32"/>
        </w:rPr>
        <w:t>通信地址：北京市朝阳区朝阳门南大街</w:t>
      </w:r>
      <w:r>
        <w:rPr>
          <w:rFonts w:ascii="Times New Roman" w:eastAsia="仿宋_GB2312" w:hAnsi="Times New Roman" w:cs="Times New Roman"/>
          <w:sz w:val="32"/>
          <w:szCs w:val="32"/>
        </w:rPr>
        <w:t>8</w:t>
      </w:r>
      <w:r>
        <w:rPr>
          <w:rFonts w:ascii="Times New Roman" w:eastAsia="仿宋_GB2312" w:hAnsi="Times New Roman" w:cs="Times New Roman"/>
          <w:sz w:val="32"/>
          <w:szCs w:val="32"/>
        </w:rPr>
        <w:t>号中粮福临门大厦</w:t>
      </w:r>
      <w:r>
        <w:rPr>
          <w:rFonts w:ascii="Times New Roman" w:eastAsia="仿宋_GB2312" w:hAnsi="Times New Roman" w:cs="Times New Roman"/>
          <w:sz w:val="32"/>
          <w:szCs w:val="32"/>
        </w:rPr>
        <w:t>9</w:t>
      </w:r>
      <w:r>
        <w:rPr>
          <w:rFonts w:ascii="Times New Roman" w:eastAsia="仿宋_GB2312" w:hAnsi="Times New Roman" w:cs="Times New Roman"/>
          <w:sz w:val="32"/>
          <w:szCs w:val="32"/>
        </w:rPr>
        <w:t>层</w:t>
      </w:r>
      <w:r>
        <w:rPr>
          <w:rFonts w:ascii="Times New Roman" w:eastAsia="仿宋_GB2312" w:hAnsi="Times New Roman" w:cs="Times New Roman"/>
          <w:sz w:val="32"/>
          <w:szCs w:val="32"/>
        </w:rPr>
        <w:t>905</w:t>
      </w:r>
      <w:r>
        <w:rPr>
          <w:rFonts w:ascii="Times New Roman" w:eastAsia="仿宋_GB2312" w:hAnsi="Times New Roman" w:cs="Times New Roman"/>
          <w:sz w:val="32"/>
          <w:szCs w:val="32"/>
        </w:rPr>
        <w:t>房间，中粮糖业纪委办公室收，邮编</w:t>
      </w:r>
      <w:r>
        <w:rPr>
          <w:rFonts w:ascii="Times New Roman" w:eastAsia="仿宋_GB2312" w:hAnsi="Times New Roman" w:cs="Times New Roman"/>
          <w:sz w:val="32"/>
          <w:szCs w:val="32"/>
        </w:rPr>
        <w:t>100020</w:t>
      </w:r>
      <w:bookmarkStart w:id="50" w:name="_Toc19944"/>
    </w:p>
    <w:p w:rsidR="005E2074" w:rsidRDefault="0062758D">
      <w:pPr>
        <w:spacing w:after="0" w:line="520" w:lineRule="exact"/>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w:t>
      </w:r>
      <w:r>
        <w:rPr>
          <w:rFonts w:ascii="Times New Roman" w:eastAsia="仿宋_GB2312" w:hAnsi="Times New Roman" w:cs="Times New Roman" w:hint="eastAsia"/>
          <w:sz w:val="32"/>
          <w:szCs w:val="32"/>
        </w:rPr>
        <w:t>2</w:t>
      </w:r>
      <w:r>
        <w:rPr>
          <w:rFonts w:ascii="Times New Roman" w:eastAsia="仿宋_GB2312" w:hAnsi="Times New Roman" w:cs="Times New Roman" w:hint="eastAsia"/>
          <w:sz w:val="32"/>
          <w:szCs w:val="32"/>
        </w:rPr>
        <w:t>）信访举报电话</w:t>
      </w:r>
      <w:r>
        <w:rPr>
          <w:rFonts w:ascii="Times New Roman" w:eastAsia="仿宋_GB2312" w:hAnsi="Times New Roman" w:cs="Times New Roman"/>
          <w:sz w:val="32"/>
          <w:szCs w:val="32"/>
        </w:rPr>
        <w:t xml:space="preserve">  010-85017235</w:t>
      </w:r>
      <w:r>
        <w:rPr>
          <w:rFonts w:ascii="Times New Roman" w:eastAsia="仿宋_GB2312" w:hAnsi="Times New Roman" w:cs="Times New Roman"/>
          <w:sz w:val="32"/>
          <w:szCs w:val="32"/>
        </w:rPr>
        <w:t>。</w:t>
      </w:r>
      <w:r>
        <w:rPr>
          <w:rFonts w:ascii="Times New Roman" w:eastAsia="仿宋_GB2312" w:hAnsi="Times New Roman" w:cs="Times New Roman"/>
          <w:sz w:val="32"/>
          <w:szCs w:val="32"/>
        </w:rPr>
        <w:t> </w:t>
      </w:r>
      <w:bookmarkEnd w:id="50"/>
    </w:p>
    <w:p w:rsidR="005E2074" w:rsidRDefault="0062758D">
      <w:pPr>
        <w:spacing w:after="0" w:line="520" w:lineRule="exact"/>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w:t>
      </w:r>
      <w:r>
        <w:rPr>
          <w:rFonts w:ascii="Times New Roman" w:eastAsia="仿宋_GB2312" w:hAnsi="Times New Roman" w:cs="Times New Roman" w:hint="eastAsia"/>
          <w:sz w:val="32"/>
          <w:szCs w:val="32"/>
        </w:rPr>
        <w:t>3</w:t>
      </w:r>
      <w:r>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举报范围：</w:t>
      </w:r>
      <w:r>
        <w:rPr>
          <w:rFonts w:ascii="Times New Roman" w:eastAsia="仿宋_GB2312" w:hAnsi="Times New Roman" w:cs="Times New Roman" w:hint="eastAsia"/>
          <w:sz w:val="32"/>
          <w:szCs w:val="32"/>
        </w:rPr>
        <w:t>招投标活动过程中涉嫌贪污贿赂、滥用职权、玩忽职守、权力寻租、利益输送、徇私舞弊以及浪费国家资财等问题的检举控告。</w:t>
      </w:r>
    </w:p>
    <w:p w:rsidR="005E2074" w:rsidRDefault="0062758D">
      <w:pPr>
        <w:spacing w:after="0" w:line="560" w:lineRule="exact"/>
        <w:ind w:firstLineChars="200" w:firstLine="643"/>
        <w:jc w:val="both"/>
        <w:outlineLvl w:val="1"/>
        <w:rPr>
          <w:rFonts w:ascii="Times New Roman" w:eastAsia="仿宋_GB2312" w:hAnsi="Times New Roman" w:cs="Times New Roman"/>
          <w:b/>
          <w:sz w:val="32"/>
          <w:szCs w:val="32"/>
        </w:rPr>
      </w:pPr>
      <w:bookmarkStart w:id="51" w:name="_Toc11292"/>
      <w:r>
        <w:rPr>
          <w:rFonts w:ascii="Times New Roman" w:eastAsia="仿宋_GB2312" w:hAnsi="Times New Roman" w:cs="Times New Roman"/>
          <w:b/>
          <w:sz w:val="32"/>
          <w:szCs w:val="32"/>
        </w:rPr>
        <w:t>11.</w:t>
      </w:r>
      <w:r>
        <w:rPr>
          <w:rFonts w:ascii="Times New Roman" w:eastAsia="仿宋_GB2312" w:hAnsi="Times New Roman" w:cs="Times New Roman"/>
          <w:b/>
          <w:sz w:val="32"/>
          <w:szCs w:val="32"/>
        </w:rPr>
        <w:t>其他</w:t>
      </w:r>
      <w:bookmarkEnd w:id="51"/>
    </w:p>
    <w:p w:rsidR="005E2074" w:rsidRDefault="0062758D">
      <w:pPr>
        <w:spacing w:after="0" w:line="560" w:lineRule="exact"/>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供应商需同时在中粮糖业</w:t>
      </w:r>
      <w:r>
        <w:rPr>
          <w:rFonts w:ascii="Times New Roman" w:eastAsia="仿宋_GB2312" w:hAnsi="Times New Roman" w:cs="Times New Roman"/>
          <w:sz w:val="32"/>
          <w:szCs w:val="32"/>
        </w:rPr>
        <w:t>EPS</w:t>
      </w:r>
      <w:r>
        <w:rPr>
          <w:rFonts w:ascii="Times New Roman" w:eastAsia="仿宋_GB2312" w:hAnsi="Times New Roman" w:cs="Times New Roman"/>
          <w:sz w:val="32"/>
          <w:szCs w:val="32"/>
        </w:rPr>
        <w:t>电子采购平台（网址：</w:t>
      </w:r>
      <w:r>
        <w:rPr>
          <w:rFonts w:ascii="Times New Roman" w:eastAsia="仿宋_GB2312" w:hAnsi="Times New Roman" w:cs="Times New Roman"/>
          <w:sz w:val="32"/>
          <w:szCs w:val="32"/>
        </w:rPr>
        <w:t>http://eps.tunhe.com</w:t>
      </w:r>
      <w:r>
        <w:rPr>
          <w:rFonts w:ascii="Times New Roman" w:eastAsia="仿宋_GB2312" w:hAnsi="Times New Roman" w:cs="Times New Roman"/>
          <w:sz w:val="32"/>
          <w:szCs w:val="32"/>
        </w:rPr>
        <w:t>）中，按项目明细填写报价。</w:t>
      </w:r>
    </w:p>
    <w:p w:rsidR="005E2074" w:rsidRDefault="0062758D">
      <w:pPr>
        <w:spacing w:after="0" w:line="560" w:lineRule="exact"/>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（注：可根据项目情况简述采购项目评审方法等其他需要说明的内容。）</w:t>
      </w:r>
    </w:p>
    <w:p w:rsidR="005E2074" w:rsidRDefault="0062758D">
      <w:pPr>
        <w:spacing w:after="0" w:line="560" w:lineRule="exact"/>
        <w:ind w:firstLineChars="200" w:firstLine="643"/>
        <w:jc w:val="both"/>
        <w:outlineLvl w:val="1"/>
        <w:rPr>
          <w:rFonts w:ascii="Times New Roman" w:eastAsia="仿宋_GB2312" w:hAnsi="Times New Roman" w:cs="Times New Roman"/>
          <w:b/>
          <w:sz w:val="32"/>
          <w:szCs w:val="32"/>
        </w:rPr>
      </w:pPr>
      <w:bookmarkStart w:id="52" w:name="_Toc21342"/>
      <w:r>
        <w:rPr>
          <w:rFonts w:ascii="Times New Roman" w:eastAsia="仿宋_GB2312" w:hAnsi="Times New Roman" w:cs="Times New Roman"/>
          <w:b/>
          <w:sz w:val="32"/>
          <w:szCs w:val="32"/>
        </w:rPr>
        <w:t>12.</w:t>
      </w:r>
      <w:r>
        <w:rPr>
          <w:rFonts w:ascii="Times New Roman" w:eastAsia="仿宋_GB2312" w:hAnsi="Times New Roman" w:cs="Times New Roman"/>
          <w:b/>
          <w:sz w:val="32"/>
          <w:szCs w:val="32"/>
        </w:rPr>
        <w:t>联系方式</w:t>
      </w:r>
      <w:bookmarkEnd w:id="52"/>
    </w:p>
    <w:tbl>
      <w:tblPr>
        <w:tblW w:w="6123" w:type="dxa"/>
        <w:tblInd w:w="567" w:type="dxa"/>
        <w:tblLayout w:type="fixed"/>
        <w:tblLook w:val="04A0" w:firstRow="1" w:lastRow="0" w:firstColumn="1" w:lastColumn="0" w:noHBand="0" w:noVBand="1"/>
      </w:tblPr>
      <w:tblGrid>
        <w:gridCol w:w="6123"/>
      </w:tblGrid>
      <w:tr w:rsidR="005E2074">
        <w:trPr>
          <w:trHeight w:val="454"/>
        </w:trPr>
        <w:tc>
          <w:tcPr>
            <w:tcW w:w="6123" w:type="dxa"/>
            <w:vAlign w:val="center"/>
          </w:tcPr>
          <w:p w:rsidR="005E2074" w:rsidRDefault="0062758D">
            <w:pPr>
              <w:spacing w:after="0" w:line="560" w:lineRule="exact"/>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采购人：中粮梁河糖业有限公司</w:t>
            </w:r>
          </w:p>
        </w:tc>
      </w:tr>
      <w:tr w:rsidR="005E2074">
        <w:trPr>
          <w:trHeight w:val="454"/>
        </w:trPr>
        <w:tc>
          <w:tcPr>
            <w:tcW w:w="6123" w:type="dxa"/>
            <w:vAlign w:val="center"/>
          </w:tcPr>
          <w:p w:rsidR="005E2074" w:rsidRDefault="0062758D">
            <w:pPr>
              <w:spacing w:after="0" w:line="560" w:lineRule="exact"/>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联系人：杨常茂</w:t>
            </w:r>
          </w:p>
        </w:tc>
      </w:tr>
      <w:tr w:rsidR="005E2074">
        <w:trPr>
          <w:trHeight w:val="454"/>
        </w:trPr>
        <w:tc>
          <w:tcPr>
            <w:tcW w:w="6123" w:type="dxa"/>
            <w:vAlign w:val="center"/>
          </w:tcPr>
          <w:p w:rsidR="005E2074" w:rsidRDefault="0062758D">
            <w:pPr>
              <w:spacing w:after="0" w:line="560" w:lineRule="exact"/>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电话：</w:t>
            </w:r>
            <w:r>
              <w:rPr>
                <w:rFonts w:ascii="Times New Roman" w:eastAsia="仿宋_GB2312" w:hAnsi="Times New Roman" w:cs="Times New Roman"/>
                <w:sz w:val="32"/>
                <w:szCs w:val="32"/>
              </w:rPr>
              <w:t>13987028948</w:t>
            </w:r>
          </w:p>
        </w:tc>
      </w:tr>
    </w:tbl>
    <w:p w:rsidR="005E2074" w:rsidRDefault="005E2074">
      <w:pPr>
        <w:spacing w:after="0" w:line="560" w:lineRule="exact"/>
        <w:ind w:firstLineChars="400" w:firstLine="1280"/>
        <w:jc w:val="both"/>
        <w:rPr>
          <w:rFonts w:ascii="Times New Roman" w:eastAsia="仿宋_GB2312" w:hAnsi="Times New Roman" w:cs="Times New Roman"/>
          <w:sz w:val="32"/>
          <w:szCs w:val="32"/>
        </w:rPr>
      </w:pPr>
    </w:p>
    <w:p w:rsidR="005E2074" w:rsidRDefault="0062758D">
      <w:pPr>
        <w:spacing w:after="0" w:line="560" w:lineRule="exact"/>
        <w:ind w:firstLineChars="1500" w:firstLine="4800"/>
        <w:jc w:val="right"/>
        <w:rPr>
          <w:rFonts w:ascii="Times New Roman" w:eastAsia="仿宋_GB2312" w:hAnsi="Times New Roman" w:cs="Times New Roman"/>
          <w:sz w:val="32"/>
          <w:szCs w:val="32"/>
        </w:rPr>
      </w:pPr>
      <w:r>
        <w:rPr>
          <w:rFonts w:ascii="Times New Roman" w:eastAsia="仿宋_GB2312" w:hAnsi="Times New Roman" w:cs="Times New Roman"/>
          <w:sz w:val="32"/>
          <w:szCs w:val="32"/>
        </w:rPr>
        <w:lastRenderedPageBreak/>
        <w:t xml:space="preserve">   2024   </w:t>
      </w:r>
      <w:r>
        <w:rPr>
          <w:rFonts w:ascii="Times New Roman" w:eastAsia="仿宋_GB2312" w:hAnsi="Times New Roman" w:cs="Times New Roman"/>
          <w:sz w:val="32"/>
          <w:szCs w:val="32"/>
        </w:rPr>
        <w:t>年</w:t>
      </w:r>
      <w:r>
        <w:rPr>
          <w:rFonts w:ascii="Times New Roman" w:eastAsia="仿宋_GB2312" w:hAnsi="Times New Roman" w:cs="Times New Roman"/>
          <w:sz w:val="32"/>
          <w:szCs w:val="32"/>
        </w:rPr>
        <w:t xml:space="preserve">   7   </w:t>
      </w:r>
      <w:r>
        <w:rPr>
          <w:rFonts w:ascii="Times New Roman" w:eastAsia="仿宋_GB2312" w:hAnsi="Times New Roman" w:cs="Times New Roman"/>
          <w:sz w:val="32"/>
          <w:szCs w:val="32"/>
        </w:rPr>
        <w:t>月</w:t>
      </w:r>
      <w:r>
        <w:rPr>
          <w:rFonts w:ascii="Times New Roman" w:eastAsia="仿宋_GB2312" w:hAnsi="Times New Roman" w:cs="Times New Roman"/>
          <w:sz w:val="32"/>
          <w:szCs w:val="32"/>
        </w:rPr>
        <w:t xml:space="preserve"> </w:t>
      </w:r>
      <w:r>
        <w:rPr>
          <w:rFonts w:ascii="Times New Roman" w:eastAsia="仿宋_GB2312" w:hAnsi="Times New Roman" w:cs="Times New Roman" w:hint="eastAsia"/>
          <w:sz w:val="32"/>
          <w:szCs w:val="32"/>
        </w:rPr>
        <w:t>30</w:t>
      </w:r>
      <w:r>
        <w:rPr>
          <w:rFonts w:ascii="Times New Roman" w:eastAsia="仿宋_GB2312" w:hAnsi="Times New Roman" w:cs="Times New Roman"/>
          <w:sz w:val="32"/>
          <w:szCs w:val="32"/>
        </w:rPr>
        <w:t xml:space="preserve">    </w:t>
      </w:r>
      <w:r>
        <w:rPr>
          <w:rFonts w:ascii="Times New Roman" w:eastAsia="仿宋_GB2312" w:hAnsi="Times New Roman" w:cs="Times New Roman"/>
          <w:sz w:val="32"/>
          <w:szCs w:val="32"/>
        </w:rPr>
        <w:t>日</w:t>
      </w:r>
      <w:bookmarkEnd w:id="9"/>
      <w:r>
        <w:rPr>
          <w:rFonts w:ascii="Times New Roman" w:eastAsia="仿宋_GB2312" w:hAnsi="Times New Roman" w:cs="Times New Roman"/>
          <w:sz w:val="32"/>
          <w:szCs w:val="32"/>
        </w:rPr>
        <w:br w:type="page"/>
      </w:r>
    </w:p>
    <w:p w:rsidR="005E2074" w:rsidRDefault="005E2074">
      <w:pPr>
        <w:pStyle w:val="1"/>
        <w:pBdr>
          <w:bottom w:val="none" w:sz="0" w:space="0" w:color="auto"/>
        </w:pBdr>
        <w:ind w:firstLine="883"/>
        <w:jc w:val="center"/>
        <w:rPr>
          <w:rFonts w:ascii="Times New Roman" w:eastAsia="黑体" w:hAnsi="Times New Roman" w:cs="Times New Roman"/>
          <w:b/>
          <w:snapToGrid w:val="0"/>
          <w:color w:val="000000" w:themeColor="text1"/>
          <w:sz w:val="32"/>
          <w:szCs w:val="32"/>
        </w:rPr>
      </w:pPr>
      <w:bookmarkStart w:id="53" w:name="扫描0015"/>
      <w:bookmarkEnd w:id="53"/>
    </w:p>
    <w:p w:rsidR="005E2074" w:rsidRDefault="005E2074">
      <w:pPr>
        <w:pStyle w:val="1"/>
        <w:pBdr>
          <w:bottom w:val="none" w:sz="0" w:space="0" w:color="auto"/>
        </w:pBdr>
        <w:ind w:firstLine="883"/>
        <w:jc w:val="center"/>
        <w:rPr>
          <w:rFonts w:ascii="Times New Roman" w:eastAsia="黑体" w:hAnsi="Times New Roman" w:cs="Times New Roman"/>
          <w:b/>
          <w:snapToGrid w:val="0"/>
          <w:color w:val="000000" w:themeColor="text1"/>
          <w:sz w:val="32"/>
          <w:szCs w:val="32"/>
        </w:rPr>
      </w:pPr>
    </w:p>
    <w:p w:rsidR="005E2074" w:rsidRDefault="005E2074">
      <w:pPr>
        <w:pStyle w:val="1"/>
        <w:pBdr>
          <w:bottom w:val="none" w:sz="0" w:space="0" w:color="auto"/>
        </w:pBdr>
        <w:ind w:firstLine="883"/>
        <w:jc w:val="center"/>
        <w:rPr>
          <w:rFonts w:ascii="Times New Roman" w:eastAsia="黑体" w:hAnsi="Times New Roman" w:cs="Times New Roman"/>
          <w:b/>
          <w:snapToGrid w:val="0"/>
          <w:color w:val="000000" w:themeColor="text1"/>
          <w:sz w:val="32"/>
          <w:szCs w:val="32"/>
        </w:rPr>
      </w:pPr>
    </w:p>
    <w:p w:rsidR="005E2074" w:rsidRDefault="005E2074">
      <w:pPr>
        <w:pStyle w:val="1"/>
        <w:pBdr>
          <w:bottom w:val="none" w:sz="0" w:space="0" w:color="auto"/>
        </w:pBdr>
        <w:ind w:firstLine="883"/>
        <w:jc w:val="center"/>
        <w:rPr>
          <w:rFonts w:ascii="Times New Roman" w:eastAsia="黑体" w:hAnsi="Times New Roman" w:cs="Times New Roman"/>
          <w:b/>
          <w:snapToGrid w:val="0"/>
          <w:color w:val="000000" w:themeColor="text1"/>
          <w:sz w:val="32"/>
          <w:szCs w:val="32"/>
        </w:rPr>
      </w:pPr>
    </w:p>
    <w:p w:rsidR="005E2074" w:rsidRDefault="005E2074">
      <w:pPr>
        <w:pStyle w:val="1"/>
        <w:pBdr>
          <w:bottom w:val="none" w:sz="0" w:space="0" w:color="auto"/>
        </w:pBdr>
        <w:ind w:firstLine="883"/>
        <w:jc w:val="center"/>
        <w:rPr>
          <w:rFonts w:ascii="Times New Roman" w:eastAsia="黑体" w:hAnsi="Times New Roman" w:cs="Times New Roman"/>
          <w:b/>
          <w:snapToGrid w:val="0"/>
          <w:color w:val="000000" w:themeColor="text1"/>
          <w:sz w:val="32"/>
          <w:szCs w:val="32"/>
        </w:rPr>
      </w:pPr>
    </w:p>
    <w:p w:rsidR="005E2074" w:rsidRDefault="0062758D">
      <w:pPr>
        <w:pStyle w:val="1"/>
        <w:pBdr>
          <w:bottom w:val="none" w:sz="0" w:space="0" w:color="auto"/>
        </w:pBdr>
        <w:ind w:firstLine="883"/>
        <w:jc w:val="center"/>
        <w:rPr>
          <w:rFonts w:ascii="Times New Roman" w:eastAsia="黑体" w:hAnsi="Times New Roman" w:cs="Times New Roman"/>
          <w:snapToGrid w:val="0"/>
          <w:color w:val="000000" w:themeColor="text1"/>
          <w:sz w:val="32"/>
          <w:szCs w:val="32"/>
        </w:rPr>
      </w:pPr>
      <w:bookmarkStart w:id="54" w:name="_Toc17273"/>
      <w:r>
        <w:rPr>
          <w:rFonts w:ascii="Times New Roman" w:eastAsia="黑体" w:hAnsi="Times New Roman" w:cs="Times New Roman"/>
          <w:snapToGrid w:val="0"/>
          <w:color w:val="000000" w:themeColor="text1"/>
          <w:sz w:val="32"/>
          <w:szCs w:val="32"/>
        </w:rPr>
        <w:t>第二章</w:t>
      </w:r>
      <w:r>
        <w:rPr>
          <w:rFonts w:ascii="Times New Roman" w:eastAsia="黑体" w:hAnsi="Times New Roman" w:cs="Times New Roman"/>
          <w:snapToGrid w:val="0"/>
          <w:color w:val="000000" w:themeColor="text1"/>
          <w:sz w:val="32"/>
          <w:szCs w:val="32"/>
        </w:rPr>
        <w:t xml:space="preserve">  </w:t>
      </w:r>
      <w:r>
        <w:rPr>
          <w:rFonts w:ascii="Times New Roman" w:eastAsia="黑体" w:hAnsi="Times New Roman" w:cs="Times New Roman"/>
          <w:snapToGrid w:val="0"/>
          <w:color w:val="000000" w:themeColor="text1"/>
          <w:sz w:val="32"/>
          <w:szCs w:val="32"/>
        </w:rPr>
        <w:t>供应商须知</w:t>
      </w:r>
      <w:bookmarkEnd w:id="54"/>
    </w:p>
    <w:p w:rsidR="005E2074" w:rsidRDefault="0062758D">
      <w:pPr>
        <w:rPr>
          <w:rFonts w:ascii="Times New Roman" w:hAnsi="Times New Roman" w:cs="Times New Roman"/>
          <w:snapToGrid w:val="0"/>
        </w:rPr>
      </w:pPr>
      <w:r>
        <w:rPr>
          <w:rFonts w:ascii="Times New Roman" w:hAnsi="Times New Roman" w:cs="Times New Roman"/>
          <w:snapToGrid w:val="0"/>
        </w:rPr>
        <w:br w:type="page"/>
      </w:r>
    </w:p>
    <w:p w:rsidR="005E2074" w:rsidRDefault="005E2074">
      <w:pPr>
        <w:rPr>
          <w:rFonts w:ascii="Times New Roman" w:hAnsi="Times New Roman" w:cs="Times New Roman"/>
          <w:snapToGrid w:val="0"/>
        </w:rPr>
      </w:pPr>
      <w:bookmarkStart w:id="55" w:name="OLE_LINK7"/>
      <w:bookmarkStart w:id="56" w:name="OLE_LINK8"/>
    </w:p>
    <w:p w:rsidR="005E2074" w:rsidRDefault="0062758D">
      <w:pPr>
        <w:pStyle w:val="2"/>
        <w:ind w:firstLine="800"/>
        <w:jc w:val="center"/>
        <w:rPr>
          <w:rFonts w:ascii="仿宋_GB2312" w:eastAsia="仿宋_GB2312" w:hAnsi="仿宋_GB2312" w:cs="仿宋_GB2312"/>
          <w:b/>
          <w:bCs/>
          <w:snapToGrid w:val="0"/>
          <w:color w:val="auto"/>
          <w:sz w:val="32"/>
          <w:szCs w:val="32"/>
        </w:rPr>
      </w:pPr>
      <w:bookmarkStart w:id="57" w:name="_Toc5427"/>
      <w:r>
        <w:rPr>
          <w:rFonts w:ascii="仿宋_GB2312" w:eastAsia="仿宋_GB2312" w:hAnsi="仿宋_GB2312" w:cs="仿宋_GB2312" w:hint="eastAsia"/>
          <w:b/>
          <w:bCs/>
          <w:snapToGrid w:val="0"/>
          <w:color w:val="auto"/>
          <w:sz w:val="32"/>
          <w:szCs w:val="32"/>
        </w:rPr>
        <w:t>供应商须知前附表</w:t>
      </w:r>
      <w:bookmarkEnd w:id="57"/>
    </w:p>
    <w:tbl>
      <w:tblPr>
        <w:tblW w:w="9288" w:type="dxa"/>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66"/>
        <w:gridCol w:w="3686"/>
        <w:gridCol w:w="4536"/>
      </w:tblGrid>
      <w:tr w:rsidR="005E2074">
        <w:trPr>
          <w:trHeight w:val="397"/>
          <w:tblHeader/>
        </w:trPr>
        <w:tc>
          <w:tcPr>
            <w:tcW w:w="1066" w:type="dxa"/>
            <w:tcMar>
              <w:top w:w="57" w:type="dxa"/>
              <w:left w:w="57" w:type="dxa"/>
              <w:bottom w:w="57" w:type="dxa"/>
              <w:right w:w="57" w:type="dxa"/>
            </w:tcMar>
            <w:vAlign w:val="center"/>
          </w:tcPr>
          <w:p w:rsidR="005E2074" w:rsidRDefault="0062758D">
            <w:pPr>
              <w:widowControl w:val="0"/>
              <w:autoSpaceDE w:val="0"/>
              <w:autoSpaceDN w:val="0"/>
              <w:adjustRightInd w:val="0"/>
              <w:snapToGrid w:val="0"/>
              <w:spacing w:after="0" w:line="276" w:lineRule="auto"/>
              <w:jc w:val="both"/>
              <w:rPr>
                <w:rFonts w:ascii="Times New Roman" w:eastAsia="仿宋_GB2312" w:hAnsi="Times New Roman" w:cs="Times New Roman"/>
                <w:snapToGrid w:val="0"/>
                <w:sz w:val="24"/>
                <w:szCs w:val="24"/>
              </w:rPr>
            </w:pPr>
            <w:r>
              <w:rPr>
                <w:rFonts w:ascii="Times New Roman" w:eastAsia="仿宋_GB2312" w:hAnsi="Times New Roman" w:cs="Times New Roman"/>
                <w:snapToGrid w:val="0"/>
                <w:sz w:val="24"/>
                <w:szCs w:val="24"/>
              </w:rPr>
              <w:t>条款号</w:t>
            </w:r>
          </w:p>
        </w:tc>
        <w:tc>
          <w:tcPr>
            <w:tcW w:w="3686" w:type="dxa"/>
            <w:tcMar>
              <w:top w:w="57" w:type="dxa"/>
              <w:left w:w="57" w:type="dxa"/>
              <w:bottom w:w="57" w:type="dxa"/>
              <w:right w:w="57" w:type="dxa"/>
            </w:tcMar>
            <w:vAlign w:val="center"/>
          </w:tcPr>
          <w:p w:rsidR="005E2074" w:rsidRDefault="0062758D">
            <w:pPr>
              <w:widowControl w:val="0"/>
              <w:autoSpaceDE w:val="0"/>
              <w:autoSpaceDN w:val="0"/>
              <w:adjustRightInd w:val="0"/>
              <w:snapToGrid w:val="0"/>
              <w:spacing w:after="0" w:line="276" w:lineRule="auto"/>
              <w:jc w:val="both"/>
              <w:rPr>
                <w:rFonts w:ascii="Times New Roman" w:eastAsia="仿宋_GB2312" w:hAnsi="Times New Roman" w:cs="Times New Roman"/>
                <w:snapToGrid w:val="0"/>
                <w:sz w:val="24"/>
                <w:szCs w:val="24"/>
              </w:rPr>
            </w:pPr>
            <w:r>
              <w:rPr>
                <w:rFonts w:ascii="Times New Roman" w:eastAsia="仿宋_GB2312" w:hAnsi="Times New Roman" w:cs="Times New Roman"/>
                <w:snapToGrid w:val="0"/>
                <w:sz w:val="24"/>
                <w:szCs w:val="24"/>
              </w:rPr>
              <w:t>条款内容</w:t>
            </w:r>
          </w:p>
        </w:tc>
        <w:tc>
          <w:tcPr>
            <w:tcW w:w="4536" w:type="dxa"/>
            <w:tcMar>
              <w:top w:w="57" w:type="dxa"/>
              <w:left w:w="57" w:type="dxa"/>
              <w:bottom w:w="57" w:type="dxa"/>
              <w:right w:w="57" w:type="dxa"/>
            </w:tcMar>
            <w:vAlign w:val="center"/>
          </w:tcPr>
          <w:p w:rsidR="005E2074" w:rsidRDefault="0062758D">
            <w:pPr>
              <w:widowControl w:val="0"/>
              <w:autoSpaceDE w:val="0"/>
              <w:autoSpaceDN w:val="0"/>
              <w:adjustRightInd w:val="0"/>
              <w:snapToGrid w:val="0"/>
              <w:spacing w:after="0" w:line="276" w:lineRule="auto"/>
              <w:jc w:val="both"/>
              <w:rPr>
                <w:rFonts w:ascii="Times New Roman" w:eastAsia="仿宋_GB2312" w:hAnsi="Times New Roman" w:cs="Times New Roman"/>
                <w:snapToGrid w:val="0"/>
                <w:sz w:val="24"/>
                <w:szCs w:val="24"/>
              </w:rPr>
            </w:pPr>
            <w:r>
              <w:rPr>
                <w:rFonts w:ascii="Times New Roman" w:eastAsia="仿宋_GB2312" w:hAnsi="Times New Roman" w:cs="Times New Roman"/>
                <w:snapToGrid w:val="0"/>
                <w:sz w:val="24"/>
                <w:szCs w:val="24"/>
              </w:rPr>
              <w:t>编列内容</w:t>
            </w:r>
          </w:p>
        </w:tc>
      </w:tr>
      <w:tr w:rsidR="005E2074">
        <w:trPr>
          <w:trHeight w:val="397"/>
        </w:trPr>
        <w:tc>
          <w:tcPr>
            <w:tcW w:w="1066" w:type="dxa"/>
            <w:tcMar>
              <w:top w:w="57" w:type="dxa"/>
              <w:left w:w="57" w:type="dxa"/>
              <w:bottom w:w="57" w:type="dxa"/>
              <w:right w:w="57" w:type="dxa"/>
            </w:tcMar>
            <w:vAlign w:val="center"/>
          </w:tcPr>
          <w:p w:rsidR="005E2074" w:rsidRDefault="0062758D">
            <w:pPr>
              <w:widowControl w:val="0"/>
              <w:autoSpaceDE w:val="0"/>
              <w:autoSpaceDN w:val="0"/>
              <w:adjustRightInd w:val="0"/>
              <w:snapToGrid w:val="0"/>
              <w:spacing w:after="0" w:line="276" w:lineRule="auto"/>
              <w:jc w:val="both"/>
              <w:rPr>
                <w:rFonts w:ascii="Times New Roman" w:eastAsia="仿宋_GB2312" w:hAnsi="Times New Roman" w:cs="Times New Roman"/>
                <w:snapToGrid w:val="0"/>
                <w:sz w:val="24"/>
                <w:szCs w:val="24"/>
              </w:rPr>
            </w:pPr>
            <w:r>
              <w:rPr>
                <w:rFonts w:ascii="Times New Roman" w:eastAsia="仿宋_GB2312" w:hAnsi="Times New Roman" w:cs="Times New Roman"/>
                <w:snapToGrid w:val="0"/>
                <w:sz w:val="24"/>
                <w:szCs w:val="24"/>
              </w:rPr>
              <w:t>1.7.1</w:t>
            </w:r>
          </w:p>
        </w:tc>
        <w:tc>
          <w:tcPr>
            <w:tcW w:w="3686" w:type="dxa"/>
            <w:tcMar>
              <w:top w:w="57" w:type="dxa"/>
              <w:left w:w="57" w:type="dxa"/>
              <w:bottom w:w="57" w:type="dxa"/>
              <w:right w:w="57" w:type="dxa"/>
            </w:tcMar>
            <w:vAlign w:val="center"/>
          </w:tcPr>
          <w:p w:rsidR="005E2074" w:rsidRDefault="0062758D">
            <w:pPr>
              <w:widowControl w:val="0"/>
              <w:autoSpaceDE w:val="0"/>
              <w:autoSpaceDN w:val="0"/>
              <w:adjustRightInd w:val="0"/>
              <w:snapToGrid w:val="0"/>
              <w:spacing w:after="0" w:line="276" w:lineRule="auto"/>
              <w:jc w:val="both"/>
              <w:rPr>
                <w:rFonts w:ascii="Times New Roman" w:eastAsia="仿宋_GB2312" w:hAnsi="Times New Roman" w:cs="Times New Roman"/>
                <w:snapToGrid w:val="0"/>
                <w:sz w:val="24"/>
                <w:szCs w:val="24"/>
              </w:rPr>
            </w:pPr>
            <w:r>
              <w:rPr>
                <w:rFonts w:ascii="Times New Roman" w:eastAsia="仿宋_GB2312" w:hAnsi="Times New Roman" w:cs="Times New Roman"/>
                <w:snapToGrid w:val="0"/>
                <w:sz w:val="24"/>
                <w:szCs w:val="24"/>
              </w:rPr>
              <w:t>踏勘现场</w:t>
            </w:r>
          </w:p>
        </w:tc>
        <w:tc>
          <w:tcPr>
            <w:tcW w:w="4536" w:type="dxa"/>
            <w:tcMar>
              <w:top w:w="57" w:type="dxa"/>
              <w:left w:w="57" w:type="dxa"/>
              <w:bottom w:w="57" w:type="dxa"/>
              <w:right w:w="57" w:type="dxa"/>
            </w:tcMar>
            <w:vAlign w:val="center"/>
          </w:tcPr>
          <w:p w:rsidR="005E2074" w:rsidRDefault="0062758D">
            <w:pPr>
              <w:widowControl w:val="0"/>
              <w:autoSpaceDE w:val="0"/>
              <w:autoSpaceDN w:val="0"/>
              <w:adjustRightInd w:val="0"/>
              <w:snapToGrid w:val="0"/>
              <w:spacing w:after="0" w:line="276" w:lineRule="auto"/>
              <w:jc w:val="both"/>
              <w:rPr>
                <w:rFonts w:ascii="Times New Roman" w:eastAsia="仿宋_GB2312" w:hAnsi="Times New Roman" w:cs="Times New Roman"/>
                <w:snapToGrid w:val="0"/>
                <w:sz w:val="24"/>
                <w:szCs w:val="24"/>
              </w:rPr>
            </w:pPr>
            <w:r>
              <w:rPr>
                <w:rFonts w:ascii="Times New Roman" w:eastAsia="仿宋_GB2312" w:hAnsi="Times New Roman" w:cs="Times New Roman"/>
                <w:snapToGrid w:val="0"/>
                <w:sz w:val="24"/>
                <w:szCs w:val="24"/>
              </w:rPr>
              <w:t>不组织集中踏勘，供应商自行踏勘</w:t>
            </w:r>
          </w:p>
        </w:tc>
      </w:tr>
      <w:tr w:rsidR="005E2074">
        <w:trPr>
          <w:trHeight w:val="397"/>
        </w:trPr>
        <w:tc>
          <w:tcPr>
            <w:tcW w:w="1066" w:type="dxa"/>
            <w:tcMar>
              <w:top w:w="57" w:type="dxa"/>
              <w:left w:w="57" w:type="dxa"/>
              <w:bottom w:w="57" w:type="dxa"/>
              <w:right w:w="57" w:type="dxa"/>
            </w:tcMar>
            <w:vAlign w:val="center"/>
          </w:tcPr>
          <w:p w:rsidR="005E2074" w:rsidRDefault="0062758D">
            <w:pPr>
              <w:widowControl w:val="0"/>
              <w:autoSpaceDE w:val="0"/>
              <w:autoSpaceDN w:val="0"/>
              <w:adjustRightInd w:val="0"/>
              <w:snapToGrid w:val="0"/>
              <w:spacing w:after="0" w:line="276" w:lineRule="auto"/>
              <w:jc w:val="both"/>
              <w:rPr>
                <w:rFonts w:ascii="Times New Roman" w:eastAsia="仿宋_GB2312" w:hAnsi="Times New Roman" w:cs="Times New Roman"/>
                <w:snapToGrid w:val="0"/>
                <w:sz w:val="24"/>
                <w:szCs w:val="24"/>
              </w:rPr>
            </w:pPr>
            <w:r>
              <w:rPr>
                <w:rFonts w:ascii="Times New Roman" w:eastAsia="仿宋_GB2312" w:hAnsi="Times New Roman" w:cs="Times New Roman"/>
                <w:snapToGrid w:val="0"/>
                <w:sz w:val="24"/>
                <w:szCs w:val="24"/>
              </w:rPr>
              <w:t>1.8</w:t>
            </w:r>
          </w:p>
        </w:tc>
        <w:tc>
          <w:tcPr>
            <w:tcW w:w="3686" w:type="dxa"/>
            <w:tcMar>
              <w:top w:w="57" w:type="dxa"/>
              <w:left w:w="57" w:type="dxa"/>
              <w:bottom w:w="57" w:type="dxa"/>
              <w:right w:w="57" w:type="dxa"/>
            </w:tcMar>
            <w:vAlign w:val="center"/>
          </w:tcPr>
          <w:p w:rsidR="005E2074" w:rsidRDefault="0062758D">
            <w:pPr>
              <w:widowControl w:val="0"/>
              <w:autoSpaceDE w:val="0"/>
              <w:autoSpaceDN w:val="0"/>
              <w:adjustRightInd w:val="0"/>
              <w:snapToGrid w:val="0"/>
              <w:spacing w:after="0" w:line="276" w:lineRule="auto"/>
              <w:jc w:val="both"/>
              <w:rPr>
                <w:rFonts w:ascii="Times New Roman" w:eastAsia="仿宋_GB2312" w:hAnsi="Times New Roman" w:cs="Times New Roman"/>
                <w:snapToGrid w:val="0"/>
                <w:sz w:val="24"/>
                <w:szCs w:val="24"/>
              </w:rPr>
            </w:pPr>
            <w:r>
              <w:rPr>
                <w:rFonts w:ascii="Times New Roman" w:eastAsia="仿宋_GB2312" w:hAnsi="Times New Roman" w:cs="Times New Roman"/>
                <w:snapToGrid w:val="0"/>
                <w:sz w:val="24"/>
                <w:szCs w:val="24"/>
              </w:rPr>
              <w:t>谈判采购预备会</w:t>
            </w:r>
          </w:p>
        </w:tc>
        <w:tc>
          <w:tcPr>
            <w:tcW w:w="4536" w:type="dxa"/>
            <w:tcMar>
              <w:top w:w="57" w:type="dxa"/>
              <w:left w:w="57" w:type="dxa"/>
              <w:bottom w:w="57" w:type="dxa"/>
              <w:right w:w="57" w:type="dxa"/>
            </w:tcMar>
            <w:vAlign w:val="center"/>
          </w:tcPr>
          <w:p w:rsidR="005E2074" w:rsidRDefault="0062758D">
            <w:pPr>
              <w:widowControl w:val="0"/>
              <w:autoSpaceDE w:val="0"/>
              <w:autoSpaceDN w:val="0"/>
              <w:adjustRightInd w:val="0"/>
              <w:snapToGrid w:val="0"/>
              <w:spacing w:after="0" w:line="276" w:lineRule="auto"/>
              <w:jc w:val="both"/>
              <w:rPr>
                <w:rFonts w:ascii="Times New Roman" w:eastAsia="仿宋_GB2312" w:hAnsi="Times New Roman" w:cs="Times New Roman"/>
                <w:snapToGrid w:val="0"/>
                <w:sz w:val="24"/>
                <w:szCs w:val="24"/>
              </w:rPr>
            </w:pPr>
            <w:r>
              <w:rPr>
                <w:rFonts w:ascii="Times New Roman" w:eastAsia="仿宋_GB2312" w:hAnsi="Times New Roman" w:cs="Times New Roman"/>
                <w:snapToGrid w:val="0"/>
                <w:sz w:val="24"/>
                <w:szCs w:val="24"/>
              </w:rPr>
              <w:t>不召开，书面澄清及回复供应商疑问</w:t>
            </w:r>
          </w:p>
        </w:tc>
      </w:tr>
      <w:tr w:rsidR="005E2074">
        <w:trPr>
          <w:trHeight w:val="397"/>
        </w:trPr>
        <w:tc>
          <w:tcPr>
            <w:tcW w:w="1066" w:type="dxa"/>
            <w:tcMar>
              <w:top w:w="57" w:type="dxa"/>
              <w:left w:w="57" w:type="dxa"/>
              <w:bottom w:w="57" w:type="dxa"/>
              <w:right w:w="57" w:type="dxa"/>
            </w:tcMar>
            <w:vAlign w:val="center"/>
          </w:tcPr>
          <w:p w:rsidR="005E2074" w:rsidRDefault="0062758D">
            <w:pPr>
              <w:widowControl w:val="0"/>
              <w:autoSpaceDE w:val="0"/>
              <w:autoSpaceDN w:val="0"/>
              <w:adjustRightInd w:val="0"/>
              <w:snapToGrid w:val="0"/>
              <w:spacing w:after="0" w:line="276" w:lineRule="auto"/>
              <w:jc w:val="both"/>
              <w:rPr>
                <w:rFonts w:ascii="Times New Roman" w:eastAsia="仿宋_GB2312" w:hAnsi="Times New Roman" w:cs="Times New Roman"/>
                <w:snapToGrid w:val="0"/>
                <w:sz w:val="24"/>
                <w:szCs w:val="24"/>
              </w:rPr>
            </w:pPr>
            <w:r>
              <w:rPr>
                <w:rFonts w:ascii="Times New Roman" w:eastAsia="仿宋_GB2312" w:hAnsi="Times New Roman" w:cs="Times New Roman"/>
                <w:snapToGrid w:val="0"/>
                <w:sz w:val="24"/>
                <w:szCs w:val="24"/>
              </w:rPr>
              <w:t>1.9</w:t>
            </w:r>
          </w:p>
        </w:tc>
        <w:tc>
          <w:tcPr>
            <w:tcW w:w="3686" w:type="dxa"/>
            <w:tcMar>
              <w:top w:w="57" w:type="dxa"/>
              <w:left w:w="57" w:type="dxa"/>
              <w:bottom w:w="57" w:type="dxa"/>
              <w:right w:w="57" w:type="dxa"/>
            </w:tcMar>
            <w:vAlign w:val="center"/>
          </w:tcPr>
          <w:p w:rsidR="005E2074" w:rsidRDefault="0062758D">
            <w:pPr>
              <w:widowControl w:val="0"/>
              <w:autoSpaceDE w:val="0"/>
              <w:autoSpaceDN w:val="0"/>
              <w:adjustRightInd w:val="0"/>
              <w:snapToGrid w:val="0"/>
              <w:spacing w:after="0" w:line="276" w:lineRule="auto"/>
              <w:jc w:val="both"/>
              <w:rPr>
                <w:rFonts w:ascii="Times New Roman" w:eastAsia="仿宋_GB2312" w:hAnsi="Times New Roman" w:cs="Times New Roman"/>
                <w:snapToGrid w:val="0"/>
                <w:sz w:val="24"/>
                <w:szCs w:val="24"/>
              </w:rPr>
            </w:pPr>
            <w:r>
              <w:rPr>
                <w:rFonts w:ascii="Times New Roman" w:eastAsia="仿宋_GB2312" w:hAnsi="Times New Roman" w:cs="Times New Roman"/>
                <w:snapToGrid w:val="0"/>
                <w:sz w:val="24"/>
                <w:szCs w:val="24"/>
              </w:rPr>
              <w:t>分包</w:t>
            </w:r>
          </w:p>
        </w:tc>
        <w:tc>
          <w:tcPr>
            <w:tcW w:w="4536" w:type="dxa"/>
            <w:tcMar>
              <w:top w:w="57" w:type="dxa"/>
              <w:left w:w="57" w:type="dxa"/>
              <w:bottom w:w="57" w:type="dxa"/>
              <w:right w:w="57" w:type="dxa"/>
            </w:tcMar>
            <w:vAlign w:val="center"/>
          </w:tcPr>
          <w:p w:rsidR="005E2074" w:rsidRDefault="0062758D">
            <w:pPr>
              <w:widowControl w:val="0"/>
              <w:autoSpaceDE w:val="0"/>
              <w:autoSpaceDN w:val="0"/>
              <w:adjustRightInd w:val="0"/>
              <w:snapToGrid w:val="0"/>
              <w:spacing w:after="0" w:line="276" w:lineRule="auto"/>
              <w:jc w:val="both"/>
              <w:rPr>
                <w:rFonts w:ascii="Times New Roman" w:eastAsia="仿宋_GB2312" w:hAnsi="Times New Roman" w:cs="Times New Roman"/>
                <w:snapToGrid w:val="0"/>
                <w:sz w:val="24"/>
                <w:szCs w:val="24"/>
              </w:rPr>
            </w:pPr>
            <w:r>
              <w:rPr>
                <w:rFonts w:ascii="Times New Roman" w:eastAsia="仿宋_GB2312" w:hAnsi="Times New Roman" w:cs="Times New Roman"/>
                <w:snapToGrid w:val="0"/>
                <w:sz w:val="24"/>
                <w:szCs w:val="24"/>
              </w:rPr>
              <w:t>不得分包的内容：</w:t>
            </w:r>
            <w:r>
              <w:rPr>
                <w:rFonts w:ascii="Times New Roman" w:eastAsia="仿宋_GB2312" w:hAnsi="Times New Roman" w:cs="Times New Roman" w:hint="eastAsia"/>
                <w:snapToGrid w:val="0"/>
                <w:sz w:val="24"/>
                <w:szCs w:val="24"/>
              </w:rPr>
              <w:t>不允许分包</w:t>
            </w:r>
          </w:p>
          <w:p w:rsidR="005E2074" w:rsidRDefault="0062758D">
            <w:pPr>
              <w:widowControl w:val="0"/>
              <w:autoSpaceDE w:val="0"/>
              <w:autoSpaceDN w:val="0"/>
              <w:adjustRightInd w:val="0"/>
              <w:snapToGrid w:val="0"/>
              <w:spacing w:after="0" w:line="276" w:lineRule="auto"/>
              <w:jc w:val="both"/>
              <w:rPr>
                <w:rFonts w:ascii="Times New Roman" w:eastAsia="仿宋_GB2312" w:hAnsi="Times New Roman" w:cs="Times New Roman"/>
                <w:snapToGrid w:val="0"/>
                <w:sz w:val="24"/>
                <w:szCs w:val="24"/>
              </w:rPr>
            </w:pPr>
            <w:r>
              <w:rPr>
                <w:rFonts w:ascii="Times New Roman" w:eastAsia="仿宋_GB2312" w:hAnsi="Times New Roman" w:cs="Times New Roman"/>
                <w:snapToGrid w:val="0"/>
                <w:sz w:val="24"/>
                <w:szCs w:val="24"/>
              </w:rPr>
              <w:t>对分包供应商的要求：</w:t>
            </w:r>
            <w:r>
              <w:rPr>
                <w:rFonts w:ascii="Times New Roman" w:eastAsia="仿宋_GB2312" w:hAnsi="Times New Roman" w:cs="Times New Roman"/>
                <w:snapToGrid w:val="0"/>
                <w:sz w:val="24"/>
                <w:szCs w:val="24"/>
              </w:rPr>
              <w:t xml:space="preserve">                  </w:t>
            </w:r>
          </w:p>
        </w:tc>
      </w:tr>
      <w:tr w:rsidR="005E2074">
        <w:trPr>
          <w:trHeight w:val="397"/>
        </w:trPr>
        <w:tc>
          <w:tcPr>
            <w:tcW w:w="1066" w:type="dxa"/>
            <w:tcMar>
              <w:top w:w="57" w:type="dxa"/>
              <w:left w:w="57" w:type="dxa"/>
              <w:bottom w:w="57" w:type="dxa"/>
              <w:right w:w="57" w:type="dxa"/>
            </w:tcMar>
            <w:vAlign w:val="center"/>
          </w:tcPr>
          <w:p w:rsidR="005E2074" w:rsidRDefault="0062758D">
            <w:pPr>
              <w:widowControl w:val="0"/>
              <w:autoSpaceDE w:val="0"/>
              <w:autoSpaceDN w:val="0"/>
              <w:adjustRightInd w:val="0"/>
              <w:snapToGrid w:val="0"/>
              <w:spacing w:after="0" w:line="276" w:lineRule="auto"/>
              <w:jc w:val="both"/>
              <w:rPr>
                <w:rFonts w:ascii="Times New Roman" w:eastAsia="仿宋_GB2312" w:hAnsi="Times New Roman" w:cs="Times New Roman"/>
                <w:snapToGrid w:val="0"/>
                <w:sz w:val="24"/>
                <w:szCs w:val="24"/>
              </w:rPr>
            </w:pPr>
            <w:r>
              <w:rPr>
                <w:rFonts w:ascii="Times New Roman" w:eastAsia="仿宋_GB2312" w:hAnsi="Times New Roman" w:cs="Times New Roman"/>
                <w:snapToGrid w:val="0"/>
                <w:sz w:val="24"/>
                <w:szCs w:val="24"/>
              </w:rPr>
              <w:t>1.10.2</w:t>
            </w:r>
          </w:p>
        </w:tc>
        <w:tc>
          <w:tcPr>
            <w:tcW w:w="3686" w:type="dxa"/>
            <w:tcMar>
              <w:top w:w="57" w:type="dxa"/>
              <w:left w:w="57" w:type="dxa"/>
              <w:bottom w:w="57" w:type="dxa"/>
              <w:right w:w="57" w:type="dxa"/>
            </w:tcMar>
            <w:vAlign w:val="center"/>
          </w:tcPr>
          <w:p w:rsidR="005E2074" w:rsidRDefault="0062758D">
            <w:pPr>
              <w:widowControl w:val="0"/>
              <w:autoSpaceDE w:val="0"/>
              <w:autoSpaceDN w:val="0"/>
              <w:adjustRightInd w:val="0"/>
              <w:snapToGrid w:val="0"/>
              <w:spacing w:after="0" w:line="276" w:lineRule="auto"/>
              <w:jc w:val="both"/>
              <w:rPr>
                <w:rFonts w:ascii="Times New Roman" w:eastAsia="仿宋_GB2312" w:hAnsi="Times New Roman" w:cs="Times New Roman"/>
                <w:snapToGrid w:val="0"/>
                <w:sz w:val="24"/>
                <w:szCs w:val="24"/>
              </w:rPr>
            </w:pPr>
            <w:r>
              <w:rPr>
                <w:rFonts w:ascii="Times New Roman" w:eastAsia="仿宋_GB2312" w:hAnsi="Times New Roman" w:cs="Times New Roman"/>
                <w:snapToGrid w:val="0"/>
                <w:sz w:val="24"/>
                <w:szCs w:val="24"/>
              </w:rPr>
              <w:t>对非关键条款的偏差</w:t>
            </w:r>
          </w:p>
        </w:tc>
        <w:tc>
          <w:tcPr>
            <w:tcW w:w="4536" w:type="dxa"/>
            <w:tcMar>
              <w:top w:w="57" w:type="dxa"/>
              <w:left w:w="57" w:type="dxa"/>
              <w:bottom w:w="57" w:type="dxa"/>
              <w:right w:w="57" w:type="dxa"/>
            </w:tcMar>
            <w:vAlign w:val="center"/>
          </w:tcPr>
          <w:p w:rsidR="005E2074" w:rsidRDefault="0062758D">
            <w:pPr>
              <w:widowControl w:val="0"/>
              <w:autoSpaceDE w:val="0"/>
              <w:autoSpaceDN w:val="0"/>
              <w:adjustRightInd w:val="0"/>
              <w:snapToGrid w:val="0"/>
              <w:spacing w:after="0" w:line="276" w:lineRule="auto"/>
              <w:jc w:val="both"/>
              <w:rPr>
                <w:rFonts w:ascii="Times New Roman" w:eastAsia="仿宋_GB2312" w:hAnsi="Times New Roman" w:cs="Times New Roman"/>
                <w:snapToGrid w:val="0"/>
                <w:sz w:val="24"/>
                <w:szCs w:val="24"/>
              </w:rPr>
            </w:pPr>
            <w:r>
              <w:rPr>
                <w:rFonts w:ascii="Times New Roman" w:eastAsia="仿宋_GB2312" w:hAnsi="Times New Roman" w:cs="Times New Roman"/>
                <w:snapToGrid w:val="0"/>
                <w:sz w:val="24"/>
                <w:szCs w:val="24"/>
              </w:rPr>
              <w:t>允许偏差的范围：</w:t>
            </w:r>
            <w:r>
              <w:rPr>
                <w:rFonts w:ascii="Times New Roman" w:eastAsia="仿宋_GB2312" w:hAnsi="Times New Roman" w:cs="Times New Roman"/>
                <w:snapToGrid w:val="0"/>
                <w:sz w:val="24"/>
                <w:szCs w:val="24"/>
              </w:rPr>
              <w:t xml:space="preserve">          </w:t>
            </w:r>
          </w:p>
          <w:p w:rsidR="005E2074" w:rsidRDefault="0062758D">
            <w:pPr>
              <w:widowControl w:val="0"/>
              <w:autoSpaceDE w:val="0"/>
              <w:autoSpaceDN w:val="0"/>
              <w:adjustRightInd w:val="0"/>
              <w:snapToGrid w:val="0"/>
              <w:spacing w:after="0" w:line="276" w:lineRule="auto"/>
              <w:jc w:val="both"/>
              <w:rPr>
                <w:rFonts w:ascii="Times New Roman" w:eastAsia="仿宋_GB2312" w:hAnsi="Times New Roman" w:cs="Times New Roman"/>
                <w:snapToGrid w:val="0"/>
                <w:sz w:val="24"/>
                <w:szCs w:val="24"/>
              </w:rPr>
            </w:pPr>
            <w:r>
              <w:rPr>
                <w:rFonts w:ascii="Times New Roman" w:eastAsia="仿宋_GB2312" w:hAnsi="Times New Roman" w:cs="Times New Roman"/>
                <w:snapToGrid w:val="0"/>
                <w:sz w:val="24"/>
                <w:szCs w:val="24"/>
              </w:rPr>
              <w:t>允许偏差的项数：</w:t>
            </w:r>
            <w:r>
              <w:rPr>
                <w:rFonts w:ascii="Times New Roman" w:eastAsia="仿宋_GB2312" w:hAnsi="Times New Roman" w:cs="Times New Roman"/>
                <w:snapToGrid w:val="0"/>
                <w:sz w:val="24"/>
                <w:szCs w:val="24"/>
              </w:rPr>
              <w:t xml:space="preserve">  0     </w:t>
            </w:r>
            <w:r>
              <w:rPr>
                <w:rFonts w:ascii="Times New Roman" w:eastAsia="仿宋_GB2312" w:hAnsi="Times New Roman" w:cs="Times New Roman"/>
                <w:snapToGrid w:val="0"/>
                <w:sz w:val="24"/>
                <w:szCs w:val="24"/>
              </w:rPr>
              <w:t>项</w:t>
            </w:r>
          </w:p>
        </w:tc>
      </w:tr>
      <w:tr w:rsidR="005E2074">
        <w:trPr>
          <w:trHeight w:val="397"/>
        </w:trPr>
        <w:tc>
          <w:tcPr>
            <w:tcW w:w="1066" w:type="dxa"/>
            <w:tcMar>
              <w:top w:w="57" w:type="dxa"/>
              <w:left w:w="57" w:type="dxa"/>
              <w:bottom w:w="57" w:type="dxa"/>
              <w:right w:w="57" w:type="dxa"/>
            </w:tcMar>
            <w:vAlign w:val="center"/>
          </w:tcPr>
          <w:p w:rsidR="005E2074" w:rsidRDefault="0062758D">
            <w:pPr>
              <w:widowControl w:val="0"/>
              <w:autoSpaceDE w:val="0"/>
              <w:autoSpaceDN w:val="0"/>
              <w:adjustRightInd w:val="0"/>
              <w:snapToGrid w:val="0"/>
              <w:spacing w:after="0" w:line="276" w:lineRule="auto"/>
              <w:jc w:val="both"/>
              <w:rPr>
                <w:rFonts w:ascii="Times New Roman" w:eastAsia="仿宋_GB2312" w:hAnsi="Times New Roman" w:cs="Times New Roman"/>
                <w:snapToGrid w:val="0"/>
                <w:sz w:val="24"/>
                <w:szCs w:val="24"/>
              </w:rPr>
            </w:pPr>
            <w:r>
              <w:rPr>
                <w:rFonts w:ascii="Times New Roman" w:eastAsia="仿宋_GB2312" w:hAnsi="Times New Roman" w:cs="Times New Roman"/>
                <w:snapToGrid w:val="0"/>
                <w:sz w:val="24"/>
                <w:szCs w:val="24"/>
              </w:rPr>
              <w:t>2.1</w:t>
            </w:r>
            <w:r>
              <w:rPr>
                <w:rFonts w:ascii="Times New Roman" w:eastAsia="仿宋_GB2312" w:hAnsi="Times New Roman" w:cs="Times New Roman"/>
                <w:snapToGrid w:val="0"/>
                <w:sz w:val="24"/>
                <w:szCs w:val="24"/>
              </w:rPr>
              <w:t>（</w:t>
            </w:r>
            <w:r>
              <w:rPr>
                <w:rFonts w:ascii="Times New Roman" w:eastAsia="仿宋_GB2312" w:hAnsi="Times New Roman" w:cs="Times New Roman"/>
                <w:snapToGrid w:val="0"/>
                <w:sz w:val="24"/>
                <w:szCs w:val="24"/>
              </w:rPr>
              <w:t>7</w:t>
            </w:r>
            <w:r>
              <w:rPr>
                <w:rFonts w:ascii="Times New Roman" w:eastAsia="仿宋_GB2312" w:hAnsi="Times New Roman" w:cs="Times New Roman"/>
                <w:snapToGrid w:val="0"/>
                <w:sz w:val="24"/>
                <w:szCs w:val="24"/>
              </w:rPr>
              <w:t>）</w:t>
            </w:r>
          </w:p>
        </w:tc>
        <w:tc>
          <w:tcPr>
            <w:tcW w:w="3686" w:type="dxa"/>
            <w:tcMar>
              <w:top w:w="57" w:type="dxa"/>
              <w:left w:w="57" w:type="dxa"/>
              <w:bottom w:w="57" w:type="dxa"/>
              <w:right w:w="57" w:type="dxa"/>
            </w:tcMar>
            <w:vAlign w:val="center"/>
          </w:tcPr>
          <w:p w:rsidR="005E2074" w:rsidRDefault="0062758D">
            <w:pPr>
              <w:widowControl w:val="0"/>
              <w:autoSpaceDE w:val="0"/>
              <w:autoSpaceDN w:val="0"/>
              <w:adjustRightInd w:val="0"/>
              <w:snapToGrid w:val="0"/>
              <w:spacing w:after="0" w:line="276" w:lineRule="auto"/>
              <w:jc w:val="both"/>
              <w:rPr>
                <w:rFonts w:ascii="Times New Roman" w:eastAsia="仿宋_GB2312" w:hAnsi="Times New Roman" w:cs="Times New Roman"/>
                <w:snapToGrid w:val="0"/>
                <w:sz w:val="24"/>
                <w:szCs w:val="24"/>
              </w:rPr>
            </w:pPr>
            <w:r>
              <w:rPr>
                <w:rFonts w:ascii="Times New Roman" w:eastAsia="仿宋_GB2312" w:hAnsi="Times New Roman" w:cs="Times New Roman"/>
                <w:snapToGrid w:val="0"/>
                <w:sz w:val="24"/>
                <w:szCs w:val="24"/>
              </w:rPr>
              <w:t>构成采购文件的其他资料</w:t>
            </w:r>
          </w:p>
        </w:tc>
        <w:tc>
          <w:tcPr>
            <w:tcW w:w="4536" w:type="dxa"/>
            <w:tcMar>
              <w:top w:w="57" w:type="dxa"/>
              <w:left w:w="57" w:type="dxa"/>
              <w:bottom w:w="57" w:type="dxa"/>
              <w:right w:w="57" w:type="dxa"/>
            </w:tcMar>
            <w:vAlign w:val="center"/>
          </w:tcPr>
          <w:p w:rsidR="005E2074" w:rsidRDefault="005E2074">
            <w:pPr>
              <w:widowControl w:val="0"/>
              <w:autoSpaceDE w:val="0"/>
              <w:autoSpaceDN w:val="0"/>
              <w:adjustRightInd w:val="0"/>
              <w:snapToGrid w:val="0"/>
              <w:spacing w:after="0" w:line="276" w:lineRule="auto"/>
              <w:jc w:val="both"/>
              <w:rPr>
                <w:rFonts w:ascii="Times New Roman" w:eastAsia="仿宋_GB2312" w:hAnsi="Times New Roman" w:cs="Times New Roman"/>
                <w:snapToGrid w:val="0"/>
                <w:sz w:val="24"/>
                <w:szCs w:val="24"/>
              </w:rPr>
            </w:pPr>
          </w:p>
        </w:tc>
      </w:tr>
      <w:tr w:rsidR="005E2074">
        <w:trPr>
          <w:trHeight w:val="397"/>
        </w:trPr>
        <w:tc>
          <w:tcPr>
            <w:tcW w:w="1066" w:type="dxa"/>
            <w:tcMar>
              <w:top w:w="57" w:type="dxa"/>
              <w:left w:w="57" w:type="dxa"/>
              <w:bottom w:w="57" w:type="dxa"/>
              <w:right w:w="57" w:type="dxa"/>
            </w:tcMar>
            <w:vAlign w:val="center"/>
          </w:tcPr>
          <w:p w:rsidR="005E2074" w:rsidRDefault="0062758D">
            <w:pPr>
              <w:widowControl w:val="0"/>
              <w:autoSpaceDE w:val="0"/>
              <w:autoSpaceDN w:val="0"/>
              <w:adjustRightInd w:val="0"/>
              <w:snapToGrid w:val="0"/>
              <w:spacing w:after="0" w:line="276" w:lineRule="auto"/>
              <w:jc w:val="both"/>
              <w:rPr>
                <w:rFonts w:ascii="Times New Roman" w:eastAsia="仿宋_GB2312" w:hAnsi="Times New Roman" w:cs="Times New Roman"/>
                <w:snapToGrid w:val="0"/>
                <w:sz w:val="24"/>
                <w:szCs w:val="24"/>
              </w:rPr>
            </w:pPr>
            <w:r>
              <w:rPr>
                <w:rFonts w:ascii="Times New Roman" w:eastAsia="仿宋_GB2312" w:hAnsi="Times New Roman" w:cs="Times New Roman"/>
                <w:snapToGrid w:val="0"/>
                <w:sz w:val="24"/>
                <w:szCs w:val="24"/>
              </w:rPr>
              <w:t>2.2.1</w:t>
            </w:r>
          </w:p>
        </w:tc>
        <w:tc>
          <w:tcPr>
            <w:tcW w:w="3686" w:type="dxa"/>
            <w:tcMar>
              <w:top w:w="57" w:type="dxa"/>
              <w:left w:w="57" w:type="dxa"/>
              <w:bottom w:w="57" w:type="dxa"/>
              <w:right w:w="57" w:type="dxa"/>
            </w:tcMar>
            <w:vAlign w:val="center"/>
          </w:tcPr>
          <w:p w:rsidR="005E2074" w:rsidRDefault="0062758D">
            <w:pPr>
              <w:widowControl w:val="0"/>
              <w:autoSpaceDE w:val="0"/>
              <w:autoSpaceDN w:val="0"/>
              <w:adjustRightInd w:val="0"/>
              <w:snapToGrid w:val="0"/>
              <w:spacing w:after="0" w:line="276" w:lineRule="auto"/>
              <w:jc w:val="both"/>
              <w:rPr>
                <w:rFonts w:ascii="Times New Roman" w:eastAsia="仿宋_GB2312" w:hAnsi="Times New Roman" w:cs="Times New Roman"/>
                <w:snapToGrid w:val="0"/>
                <w:sz w:val="24"/>
                <w:szCs w:val="24"/>
              </w:rPr>
            </w:pPr>
            <w:r>
              <w:rPr>
                <w:rFonts w:ascii="Times New Roman" w:eastAsia="仿宋_GB2312" w:hAnsi="Times New Roman" w:cs="Times New Roman"/>
                <w:snapToGrid w:val="0"/>
                <w:sz w:val="24"/>
                <w:szCs w:val="24"/>
              </w:rPr>
              <w:t>供应商要求澄清采购文件的时间</w:t>
            </w:r>
          </w:p>
        </w:tc>
        <w:tc>
          <w:tcPr>
            <w:tcW w:w="4536" w:type="dxa"/>
            <w:tcMar>
              <w:top w:w="57" w:type="dxa"/>
              <w:left w:w="57" w:type="dxa"/>
              <w:bottom w:w="57" w:type="dxa"/>
              <w:right w:w="57" w:type="dxa"/>
            </w:tcMar>
            <w:vAlign w:val="center"/>
          </w:tcPr>
          <w:p w:rsidR="005E2074" w:rsidRDefault="0062758D">
            <w:pPr>
              <w:widowControl w:val="0"/>
              <w:autoSpaceDE w:val="0"/>
              <w:autoSpaceDN w:val="0"/>
              <w:adjustRightInd w:val="0"/>
              <w:snapToGrid w:val="0"/>
              <w:spacing w:after="0" w:line="276" w:lineRule="auto"/>
              <w:jc w:val="both"/>
              <w:rPr>
                <w:rFonts w:ascii="Times New Roman" w:eastAsia="仿宋_GB2312" w:hAnsi="Times New Roman" w:cs="Times New Roman"/>
                <w:snapToGrid w:val="0"/>
                <w:sz w:val="24"/>
                <w:szCs w:val="24"/>
              </w:rPr>
            </w:pPr>
            <w:r>
              <w:rPr>
                <w:rFonts w:ascii="Times New Roman" w:eastAsia="仿宋_GB2312" w:hAnsi="Times New Roman" w:cs="Times New Roman"/>
                <w:snapToGrid w:val="0"/>
                <w:sz w:val="24"/>
                <w:szCs w:val="24"/>
              </w:rPr>
              <w:t>截止时间：</w:t>
            </w:r>
            <w:r>
              <w:rPr>
                <w:rFonts w:ascii="Times New Roman" w:eastAsia="仿宋_GB2312" w:hAnsi="Times New Roman" w:cs="Times New Roman"/>
                <w:snapToGrid w:val="0"/>
                <w:sz w:val="24"/>
                <w:szCs w:val="24"/>
              </w:rPr>
              <w:t xml:space="preserve">  </w:t>
            </w:r>
            <w:r>
              <w:rPr>
                <w:rFonts w:ascii="Times New Roman" w:eastAsia="仿宋_GB2312" w:hAnsi="Times New Roman" w:cs="Times New Roman"/>
                <w:snapToGrid w:val="0"/>
                <w:sz w:val="24"/>
                <w:szCs w:val="24"/>
                <w:u w:val="single"/>
              </w:rPr>
              <w:t>2024</w:t>
            </w:r>
            <w:r>
              <w:rPr>
                <w:rFonts w:ascii="Times New Roman" w:eastAsia="仿宋_GB2312" w:hAnsi="Times New Roman" w:cs="Times New Roman"/>
                <w:snapToGrid w:val="0"/>
                <w:sz w:val="24"/>
                <w:szCs w:val="24"/>
              </w:rPr>
              <w:t>年</w:t>
            </w:r>
            <w:r w:rsidR="00BA4E78">
              <w:rPr>
                <w:rFonts w:ascii="Times New Roman" w:eastAsia="仿宋_GB2312" w:hAnsi="Times New Roman" w:cs="Times New Roman" w:hint="eastAsia"/>
                <w:snapToGrid w:val="0"/>
                <w:sz w:val="24"/>
                <w:szCs w:val="24"/>
              </w:rPr>
              <w:t>8</w:t>
            </w:r>
            <w:r>
              <w:rPr>
                <w:rFonts w:ascii="Times New Roman" w:eastAsia="仿宋_GB2312" w:hAnsi="Times New Roman" w:cs="Times New Roman"/>
                <w:snapToGrid w:val="0"/>
                <w:sz w:val="24"/>
                <w:szCs w:val="24"/>
              </w:rPr>
              <w:t>月</w:t>
            </w:r>
            <w:r w:rsidR="00BA4E78">
              <w:rPr>
                <w:rFonts w:ascii="Times New Roman" w:eastAsia="仿宋_GB2312" w:hAnsi="Times New Roman" w:cs="Times New Roman" w:hint="eastAsia"/>
                <w:snapToGrid w:val="0"/>
                <w:sz w:val="24"/>
                <w:szCs w:val="24"/>
              </w:rPr>
              <w:t>2</w:t>
            </w:r>
            <w:r w:rsidR="002922E7">
              <w:rPr>
                <w:rFonts w:ascii="Times New Roman" w:eastAsia="仿宋_GB2312" w:hAnsi="Times New Roman" w:cs="Times New Roman"/>
                <w:snapToGrid w:val="0"/>
                <w:sz w:val="24"/>
                <w:szCs w:val="24"/>
              </w:rPr>
              <w:t>6</w:t>
            </w:r>
            <w:r>
              <w:rPr>
                <w:rFonts w:ascii="Times New Roman" w:eastAsia="仿宋_GB2312" w:hAnsi="Times New Roman" w:cs="Times New Roman"/>
                <w:snapToGrid w:val="0"/>
                <w:sz w:val="24"/>
                <w:szCs w:val="24"/>
              </w:rPr>
              <w:t>日</w:t>
            </w:r>
            <w:r>
              <w:rPr>
                <w:rFonts w:ascii="Times New Roman" w:eastAsia="仿宋_GB2312" w:hAnsi="Times New Roman" w:cs="Times New Roman"/>
                <w:snapToGrid w:val="0"/>
                <w:sz w:val="24"/>
                <w:szCs w:val="24"/>
                <w:u w:val="single"/>
              </w:rPr>
              <w:t xml:space="preserve">  10  </w:t>
            </w:r>
            <w:r>
              <w:rPr>
                <w:rFonts w:ascii="Times New Roman" w:eastAsia="仿宋_GB2312" w:hAnsi="Times New Roman" w:cs="Times New Roman"/>
                <w:snapToGrid w:val="0"/>
                <w:sz w:val="24"/>
                <w:szCs w:val="24"/>
              </w:rPr>
              <w:t>时前</w:t>
            </w:r>
            <w:r>
              <w:rPr>
                <w:rFonts w:ascii="Times New Roman" w:eastAsia="仿宋_GB2312" w:hAnsi="Times New Roman" w:cs="Times New Roman"/>
                <w:snapToGrid w:val="0"/>
                <w:sz w:val="24"/>
                <w:szCs w:val="24"/>
              </w:rPr>
              <w:t xml:space="preserve">                                  </w:t>
            </w:r>
          </w:p>
        </w:tc>
      </w:tr>
      <w:tr w:rsidR="005E2074">
        <w:trPr>
          <w:trHeight w:val="397"/>
        </w:trPr>
        <w:tc>
          <w:tcPr>
            <w:tcW w:w="1066" w:type="dxa"/>
            <w:tcMar>
              <w:top w:w="57" w:type="dxa"/>
              <w:left w:w="57" w:type="dxa"/>
              <w:bottom w:w="57" w:type="dxa"/>
              <w:right w:w="57" w:type="dxa"/>
            </w:tcMar>
            <w:vAlign w:val="center"/>
          </w:tcPr>
          <w:p w:rsidR="005E2074" w:rsidRDefault="0062758D">
            <w:pPr>
              <w:widowControl w:val="0"/>
              <w:autoSpaceDE w:val="0"/>
              <w:autoSpaceDN w:val="0"/>
              <w:adjustRightInd w:val="0"/>
              <w:snapToGrid w:val="0"/>
              <w:spacing w:after="0" w:line="276" w:lineRule="auto"/>
              <w:jc w:val="both"/>
              <w:rPr>
                <w:rFonts w:ascii="Times New Roman" w:eastAsia="仿宋_GB2312" w:hAnsi="Times New Roman" w:cs="Times New Roman"/>
                <w:snapToGrid w:val="0"/>
                <w:sz w:val="24"/>
                <w:szCs w:val="24"/>
              </w:rPr>
            </w:pPr>
            <w:r>
              <w:rPr>
                <w:rFonts w:ascii="Times New Roman" w:eastAsia="仿宋_GB2312" w:hAnsi="Times New Roman" w:cs="Times New Roman"/>
                <w:snapToGrid w:val="0"/>
                <w:sz w:val="24"/>
                <w:szCs w:val="24"/>
              </w:rPr>
              <w:t>2.2.3</w:t>
            </w:r>
          </w:p>
        </w:tc>
        <w:tc>
          <w:tcPr>
            <w:tcW w:w="3686" w:type="dxa"/>
            <w:tcMar>
              <w:top w:w="57" w:type="dxa"/>
              <w:left w:w="57" w:type="dxa"/>
              <w:bottom w:w="57" w:type="dxa"/>
              <w:right w:w="57" w:type="dxa"/>
            </w:tcMar>
            <w:vAlign w:val="center"/>
          </w:tcPr>
          <w:p w:rsidR="005E2074" w:rsidRDefault="0062758D">
            <w:pPr>
              <w:widowControl w:val="0"/>
              <w:autoSpaceDE w:val="0"/>
              <w:autoSpaceDN w:val="0"/>
              <w:adjustRightInd w:val="0"/>
              <w:snapToGrid w:val="0"/>
              <w:spacing w:after="0" w:line="276" w:lineRule="auto"/>
              <w:jc w:val="both"/>
              <w:rPr>
                <w:rFonts w:ascii="Times New Roman" w:eastAsia="仿宋_GB2312" w:hAnsi="Times New Roman" w:cs="Times New Roman"/>
                <w:snapToGrid w:val="0"/>
                <w:sz w:val="24"/>
                <w:szCs w:val="24"/>
              </w:rPr>
            </w:pPr>
            <w:r>
              <w:rPr>
                <w:rFonts w:ascii="Times New Roman" w:eastAsia="仿宋_GB2312" w:hAnsi="Times New Roman" w:cs="Times New Roman"/>
                <w:snapToGrid w:val="0"/>
                <w:sz w:val="24"/>
                <w:szCs w:val="24"/>
              </w:rPr>
              <w:t>供应商确认收到采购文件补充文件</w:t>
            </w:r>
          </w:p>
        </w:tc>
        <w:tc>
          <w:tcPr>
            <w:tcW w:w="4536" w:type="dxa"/>
            <w:tcMar>
              <w:top w:w="57" w:type="dxa"/>
              <w:left w:w="57" w:type="dxa"/>
              <w:bottom w:w="57" w:type="dxa"/>
              <w:right w:w="57" w:type="dxa"/>
            </w:tcMar>
            <w:vAlign w:val="center"/>
          </w:tcPr>
          <w:p w:rsidR="005E2074" w:rsidRDefault="0062758D">
            <w:pPr>
              <w:widowControl w:val="0"/>
              <w:autoSpaceDE w:val="0"/>
              <w:autoSpaceDN w:val="0"/>
              <w:adjustRightInd w:val="0"/>
              <w:snapToGrid w:val="0"/>
              <w:spacing w:after="0" w:line="276" w:lineRule="auto"/>
              <w:jc w:val="both"/>
              <w:rPr>
                <w:rFonts w:ascii="Times New Roman" w:eastAsia="仿宋_GB2312" w:hAnsi="Times New Roman" w:cs="Times New Roman"/>
                <w:snapToGrid w:val="0"/>
                <w:sz w:val="24"/>
                <w:szCs w:val="24"/>
              </w:rPr>
            </w:pPr>
            <w:r>
              <w:rPr>
                <w:rFonts w:ascii="Times New Roman" w:eastAsia="仿宋_GB2312" w:hAnsi="Times New Roman" w:cs="Times New Roman"/>
                <w:snapToGrid w:val="0"/>
                <w:sz w:val="24"/>
                <w:szCs w:val="24"/>
              </w:rPr>
              <w:t>确认的最晚时间：</w:t>
            </w:r>
            <w:r>
              <w:rPr>
                <w:rFonts w:ascii="Times New Roman" w:eastAsia="仿宋_GB2312" w:hAnsi="Times New Roman" w:cs="Times New Roman"/>
                <w:snapToGrid w:val="0"/>
                <w:sz w:val="24"/>
                <w:szCs w:val="24"/>
              </w:rPr>
              <w:t>2024</w:t>
            </w:r>
            <w:r>
              <w:rPr>
                <w:rFonts w:ascii="Times New Roman" w:eastAsia="仿宋_GB2312" w:hAnsi="Times New Roman" w:cs="Times New Roman"/>
                <w:snapToGrid w:val="0"/>
                <w:sz w:val="24"/>
                <w:szCs w:val="24"/>
              </w:rPr>
              <w:t>年</w:t>
            </w:r>
            <w:r w:rsidR="00BA4E78">
              <w:rPr>
                <w:rFonts w:ascii="Times New Roman" w:eastAsia="仿宋_GB2312" w:hAnsi="Times New Roman" w:cs="Times New Roman" w:hint="eastAsia"/>
                <w:snapToGrid w:val="0"/>
                <w:sz w:val="24"/>
                <w:szCs w:val="24"/>
              </w:rPr>
              <w:t>8</w:t>
            </w:r>
            <w:r>
              <w:rPr>
                <w:rFonts w:ascii="Times New Roman" w:eastAsia="仿宋_GB2312" w:hAnsi="Times New Roman" w:cs="Times New Roman"/>
                <w:snapToGrid w:val="0"/>
                <w:sz w:val="24"/>
                <w:szCs w:val="24"/>
              </w:rPr>
              <w:t>月</w:t>
            </w:r>
            <w:r w:rsidR="00BA4E78">
              <w:rPr>
                <w:rFonts w:ascii="Times New Roman" w:eastAsia="仿宋_GB2312" w:hAnsi="Times New Roman" w:cs="Times New Roman" w:hint="eastAsia"/>
                <w:snapToGrid w:val="0"/>
                <w:sz w:val="24"/>
                <w:szCs w:val="24"/>
              </w:rPr>
              <w:t>2</w:t>
            </w:r>
            <w:r w:rsidR="002922E7">
              <w:rPr>
                <w:rFonts w:ascii="Times New Roman" w:eastAsia="仿宋_GB2312" w:hAnsi="Times New Roman" w:cs="Times New Roman"/>
                <w:snapToGrid w:val="0"/>
                <w:sz w:val="24"/>
                <w:szCs w:val="24"/>
              </w:rPr>
              <w:t>6</w:t>
            </w:r>
            <w:r>
              <w:rPr>
                <w:rFonts w:ascii="Times New Roman" w:eastAsia="仿宋_GB2312" w:hAnsi="Times New Roman" w:cs="Times New Roman"/>
                <w:snapToGrid w:val="0"/>
                <w:sz w:val="24"/>
                <w:szCs w:val="24"/>
              </w:rPr>
              <w:t>日</w:t>
            </w:r>
            <w:r w:rsidR="00BA4E78">
              <w:rPr>
                <w:rFonts w:ascii="Times New Roman" w:eastAsia="仿宋_GB2312" w:hAnsi="Times New Roman" w:cs="Times New Roman" w:hint="eastAsia"/>
                <w:snapToGrid w:val="0"/>
                <w:sz w:val="24"/>
                <w:szCs w:val="24"/>
              </w:rPr>
              <w:t>1</w:t>
            </w:r>
            <w:r w:rsidR="00BA4E78">
              <w:rPr>
                <w:rFonts w:ascii="Times New Roman" w:eastAsia="仿宋_GB2312" w:hAnsi="Times New Roman" w:cs="Times New Roman"/>
                <w:snapToGrid w:val="0"/>
                <w:sz w:val="24"/>
                <w:szCs w:val="24"/>
              </w:rPr>
              <w:t>2</w:t>
            </w:r>
            <w:r w:rsidR="00BA4E78">
              <w:rPr>
                <w:rFonts w:ascii="Times New Roman" w:eastAsia="仿宋_GB2312" w:hAnsi="Times New Roman" w:cs="Times New Roman" w:hint="eastAsia"/>
                <w:snapToGrid w:val="0"/>
                <w:sz w:val="24"/>
                <w:szCs w:val="24"/>
              </w:rPr>
              <w:t>:00</w:t>
            </w:r>
            <w:r>
              <w:rPr>
                <w:rFonts w:ascii="Times New Roman" w:eastAsia="仿宋_GB2312" w:hAnsi="Times New Roman" w:cs="Times New Roman"/>
                <w:snapToGrid w:val="0"/>
                <w:sz w:val="24"/>
                <w:szCs w:val="24"/>
              </w:rPr>
              <w:t>时前</w:t>
            </w:r>
            <w:r>
              <w:rPr>
                <w:rFonts w:ascii="Times New Roman" w:eastAsia="仿宋_GB2312" w:hAnsi="Times New Roman" w:cs="Times New Roman"/>
                <w:snapToGrid w:val="0"/>
                <w:sz w:val="24"/>
                <w:szCs w:val="24"/>
              </w:rPr>
              <w:t xml:space="preserve">                            </w:t>
            </w:r>
          </w:p>
          <w:p w:rsidR="005E2074" w:rsidRDefault="0062758D">
            <w:pPr>
              <w:widowControl w:val="0"/>
              <w:autoSpaceDE w:val="0"/>
              <w:autoSpaceDN w:val="0"/>
              <w:adjustRightInd w:val="0"/>
              <w:snapToGrid w:val="0"/>
              <w:spacing w:after="0" w:line="276" w:lineRule="auto"/>
              <w:jc w:val="both"/>
              <w:rPr>
                <w:rFonts w:ascii="Times New Roman" w:eastAsia="仿宋_GB2312" w:hAnsi="Times New Roman" w:cs="Times New Roman"/>
                <w:snapToGrid w:val="0"/>
                <w:sz w:val="24"/>
                <w:szCs w:val="24"/>
              </w:rPr>
            </w:pPr>
            <w:r>
              <w:rPr>
                <w:rFonts w:ascii="Times New Roman" w:eastAsia="仿宋_GB2312" w:hAnsi="Times New Roman" w:cs="Times New Roman"/>
                <w:snapToGrid w:val="0"/>
                <w:sz w:val="24"/>
                <w:szCs w:val="24"/>
              </w:rPr>
              <w:t>确认的方式：</w:t>
            </w:r>
            <w:r>
              <w:rPr>
                <w:rFonts w:ascii="Times New Roman" w:eastAsia="仿宋_GB2312" w:hAnsi="Times New Roman" w:cs="Times New Roman"/>
                <w:snapToGrid w:val="0"/>
                <w:sz w:val="24"/>
                <w:szCs w:val="24"/>
              </w:rPr>
              <w:t xml:space="preserve"> </w:t>
            </w:r>
            <w:r>
              <w:rPr>
                <w:rFonts w:ascii="Times New Roman" w:eastAsia="仿宋_GB2312" w:hAnsi="Times New Roman" w:cs="Times New Roman"/>
                <w:snapToGrid w:val="0"/>
                <w:sz w:val="24"/>
                <w:szCs w:val="24"/>
              </w:rPr>
              <w:t>采购平台对话框或电话或微信</w:t>
            </w:r>
            <w:r>
              <w:rPr>
                <w:rFonts w:ascii="Times New Roman" w:eastAsia="仿宋_GB2312" w:hAnsi="Times New Roman" w:cs="Times New Roman"/>
                <w:snapToGrid w:val="0"/>
                <w:sz w:val="24"/>
                <w:szCs w:val="24"/>
              </w:rPr>
              <w:t xml:space="preserve">         </w:t>
            </w:r>
          </w:p>
        </w:tc>
      </w:tr>
      <w:tr w:rsidR="005E2074">
        <w:trPr>
          <w:trHeight w:val="397"/>
        </w:trPr>
        <w:tc>
          <w:tcPr>
            <w:tcW w:w="1066" w:type="dxa"/>
            <w:tcMar>
              <w:top w:w="57" w:type="dxa"/>
              <w:left w:w="57" w:type="dxa"/>
              <w:bottom w:w="57" w:type="dxa"/>
              <w:right w:w="57" w:type="dxa"/>
            </w:tcMar>
            <w:vAlign w:val="center"/>
          </w:tcPr>
          <w:p w:rsidR="005E2074" w:rsidRDefault="0062758D">
            <w:pPr>
              <w:widowControl w:val="0"/>
              <w:autoSpaceDE w:val="0"/>
              <w:autoSpaceDN w:val="0"/>
              <w:adjustRightInd w:val="0"/>
              <w:snapToGrid w:val="0"/>
              <w:spacing w:after="0" w:line="276" w:lineRule="auto"/>
              <w:jc w:val="both"/>
              <w:rPr>
                <w:rFonts w:ascii="Times New Roman" w:eastAsia="仿宋_GB2312" w:hAnsi="Times New Roman" w:cs="Times New Roman"/>
                <w:snapToGrid w:val="0"/>
                <w:sz w:val="24"/>
                <w:szCs w:val="24"/>
              </w:rPr>
            </w:pPr>
            <w:r>
              <w:rPr>
                <w:rFonts w:ascii="Times New Roman" w:eastAsia="仿宋_GB2312" w:hAnsi="Times New Roman" w:cs="Times New Roman"/>
                <w:snapToGrid w:val="0"/>
                <w:sz w:val="24"/>
                <w:szCs w:val="24"/>
              </w:rPr>
              <w:t>3.1.1(9)</w:t>
            </w:r>
          </w:p>
        </w:tc>
        <w:tc>
          <w:tcPr>
            <w:tcW w:w="3686" w:type="dxa"/>
            <w:tcMar>
              <w:top w:w="57" w:type="dxa"/>
              <w:left w:w="57" w:type="dxa"/>
              <w:bottom w:w="57" w:type="dxa"/>
              <w:right w:w="57" w:type="dxa"/>
            </w:tcMar>
            <w:vAlign w:val="center"/>
          </w:tcPr>
          <w:p w:rsidR="005E2074" w:rsidRDefault="0062758D">
            <w:pPr>
              <w:widowControl w:val="0"/>
              <w:autoSpaceDE w:val="0"/>
              <w:autoSpaceDN w:val="0"/>
              <w:adjustRightInd w:val="0"/>
              <w:snapToGrid w:val="0"/>
              <w:spacing w:after="0" w:line="276" w:lineRule="auto"/>
              <w:jc w:val="both"/>
              <w:rPr>
                <w:rFonts w:ascii="Times New Roman" w:eastAsia="仿宋_GB2312" w:hAnsi="Times New Roman" w:cs="Times New Roman"/>
                <w:snapToGrid w:val="0"/>
                <w:sz w:val="24"/>
                <w:szCs w:val="24"/>
              </w:rPr>
            </w:pPr>
            <w:r>
              <w:rPr>
                <w:rFonts w:ascii="Times New Roman" w:eastAsia="仿宋_GB2312" w:hAnsi="Times New Roman" w:cs="Times New Roman"/>
                <w:snapToGrid w:val="0"/>
                <w:sz w:val="24"/>
                <w:szCs w:val="24"/>
              </w:rPr>
              <w:t>构成响应文件的其它资料</w:t>
            </w:r>
          </w:p>
        </w:tc>
        <w:tc>
          <w:tcPr>
            <w:tcW w:w="4536" w:type="dxa"/>
            <w:tcMar>
              <w:top w:w="57" w:type="dxa"/>
              <w:left w:w="57" w:type="dxa"/>
              <w:bottom w:w="57" w:type="dxa"/>
              <w:right w:w="57" w:type="dxa"/>
            </w:tcMar>
            <w:vAlign w:val="center"/>
          </w:tcPr>
          <w:p w:rsidR="005E2074" w:rsidRDefault="0062758D">
            <w:pPr>
              <w:widowControl w:val="0"/>
              <w:autoSpaceDE w:val="0"/>
              <w:autoSpaceDN w:val="0"/>
              <w:adjustRightInd w:val="0"/>
              <w:snapToGrid w:val="0"/>
              <w:spacing w:after="0" w:line="276" w:lineRule="auto"/>
              <w:jc w:val="both"/>
              <w:rPr>
                <w:rFonts w:ascii="Times New Roman" w:eastAsia="仿宋_GB2312" w:hAnsi="Times New Roman" w:cs="Times New Roman"/>
                <w:snapToGrid w:val="0"/>
                <w:sz w:val="24"/>
                <w:szCs w:val="24"/>
              </w:rPr>
            </w:pPr>
            <w:r>
              <w:rPr>
                <w:rFonts w:ascii="Times New Roman" w:eastAsia="仿宋_GB2312" w:hAnsi="Times New Roman" w:cs="Times New Roman"/>
                <w:snapToGrid w:val="0"/>
                <w:sz w:val="24"/>
                <w:szCs w:val="24"/>
              </w:rPr>
              <w:t>☑</w:t>
            </w:r>
            <w:r>
              <w:rPr>
                <w:rFonts w:ascii="Times New Roman" w:eastAsia="仿宋_GB2312" w:hAnsi="Times New Roman" w:cs="Times New Roman"/>
                <w:snapToGrid w:val="0"/>
                <w:sz w:val="24"/>
                <w:szCs w:val="24"/>
              </w:rPr>
              <w:t>响应单位获奖荣誉</w:t>
            </w:r>
          </w:p>
          <w:p w:rsidR="005E2074" w:rsidRDefault="0062758D">
            <w:pPr>
              <w:widowControl w:val="0"/>
              <w:autoSpaceDE w:val="0"/>
              <w:autoSpaceDN w:val="0"/>
              <w:adjustRightInd w:val="0"/>
              <w:snapToGrid w:val="0"/>
              <w:spacing w:after="0" w:line="276" w:lineRule="auto"/>
              <w:jc w:val="both"/>
              <w:rPr>
                <w:rFonts w:ascii="Times New Roman" w:eastAsia="仿宋_GB2312" w:hAnsi="Times New Roman" w:cs="Times New Roman"/>
                <w:snapToGrid w:val="0"/>
                <w:sz w:val="24"/>
                <w:szCs w:val="24"/>
              </w:rPr>
            </w:pPr>
            <w:r>
              <w:rPr>
                <w:rFonts w:ascii="Times New Roman" w:eastAsia="仿宋_GB2312" w:hAnsi="Times New Roman" w:cs="Times New Roman"/>
                <w:snapToGrid w:val="0"/>
                <w:sz w:val="24"/>
                <w:szCs w:val="24"/>
              </w:rPr>
              <w:t>☑</w:t>
            </w:r>
            <w:r>
              <w:rPr>
                <w:rFonts w:ascii="Times New Roman" w:eastAsia="仿宋_GB2312" w:hAnsi="Times New Roman" w:cs="Times New Roman"/>
                <w:snapToGrid w:val="0"/>
                <w:sz w:val="24"/>
                <w:szCs w:val="24"/>
              </w:rPr>
              <w:t>响应单位公司介绍</w:t>
            </w:r>
          </w:p>
          <w:p w:rsidR="005E2074" w:rsidRDefault="0062758D">
            <w:pPr>
              <w:widowControl w:val="0"/>
              <w:autoSpaceDE w:val="0"/>
              <w:autoSpaceDN w:val="0"/>
              <w:adjustRightInd w:val="0"/>
              <w:snapToGrid w:val="0"/>
              <w:spacing w:after="0" w:line="276" w:lineRule="auto"/>
              <w:jc w:val="both"/>
              <w:rPr>
                <w:rFonts w:ascii="Times New Roman" w:eastAsia="仿宋_GB2312" w:hAnsi="Times New Roman" w:cs="Times New Roman"/>
                <w:snapToGrid w:val="0"/>
                <w:sz w:val="24"/>
                <w:szCs w:val="24"/>
              </w:rPr>
            </w:pPr>
            <w:r>
              <w:rPr>
                <w:rFonts w:ascii="Times New Roman" w:eastAsia="仿宋_GB2312" w:hAnsi="Times New Roman" w:cs="Times New Roman"/>
                <w:snapToGrid w:val="0"/>
                <w:sz w:val="24"/>
                <w:szCs w:val="24"/>
              </w:rPr>
              <w:t>☑</w:t>
            </w:r>
            <w:r>
              <w:rPr>
                <w:rFonts w:ascii="Times New Roman" w:eastAsia="仿宋_GB2312" w:hAnsi="Times New Roman" w:cs="Times New Roman"/>
                <w:snapToGrid w:val="0"/>
                <w:sz w:val="24"/>
                <w:szCs w:val="24"/>
              </w:rPr>
              <w:t>响应单位承诺函</w:t>
            </w:r>
          </w:p>
          <w:p w:rsidR="005E2074" w:rsidRDefault="0062758D">
            <w:pPr>
              <w:widowControl w:val="0"/>
              <w:autoSpaceDE w:val="0"/>
              <w:autoSpaceDN w:val="0"/>
              <w:adjustRightInd w:val="0"/>
              <w:snapToGrid w:val="0"/>
              <w:spacing w:after="0" w:line="276" w:lineRule="auto"/>
              <w:jc w:val="both"/>
              <w:rPr>
                <w:rFonts w:ascii="Times New Roman" w:eastAsia="仿宋_GB2312" w:hAnsi="Times New Roman" w:cs="Times New Roman"/>
                <w:snapToGrid w:val="0"/>
                <w:sz w:val="24"/>
                <w:szCs w:val="24"/>
              </w:rPr>
            </w:pPr>
            <w:r>
              <w:rPr>
                <w:rFonts w:ascii="Times New Roman" w:eastAsia="仿宋_GB2312" w:hAnsi="Times New Roman" w:cs="Times New Roman"/>
                <w:snapToGrid w:val="0"/>
                <w:sz w:val="24"/>
                <w:szCs w:val="24"/>
              </w:rPr>
              <w:t>☑</w:t>
            </w:r>
            <w:r>
              <w:rPr>
                <w:rFonts w:ascii="Times New Roman" w:eastAsia="仿宋_GB2312" w:hAnsi="Times New Roman" w:cs="Times New Roman"/>
                <w:snapToGrid w:val="0"/>
                <w:sz w:val="24"/>
                <w:szCs w:val="24"/>
              </w:rPr>
              <w:t>其他说明文件</w:t>
            </w:r>
          </w:p>
        </w:tc>
      </w:tr>
      <w:tr w:rsidR="005E2074">
        <w:trPr>
          <w:trHeight w:val="397"/>
        </w:trPr>
        <w:tc>
          <w:tcPr>
            <w:tcW w:w="1066" w:type="dxa"/>
            <w:tcMar>
              <w:top w:w="57" w:type="dxa"/>
              <w:left w:w="57" w:type="dxa"/>
              <w:bottom w:w="57" w:type="dxa"/>
              <w:right w:w="57" w:type="dxa"/>
            </w:tcMar>
            <w:vAlign w:val="center"/>
          </w:tcPr>
          <w:p w:rsidR="005E2074" w:rsidRDefault="0062758D">
            <w:pPr>
              <w:widowControl w:val="0"/>
              <w:autoSpaceDE w:val="0"/>
              <w:autoSpaceDN w:val="0"/>
              <w:adjustRightInd w:val="0"/>
              <w:snapToGrid w:val="0"/>
              <w:spacing w:after="0" w:line="276" w:lineRule="auto"/>
              <w:jc w:val="both"/>
              <w:rPr>
                <w:rFonts w:ascii="Times New Roman" w:eastAsia="仿宋_GB2312" w:hAnsi="Times New Roman" w:cs="Times New Roman"/>
                <w:snapToGrid w:val="0"/>
                <w:sz w:val="24"/>
                <w:szCs w:val="24"/>
              </w:rPr>
            </w:pPr>
            <w:r>
              <w:rPr>
                <w:rFonts w:ascii="Times New Roman" w:eastAsia="仿宋_GB2312" w:hAnsi="Times New Roman" w:cs="Times New Roman"/>
                <w:snapToGrid w:val="0"/>
                <w:sz w:val="24"/>
                <w:szCs w:val="24"/>
              </w:rPr>
              <w:t>3.2.2</w:t>
            </w:r>
          </w:p>
        </w:tc>
        <w:tc>
          <w:tcPr>
            <w:tcW w:w="3686" w:type="dxa"/>
            <w:tcMar>
              <w:top w:w="57" w:type="dxa"/>
              <w:left w:w="57" w:type="dxa"/>
              <w:bottom w:w="57" w:type="dxa"/>
              <w:right w:w="57" w:type="dxa"/>
            </w:tcMar>
            <w:vAlign w:val="center"/>
          </w:tcPr>
          <w:p w:rsidR="005E2074" w:rsidRDefault="0062758D">
            <w:pPr>
              <w:widowControl w:val="0"/>
              <w:autoSpaceDE w:val="0"/>
              <w:autoSpaceDN w:val="0"/>
              <w:adjustRightInd w:val="0"/>
              <w:snapToGrid w:val="0"/>
              <w:spacing w:after="0" w:line="276" w:lineRule="auto"/>
              <w:jc w:val="both"/>
              <w:rPr>
                <w:rFonts w:ascii="Times New Roman" w:eastAsia="仿宋_GB2312" w:hAnsi="Times New Roman" w:cs="Times New Roman"/>
                <w:snapToGrid w:val="0"/>
                <w:sz w:val="24"/>
                <w:szCs w:val="24"/>
              </w:rPr>
            </w:pPr>
            <w:r>
              <w:rPr>
                <w:rFonts w:ascii="Times New Roman" w:eastAsia="仿宋_GB2312" w:hAnsi="Times New Roman" w:cs="Times New Roman"/>
                <w:snapToGrid w:val="0"/>
                <w:sz w:val="24"/>
                <w:szCs w:val="24"/>
              </w:rPr>
              <w:t>采购标的数量增减幅度</w:t>
            </w:r>
          </w:p>
        </w:tc>
        <w:tc>
          <w:tcPr>
            <w:tcW w:w="4536" w:type="dxa"/>
            <w:tcMar>
              <w:top w:w="57" w:type="dxa"/>
              <w:left w:w="57" w:type="dxa"/>
              <w:bottom w:w="57" w:type="dxa"/>
              <w:right w:w="57" w:type="dxa"/>
            </w:tcMar>
            <w:vAlign w:val="center"/>
          </w:tcPr>
          <w:p w:rsidR="005E2074" w:rsidRDefault="0062758D">
            <w:pPr>
              <w:widowControl w:val="0"/>
              <w:autoSpaceDE w:val="0"/>
              <w:autoSpaceDN w:val="0"/>
              <w:adjustRightInd w:val="0"/>
              <w:snapToGrid w:val="0"/>
              <w:spacing w:after="0" w:line="276" w:lineRule="auto"/>
              <w:jc w:val="both"/>
              <w:rPr>
                <w:rFonts w:ascii="Times New Roman" w:eastAsia="仿宋_GB2312" w:hAnsi="Times New Roman" w:cs="Times New Roman"/>
                <w:snapToGrid w:val="0"/>
                <w:sz w:val="24"/>
                <w:szCs w:val="24"/>
              </w:rPr>
            </w:pPr>
            <w:r>
              <w:rPr>
                <w:rFonts w:ascii="Times New Roman" w:eastAsia="仿宋_GB2312" w:hAnsi="Times New Roman" w:cs="Times New Roman"/>
                <w:snapToGrid w:val="0"/>
                <w:sz w:val="24"/>
                <w:szCs w:val="24"/>
              </w:rPr>
              <w:t>采购标的数量增减幅度：</w:t>
            </w:r>
            <w:r>
              <w:rPr>
                <w:rFonts w:ascii="Times New Roman" w:eastAsia="仿宋_GB2312" w:hAnsi="Times New Roman" w:cs="Times New Roman"/>
                <w:snapToGrid w:val="0"/>
                <w:sz w:val="24"/>
                <w:szCs w:val="24"/>
              </w:rPr>
              <w:t xml:space="preserve">    %</w:t>
            </w:r>
          </w:p>
          <w:p w:rsidR="005E2074" w:rsidRDefault="0062758D">
            <w:pPr>
              <w:widowControl w:val="0"/>
              <w:autoSpaceDE w:val="0"/>
              <w:autoSpaceDN w:val="0"/>
              <w:adjustRightInd w:val="0"/>
              <w:snapToGrid w:val="0"/>
              <w:spacing w:after="0" w:line="276" w:lineRule="auto"/>
              <w:jc w:val="both"/>
              <w:rPr>
                <w:rFonts w:ascii="Times New Roman" w:eastAsia="仿宋_GB2312" w:hAnsi="Times New Roman" w:cs="Times New Roman"/>
                <w:snapToGrid w:val="0"/>
                <w:sz w:val="24"/>
                <w:szCs w:val="24"/>
              </w:rPr>
            </w:pPr>
            <w:r>
              <w:rPr>
                <w:rFonts w:ascii="Times New Roman" w:eastAsia="仿宋_GB2312" w:hAnsi="Times New Roman" w:cs="Times New Roman"/>
                <w:snapToGrid w:val="0"/>
                <w:sz w:val="24"/>
                <w:szCs w:val="24"/>
              </w:rPr>
              <w:t>（注：数量增减幅度通常在</w:t>
            </w:r>
            <w:r>
              <w:rPr>
                <w:rFonts w:ascii="Times New Roman" w:eastAsia="仿宋_GB2312" w:hAnsi="Times New Roman" w:cs="Times New Roman"/>
                <w:snapToGrid w:val="0"/>
                <w:sz w:val="24"/>
                <w:szCs w:val="24"/>
              </w:rPr>
              <w:t>10%</w:t>
            </w:r>
            <w:r>
              <w:rPr>
                <w:rFonts w:ascii="Times New Roman" w:eastAsia="仿宋_GB2312" w:hAnsi="Times New Roman" w:cs="Times New Roman"/>
                <w:snapToGrid w:val="0"/>
                <w:sz w:val="24"/>
                <w:szCs w:val="24"/>
              </w:rPr>
              <w:t>以内。）</w:t>
            </w:r>
          </w:p>
        </w:tc>
      </w:tr>
      <w:tr w:rsidR="005E2074">
        <w:trPr>
          <w:trHeight w:val="397"/>
        </w:trPr>
        <w:tc>
          <w:tcPr>
            <w:tcW w:w="1066" w:type="dxa"/>
            <w:tcMar>
              <w:top w:w="57" w:type="dxa"/>
              <w:left w:w="57" w:type="dxa"/>
              <w:bottom w:w="57" w:type="dxa"/>
              <w:right w:w="57" w:type="dxa"/>
            </w:tcMar>
            <w:vAlign w:val="center"/>
          </w:tcPr>
          <w:p w:rsidR="005E2074" w:rsidRDefault="0062758D">
            <w:pPr>
              <w:widowControl w:val="0"/>
              <w:autoSpaceDE w:val="0"/>
              <w:autoSpaceDN w:val="0"/>
              <w:adjustRightInd w:val="0"/>
              <w:snapToGrid w:val="0"/>
              <w:spacing w:after="0" w:line="276" w:lineRule="auto"/>
              <w:jc w:val="both"/>
              <w:rPr>
                <w:rFonts w:ascii="Times New Roman" w:eastAsia="仿宋_GB2312" w:hAnsi="Times New Roman" w:cs="Times New Roman"/>
                <w:snapToGrid w:val="0"/>
                <w:sz w:val="24"/>
                <w:szCs w:val="24"/>
              </w:rPr>
            </w:pPr>
            <w:r>
              <w:rPr>
                <w:rFonts w:ascii="Times New Roman" w:eastAsia="仿宋_GB2312" w:hAnsi="Times New Roman" w:cs="Times New Roman"/>
                <w:snapToGrid w:val="0"/>
                <w:sz w:val="24"/>
                <w:szCs w:val="24"/>
              </w:rPr>
              <w:t>3.2.3</w:t>
            </w:r>
          </w:p>
        </w:tc>
        <w:tc>
          <w:tcPr>
            <w:tcW w:w="3686" w:type="dxa"/>
            <w:tcMar>
              <w:top w:w="57" w:type="dxa"/>
              <w:left w:w="57" w:type="dxa"/>
              <w:bottom w:w="57" w:type="dxa"/>
              <w:right w:w="57" w:type="dxa"/>
            </w:tcMar>
            <w:vAlign w:val="center"/>
          </w:tcPr>
          <w:p w:rsidR="005E2074" w:rsidRDefault="0062758D">
            <w:pPr>
              <w:widowControl w:val="0"/>
              <w:autoSpaceDE w:val="0"/>
              <w:autoSpaceDN w:val="0"/>
              <w:adjustRightInd w:val="0"/>
              <w:snapToGrid w:val="0"/>
              <w:spacing w:after="0" w:line="276" w:lineRule="auto"/>
              <w:jc w:val="both"/>
              <w:rPr>
                <w:rFonts w:ascii="Times New Roman" w:eastAsia="仿宋_GB2312" w:hAnsi="Times New Roman" w:cs="Times New Roman"/>
                <w:snapToGrid w:val="0"/>
                <w:sz w:val="24"/>
                <w:szCs w:val="24"/>
              </w:rPr>
            </w:pPr>
            <w:r>
              <w:rPr>
                <w:rFonts w:ascii="Times New Roman" w:eastAsia="仿宋_GB2312" w:hAnsi="Times New Roman" w:cs="Times New Roman"/>
                <w:snapToGrid w:val="0"/>
                <w:sz w:val="24"/>
                <w:szCs w:val="24"/>
              </w:rPr>
              <w:t>最高限价或其计算方法</w:t>
            </w:r>
          </w:p>
        </w:tc>
        <w:tc>
          <w:tcPr>
            <w:tcW w:w="4536" w:type="dxa"/>
            <w:tcMar>
              <w:top w:w="57" w:type="dxa"/>
              <w:left w:w="57" w:type="dxa"/>
              <w:bottom w:w="57" w:type="dxa"/>
              <w:right w:w="57" w:type="dxa"/>
            </w:tcMar>
            <w:vAlign w:val="center"/>
          </w:tcPr>
          <w:p w:rsidR="005E2074" w:rsidRDefault="0062758D">
            <w:pPr>
              <w:widowControl w:val="0"/>
              <w:autoSpaceDE w:val="0"/>
              <w:autoSpaceDN w:val="0"/>
              <w:adjustRightInd w:val="0"/>
              <w:snapToGrid w:val="0"/>
              <w:spacing w:after="0" w:line="276" w:lineRule="auto"/>
              <w:jc w:val="both"/>
              <w:rPr>
                <w:rFonts w:ascii="Times New Roman" w:eastAsia="仿宋_GB2312" w:hAnsi="Times New Roman" w:cs="Times New Roman"/>
                <w:snapToGrid w:val="0"/>
                <w:sz w:val="24"/>
                <w:szCs w:val="24"/>
              </w:rPr>
            </w:pPr>
            <w:r>
              <w:rPr>
                <w:rFonts w:ascii="Times New Roman" w:eastAsia="仿宋_GB2312" w:hAnsi="Times New Roman" w:cs="Times New Roman"/>
                <w:snapToGrid w:val="0"/>
                <w:sz w:val="24"/>
                <w:szCs w:val="24"/>
              </w:rPr>
              <w:t>☑</w:t>
            </w:r>
            <w:r>
              <w:rPr>
                <w:rFonts w:ascii="Times New Roman" w:eastAsia="仿宋_GB2312" w:hAnsi="Times New Roman" w:cs="Times New Roman"/>
                <w:snapToGrid w:val="0"/>
                <w:sz w:val="24"/>
                <w:szCs w:val="24"/>
              </w:rPr>
              <w:t>有，最高限价</w:t>
            </w:r>
            <w:r>
              <w:rPr>
                <w:rFonts w:ascii="Times New Roman" w:eastAsia="仿宋_GB2312" w:hAnsi="Times New Roman" w:cs="Times New Roman"/>
                <w:snapToGrid w:val="0"/>
                <w:sz w:val="24"/>
                <w:szCs w:val="24"/>
              </w:rPr>
              <w:t>68</w:t>
            </w:r>
            <w:r>
              <w:rPr>
                <w:rFonts w:ascii="Times New Roman" w:eastAsia="仿宋_GB2312" w:hAnsi="Times New Roman" w:cs="Times New Roman"/>
                <w:snapToGrid w:val="0"/>
                <w:sz w:val="24"/>
                <w:szCs w:val="24"/>
              </w:rPr>
              <w:t>万元</w:t>
            </w:r>
          </w:p>
          <w:p w:rsidR="005E2074" w:rsidRDefault="0062758D">
            <w:pPr>
              <w:widowControl w:val="0"/>
              <w:autoSpaceDE w:val="0"/>
              <w:autoSpaceDN w:val="0"/>
              <w:adjustRightInd w:val="0"/>
              <w:snapToGrid w:val="0"/>
              <w:spacing w:after="0" w:line="276" w:lineRule="auto"/>
              <w:jc w:val="both"/>
              <w:rPr>
                <w:rFonts w:ascii="Times New Roman" w:eastAsia="仿宋_GB2312" w:hAnsi="Times New Roman" w:cs="Times New Roman"/>
                <w:snapToGrid w:val="0"/>
                <w:sz w:val="24"/>
                <w:szCs w:val="24"/>
              </w:rPr>
            </w:pPr>
            <w:r>
              <w:rPr>
                <w:rFonts w:ascii="Times New Roman" w:eastAsia="仿宋_GB2312" w:hAnsi="Times New Roman" w:cs="Times New Roman"/>
                <w:snapToGrid w:val="0"/>
                <w:sz w:val="24"/>
                <w:szCs w:val="24"/>
              </w:rPr>
              <w:t>□</w:t>
            </w:r>
            <w:r>
              <w:rPr>
                <w:rFonts w:ascii="Times New Roman" w:eastAsia="仿宋_GB2312" w:hAnsi="Times New Roman" w:cs="Times New Roman"/>
                <w:snapToGrid w:val="0"/>
                <w:sz w:val="24"/>
                <w:szCs w:val="24"/>
              </w:rPr>
              <w:t>有，最高限价或其计算方法：</w:t>
            </w:r>
            <w:r>
              <w:rPr>
                <w:rFonts w:ascii="Times New Roman" w:eastAsia="仿宋_GB2312" w:hAnsi="Times New Roman" w:cs="Times New Roman"/>
                <w:snapToGrid w:val="0"/>
                <w:sz w:val="24"/>
                <w:szCs w:val="24"/>
              </w:rPr>
              <w:t xml:space="preserve">                    </w:t>
            </w:r>
          </w:p>
        </w:tc>
      </w:tr>
      <w:tr w:rsidR="005E2074">
        <w:trPr>
          <w:trHeight w:val="397"/>
        </w:trPr>
        <w:tc>
          <w:tcPr>
            <w:tcW w:w="1066" w:type="dxa"/>
            <w:tcMar>
              <w:top w:w="57" w:type="dxa"/>
              <w:left w:w="57" w:type="dxa"/>
              <w:bottom w:w="57" w:type="dxa"/>
              <w:right w:w="57" w:type="dxa"/>
            </w:tcMar>
            <w:vAlign w:val="center"/>
          </w:tcPr>
          <w:p w:rsidR="005E2074" w:rsidRDefault="0062758D">
            <w:pPr>
              <w:widowControl w:val="0"/>
              <w:autoSpaceDE w:val="0"/>
              <w:autoSpaceDN w:val="0"/>
              <w:adjustRightInd w:val="0"/>
              <w:snapToGrid w:val="0"/>
              <w:spacing w:after="0" w:line="276" w:lineRule="auto"/>
              <w:jc w:val="both"/>
              <w:rPr>
                <w:rFonts w:ascii="Times New Roman" w:eastAsia="仿宋_GB2312" w:hAnsi="Times New Roman" w:cs="Times New Roman"/>
                <w:snapToGrid w:val="0"/>
                <w:sz w:val="24"/>
                <w:szCs w:val="24"/>
              </w:rPr>
            </w:pPr>
            <w:r>
              <w:rPr>
                <w:rFonts w:ascii="Times New Roman" w:eastAsia="仿宋_GB2312" w:hAnsi="Times New Roman" w:cs="Times New Roman"/>
                <w:snapToGrid w:val="0"/>
                <w:sz w:val="24"/>
                <w:szCs w:val="24"/>
              </w:rPr>
              <w:t>3.2.4</w:t>
            </w:r>
          </w:p>
        </w:tc>
        <w:tc>
          <w:tcPr>
            <w:tcW w:w="3686" w:type="dxa"/>
            <w:tcMar>
              <w:top w:w="57" w:type="dxa"/>
              <w:left w:w="57" w:type="dxa"/>
              <w:bottom w:w="57" w:type="dxa"/>
              <w:right w:w="57" w:type="dxa"/>
            </w:tcMar>
            <w:vAlign w:val="center"/>
          </w:tcPr>
          <w:p w:rsidR="005E2074" w:rsidRDefault="0062758D">
            <w:pPr>
              <w:widowControl w:val="0"/>
              <w:autoSpaceDE w:val="0"/>
              <w:autoSpaceDN w:val="0"/>
              <w:adjustRightInd w:val="0"/>
              <w:snapToGrid w:val="0"/>
              <w:spacing w:after="0" w:line="276" w:lineRule="auto"/>
              <w:jc w:val="both"/>
              <w:rPr>
                <w:rFonts w:ascii="Times New Roman" w:eastAsia="仿宋_GB2312" w:hAnsi="Times New Roman" w:cs="Times New Roman"/>
                <w:snapToGrid w:val="0"/>
                <w:sz w:val="24"/>
                <w:szCs w:val="24"/>
              </w:rPr>
            </w:pPr>
            <w:r>
              <w:rPr>
                <w:rFonts w:ascii="Times New Roman" w:eastAsia="仿宋_GB2312" w:hAnsi="Times New Roman" w:cs="Times New Roman"/>
                <w:snapToGrid w:val="0"/>
                <w:sz w:val="24"/>
                <w:szCs w:val="24"/>
              </w:rPr>
              <w:t>报价的其他要求</w:t>
            </w:r>
          </w:p>
        </w:tc>
        <w:tc>
          <w:tcPr>
            <w:tcW w:w="4536" w:type="dxa"/>
            <w:shd w:val="clear" w:color="auto" w:fill="auto"/>
            <w:tcMar>
              <w:top w:w="57" w:type="dxa"/>
              <w:left w:w="57" w:type="dxa"/>
              <w:bottom w:w="57" w:type="dxa"/>
              <w:right w:w="57" w:type="dxa"/>
            </w:tcMar>
            <w:vAlign w:val="center"/>
          </w:tcPr>
          <w:p w:rsidR="005E2074" w:rsidRDefault="005E2074">
            <w:pPr>
              <w:widowControl w:val="0"/>
              <w:autoSpaceDE w:val="0"/>
              <w:autoSpaceDN w:val="0"/>
              <w:adjustRightInd w:val="0"/>
              <w:snapToGrid w:val="0"/>
              <w:spacing w:after="0" w:line="276" w:lineRule="auto"/>
              <w:jc w:val="both"/>
              <w:rPr>
                <w:rFonts w:ascii="Times New Roman" w:eastAsia="仿宋_GB2312" w:hAnsi="Times New Roman" w:cs="Times New Roman"/>
                <w:snapToGrid w:val="0"/>
                <w:sz w:val="24"/>
                <w:szCs w:val="24"/>
              </w:rPr>
            </w:pPr>
          </w:p>
        </w:tc>
      </w:tr>
      <w:tr w:rsidR="005E2074">
        <w:trPr>
          <w:trHeight w:val="397"/>
        </w:trPr>
        <w:tc>
          <w:tcPr>
            <w:tcW w:w="1066" w:type="dxa"/>
            <w:tcMar>
              <w:top w:w="57" w:type="dxa"/>
              <w:left w:w="57" w:type="dxa"/>
              <w:bottom w:w="57" w:type="dxa"/>
              <w:right w:w="57" w:type="dxa"/>
            </w:tcMar>
            <w:vAlign w:val="center"/>
          </w:tcPr>
          <w:p w:rsidR="005E2074" w:rsidRDefault="0062758D">
            <w:pPr>
              <w:widowControl w:val="0"/>
              <w:autoSpaceDE w:val="0"/>
              <w:autoSpaceDN w:val="0"/>
              <w:adjustRightInd w:val="0"/>
              <w:snapToGrid w:val="0"/>
              <w:spacing w:after="0" w:line="276" w:lineRule="auto"/>
              <w:jc w:val="both"/>
              <w:rPr>
                <w:rFonts w:ascii="Times New Roman" w:eastAsia="仿宋_GB2312" w:hAnsi="Times New Roman" w:cs="Times New Roman"/>
                <w:snapToGrid w:val="0"/>
                <w:sz w:val="24"/>
                <w:szCs w:val="24"/>
              </w:rPr>
            </w:pPr>
            <w:r>
              <w:rPr>
                <w:rFonts w:ascii="Times New Roman" w:eastAsia="仿宋_GB2312" w:hAnsi="Times New Roman" w:cs="Times New Roman"/>
                <w:snapToGrid w:val="0"/>
                <w:sz w:val="24"/>
                <w:szCs w:val="24"/>
              </w:rPr>
              <w:t>3.3.1</w:t>
            </w:r>
          </w:p>
        </w:tc>
        <w:tc>
          <w:tcPr>
            <w:tcW w:w="3686" w:type="dxa"/>
            <w:tcMar>
              <w:top w:w="57" w:type="dxa"/>
              <w:left w:w="57" w:type="dxa"/>
              <w:bottom w:w="57" w:type="dxa"/>
              <w:right w:w="57" w:type="dxa"/>
            </w:tcMar>
            <w:vAlign w:val="center"/>
          </w:tcPr>
          <w:p w:rsidR="005E2074" w:rsidRDefault="0062758D">
            <w:pPr>
              <w:widowControl w:val="0"/>
              <w:autoSpaceDE w:val="0"/>
              <w:autoSpaceDN w:val="0"/>
              <w:adjustRightInd w:val="0"/>
              <w:snapToGrid w:val="0"/>
              <w:spacing w:after="0" w:line="276" w:lineRule="auto"/>
              <w:jc w:val="both"/>
              <w:rPr>
                <w:rFonts w:ascii="Times New Roman" w:eastAsia="仿宋_GB2312" w:hAnsi="Times New Roman" w:cs="Times New Roman"/>
                <w:snapToGrid w:val="0"/>
                <w:sz w:val="24"/>
                <w:szCs w:val="24"/>
              </w:rPr>
            </w:pPr>
            <w:r>
              <w:rPr>
                <w:rFonts w:ascii="Times New Roman" w:eastAsia="仿宋_GB2312" w:hAnsi="Times New Roman" w:cs="Times New Roman"/>
                <w:snapToGrid w:val="0"/>
                <w:sz w:val="24"/>
                <w:szCs w:val="24"/>
              </w:rPr>
              <w:t>响应文件有效期</w:t>
            </w:r>
          </w:p>
        </w:tc>
        <w:tc>
          <w:tcPr>
            <w:tcW w:w="4536" w:type="dxa"/>
            <w:shd w:val="clear" w:color="auto" w:fill="auto"/>
            <w:tcMar>
              <w:top w:w="57" w:type="dxa"/>
              <w:left w:w="57" w:type="dxa"/>
              <w:bottom w:w="57" w:type="dxa"/>
              <w:right w:w="57" w:type="dxa"/>
            </w:tcMar>
            <w:vAlign w:val="center"/>
          </w:tcPr>
          <w:p w:rsidR="005E2074" w:rsidRDefault="0062758D">
            <w:pPr>
              <w:widowControl w:val="0"/>
              <w:autoSpaceDE w:val="0"/>
              <w:autoSpaceDN w:val="0"/>
              <w:adjustRightInd w:val="0"/>
              <w:snapToGrid w:val="0"/>
              <w:spacing w:after="0" w:line="276" w:lineRule="auto"/>
              <w:jc w:val="both"/>
              <w:rPr>
                <w:rFonts w:ascii="Times New Roman" w:eastAsia="仿宋_GB2312" w:hAnsi="Times New Roman" w:cs="Times New Roman"/>
                <w:snapToGrid w:val="0"/>
                <w:sz w:val="24"/>
                <w:szCs w:val="24"/>
              </w:rPr>
            </w:pPr>
            <w:r>
              <w:rPr>
                <w:rFonts w:ascii="Times New Roman" w:eastAsia="仿宋_GB2312" w:hAnsi="Times New Roman" w:cs="Times New Roman"/>
                <w:snapToGrid w:val="0"/>
                <w:sz w:val="24"/>
                <w:szCs w:val="24"/>
              </w:rPr>
              <w:t>提交响应文件截止期后</w:t>
            </w:r>
            <w:r>
              <w:rPr>
                <w:rFonts w:ascii="Times New Roman" w:eastAsia="仿宋_GB2312" w:hAnsi="Times New Roman" w:cs="Times New Roman"/>
                <w:snapToGrid w:val="0"/>
                <w:sz w:val="24"/>
                <w:szCs w:val="24"/>
              </w:rPr>
              <w:t xml:space="preserve">  90 </w:t>
            </w:r>
            <w:r>
              <w:rPr>
                <w:rFonts w:ascii="Times New Roman" w:eastAsia="仿宋_GB2312" w:hAnsi="Times New Roman" w:cs="Times New Roman"/>
                <w:snapToGrid w:val="0"/>
                <w:sz w:val="24"/>
                <w:szCs w:val="24"/>
              </w:rPr>
              <w:t>日历天</w:t>
            </w:r>
            <w:r>
              <w:rPr>
                <w:rFonts w:ascii="Times New Roman" w:eastAsia="仿宋_GB2312" w:hAnsi="Times New Roman" w:cs="Times New Roman"/>
                <w:snapToGrid w:val="0"/>
                <w:sz w:val="24"/>
                <w:szCs w:val="24"/>
              </w:rPr>
              <w:t xml:space="preserve">  </w:t>
            </w:r>
          </w:p>
        </w:tc>
      </w:tr>
      <w:tr w:rsidR="005E2074">
        <w:trPr>
          <w:trHeight w:val="397"/>
        </w:trPr>
        <w:tc>
          <w:tcPr>
            <w:tcW w:w="1066" w:type="dxa"/>
            <w:tcMar>
              <w:top w:w="57" w:type="dxa"/>
              <w:left w:w="57" w:type="dxa"/>
              <w:bottom w:w="57" w:type="dxa"/>
              <w:right w:w="57" w:type="dxa"/>
            </w:tcMar>
            <w:vAlign w:val="center"/>
          </w:tcPr>
          <w:p w:rsidR="005E2074" w:rsidRDefault="0062758D">
            <w:pPr>
              <w:widowControl w:val="0"/>
              <w:autoSpaceDE w:val="0"/>
              <w:autoSpaceDN w:val="0"/>
              <w:adjustRightInd w:val="0"/>
              <w:snapToGrid w:val="0"/>
              <w:spacing w:after="0" w:line="276" w:lineRule="auto"/>
              <w:jc w:val="both"/>
              <w:rPr>
                <w:rFonts w:ascii="Times New Roman" w:eastAsia="仿宋_GB2312" w:hAnsi="Times New Roman" w:cs="Times New Roman"/>
                <w:snapToGrid w:val="0"/>
                <w:sz w:val="24"/>
                <w:szCs w:val="24"/>
              </w:rPr>
            </w:pPr>
            <w:r>
              <w:rPr>
                <w:rFonts w:ascii="Times New Roman" w:eastAsia="仿宋_GB2312" w:hAnsi="Times New Roman" w:cs="Times New Roman"/>
                <w:snapToGrid w:val="0"/>
                <w:sz w:val="24"/>
                <w:szCs w:val="24"/>
              </w:rPr>
              <w:t>3.4.1</w:t>
            </w:r>
          </w:p>
        </w:tc>
        <w:tc>
          <w:tcPr>
            <w:tcW w:w="3686" w:type="dxa"/>
            <w:tcMar>
              <w:top w:w="57" w:type="dxa"/>
              <w:left w:w="57" w:type="dxa"/>
              <w:bottom w:w="57" w:type="dxa"/>
              <w:right w:w="57" w:type="dxa"/>
            </w:tcMar>
            <w:vAlign w:val="center"/>
          </w:tcPr>
          <w:p w:rsidR="005E2074" w:rsidRDefault="0062758D">
            <w:pPr>
              <w:widowControl w:val="0"/>
              <w:autoSpaceDE w:val="0"/>
              <w:autoSpaceDN w:val="0"/>
              <w:adjustRightInd w:val="0"/>
              <w:snapToGrid w:val="0"/>
              <w:spacing w:after="0" w:line="276" w:lineRule="auto"/>
              <w:jc w:val="both"/>
              <w:rPr>
                <w:rFonts w:ascii="Times New Roman" w:eastAsia="仿宋_GB2312" w:hAnsi="Times New Roman" w:cs="Times New Roman"/>
                <w:snapToGrid w:val="0"/>
                <w:sz w:val="24"/>
                <w:szCs w:val="24"/>
              </w:rPr>
            </w:pPr>
            <w:r>
              <w:rPr>
                <w:rFonts w:ascii="Times New Roman" w:eastAsia="仿宋_GB2312" w:hAnsi="Times New Roman" w:cs="Times New Roman"/>
                <w:snapToGrid w:val="0"/>
                <w:sz w:val="24"/>
                <w:szCs w:val="24"/>
              </w:rPr>
              <w:t>响应保证金</w:t>
            </w:r>
          </w:p>
        </w:tc>
        <w:tc>
          <w:tcPr>
            <w:tcW w:w="4536" w:type="dxa"/>
            <w:tcMar>
              <w:top w:w="57" w:type="dxa"/>
              <w:left w:w="57" w:type="dxa"/>
              <w:bottom w:w="57" w:type="dxa"/>
              <w:right w:w="57" w:type="dxa"/>
            </w:tcMar>
            <w:vAlign w:val="center"/>
          </w:tcPr>
          <w:p w:rsidR="005E2074" w:rsidRDefault="0062758D">
            <w:pPr>
              <w:widowControl w:val="0"/>
              <w:autoSpaceDE w:val="0"/>
              <w:autoSpaceDN w:val="0"/>
              <w:adjustRightInd w:val="0"/>
              <w:snapToGrid w:val="0"/>
              <w:spacing w:after="0" w:line="276" w:lineRule="auto"/>
              <w:jc w:val="both"/>
              <w:rPr>
                <w:rFonts w:ascii="Times New Roman" w:eastAsia="仿宋_GB2312" w:hAnsi="Times New Roman" w:cs="Times New Roman"/>
                <w:snapToGrid w:val="0"/>
                <w:sz w:val="24"/>
                <w:szCs w:val="24"/>
              </w:rPr>
            </w:pPr>
            <w:bookmarkStart w:id="58" w:name="OLE_LINK41"/>
            <w:r>
              <w:rPr>
                <w:rFonts w:ascii="Times New Roman" w:eastAsia="仿宋_GB2312" w:hAnsi="Times New Roman" w:cs="Times New Roman"/>
                <w:snapToGrid w:val="0"/>
                <w:sz w:val="24"/>
                <w:szCs w:val="24"/>
              </w:rPr>
              <w:t>□</w:t>
            </w:r>
            <w:bookmarkEnd w:id="58"/>
            <w:r>
              <w:rPr>
                <w:rFonts w:ascii="Times New Roman" w:eastAsia="仿宋_GB2312" w:hAnsi="Times New Roman" w:cs="Times New Roman"/>
                <w:snapToGrid w:val="0"/>
                <w:sz w:val="24"/>
                <w:szCs w:val="24"/>
              </w:rPr>
              <w:t>不要求递交</w:t>
            </w:r>
          </w:p>
          <w:p w:rsidR="005E2074" w:rsidRDefault="0062758D">
            <w:pPr>
              <w:widowControl w:val="0"/>
              <w:autoSpaceDE w:val="0"/>
              <w:autoSpaceDN w:val="0"/>
              <w:adjustRightInd w:val="0"/>
              <w:snapToGrid w:val="0"/>
              <w:spacing w:after="0" w:line="276" w:lineRule="auto"/>
              <w:jc w:val="both"/>
              <w:rPr>
                <w:rFonts w:ascii="Times New Roman" w:eastAsia="仿宋_GB2312" w:hAnsi="Times New Roman" w:cs="Times New Roman"/>
                <w:snapToGrid w:val="0"/>
                <w:sz w:val="24"/>
                <w:szCs w:val="24"/>
              </w:rPr>
            </w:pPr>
            <w:r>
              <w:rPr>
                <w:rFonts w:ascii="Times New Roman" w:eastAsia="仿宋_GB2312" w:hAnsi="Times New Roman" w:cs="Times New Roman"/>
                <w:snapToGrid w:val="0"/>
                <w:sz w:val="24"/>
                <w:szCs w:val="24"/>
              </w:rPr>
              <w:t>☑</w:t>
            </w:r>
            <w:r>
              <w:rPr>
                <w:rFonts w:ascii="Times New Roman" w:eastAsia="仿宋_GB2312" w:hAnsi="Times New Roman" w:cs="Times New Roman"/>
                <w:snapToGrid w:val="0"/>
                <w:sz w:val="24"/>
                <w:szCs w:val="24"/>
              </w:rPr>
              <w:t>要求递交</w:t>
            </w:r>
          </w:p>
          <w:p w:rsidR="005E2074" w:rsidRDefault="0062758D">
            <w:pPr>
              <w:widowControl w:val="0"/>
              <w:autoSpaceDE w:val="0"/>
              <w:autoSpaceDN w:val="0"/>
              <w:adjustRightInd w:val="0"/>
              <w:snapToGrid w:val="0"/>
              <w:spacing w:after="0" w:line="276" w:lineRule="auto"/>
              <w:jc w:val="both"/>
              <w:rPr>
                <w:rFonts w:ascii="Times New Roman" w:eastAsia="仿宋_GB2312" w:hAnsi="Times New Roman" w:cs="Times New Roman"/>
                <w:snapToGrid w:val="0"/>
                <w:sz w:val="24"/>
                <w:szCs w:val="24"/>
              </w:rPr>
            </w:pPr>
            <w:r>
              <w:rPr>
                <w:rFonts w:ascii="Times New Roman" w:eastAsia="仿宋_GB2312" w:hAnsi="Times New Roman" w:cs="Times New Roman"/>
                <w:snapToGrid w:val="0"/>
                <w:sz w:val="24"/>
                <w:szCs w:val="24"/>
              </w:rPr>
              <w:t>保证金的金额：</w:t>
            </w:r>
            <w:r>
              <w:rPr>
                <w:rFonts w:ascii="Times New Roman" w:eastAsia="仿宋_GB2312" w:hAnsi="Times New Roman" w:cs="Times New Roman"/>
                <w:snapToGrid w:val="0"/>
                <w:sz w:val="24"/>
                <w:szCs w:val="24"/>
              </w:rPr>
              <w:t xml:space="preserve">  </w:t>
            </w:r>
            <w:r>
              <w:rPr>
                <w:rFonts w:ascii="Times New Roman" w:eastAsia="仿宋_GB2312" w:hAnsi="Times New Roman" w:cs="Times New Roman" w:hint="eastAsia"/>
                <w:snapToGrid w:val="0"/>
                <w:sz w:val="24"/>
                <w:szCs w:val="24"/>
              </w:rPr>
              <w:t>5000.00</w:t>
            </w:r>
            <w:r>
              <w:rPr>
                <w:rFonts w:ascii="Times New Roman" w:eastAsia="仿宋_GB2312" w:hAnsi="Times New Roman" w:cs="Times New Roman"/>
                <w:snapToGrid w:val="0"/>
                <w:sz w:val="24"/>
                <w:szCs w:val="24"/>
              </w:rPr>
              <w:t>元</w:t>
            </w:r>
            <w:r>
              <w:rPr>
                <w:rFonts w:ascii="Times New Roman" w:eastAsia="仿宋_GB2312" w:hAnsi="Times New Roman" w:cs="Times New Roman"/>
                <w:snapToGrid w:val="0"/>
                <w:sz w:val="24"/>
                <w:szCs w:val="24"/>
              </w:rPr>
              <w:t xml:space="preserve">    </w:t>
            </w:r>
          </w:p>
          <w:p w:rsidR="005E2074" w:rsidRDefault="0062758D">
            <w:pPr>
              <w:widowControl w:val="0"/>
              <w:autoSpaceDE w:val="0"/>
              <w:autoSpaceDN w:val="0"/>
              <w:adjustRightInd w:val="0"/>
              <w:snapToGrid w:val="0"/>
              <w:spacing w:after="0" w:line="276" w:lineRule="auto"/>
              <w:jc w:val="both"/>
              <w:rPr>
                <w:rFonts w:ascii="Times New Roman" w:eastAsia="仿宋_GB2312" w:hAnsi="Times New Roman" w:cs="Times New Roman"/>
                <w:snapToGrid w:val="0"/>
                <w:sz w:val="24"/>
                <w:szCs w:val="24"/>
              </w:rPr>
            </w:pPr>
            <w:r>
              <w:rPr>
                <w:rFonts w:ascii="Times New Roman" w:eastAsia="仿宋_GB2312" w:hAnsi="Times New Roman" w:cs="Times New Roman"/>
                <w:snapToGrid w:val="0"/>
                <w:sz w:val="24"/>
                <w:szCs w:val="24"/>
              </w:rPr>
              <w:t>保证金的形式：</w:t>
            </w:r>
            <w:r>
              <w:rPr>
                <w:rFonts w:ascii="Times New Roman" w:eastAsia="仿宋_GB2312" w:hAnsi="Times New Roman" w:cs="Times New Roman"/>
                <w:snapToGrid w:val="0"/>
                <w:sz w:val="24"/>
                <w:szCs w:val="24"/>
              </w:rPr>
              <w:t xml:space="preserve">  </w:t>
            </w:r>
            <w:r>
              <w:rPr>
                <w:rFonts w:ascii="Times New Roman" w:eastAsia="仿宋_GB2312" w:hAnsi="Times New Roman" w:cs="Times New Roman"/>
                <w:snapToGrid w:val="0"/>
                <w:sz w:val="24"/>
                <w:szCs w:val="24"/>
              </w:rPr>
              <w:t>银行转账或电子汇款形式（对公账户）</w:t>
            </w:r>
            <w:r>
              <w:rPr>
                <w:rFonts w:ascii="Times New Roman" w:eastAsia="仿宋_GB2312" w:hAnsi="Times New Roman" w:cs="Times New Roman"/>
                <w:snapToGrid w:val="0"/>
                <w:sz w:val="24"/>
                <w:szCs w:val="24"/>
              </w:rPr>
              <w:t xml:space="preserve">    </w:t>
            </w:r>
          </w:p>
          <w:p w:rsidR="005E2074" w:rsidRDefault="0062758D">
            <w:pPr>
              <w:widowControl w:val="0"/>
              <w:autoSpaceDE w:val="0"/>
              <w:autoSpaceDN w:val="0"/>
              <w:adjustRightInd w:val="0"/>
              <w:snapToGrid w:val="0"/>
              <w:spacing w:after="0" w:line="276" w:lineRule="auto"/>
              <w:jc w:val="both"/>
              <w:rPr>
                <w:rFonts w:ascii="Times New Roman" w:eastAsia="仿宋_GB2312" w:hAnsi="Times New Roman" w:cs="Times New Roman"/>
                <w:snapToGrid w:val="0"/>
                <w:sz w:val="24"/>
                <w:szCs w:val="24"/>
              </w:rPr>
            </w:pPr>
            <w:r>
              <w:rPr>
                <w:rFonts w:ascii="Times New Roman" w:eastAsia="仿宋_GB2312" w:hAnsi="Times New Roman" w:cs="Times New Roman"/>
                <w:snapToGrid w:val="0"/>
                <w:sz w:val="24"/>
                <w:szCs w:val="24"/>
              </w:rPr>
              <w:lastRenderedPageBreak/>
              <w:t>账号：</w:t>
            </w:r>
            <w:r>
              <w:rPr>
                <w:rFonts w:ascii="Times New Roman" w:eastAsia="仿宋_GB2312" w:hAnsi="Times New Roman" w:cs="Times New Roman"/>
                <w:snapToGrid w:val="0"/>
                <w:sz w:val="24"/>
                <w:szCs w:val="24"/>
              </w:rPr>
              <w:t>24139701040011717</w:t>
            </w:r>
          </w:p>
          <w:p w:rsidR="005E2074" w:rsidRDefault="0062758D">
            <w:pPr>
              <w:widowControl w:val="0"/>
              <w:autoSpaceDE w:val="0"/>
              <w:autoSpaceDN w:val="0"/>
              <w:adjustRightInd w:val="0"/>
              <w:snapToGrid w:val="0"/>
              <w:spacing w:after="0" w:line="276" w:lineRule="auto"/>
              <w:jc w:val="both"/>
              <w:rPr>
                <w:rFonts w:ascii="Times New Roman" w:eastAsia="仿宋_GB2312" w:hAnsi="Times New Roman" w:cs="Times New Roman"/>
                <w:snapToGrid w:val="0"/>
                <w:sz w:val="24"/>
                <w:szCs w:val="24"/>
              </w:rPr>
            </w:pPr>
            <w:r>
              <w:rPr>
                <w:rFonts w:ascii="Times New Roman" w:eastAsia="仿宋_GB2312" w:hAnsi="Times New Roman" w:cs="Times New Roman"/>
                <w:snapToGrid w:val="0"/>
                <w:sz w:val="24"/>
                <w:szCs w:val="24"/>
              </w:rPr>
              <w:t>开户行：中国农业银行股份有限公司梁河县支行</w:t>
            </w:r>
          </w:p>
          <w:p w:rsidR="005E2074" w:rsidRDefault="0062758D">
            <w:pPr>
              <w:widowControl w:val="0"/>
              <w:autoSpaceDE w:val="0"/>
              <w:autoSpaceDN w:val="0"/>
              <w:adjustRightInd w:val="0"/>
              <w:snapToGrid w:val="0"/>
              <w:spacing w:after="0" w:line="276" w:lineRule="auto"/>
              <w:jc w:val="both"/>
              <w:rPr>
                <w:rFonts w:ascii="Times New Roman" w:eastAsia="仿宋_GB2312" w:hAnsi="Times New Roman" w:cs="Times New Roman"/>
                <w:snapToGrid w:val="0"/>
                <w:sz w:val="24"/>
                <w:szCs w:val="24"/>
              </w:rPr>
            </w:pPr>
            <w:r>
              <w:rPr>
                <w:rFonts w:ascii="Times New Roman" w:eastAsia="仿宋_GB2312" w:hAnsi="Times New Roman" w:cs="Times New Roman"/>
                <w:snapToGrid w:val="0"/>
                <w:sz w:val="24"/>
                <w:szCs w:val="24"/>
              </w:rPr>
              <w:t>交款方式：电汇（交款时注明</w:t>
            </w:r>
            <w:r>
              <w:rPr>
                <w:rFonts w:ascii="Times New Roman" w:eastAsia="仿宋_GB2312" w:hAnsi="Times New Roman" w:cs="Times New Roman"/>
                <w:snapToGrid w:val="0"/>
                <w:sz w:val="24"/>
                <w:szCs w:val="24"/>
              </w:rPr>
              <w:t>“</w:t>
            </w:r>
            <w:r>
              <w:rPr>
                <w:rFonts w:ascii="Times New Roman" w:eastAsia="仿宋_GB2312" w:hAnsi="Times New Roman" w:cs="Times New Roman"/>
                <w:snapToGrid w:val="0"/>
                <w:sz w:val="24"/>
                <w:szCs w:val="24"/>
              </w:rPr>
              <w:t>中粮梁河糖业公司设备购置及土建项目</w:t>
            </w:r>
            <w:r>
              <w:rPr>
                <w:rFonts w:ascii="Times New Roman" w:eastAsia="仿宋_GB2312" w:hAnsi="Times New Roman" w:cs="Times New Roman"/>
                <w:snapToGrid w:val="0"/>
                <w:sz w:val="24"/>
                <w:szCs w:val="24"/>
              </w:rPr>
              <w:t>-</w:t>
            </w:r>
            <w:r>
              <w:rPr>
                <w:rFonts w:ascii="Times New Roman" w:eastAsia="仿宋_GB2312" w:hAnsi="Times New Roman" w:cs="Times New Roman" w:hint="eastAsia"/>
                <w:snapToGrid w:val="0"/>
                <w:sz w:val="24"/>
                <w:szCs w:val="24"/>
              </w:rPr>
              <w:t>2024</w:t>
            </w:r>
            <w:r>
              <w:rPr>
                <w:rFonts w:ascii="Times New Roman" w:eastAsia="仿宋_GB2312" w:hAnsi="Times New Roman" w:cs="Times New Roman" w:hint="eastAsia"/>
                <w:snapToGrid w:val="0"/>
                <w:sz w:val="24"/>
                <w:szCs w:val="24"/>
              </w:rPr>
              <w:t>年梁河糖业芒东制炼车间更换干燥机项目设备采购安装</w:t>
            </w:r>
            <w:r>
              <w:rPr>
                <w:rFonts w:ascii="Times New Roman" w:eastAsia="仿宋_GB2312" w:hAnsi="Times New Roman" w:cs="Times New Roman"/>
                <w:snapToGrid w:val="0"/>
                <w:sz w:val="24"/>
                <w:szCs w:val="24"/>
              </w:rPr>
              <w:t>”</w:t>
            </w:r>
            <w:r>
              <w:rPr>
                <w:rFonts w:ascii="Times New Roman" w:eastAsia="仿宋_GB2312" w:hAnsi="Times New Roman" w:cs="Times New Roman"/>
                <w:snapToGrid w:val="0"/>
                <w:sz w:val="24"/>
                <w:szCs w:val="24"/>
              </w:rPr>
              <w:t>字样）</w:t>
            </w:r>
          </w:p>
          <w:p w:rsidR="005E2074" w:rsidRDefault="0062758D">
            <w:pPr>
              <w:widowControl w:val="0"/>
              <w:autoSpaceDE w:val="0"/>
              <w:autoSpaceDN w:val="0"/>
              <w:adjustRightInd w:val="0"/>
              <w:snapToGrid w:val="0"/>
              <w:spacing w:after="0" w:line="276" w:lineRule="auto"/>
              <w:jc w:val="both"/>
              <w:rPr>
                <w:rFonts w:ascii="Times New Roman" w:eastAsia="仿宋_GB2312" w:hAnsi="Times New Roman" w:cs="Times New Roman"/>
                <w:snapToGrid w:val="0"/>
                <w:sz w:val="24"/>
                <w:szCs w:val="24"/>
              </w:rPr>
            </w:pPr>
            <w:r>
              <w:rPr>
                <w:rFonts w:ascii="Times New Roman" w:eastAsia="仿宋_GB2312" w:hAnsi="Times New Roman" w:cs="Times New Roman"/>
                <w:snapToGrid w:val="0"/>
                <w:sz w:val="24"/>
                <w:szCs w:val="24"/>
              </w:rPr>
              <w:t>缴款期限：</w:t>
            </w:r>
            <w:r>
              <w:rPr>
                <w:rFonts w:ascii="Times New Roman" w:eastAsia="仿宋_GB2312" w:hAnsi="Times New Roman" w:cs="Times New Roman"/>
                <w:snapToGrid w:val="0"/>
                <w:sz w:val="24"/>
                <w:szCs w:val="24"/>
              </w:rPr>
              <w:t>2024</w:t>
            </w:r>
            <w:r>
              <w:rPr>
                <w:rFonts w:ascii="Times New Roman" w:eastAsia="仿宋_GB2312" w:hAnsi="Times New Roman" w:cs="Times New Roman"/>
                <w:snapToGrid w:val="0"/>
                <w:sz w:val="24"/>
                <w:szCs w:val="24"/>
              </w:rPr>
              <w:t>年</w:t>
            </w:r>
            <w:r>
              <w:rPr>
                <w:rFonts w:ascii="Times New Roman" w:eastAsia="仿宋_GB2312" w:hAnsi="Times New Roman" w:cs="Times New Roman"/>
                <w:snapToGrid w:val="0"/>
                <w:sz w:val="24"/>
                <w:szCs w:val="24"/>
              </w:rPr>
              <w:t xml:space="preserve">  </w:t>
            </w:r>
            <w:r w:rsidR="00BA4E78">
              <w:rPr>
                <w:rFonts w:ascii="Times New Roman" w:eastAsia="仿宋_GB2312" w:hAnsi="Times New Roman" w:cs="Times New Roman"/>
                <w:snapToGrid w:val="0"/>
                <w:sz w:val="24"/>
                <w:szCs w:val="24"/>
              </w:rPr>
              <w:t>8</w:t>
            </w:r>
            <w:r>
              <w:rPr>
                <w:rFonts w:ascii="Times New Roman" w:eastAsia="仿宋_GB2312" w:hAnsi="Times New Roman" w:cs="Times New Roman"/>
                <w:snapToGrid w:val="0"/>
                <w:sz w:val="24"/>
                <w:szCs w:val="24"/>
              </w:rPr>
              <w:t xml:space="preserve">  </w:t>
            </w:r>
            <w:r>
              <w:rPr>
                <w:rFonts w:ascii="Times New Roman" w:eastAsia="仿宋_GB2312" w:hAnsi="Times New Roman" w:cs="Times New Roman"/>
                <w:snapToGrid w:val="0"/>
                <w:sz w:val="24"/>
                <w:szCs w:val="24"/>
              </w:rPr>
              <w:t>月</w:t>
            </w:r>
            <w:r>
              <w:rPr>
                <w:rFonts w:ascii="Times New Roman" w:eastAsia="仿宋_GB2312" w:hAnsi="Times New Roman" w:cs="Times New Roman"/>
                <w:snapToGrid w:val="0"/>
                <w:sz w:val="24"/>
                <w:szCs w:val="24"/>
              </w:rPr>
              <w:t xml:space="preserve">    </w:t>
            </w:r>
            <w:r w:rsidR="00BA4E78">
              <w:rPr>
                <w:rFonts w:ascii="Times New Roman" w:eastAsia="仿宋_GB2312" w:hAnsi="Times New Roman" w:cs="Times New Roman"/>
                <w:snapToGrid w:val="0"/>
                <w:sz w:val="24"/>
                <w:szCs w:val="24"/>
              </w:rPr>
              <w:t>2</w:t>
            </w:r>
            <w:r w:rsidR="002922E7">
              <w:rPr>
                <w:rFonts w:ascii="Times New Roman" w:eastAsia="仿宋_GB2312" w:hAnsi="Times New Roman" w:cs="Times New Roman"/>
                <w:snapToGrid w:val="0"/>
                <w:sz w:val="24"/>
                <w:szCs w:val="24"/>
              </w:rPr>
              <w:t>7</w:t>
            </w:r>
            <w:r>
              <w:rPr>
                <w:rFonts w:ascii="Times New Roman" w:eastAsia="仿宋_GB2312" w:hAnsi="Times New Roman" w:cs="Times New Roman"/>
                <w:snapToGrid w:val="0"/>
                <w:sz w:val="24"/>
                <w:szCs w:val="24"/>
              </w:rPr>
              <w:t xml:space="preserve"> </w:t>
            </w:r>
            <w:r>
              <w:rPr>
                <w:rFonts w:ascii="Times New Roman" w:eastAsia="仿宋_GB2312" w:hAnsi="Times New Roman" w:cs="Times New Roman"/>
                <w:snapToGrid w:val="0"/>
                <w:sz w:val="24"/>
                <w:szCs w:val="24"/>
              </w:rPr>
              <w:t>日</w:t>
            </w:r>
            <w:r>
              <w:rPr>
                <w:rFonts w:ascii="Times New Roman" w:eastAsia="仿宋_GB2312" w:hAnsi="Times New Roman" w:cs="Times New Roman"/>
                <w:snapToGrid w:val="0"/>
                <w:sz w:val="24"/>
                <w:szCs w:val="24"/>
              </w:rPr>
              <w:t>10:00</w:t>
            </w:r>
            <w:r>
              <w:rPr>
                <w:rFonts w:ascii="Times New Roman" w:eastAsia="仿宋_GB2312" w:hAnsi="Times New Roman" w:cs="Times New Roman"/>
                <w:snapToGrid w:val="0"/>
                <w:sz w:val="24"/>
                <w:szCs w:val="24"/>
              </w:rPr>
              <w:t>前</w:t>
            </w:r>
          </w:p>
          <w:p w:rsidR="005E2074" w:rsidRDefault="0062758D">
            <w:pPr>
              <w:widowControl w:val="0"/>
              <w:autoSpaceDE w:val="0"/>
              <w:autoSpaceDN w:val="0"/>
              <w:adjustRightInd w:val="0"/>
              <w:snapToGrid w:val="0"/>
              <w:spacing w:after="0" w:line="276" w:lineRule="auto"/>
              <w:jc w:val="both"/>
              <w:rPr>
                <w:rFonts w:ascii="Times New Roman" w:eastAsia="仿宋_GB2312" w:hAnsi="Times New Roman" w:cs="Times New Roman"/>
                <w:snapToGrid w:val="0"/>
                <w:sz w:val="24"/>
                <w:szCs w:val="24"/>
              </w:rPr>
            </w:pPr>
            <w:r>
              <w:rPr>
                <w:rFonts w:ascii="Times New Roman" w:eastAsia="仿宋_GB2312" w:hAnsi="Times New Roman" w:cs="Times New Roman"/>
                <w:snapToGrid w:val="0"/>
                <w:sz w:val="24"/>
                <w:szCs w:val="24"/>
              </w:rPr>
              <w:t>收款账户名称：中粮梁河糖业有限公司</w:t>
            </w:r>
          </w:p>
        </w:tc>
      </w:tr>
      <w:tr w:rsidR="005E2074">
        <w:trPr>
          <w:trHeight w:val="397"/>
        </w:trPr>
        <w:tc>
          <w:tcPr>
            <w:tcW w:w="1066" w:type="dxa"/>
            <w:tcMar>
              <w:top w:w="57" w:type="dxa"/>
              <w:left w:w="57" w:type="dxa"/>
              <w:bottom w:w="57" w:type="dxa"/>
              <w:right w:w="57" w:type="dxa"/>
            </w:tcMar>
            <w:vAlign w:val="center"/>
          </w:tcPr>
          <w:p w:rsidR="005E2074" w:rsidRDefault="0062758D">
            <w:pPr>
              <w:widowControl w:val="0"/>
              <w:autoSpaceDE w:val="0"/>
              <w:autoSpaceDN w:val="0"/>
              <w:adjustRightInd w:val="0"/>
              <w:snapToGrid w:val="0"/>
              <w:spacing w:after="0" w:line="276" w:lineRule="auto"/>
              <w:jc w:val="both"/>
              <w:rPr>
                <w:rFonts w:ascii="Times New Roman" w:eastAsia="仿宋_GB2312" w:hAnsi="Times New Roman" w:cs="Times New Roman"/>
                <w:snapToGrid w:val="0"/>
                <w:sz w:val="24"/>
                <w:szCs w:val="24"/>
              </w:rPr>
            </w:pPr>
            <w:r>
              <w:rPr>
                <w:rFonts w:ascii="Times New Roman" w:eastAsia="仿宋_GB2312" w:hAnsi="Times New Roman" w:cs="Times New Roman"/>
                <w:snapToGrid w:val="0"/>
                <w:sz w:val="24"/>
                <w:szCs w:val="24"/>
              </w:rPr>
              <w:lastRenderedPageBreak/>
              <w:t>3.4.2</w:t>
            </w:r>
          </w:p>
        </w:tc>
        <w:tc>
          <w:tcPr>
            <w:tcW w:w="3686" w:type="dxa"/>
            <w:tcMar>
              <w:top w:w="57" w:type="dxa"/>
              <w:left w:w="57" w:type="dxa"/>
              <w:bottom w:w="57" w:type="dxa"/>
              <w:right w:w="57" w:type="dxa"/>
            </w:tcMar>
            <w:vAlign w:val="center"/>
          </w:tcPr>
          <w:p w:rsidR="005E2074" w:rsidRDefault="0062758D">
            <w:pPr>
              <w:widowControl w:val="0"/>
              <w:autoSpaceDE w:val="0"/>
              <w:autoSpaceDN w:val="0"/>
              <w:adjustRightInd w:val="0"/>
              <w:snapToGrid w:val="0"/>
              <w:spacing w:after="0" w:line="276" w:lineRule="auto"/>
              <w:jc w:val="both"/>
              <w:rPr>
                <w:rFonts w:ascii="Times New Roman" w:eastAsia="仿宋_GB2312" w:hAnsi="Times New Roman" w:cs="Times New Roman"/>
                <w:snapToGrid w:val="0"/>
                <w:sz w:val="24"/>
                <w:szCs w:val="24"/>
              </w:rPr>
            </w:pPr>
            <w:r>
              <w:rPr>
                <w:rFonts w:ascii="Times New Roman" w:eastAsia="仿宋_GB2312" w:hAnsi="Times New Roman" w:cs="Times New Roman"/>
                <w:snapToGrid w:val="0"/>
                <w:sz w:val="24"/>
                <w:szCs w:val="24"/>
              </w:rPr>
              <w:t>退还响应保证金的时间</w:t>
            </w:r>
          </w:p>
        </w:tc>
        <w:tc>
          <w:tcPr>
            <w:tcW w:w="4536" w:type="dxa"/>
            <w:tcMar>
              <w:top w:w="57" w:type="dxa"/>
              <w:left w:w="57" w:type="dxa"/>
              <w:bottom w:w="57" w:type="dxa"/>
              <w:right w:w="57" w:type="dxa"/>
            </w:tcMar>
            <w:vAlign w:val="center"/>
          </w:tcPr>
          <w:p w:rsidR="005E2074" w:rsidRDefault="0062758D">
            <w:pPr>
              <w:widowControl w:val="0"/>
              <w:autoSpaceDE w:val="0"/>
              <w:autoSpaceDN w:val="0"/>
              <w:adjustRightInd w:val="0"/>
              <w:snapToGrid w:val="0"/>
              <w:spacing w:after="0" w:line="276" w:lineRule="auto"/>
              <w:jc w:val="both"/>
              <w:rPr>
                <w:rFonts w:ascii="Times New Roman" w:eastAsia="仿宋_GB2312" w:hAnsi="Times New Roman" w:cs="Times New Roman"/>
                <w:snapToGrid w:val="0"/>
                <w:sz w:val="24"/>
                <w:szCs w:val="24"/>
              </w:rPr>
            </w:pPr>
            <w:r>
              <w:rPr>
                <w:rFonts w:ascii="Times New Roman" w:eastAsia="仿宋_GB2312" w:hAnsi="Times New Roman" w:cs="Times New Roman"/>
                <w:snapToGrid w:val="0"/>
                <w:sz w:val="24"/>
                <w:szCs w:val="24"/>
              </w:rPr>
              <w:t>未成交供应商的响应保证金于成交通知书发出后</w:t>
            </w:r>
            <w:r>
              <w:rPr>
                <w:rFonts w:ascii="Times New Roman" w:eastAsia="仿宋_GB2312" w:hAnsi="Times New Roman" w:cs="Times New Roman"/>
                <w:snapToGrid w:val="0"/>
                <w:sz w:val="24"/>
                <w:szCs w:val="24"/>
              </w:rPr>
              <w:t>30</w:t>
            </w:r>
            <w:r>
              <w:rPr>
                <w:rFonts w:ascii="Times New Roman" w:eastAsia="仿宋_GB2312" w:hAnsi="Times New Roman" w:cs="Times New Roman"/>
                <w:snapToGrid w:val="0"/>
                <w:sz w:val="24"/>
                <w:szCs w:val="24"/>
              </w:rPr>
              <w:t>日历天内退还；成交供应商的响应保证金于生产工艺设备合同签订后</w:t>
            </w:r>
            <w:r>
              <w:rPr>
                <w:rFonts w:ascii="Times New Roman" w:eastAsia="仿宋_GB2312" w:hAnsi="Times New Roman" w:cs="Times New Roman"/>
                <w:snapToGrid w:val="0"/>
                <w:sz w:val="24"/>
                <w:szCs w:val="24"/>
              </w:rPr>
              <w:t>30</w:t>
            </w:r>
            <w:r>
              <w:rPr>
                <w:rFonts w:ascii="Times New Roman" w:eastAsia="仿宋_GB2312" w:hAnsi="Times New Roman" w:cs="Times New Roman"/>
                <w:snapToGrid w:val="0"/>
                <w:sz w:val="24"/>
                <w:szCs w:val="24"/>
              </w:rPr>
              <w:t>日历天内退还。</w:t>
            </w:r>
          </w:p>
        </w:tc>
      </w:tr>
      <w:tr w:rsidR="005E2074">
        <w:trPr>
          <w:trHeight w:val="397"/>
        </w:trPr>
        <w:tc>
          <w:tcPr>
            <w:tcW w:w="1066" w:type="dxa"/>
            <w:tcMar>
              <w:top w:w="57" w:type="dxa"/>
              <w:left w:w="57" w:type="dxa"/>
              <w:bottom w:w="57" w:type="dxa"/>
              <w:right w:w="57" w:type="dxa"/>
            </w:tcMar>
            <w:vAlign w:val="center"/>
          </w:tcPr>
          <w:p w:rsidR="005E2074" w:rsidRDefault="0062758D">
            <w:pPr>
              <w:widowControl w:val="0"/>
              <w:autoSpaceDE w:val="0"/>
              <w:autoSpaceDN w:val="0"/>
              <w:adjustRightInd w:val="0"/>
              <w:snapToGrid w:val="0"/>
              <w:spacing w:after="0" w:line="276" w:lineRule="auto"/>
              <w:jc w:val="both"/>
              <w:rPr>
                <w:rFonts w:ascii="Times New Roman" w:eastAsia="仿宋_GB2312" w:hAnsi="Times New Roman" w:cs="Times New Roman"/>
                <w:snapToGrid w:val="0"/>
                <w:sz w:val="24"/>
                <w:szCs w:val="24"/>
              </w:rPr>
            </w:pPr>
            <w:r>
              <w:rPr>
                <w:rFonts w:ascii="Times New Roman" w:eastAsia="仿宋_GB2312" w:hAnsi="Times New Roman" w:cs="Times New Roman"/>
                <w:snapToGrid w:val="0"/>
                <w:sz w:val="24"/>
                <w:szCs w:val="24"/>
              </w:rPr>
              <w:t>3.4.3(3)</w:t>
            </w:r>
          </w:p>
        </w:tc>
        <w:tc>
          <w:tcPr>
            <w:tcW w:w="3686" w:type="dxa"/>
            <w:tcMar>
              <w:top w:w="57" w:type="dxa"/>
              <w:left w:w="57" w:type="dxa"/>
              <w:bottom w:w="57" w:type="dxa"/>
              <w:right w:w="57" w:type="dxa"/>
            </w:tcMar>
            <w:vAlign w:val="center"/>
          </w:tcPr>
          <w:p w:rsidR="005E2074" w:rsidRDefault="0062758D">
            <w:pPr>
              <w:widowControl w:val="0"/>
              <w:autoSpaceDE w:val="0"/>
              <w:autoSpaceDN w:val="0"/>
              <w:adjustRightInd w:val="0"/>
              <w:snapToGrid w:val="0"/>
              <w:spacing w:after="0" w:line="276" w:lineRule="auto"/>
              <w:jc w:val="both"/>
              <w:rPr>
                <w:rFonts w:ascii="Times New Roman" w:eastAsia="仿宋_GB2312" w:hAnsi="Times New Roman" w:cs="Times New Roman"/>
                <w:snapToGrid w:val="0"/>
                <w:sz w:val="24"/>
                <w:szCs w:val="24"/>
              </w:rPr>
            </w:pPr>
            <w:r>
              <w:rPr>
                <w:rFonts w:ascii="Times New Roman" w:eastAsia="仿宋_GB2312" w:hAnsi="Times New Roman" w:cs="Times New Roman"/>
                <w:snapToGrid w:val="0"/>
                <w:sz w:val="24"/>
                <w:szCs w:val="24"/>
              </w:rPr>
              <w:t>不退还响应保证金的其他情形</w:t>
            </w:r>
          </w:p>
        </w:tc>
        <w:tc>
          <w:tcPr>
            <w:tcW w:w="4536" w:type="dxa"/>
            <w:tcMar>
              <w:top w:w="57" w:type="dxa"/>
              <w:left w:w="57" w:type="dxa"/>
              <w:bottom w:w="57" w:type="dxa"/>
              <w:right w:w="57" w:type="dxa"/>
            </w:tcMar>
            <w:vAlign w:val="center"/>
          </w:tcPr>
          <w:p w:rsidR="005E2074" w:rsidRDefault="0062758D">
            <w:pPr>
              <w:widowControl w:val="0"/>
              <w:autoSpaceDE w:val="0"/>
              <w:autoSpaceDN w:val="0"/>
              <w:adjustRightInd w:val="0"/>
              <w:snapToGrid w:val="0"/>
              <w:spacing w:after="0" w:line="276" w:lineRule="auto"/>
              <w:jc w:val="both"/>
              <w:rPr>
                <w:rFonts w:ascii="Times New Roman" w:eastAsia="仿宋_GB2312" w:hAnsi="Times New Roman" w:cs="Times New Roman"/>
                <w:snapToGrid w:val="0"/>
                <w:sz w:val="24"/>
                <w:szCs w:val="24"/>
              </w:rPr>
            </w:pPr>
            <w:r>
              <w:rPr>
                <w:rFonts w:ascii="Times New Roman" w:eastAsia="仿宋_GB2312" w:hAnsi="Times New Roman" w:cs="Times New Roman"/>
                <w:snapToGrid w:val="0"/>
                <w:sz w:val="24"/>
                <w:szCs w:val="24"/>
              </w:rPr>
              <w:t>☑</w:t>
            </w:r>
            <w:r>
              <w:rPr>
                <w:rFonts w:ascii="Times New Roman" w:eastAsia="仿宋_GB2312" w:hAnsi="Times New Roman" w:cs="Times New Roman"/>
                <w:snapToGrid w:val="0"/>
                <w:sz w:val="24"/>
                <w:szCs w:val="24"/>
              </w:rPr>
              <w:t>开启响应文件后在响应有效期内，供应商撤回其响应文件；</w:t>
            </w:r>
          </w:p>
          <w:p w:rsidR="005E2074" w:rsidRDefault="0062758D">
            <w:pPr>
              <w:widowControl w:val="0"/>
              <w:autoSpaceDE w:val="0"/>
              <w:autoSpaceDN w:val="0"/>
              <w:adjustRightInd w:val="0"/>
              <w:snapToGrid w:val="0"/>
              <w:spacing w:after="0" w:line="276" w:lineRule="auto"/>
              <w:jc w:val="both"/>
              <w:rPr>
                <w:rFonts w:ascii="Times New Roman" w:eastAsia="仿宋_GB2312" w:hAnsi="Times New Roman" w:cs="Times New Roman"/>
                <w:snapToGrid w:val="0"/>
                <w:sz w:val="24"/>
                <w:szCs w:val="24"/>
              </w:rPr>
            </w:pPr>
            <w:r>
              <w:rPr>
                <w:rFonts w:ascii="Times New Roman" w:eastAsia="仿宋_GB2312" w:hAnsi="Times New Roman" w:cs="Times New Roman"/>
                <w:snapToGrid w:val="0"/>
                <w:sz w:val="24"/>
                <w:szCs w:val="24"/>
              </w:rPr>
              <w:t>☑</w:t>
            </w:r>
            <w:r>
              <w:rPr>
                <w:rFonts w:ascii="Times New Roman" w:eastAsia="仿宋_GB2312" w:hAnsi="Times New Roman" w:cs="Times New Roman"/>
                <w:snapToGrid w:val="0"/>
                <w:sz w:val="24"/>
                <w:szCs w:val="24"/>
              </w:rPr>
              <w:t>提供虚假材料谋取中标、成交的；</w:t>
            </w:r>
          </w:p>
          <w:p w:rsidR="005E2074" w:rsidRDefault="0062758D">
            <w:pPr>
              <w:widowControl w:val="0"/>
              <w:autoSpaceDE w:val="0"/>
              <w:autoSpaceDN w:val="0"/>
              <w:adjustRightInd w:val="0"/>
              <w:snapToGrid w:val="0"/>
              <w:spacing w:after="0" w:line="276" w:lineRule="auto"/>
              <w:jc w:val="both"/>
              <w:rPr>
                <w:rFonts w:ascii="Times New Roman" w:eastAsia="仿宋_GB2312" w:hAnsi="Times New Roman" w:cs="Times New Roman"/>
                <w:snapToGrid w:val="0"/>
                <w:sz w:val="24"/>
                <w:szCs w:val="24"/>
              </w:rPr>
            </w:pPr>
            <w:r>
              <w:rPr>
                <w:rFonts w:ascii="Times New Roman" w:eastAsia="仿宋_GB2312" w:hAnsi="Times New Roman" w:cs="Times New Roman"/>
                <w:snapToGrid w:val="0"/>
                <w:sz w:val="24"/>
                <w:szCs w:val="24"/>
              </w:rPr>
              <w:t>☑</w:t>
            </w:r>
            <w:r>
              <w:rPr>
                <w:rFonts w:ascii="Times New Roman" w:eastAsia="仿宋_GB2312" w:hAnsi="Times New Roman" w:cs="Times New Roman"/>
                <w:snapToGrid w:val="0"/>
                <w:sz w:val="24"/>
                <w:szCs w:val="24"/>
              </w:rPr>
              <w:t>成交供应商未按本竞争性磋商文件规定签约；</w:t>
            </w:r>
          </w:p>
          <w:p w:rsidR="005E2074" w:rsidRDefault="0062758D">
            <w:pPr>
              <w:widowControl w:val="0"/>
              <w:autoSpaceDE w:val="0"/>
              <w:autoSpaceDN w:val="0"/>
              <w:adjustRightInd w:val="0"/>
              <w:snapToGrid w:val="0"/>
              <w:spacing w:after="0" w:line="276" w:lineRule="auto"/>
              <w:jc w:val="both"/>
              <w:rPr>
                <w:rFonts w:ascii="Times New Roman" w:eastAsia="仿宋_GB2312" w:hAnsi="Times New Roman" w:cs="Times New Roman"/>
                <w:snapToGrid w:val="0"/>
                <w:sz w:val="24"/>
                <w:szCs w:val="24"/>
              </w:rPr>
            </w:pPr>
            <w:r>
              <w:rPr>
                <w:rFonts w:ascii="Times New Roman" w:eastAsia="仿宋_GB2312" w:hAnsi="Times New Roman" w:cs="Times New Roman"/>
                <w:snapToGrid w:val="0"/>
                <w:sz w:val="24"/>
                <w:szCs w:val="24"/>
              </w:rPr>
              <w:t>☑</w:t>
            </w:r>
            <w:r>
              <w:rPr>
                <w:rFonts w:ascii="Times New Roman" w:eastAsia="仿宋_GB2312" w:hAnsi="Times New Roman" w:cs="Times New Roman"/>
                <w:snapToGrid w:val="0"/>
                <w:sz w:val="24"/>
                <w:szCs w:val="24"/>
              </w:rPr>
              <w:t>在响应本次采购中存在围标串标等违法违规行为的。</w:t>
            </w:r>
          </w:p>
        </w:tc>
      </w:tr>
      <w:tr w:rsidR="005E2074">
        <w:trPr>
          <w:trHeight w:val="397"/>
        </w:trPr>
        <w:tc>
          <w:tcPr>
            <w:tcW w:w="1066" w:type="dxa"/>
            <w:tcMar>
              <w:top w:w="57" w:type="dxa"/>
              <w:left w:w="57" w:type="dxa"/>
              <w:bottom w:w="57" w:type="dxa"/>
              <w:right w:w="57" w:type="dxa"/>
            </w:tcMar>
            <w:vAlign w:val="center"/>
          </w:tcPr>
          <w:p w:rsidR="005E2074" w:rsidRDefault="0062758D">
            <w:pPr>
              <w:widowControl w:val="0"/>
              <w:autoSpaceDE w:val="0"/>
              <w:autoSpaceDN w:val="0"/>
              <w:adjustRightInd w:val="0"/>
              <w:snapToGrid w:val="0"/>
              <w:spacing w:after="0" w:line="276" w:lineRule="auto"/>
              <w:jc w:val="both"/>
              <w:rPr>
                <w:rFonts w:ascii="Times New Roman" w:eastAsia="仿宋_GB2312" w:hAnsi="Times New Roman" w:cs="Times New Roman"/>
                <w:snapToGrid w:val="0"/>
                <w:sz w:val="24"/>
                <w:szCs w:val="24"/>
              </w:rPr>
            </w:pPr>
            <w:r>
              <w:rPr>
                <w:rFonts w:ascii="Times New Roman" w:eastAsia="仿宋_GB2312" w:hAnsi="Times New Roman" w:cs="Times New Roman"/>
                <w:snapToGrid w:val="0"/>
                <w:sz w:val="24"/>
                <w:szCs w:val="24"/>
              </w:rPr>
              <w:t>3.5(1)</w:t>
            </w:r>
          </w:p>
        </w:tc>
        <w:tc>
          <w:tcPr>
            <w:tcW w:w="3686" w:type="dxa"/>
            <w:tcMar>
              <w:top w:w="57" w:type="dxa"/>
              <w:left w:w="57" w:type="dxa"/>
              <w:bottom w:w="57" w:type="dxa"/>
              <w:right w:w="57" w:type="dxa"/>
            </w:tcMar>
            <w:vAlign w:val="center"/>
          </w:tcPr>
          <w:p w:rsidR="005E2074" w:rsidRDefault="0062758D">
            <w:pPr>
              <w:widowControl w:val="0"/>
              <w:autoSpaceDE w:val="0"/>
              <w:autoSpaceDN w:val="0"/>
              <w:adjustRightInd w:val="0"/>
              <w:snapToGrid w:val="0"/>
              <w:spacing w:after="0" w:line="276" w:lineRule="auto"/>
              <w:jc w:val="both"/>
              <w:rPr>
                <w:rFonts w:ascii="Times New Roman" w:eastAsia="仿宋_GB2312" w:hAnsi="Times New Roman" w:cs="Times New Roman"/>
                <w:snapToGrid w:val="0"/>
                <w:sz w:val="24"/>
                <w:szCs w:val="24"/>
              </w:rPr>
            </w:pPr>
            <w:r>
              <w:rPr>
                <w:rFonts w:ascii="Times New Roman" w:eastAsia="仿宋_GB2312" w:hAnsi="Times New Roman" w:cs="Times New Roman"/>
                <w:snapToGrid w:val="0"/>
                <w:sz w:val="24"/>
                <w:szCs w:val="24"/>
              </w:rPr>
              <w:t>依法设立的证明材料</w:t>
            </w:r>
          </w:p>
        </w:tc>
        <w:tc>
          <w:tcPr>
            <w:tcW w:w="4536" w:type="dxa"/>
            <w:tcMar>
              <w:top w:w="57" w:type="dxa"/>
              <w:left w:w="57" w:type="dxa"/>
              <w:bottom w:w="57" w:type="dxa"/>
              <w:right w:w="57" w:type="dxa"/>
            </w:tcMar>
            <w:vAlign w:val="center"/>
          </w:tcPr>
          <w:p w:rsidR="005E2074" w:rsidRDefault="0062758D">
            <w:pPr>
              <w:widowControl w:val="0"/>
              <w:autoSpaceDE w:val="0"/>
              <w:autoSpaceDN w:val="0"/>
              <w:adjustRightInd w:val="0"/>
              <w:snapToGrid w:val="0"/>
              <w:spacing w:after="0" w:line="276" w:lineRule="auto"/>
              <w:jc w:val="both"/>
              <w:rPr>
                <w:rFonts w:ascii="Times New Roman" w:eastAsia="仿宋_GB2312" w:hAnsi="Times New Roman" w:cs="Times New Roman"/>
                <w:snapToGrid w:val="0"/>
                <w:sz w:val="24"/>
                <w:szCs w:val="24"/>
              </w:rPr>
            </w:pPr>
            <w:r>
              <w:rPr>
                <w:rFonts w:ascii="Times New Roman" w:eastAsia="仿宋_GB2312" w:hAnsi="Times New Roman" w:cs="Times New Roman"/>
                <w:snapToGrid w:val="0"/>
                <w:sz w:val="24"/>
                <w:szCs w:val="24"/>
              </w:rPr>
              <w:t>供应商应提供市场监管部门或其他行政机关颁发的可以合法开展业务的执照或证书复印件</w:t>
            </w:r>
          </w:p>
        </w:tc>
      </w:tr>
      <w:tr w:rsidR="005E2074">
        <w:trPr>
          <w:trHeight w:val="397"/>
        </w:trPr>
        <w:tc>
          <w:tcPr>
            <w:tcW w:w="1066" w:type="dxa"/>
            <w:tcMar>
              <w:top w:w="57" w:type="dxa"/>
              <w:left w:w="57" w:type="dxa"/>
              <w:bottom w:w="57" w:type="dxa"/>
              <w:right w:w="57" w:type="dxa"/>
            </w:tcMar>
            <w:vAlign w:val="center"/>
          </w:tcPr>
          <w:p w:rsidR="005E2074" w:rsidRDefault="0062758D">
            <w:pPr>
              <w:widowControl w:val="0"/>
              <w:autoSpaceDE w:val="0"/>
              <w:autoSpaceDN w:val="0"/>
              <w:adjustRightInd w:val="0"/>
              <w:snapToGrid w:val="0"/>
              <w:spacing w:after="0" w:line="276" w:lineRule="auto"/>
              <w:jc w:val="both"/>
              <w:rPr>
                <w:rFonts w:ascii="Times New Roman" w:eastAsia="仿宋_GB2312" w:hAnsi="Times New Roman" w:cs="Times New Roman"/>
                <w:snapToGrid w:val="0"/>
                <w:sz w:val="24"/>
                <w:szCs w:val="24"/>
              </w:rPr>
            </w:pPr>
            <w:r>
              <w:rPr>
                <w:rFonts w:ascii="Times New Roman" w:eastAsia="仿宋_GB2312" w:hAnsi="Times New Roman" w:cs="Times New Roman"/>
                <w:snapToGrid w:val="0"/>
                <w:sz w:val="24"/>
                <w:szCs w:val="24"/>
              </w:rPr>
              <w:t>3.5(2)</w:t>
            </w:r>
          </w:p>
        </w:tc>
        <w:tc>
          <w:tcPr>
            <w:tcW w:w="3686" w:type="dxa"/>
            <w:tcMar>
              <w:top w:w="57" w:type="dxa"/>
              <w:left w:w="57" w:type="dxa"/>
              <w:bottom w:w="57" w:type="dxa"/>
              <w:right w:w="57" w:type="dxa"/>
            </w:tcMar>
            <w:vAlign w:val="center"/>
          </w:tcPr>
          <w:p w:rsidR="005E2074" w:rsidRDefault="0062758D">
            <w:pPr>
              <w:widowControl w:val="0"/>
              <w:autoSpaceDE w:val="0"/>
              <w:autoSpaceDN w:val="0"/>
              <w:adjustRightInd w:val="0"/>
              <w:snapToGrid w:val="0"/>
              <w:spacing w:after="0" w:line="276" w:lineRule="auto"/>
              <w:jc w:val="both"/>
              <w:rPr>
                <w:rFonts w:ascii="Times New Roman" w:eastAsia="仿宋_GB2312" w:hAnsi="Times New Roman" w:cs="Times New Roman"/>
                <w:snapToGrid w:val="0"/>
                <w:sz w:val="24"/>
                <w:szCs w:val="24"/>
              </w:rPr>
            </w:pPr>
            <w:r>
              <w:rPr>
                <w:rFonts w:ascii="Times New Roman" w:eastAsia="仿宋_GB2312" w:hAnsi="Times New Roman" w:cs="Times New Roman"/>
                <w:snapToGrid w:val="0"/>
                <w:sz w:val="24"/>
                <w:szCs w:val="24"/>
              </w:rPr>
              <w:t>资质要求证明材料</w:t>
            </w:r>
          </w:p>
        </w:tc>
        <w:tc>
          <w:tcPr>
            <w:tcW w:w="4536" w:type="dxa"/>
            <w:tcMar>
              <w:top w:w="57" w:type="dxa"/>
              <w:left w:w="57" w:type="dxa"/>
              <w:bottom w:w="57" w:type="dxa"/>
              <w:right w:w="57" w:type="dxa"/>
            </w:tcMar>
            <w:vAlign w:val="center"/>
          </w:tcPr>
          <w:p w:rsidR="005E2074" w:rsidRDefault="0062758D">
            <w:pPr>
              <w:widowControl w:val="0"/>
              <w:autoSpaceDE w:val="0"/>
              <w:autoSpaceDN w:val="0"/>
              <w:adjustRightInd w:val="0"/>
              <w:snapToGrid w:val="0"/>
              <w:spacing w:after="0" w:line="276" w:lineRule="auto"/>
              <w:jc w:val="both"/>
              <w:rPr>
                <w:rFonts w:ascii="Times New Roman" w:eastAsia="仿宋_GB2312" w:hAnsi="Times New Roman" w:cs="Times New Roman"/>
                <w:snapToGrid w:val="0"/>
                <w:sz w:val="24"/>
                <w:szCs w:val="24"/>
              </w:rPr>
            </w:pPr>
            <w:r>
              <w:rPr>
                <w:rFonts w:ascii="Times New Roman" w:eastAsia="仿宋_GB2312" w:hAnsi="Times New Roman" w:cs="Times New Roman" w:hint="eastAsia"/>
                <w:snapToGrid w:val="0"/>
                <w:sz w:val="24"/>
                <w:szCs w:val="24"/>
              </w:rPr>
              <w:t>□</w:t>
            </w:r>
            <w:r>
              <w:rPr>
                <w:rFonts w:ascii="Times New Roman" w:eastAsia="仿宋_GB2312" w:hAnsi="Times New Roman" w:cs="Times New Roman"/>
                <w:snapToGrid w:val="0"/>
                <w:sz w:val="24"/>
                <w:szCs w:val="24"/>
              </w:rPr>
              <w:t>不适用</w:t>
            </w:r>
          </w:p>
          <w:p w:rsidR="005E2074" w:rsidRDefault="0062758D">
            <w:pPr>
              <w:widowControl w:val="0"/>
              <w:autoSpaceDE w:val="0"/>
              <w:autoSpaceDN w:val="0"/>
              <w:adjustRightInd w:val="0"/>
              <w:snapToGrid w:val="0"/>
              <w:spacing w:after="0" w:line="276" w:lineRule="auto"/>
              <w:jc w:val="both"/>
              <w:rPr>
                <w:rFonts w:ascii="Times New Roman" w:eastAsia="仿宋_GB2312" w:hAnsi="Times New Roman" w:cs="Times New Roman"/>
                <w:snapToGrid w:val="0"/>
                <w:sz w:val="24"/>
                <w:szCs w:val="24"/>
              </w:rPr>
            </w:pPr>
            <w:r>
              <w:rPr>
                <w:rFonts w:ascii="Times New Roman" w:eastAsia="仿宋_GB2312" w:hAnsi="Times New Roman" w:cs="Times New Roman" w:hint="eastAsia"/>
                <w:snapToGrid w:val="0"/>
                <w:sz w:val="24"/>
                <w:szCs w:val="24"/>
              </w:rPr>
              <w:t>☑</w:t>
            </w:r>
            <w:r>
              <w:rPr>
                <w:rFonts w:ascii="Times New Roman" w:eastAsia="仿宋_GB2312" w:hAnsi="Times New Roman" w:cs="Times New Roman"/>
                <w:snapToGrid w:val="0"/>
                <w:sz w:val="24"/>
                <w:szCs w:val="24"/>
              </w:rPr>
              <w:t>适用。供应商应提供相关资质证书副本的复印件</w:t>
            </w:r>
            <w:r>
              <w:rPr>
                <w:rFonts w:ascii="Times New Roman" w:eastAsia="仿宋_GB2312" w:hAnsi="Times New Roman" w:cs="Times New Roman"/>
                <w:snapToGrid w:val="0"/>
                <w:sz w:val="24"/>
                <w:szCs w:val="24"/>
              </w:rPr>
              <w:t>,</w:t>
            </w:r>
            <w:r>
              <w:rPr>
                <w:rFonts w:ascii="Times New Roman" w:eastAsia="仿宋_GB2312" w:hAnsi="Times New Roman" w:cs="Times New Roman"/>
                <w:snapToGrid w:val="0"/>
                <w:sz w:val="24"/>
                <w:szCs w:val="24"/>
              </w:rPr>
              <w:t>以证明供应商具有承担本项目要求的资质</w:t>
            </w:r>
          </w:p>
          <w:p w:rsidR="005E2074" w:rsidRDefault="0062758D">
            <w:pPr>
              <w:widowControl w:val="0"/>
              <w:autoSpaceDE w:val="0"/>
              <w:autoSpaceDN w:val="0"/>
              <w:adjustRightInd w:val="0"/>
              <w:snapToGrid w:val="0"/>
              <w:spacing w:after="0" w:line="276" w:lineRule="auto"/>
              <w:jc w:val="both"/>
              <w:rPr>
                <w:rFonts w:ascii="Times New Roman" w:eastAsia="仿宋_GB2312" w:hAnsi="Times New Roman" w:cs="Times New Roman"/>
                <w:snapToGrid w:val="0"/>
                <w:sz w:val="24"/>
                <w:szCs w:val="24"/>
              </w:rPr>
            </w:pPr>
            <w:r>
              <w:rPr>
                <w:rFonts w:ascii="Times New Roman" w:eastAsia="仿宋_GB2312" w:hAnsi="Times New Roman" w:cs="Times New Roman"/>
                <w:snapToGrid w:val="0"/>
                <w:sz w:val="24"/>
                <w:szCs w:val="24"/>
              </w:rPr>
              <w:t>资质证书包括：</w:t>
            </w:r>
            <w:r>
              <w:rPr>
                <w:rFonts w:ascii="Times New Roman" w:eastAsia="仿宋_GB2312" w:hAnsi="Times New Roman" w:cs="Times New Roman" w:hint="eastAsia"/>
                <w:snapToGrid w:val="0"/>
                <w:sz w:val="24"/>
                <w:szCs w:val="24"/>
              </w:rPr>
              <w:t>营业执照等。</w:t>
            </w:r>
            <w:r>
              <w:rPr>
                <w:rFonts w:ascii="Times New Roman" w:eastAsia="仿宋_GB2312" w:hAnsi="Times New Roman" w:cs="Times New Roman" w:hint="eastAsia"/>
                <w:snapToGrid w:val="0"/>
                <w:sz w:val="24"/>
                <w:szCs w:val="24"/>
              </w:rPr>
              <w:t xml:space="preserve">                </w:t>
            </w:r>
          </w:p>
          <w:p w:rsidR="005E2074" w:rsidRDefault="0062758D">
            <w:pPr>
              <w:widowControl w:val="0"/>
              <w:autoSpaceDE w:val="0"/>
              <w:autoSpaceDN w:val="0"/>
              <w:adjustRightInd w:val="0"/>
              <w:snapToGrid w:val="0"/>
              <w:spacing w:after="0" w:line="276" w:lineRule="auto"/>
              <w:jc w:val="both"/>
              <w:rPr>
                <w:rFonts w:ascii="Times New Roman" w:eastAsia="仿宋_GB2312" w:hAnsi="Times New Roman" w:cs="Times New Roman"/>
                <w:snapToGrid w:val="0"/>
                <w:sz w:val="24"/>
                <w:szCs w:val="24"/>
              </w:rPr>
            </w:pPr>
            <w:r>
              <w:rPr>
                <w:rFonts w:ascii="Times New Roman" w:eastAsia="仿宋_GB2312" w:hAnsi="Times New Roman" w:cs="Times New Roman"/>
                <w:snapToGrid w:val="0"/>
                <w:sz w:val="24"/>
                <w:szCs w:val="24"/>
              </w:rPr>
              <w:t>（注：此处应填写资质证书的名称、等级、专业、颁发机构等内容。）</w:t>
            </w:r>
          </w:p>
        </w:tc>
      </w:tr>
      <w:tr w:rsidR="005E2074">
        <w:trPr>
          <w:trHeight w:val="397"/>
        </w:trPr>
        <w:tc>
          <w:tcPr>
            <w:tcW w:w="1066" w:type="dxa"/>
            <w:tcMar>
              <w:top w:w="57" w:type="dxa"/>
              <w:left w:w="57" w:type="dxa"/>
              <w:bottom w:w="57" w:type="dxa"/>
              <w:right w:w="57" w:type="dxa"/>
            </w:tcMar>
            <w:vAlign w:val="center"/>
          </w:tcPr>
          <w:p w:rsidR="005E2074" w:rsidRDefault="0062758D">
            <w:pPr>
              <w:widowControl w:val="0"/>
              <w:autoSpaceDE w:val="0"/>
              <w:autoSpaceDN w:val="0"/>
              <w:adjustRightInd w:val="0"/>
              <w:snapToGrid w:val="0"/>
              <w:spacing w:after="0" w:line="276" w:lineRule="auto"/>
              <w:jc w:val="both"/>
              <w:rPr>
                <w:rFonts w:ascii="Times New Roman" w:eastAsia="仿宋_GB2312" w:hAnsi="Times New Roman" w:cs="Times New Roman"/>
                <w:snapToGrid w:val="0"/>
                <w:sz w:val="24"/>
                <w:szCs w:val="24"/>
              </w:rPr>
            </w:pPr>
            <w:r>
              <w:rPr>
                <w:rFonts w:ascii="Times New Roman" w:eastAsia="仿宋_GB2312" w:hAnsi="Times New Roman" w:cs="Times New Roman"/>
                <w:snapToGrid w:val="0"/>
                <w:sz w:val="24"/>
                <w:szCs w:val="24"/>
              </w:rPr>
              <w:t>3.5(3)</w:t>
            </w:r>
          </w:p>
        </w:tc>
        <w:tc>
          <w:tcPr>
            <w:tcW w:w="3686" w:type="dxa"/>
            <w:tcMar>
              <w:top w:w="57" w:type="dxa"/>
              <w:left w:w="57" w:type="dxa"/>
              <w:bottom w:w="57" w:type="dxa"/>
              <w:right w:w="57" w:type="dxa"/>
            </w:tcMar>
            <w:vAlign w:val="center"/>
          </w:tcPr>
          <w:p w:rsidR="005E2074" w:rsidRDefault="0062758D">
            <w:pPr>
              <w:widowControl w:val="0"/>
              <w:autoSpaceDE w:val="0"/>
              <w:autoSpaceDN w:val="0"/>
              <w:adjustRightInd w:val="0"/>
              <w:snapToGrid w:val="0"/>
              <w:spacing w:after="0" w:line="276" w:lineRule="auto"/>
              <w:jc w:val="both"/>
              <w:rPr>
                <w:rFonts w:ascii="Times New Roman" w:eastAsia="仿宋_GB2312" w:hAnsi="Times New Roman" w:cs="Times New Roman"/>
                <w:snapToGrid w:val="0"/>
                <w:sz w:val="24"/>
                <w:szCs w:val="24"/>
              </w:rPr>
            </w:pPr>
            <w:r>
              <w:rPr>
                <w:rFonts w:ascii="Times New Roman" w:eastAsia="仿宋_GB2312" w:hAnsi="Times New Roman" w:cs="Times New Roman"/>
                <w:snapToGrid w:val="0"/>
                <w:sz w:val="24"/>
                <w:szCs w:val="24"/>
              </w:rPr>
              <w:t>财务要求证明材料</w:t>
            </w:r>
          </w:p>
        </w:tc>
        <w:tc>
          <w:tcPr>
            <w:tcW w:w="4536" w:type="dxa"/>
            <w:tcMar>
              <w:top w:w="57" w:type="dxa"/>
              <w:left w:w="57" w:type="dxa"/>
              <w:bottom w:w="57" w:type="dxa"/>
              <w:right w:w="57" w:type="dxa"/>
            </w:tcMar>
            <w:vAlign w:val="center"/>
          </w:tcPr>
          <w:p w:rsidR="005E2074" w:rsidRDefault="0062758D">
            <w:pPr>
              <w:widowControl w:val="0"/>
              <w:autoSpaceDE w:val="0"/>
              <w:autoSpaceDN w:val="0"/>
              <w:adjustRightInd w:val="0"/>
              <w:snapToGrid w:val="0"/>
              <w:spacing w:after="0" w:line="276" w:lineRule="auto"/>
              <w:jc w:val="both"/>
              <w:rPr>
                <w:rFonts w:ascii="Times New Roman" w:eastAsia="仿宋_GB2312" w:hAnsi="Times New Roman" w:cs="Times New Roman"/>
                <w:snapToGrid w:val="0"/>
                <w:sz w:val="24"/>
                <w:szCs w:val="24"/>
              </w:rPr>
            </w:pPr>
            <w:r>
              <w:rPr>
                <w:rFonts w:ascii="Times New Roman" w:eastAsia="仿宋_GB2312" w:hAnsi="Times New Roman" w:cs="Times New Roman" w:hint="eastAsia"/>
                <w:snapToGrid w:val="0"/>
                <w:sz w:val="24"/>
                <w:szCs w:val="24"/>
              </w:rPr>
              <w:t>□</w:t>
            </w:r>
            <w:r>
              <w:rPr>
                <w:rFonts w:ascii="Times New Roman" w:eastAsia="仿宋_GB2312" w:hAnsi="Times New Roman" w:cs="Times New Roman"/>
                <w:snapToGrid w:val="0"/>
                <w:sz w:val="24"/>
                <w:szCs w:val="24"/>
              </w:rPr>
              <w:t>不适用</w:t>
            </w:r>
          </w:p>
          <w:p w:rsidR="005E2074" w:rsidRDefault="0062758D">
            <w:pPr>
              <w:widowControl w:val="0"/>
              <w:autoSpaceDE w:val="0"/>
              <w:autoSpaceDN w:val="0"/>
              <w:adjustRightInd w:val="0"/>
              <w:snapToGrid w:val="0"/>
              <w:spacing w:after="0" w:line="276" w:lineRule="auto"/>
              <w:jc w:val="both"/>
              <w:rPr>
                <w:rFonts w:ascii="Times New Roman" w:eastAsia="仿宋_GB2312" w:hAnsi="Times New Roman" w:cs="Times New Roman"/>
                <w:snapToGrid w:val="0"/>
                <w:sz w:val="24"/>
                <w:szCs w:val="24"/>
              </w:rPr>
            </w:pPr>
            <w:r>
              <w:rPr>
                <w:rFonts w:ascii="Times New Roman" w:eastAsia="仿宋_GB2312" w:hAnsi="Times New Roman" w:cs="Times New Roman" w:hint="eastAsia"/>
                <w:snapToGrid w:val="0"/>
                <w:sz w:val="24"/>
                <w:szCs w:val="24"/>
              </w:rPr>
              <w:t>□</w:t>
            </w:r>
            <w:r>
              <w:rPr>
                <w:rFonts w:ascii="Times New Roman" w:eastAsia="仿宋_GB2312" w:hAnsi="Times New Roman" w:cs="Times New Roman"/>
                <w:snapToGrid w:val="0"/>
                <w:sz w:val="24"/>
                <w:szCs w:val="24"/>
              </w:rPr>
              <w:t>适用。供应商应提供经会计师事务所或审计机构审计的近二年财务会计报表复印</w:t>
            </w:r>
            <w:r>
              <w:rPr>
                <w:rFonts w:ascii="Times New Roman" w:eastAsia="仿宋_GB2312" w:hAnsi="Times New Roman" w:cs="Times New Roman"/>
                <w:snapToGrid w:val="0"/>
                <w:sz w:val="24"/>
                <w:szCs w:val="24"/>
              </w:rPr>
              <w:lastRenderedPageBreak/>
              <w:t>件，包括资产负债表、现金流量表、利润表等。近年财务会计报表年份是指：</w:t>
            </w:r>
            <w:r>
              <w:rPr>
                <w:rFonts w:ascii="Times New Roman" w:eastAsia="仿宋_GB2312" w:hAnsi="Times New Roman" w:cs="Times New Roman"/>
                <w:snapToGrid w:val="0"/>
                <w:sz w:val="24"/>
                <w:szCs w:val="24"/>
              </w:rPr>
              <w:t xml:space="preserve">  2022  </w:t>
            </w:r>
            <w:r>
              <w:rPr>
                <w:rFonts w:ascii="Times New Roman" w:eastAsia="仿宋_GB2312" w:hAnsi="Times New Roman" w:cs="Times New Roman"/>
                <w:snapToGrid w:val="0"/>
                <w:sz w:val="24"/>
                <w:szCs w:val="24"/>
              </w:rPr>
              <w:t>至</w:t>
            </w:r>
            <w:r>
              <w:rPr>
                <w:rFonts w:ascii="Times New Roman" w:eastAsia="仿宋_GB2312" w:hAnsi="Times New Roman" w:cs="Times New Roman"/>
                <w:snapToGrid w:val="0"/>
                <w:sz w:val="24"/>
                <w:szCs w:val="24"/>
              </w:rPr>
              <w:t xml:space="preserve">  2023  </w:t>
            </w:r>
            <w:r>
              <w:rPr>
                <w:rFonts w:ascii="Times New Roman" w:eastAsia="仿宋_GB2312" w:hAnsi="Times New Roman" w:cs="Times New Roman"/>
                <w:snapToGrid w:val="0"/>
                <w:sz w:val="24"/>
                <w:szCs w:val="24"/>
              </w:rPr>
              <w:t>年（供应商的成立时间少于该规定年份的，应提供成立以来的财务会计报表）</w:t>
            </w:r>
          </w:p>
          <w:p w:rsidR="005E2074" w:rsidRDefault="0062758D">
            <w:pPr>
              <w:widowControl w:val="0"/>
              <w:autoSpaceDE w:val="0"/>
              <w:autoSpaceDN w:val="0"/>
              <w:adjustRightInd w:val="0"/>
              <w:snapToGrid w:val="0"/>
              <w:spacing w:after="0" w:line="276" w:lineRule="auto"/>
              <w:jc w:val="both"/>
              <w:rPr>
                <w:rFonts w:ascii="Times New Roman" w:eastAsia="仿宋_GB2312" w:hAnsi="Times New Roman" w:cs="Times New Roman"/>
                <w:snapToGrid w:val="0"/>
                <w:sz w:val="24"/>
                <w:szCs w:val="24"/>
              </w:rPr>
            </w:pPr>
            <w:r>
              <w:rPr>
                <w:rFonts w:ascii="Times New Roman" w:eastAsia="仿宋_GB2312" w:hAnsi="Times New Roman" w:cs="Times New Roman"/>
                <w:snapToGrid w:val="0"/>
                <w:sz w:val="24"/>
                <w:szCs w:val="24"/>
              </w:rPr>
              <w:t>☑</w:t>
            </w:r>
            <w:r>
              <w:rPr>
                <w:rFonts w:ascii="Times New Roman" w:eastAsia="仿宋_GB2312" w:hAnsi="Times New Roman" w:cs="Times New Roman"/>
                <w:snapToGrid w:val="0"/>
                <w:sz w:val="24"/>
                <w:szCs w:val="24"/>
              </w:rPr>
              <w:t>适用。供应商应提供近二年财务会计报表复印件，包括资产负债表、利润表。近年财务会计报表年份是指：</w:t>
            </w:r>
            <w:r>
              <w:rPr>
                <w:rFonts w:ascii="Times New Roman" w:eastAsia="仿宋_GB2312" w:hAnsi="Times New Roman" w:cs="Times New Roman"/>
                <w:snapToGrid w:val="0"/>
                <w:sz w:val="24"/>
                <w:szCs w:val="24"/>
              </w:rPr>
              <w:t xml:space="preserve">  2022  </w:t>
            </w:r>
            <w:r>
              <w:rPr>
                <w:rFonts w:ascii="Times New Roman" w:eastAsia="仿宋_GB2312" w:hAnsi="Times New Roman" w:cs="Times New Roman"/>
                <w:snapToGrid w:val="0"/>
                <w:sz w:val="24"/>
                <w:szCs w:val="24"/>
              </w:rPr>
              <w:t>至</w:t>
            </w:r>
            <w:r>
              <w:rPr>
                <w:rFonts w:ascii="Times New Roman" w:eastAsia="仿宋_GB2312" w:hAnsi="Times New Roman" w:cs="Times New Roman"/>
                <w:snapToGrid w:val="0"/>
                <w:sz w:val="24"/>
                <w:szCs w:val="24"/>
              </w:rPr>
              <w:t xml:space="preserve">  2023  </w:t>
            </w:r>
            <w:r>
              <w:rPr>
                <w:rFonts w:ascii="Times New Roman" w:eastAsia="仿宋_GB2312" w:hAnsi="Times New Roman" w:cs="Times New Roman"/>
                <w:snapToGrid w:val="0"/>
                <w:sz w:val="24"/>
                <w:szCs w:val="24"/>
              </w:rPr>
              <w:t>年（供应商的成立时间少于该规定年份的，应提供成立以来的财务会计报表）</w:t>
            </w:r>
          </w:p>
          <w:p w:rsidR="005E2074" w:rsidRDefault="0062758D">
            <w:pPr>
              <w:widowControl w:val="0"/>
              <w:autoSpaceDE w:val="0"/>
              <w:autoSpaceDN w:val="0"/>
              <w:adjustRightInd w:val="0"/>
              <w:snapToGrid w:val="0"/>
              <w:spacing w:after="0" w:line="276" w:lineRule="auto"/>
              <w:jc w:val="both"/>
              <w:rPr>
                <w:rFonts w:ascii="Times New Roman" w:eastAsia="仿宋_GB2312" w:hAnsi="Times New Roman" w:cs="Times New Roman"/>
                <w:snapToGrid w:val="0"/>
                <w:sz w:val="24"/>
                <w:szCs w:val="24"/>
              </w:rPr>
            </w:pPr>
            <w:r>
              <w:rPr>
                <w:rFonts w:ascii="Times New Roman" w:eastAsia="仿宋_GB2312" w:hAnsi="Times New Roman" w:cs="Times New Roman"/>
                <w:snapToGrid w:val="0"/>
                <w:sz w:val="24"/>
                <w:szCs w:val="24"/>
              </w:rPr>
              <w:t>（注：有财务要求的，应选择两种财务会计报表中的一种作为财务证明资料。）</w:t>
            </w:r>
          </w:p>
        </w:tc>
      </w:tr>
      <w:tr w:rsidR="005E2074">
        <w:trPr>
          <w:trHeight w:val="397"/>
        </w:trPr>
        <w:tc>
          <w:tcPr>
            <w:tcW w:w="1066" w:type="dxa"/>
            <w:tcMar>
              <w:top w:w="57" w:type="dxa"/>
              <w:left w:w="57" w:type="dxa"/>
              <w:bottom w:w="57" w:type="dxa"/>
              <w:right w:w="57" w:type="dxa"/>
            </w:tcMar>
            <w:vAlign w:val="center"/>
          </w:tcPr>
          <w:p w:rsidR="005E2074" w:rsidRDefault="0062758D">
            <w:pPr>
              <w:widowControl w:val="0"/>
              <w:autoSpaceDE w:val="0"/>
              <w:autoSpaceDN w:val="0"/>
              <w:adjustRightInd w:val="0"/>
              <w:snapToGrid w:val="0"/>
              <w:spacing w:after="0" w:line="276" w:lineRule="auto"/>
              <w:jc w:val="both"/>
              <w:rPr>
                <w:rFonts w:ascii="Times New Roman" w:eastAsia="仿宋_GB2312" w:hAnsi="Times New Roman" w:cs="Times New Roman"/>
                <w:snapToGrid w:val="0"/>
                <w:sz w:val="24"/>
                <w:szCs w:val="24"/>
              </w:rPr>
            </w:pPr>
            <w:r>
              <w:rPr>
                <w:rFonts w:ascii="Times New Roman" w:eastAsia="仿宋_GB2312" w:hAnsi="Times New Roman" w:cs="Times New Roman"/>
                <w:snapToGrid w:val="0"/>
                <w:sz w:val="24"/>
                <w:szCs w:val="24"/>
              </w:rPr>
              <w:lastRenderedPageBreak/>
              <w:t>3.5(4)</w:t>
            </w:r>
          </w:p>
        </w:tc>
        <w:tc>
          <w:tcPr>
            <w:tcW w:w="3686" w:type="dxa"/>
            <w:tcMar>
              <w:top w:w="57" w:type="dxa"/>
              <w:left w:w="57" w:type="dxa"/>
              <w:bottom w:w="57" w:type="dxa"/>
              <w:right w:w="57" w:type="dxa"/>
            </w:tcMar>
            <w:vAlign w:val="center"/>
          </w:tcPr>
          <w:p w:rsidR="005E2074" w:rsidRDefault="0062758D">
            <w:pPr>
              <w:widowControl w:val="0"/>
              <w:autoSpaceDE w:val="0"/>
              <w:autoSpaceDN w:val="0"/>
              <w:adjustRightInd w:val="0"/>
              <w:snapToGrid w:val="0"/>
              <w:spacing w:after="0" w:line="276" w:lineRule="auto"/>
              <w:jc w:val="both"/>
              <w:rPr>
                <w:rFonts w:ascii="Times New Roman" w:eastAsia="仿宋_GB2312" w:hAnsi="Times New Roman" w:cs="Times New Roman"/>
                <w:snapToGrid w:val="0"/>
                <w:sz w:val="24"/>
                <w:szCs w:val="24"/>
              </w:rPr>
            </w:pPr>
            <w:r>
              <w:rPr>
                <w:rFonts w:ascii="Times New Roman" w:eastAsia="仿宋_GB2312" w:hAnsi="Times New Roman" w:cs="Times New Roman"/>
                <w:snapToGrid w:val="0"/>
                <w:sz w:val="24"/>
                <w:szCs w:val="24"/>
              </w:rPr>
              <w:t>业绩要求证明材料</w:t>
            </w:r>
          </w:p>
        </w:tc>
        <w:tc>
          <w:tcPr>
            <w:tcW w:w="4536" w:type="dxa"/>
            <w:tcMar>
              <w:top w:w="57" w:type="dxa"/>
              <w:left w:w="57" w:type="dxa"/>
              <w:bottom w:w="57" w:type="dxa"/>
              <w:right w:w="57" w:type="dxa"/>
            </w:tcMar>
            <w:vAlign w:val="center"/>
          </w:tcPr>
          <w:p w:rsidR="005E2074" w:rsidRDefault="0062758D">
            <w:pPr>
              <w:widowControl w:val="0"/>
              <w:autoSpaceDE w:val="0"/>
              <w:autoSpaceDN w:val="0"/>
              <w:adjustRightInd w:val="0"/>
              <w:snapToGrid w:val="0"/>
              <w:spacing w:after="0" w:line="276" w:lineRule="auto"/>
              <w:jc w:val="both"/>
              <w:rPr>
                <w:rFonts w:ascii="Times New Roman" w:eastAsia="仿宋_GB2312" w:hAnsi="Times New Roman" w:cs="Times New Roman"/>
                <w:snapToGrid w:val="0"/>
                <w:sz w:val="24"/>
                <w:szCs w:val="24"/>
              </w:rPr>
            </w:pPr>
            <w:r>
              <w:rPr>
                <w:rFonts w:ascii="Times New Roman" w:eastAsia="仿宋_GB2312" w:hAnsi="Times New Roman" w:cs="Times New Roman" w:hint="eastAsia"/>
                <w:snapToGrid w:val="0"/>
                <w:sz w:val="24"/>
                <w:szCs w:val="24"/>
              </w:rPr>
              <w:t>□</w:t>
            </w:r>
            <w:r>
              <w:rPr>
                <w:rFonts w:ascii="Times New Roman" w:eastAsia="仿宋_GB2312" w:hAnsi="Times New Roman" w:cs="Times New Roman"/>
                <w:snapToGrid w:val="0"/>
                <w:sz w:val="24"/>
                <w:szCs w:val="24"/>
              </w:rPr>
              <w:t>不适用</w:t>
            </w:r>
          </w:p>
          <w:p w:rsidR="005E2074" w:rsidRDefault="0062758D">
            <w:pPr>
              <w:widowControl w:val="0"/>
              <w:autoSpaceDE w:val="0"/>
              <w:autoSpaceDN w:val="0"/>
              <w:adjustRightInd w:val="0"/>
              <w:snapToGrid w:val="0"/>
              <w:spacing w:after="0" w:line="276" w:lineRule="auto"/>
              <w:jc w:val="both"/>
              <w:rPr>
                <w:rFonts w:ascii="Times New Roman" w:eastAsia="仿宋_GB2312" w:hAnsi="Times New Roman" w:cs="Times New Roman"/>
                <w:snapToGrid w:val="0"/>
                <w:sz w:val="24"/>
                <w:szCs w:val="24"/>
              </w:rPr>
            </w:pPr>
            <w:r>
              <w:rPr>
                <w:rFonts w:ascii="Times New Roman" w:eastAsia="仿宋_GB2312" w:hAnsi="Times New Roman" w:cs="Times New Roman"/>
                <w:snapToGrid w:val="0"/>
                <w:sz w:val="24"/>
                <w:szCs w:val="24"/>
              </w:rPr>
              <w:t>☑</w:t>
            </w:r>
            <w:r>
              <w:rPr>
                <w:rFonts w:ascii="Times New Roman" w:eastAsia="仿宋_GB2312" w:hAnsi="Times New Roman" w:cs="Times New Roman"/>
                <w:snapToGrid w:val="0"/>
                <w:sz w:val="24"/>
                <w:szCs w:val="24"/>
              </w:rPr>
              <w:t>适用。供应商应提供近年的类似项目情况表</w:t>
            </w:r>
          </w:p>
          <w:p w:rsidR="005E2074" w:rsidRDefault="0062758D">
            <w:pPr>
              <w:widowControl w:val="0"/>
              <w:autoSpaceDE w:val="0"/>
              <w:autoSpaceDN w:val="0"/>
              <w:adjustRightInd w:val="0"/>
              <w:snapToGrid w:val="0"/>
              <w:spacing w:after="0" w:line="276" w:lineRule="auto"/>
              <w:jc w:val="both"/>
              <w:rPr>
                <w:rFonts w:ascii="Times New Roman" w:eastAsia="仿宋_GB2312" w:hAnsi="Times New Roman" w:cs="Times New Roman"/>
                <w:snapToGrid w:val="0"/>
                <w:sz w:val="24"/>
                <w:szCs w:val="24"/>
              </w:rPr>
            </w:pPr>
            <w:r>
              <w:rPr>
                <w:rFonts w:ascii="Times New Roman" w:eastAsia="仿宋_GB2312" w:hAnsi="Times New Roman" w:cs="Times New Roman"/>
                <w:snapToGrid w:val="0"/>
                <w:sz w:val="24"/>
                <w:szCs w:val="24"/>
              </w:rPr>
              <w:t>（格式见第六章</w:t>
            </w:r>
            <w:r>
              <w:rPr>
                <w:rFonts w:ascii="Times New Roman" w:eastAsia="仿宋_GB2312" w:hAnsi="Times New Roman" w:cs="Times New Roman"/>
                <w:snapToGrid w:val="0"/>
                <w:sz w:val="24"/>
                <w:szCs w:val="24"/>
              </w:rPr>
              <w:t>“</w:t>
            </w:r>
            <w:r>
              <w:rPr>
                <w:rFonts w:ascii="Times New Roman" w:eastAsia="仿宋_GB2312" w:hAnsi="Times New Roman" w:cs="Times New Roman"/>
                <w:snapToGrid w:val="0"/>
                <w:sz w:val="24"/>
                <w:szCs w:val="24"/>
              </w:rPr>
              <w:t>响应文件格式</w:t>
            </w:r>
            <w:r>
              <w:rPr>
                <w:rFonts w:ascii="Times New Roman" w:eastAsia="仿宋_GB2312" w:hAnsi="Times New Roman" w:cs="Times New Roman"/>
                <w:snapToGrid w:val="0"/>
                <w:sz w:val="24"/>
                <w:szCs w:val="24"/>
              </w:rPr>
              <w:t>”</w:t>
            </w:r>
            <w:r>
              <w:rPr>
                <w:rFonts w:ascii="Times New Roman" w:eastAsia="仿宋_GB2312" w:hAnsi="Times New Roman" w:cs="Times New Roman"/>
                <w:snapToGrid w:val="0"/>
                <w:sz w:val="24"/>
                <w:szCs w:val="24"/>
              </w:rPr>
              <w:t>七、资格审查资料（三）近年的类似项目情况表），以证明供应商具有承担本项目要求的业绩。近年是指：</w:t>
            </w:r>
            <w:r>
              <w:rPr>
                <w:rFonts w:ascii="Times New Roman" w:eastAsia="仿宋_GB2312" w:hAnsi="Times New Roman" w:cs="Times New Roman"/>
                <w:snapToGrid w:val="0"/>
                <w:sz w:val="24"/>
                <w:szCs w:val="24"/>
              </w:rPr>
              <w:t xml:space="preserve"> 2019 .6.1  </w:t>
            </w:r>
            <w:r>
              <w:rPr>
                <w:rFonts w:ascii="Times New Roman" w:eastAsia="仿宋_GB2312" w:hAnsi="Times New Roman" w:cs="Times New Roman"/>
                <w:snapToGrid w:val="0"/>
                <w:sz w:val="24"/>
                <w:szCs w:val="24"/>
              </w:rPr>
              <w:t>至今</w:t>
            </w:r>
          </w:p>
          <w:p w:rsidR="005E2074" w:rsidRDefault="005E2074">
            <w:pPr>
              <w:widowControl w:val="0"/>
              <w:autoSpaceDE w:val="0"/>
              <w:autoSpaceDN w:val="0"/>
              <w:adjustRightInd w:val="0"/>
              <w:snapToGrid w:val="0"/>
              <w:spacing w:after="0" w:line="276" w:lineRule="auto"/>
              <w:jc w:val="both"/>
              <w:rPr>
                <w:rFonts w:ascii="Times New Roman" w:eastAsia="仿宋_GB2312" w:hAnsi="Times New Roman" w:cs="Times New Roman"/>
                <w:snapToGrid w:val="0"/>
                <w:sz w:val="24"/>
                <w:szCs w:val="24"/>
              </w:rPr>
            </w:pPr>
          </w:p>
          <w:p w:rsidR="005E2074" w:rsidRDefault="0062758D">
            <w:pPr>
              <w:widowControl w:val="0"/>
              <w:autoSpaceDE w:val="0"/>
              <w:autoSpaceDN w:val="0"/>
              <w:adjustRightInd w:val="0"/>
              <w:snapToGrid w:val="0"/>
              <w:spacing w:after="0" w:line="276" w:lineRule="auto"/>
              <w:jc w:val="both"/>
              <w:rPr>
                <w:rFonts w:ascii="Times New Roman" w:eastAsia="仿宋_GB2312" w:hAnsi="Times New Roman" w:cs="Times New Roman"/>
                <w:snapToGrid w:val="0"/>
                <w:sz w:val="24"/>
                <w:szCs w:val="24"/>
              </w:rPr>
            </w:pPr>
            <w:r>
              <w:rPr>
                <w:rFonts w:ascii="Times New Roman" w:eastAsia="仿宋_GB2312" w:hAnsi="Times New Roman" w:cs="Times New Roman"/>
                <w:snapToGrid w:val="0"/>
                <w:sz w:val="24"/>
                <w:szCs w:val="24"/>
              </w:rPr>
              <w:t>业绩证明材料：</w:t>
            </w:r>
          </w:p>
          <w:p w:rsidR="005E2074" w:rsidRDefault="0062758D">
            <w:pPr>
              <w:widowControl w:val="0"/>
              <w:autoSpaceDE w:val="0"/>
              <w:autoSpaceDN w:val="0"/>
              <w:adjustRightInd w:val="0"/>
              <w:snapToGrid w:val="0"/>
              <w:spacing w:after="0" w:line="276" w:lineRule="auto"/>
              <w:jc w:val="both"/>
              <w:rPr>
                <w:rFonts w:ascii="Times New Roman" w:eastAsia="仿宋_GB2312" w:hAnsi="Times New Roman" w:cs="Times New Roman"/>
                <w:snapToGrid w:val="0"/>
                <w:sz w:val="24"/>
                <w:szCs w:val="24"/>
              </w:rPr>
            </w:pPr>
            <w:r>
              <w:rPr>
                <w:rFonts w:ascii="Times New Roman" w:eastAsia="仿宋_GB2312" w:hAnsi="Times New Roman" w:cs="Times New Roman"/>
                <w:snapToGrid w:val="0"/>
                <w:sz w:val="24"/>
                <w:szCs w:val="24"/>
              </w:rPr>
              <w:t>☑</w:t>
            </w:r>
            <w:r>
              <w:rPr>
                <w:rFonts w:ascii="Times New Roman" w:eastAsia="仿宋_GB2312" w:hAnsi="Times New Roman" w:cs="Times New Roman"/>
                <w:snapToGrid w:val="0"/>
                <w:sz w:val="24"/>
                <w:szCs w:val="24"/>
              </w:rPr>
              <w:t>合同</w:t>
            </w:r>
            <w:r>
              <w:rPr>
                <w:rFonts w:ascii="Times New Roman" w:eastAsia="仿宋_GB2312" w:hAnsi="Times New Roman" w:cs="Times New Roman"/>
                <w:snapToGrid w:val="0"/>
                <w:sz w:val="24"/>
                <w:szCs w:val="24"/>
              </w:rPr>
              <w:t>/</w:t>
            </w:r>
            <w:r>
              <w:rPr>
                <w:rFonts w:ascii="Times New Roman" w:eastAsia="仿宋_GB2312" w:hAnsi="Times New Roman" w:cs="Times New Roman"/>
                <w:snapToGrid w:val="0"/>
                <w:sz w:val="24"/>
                <w:szCs w:val="24"/>
              </w:rPr>
              <w:t>订单</w:t>
            </w:r>
          </w:p>
          <w:p w:rsidR="005E2074" w:rsidRDefault="0062758D">
            <w:pPr>
              <w:widowControl w:val="0"/>
              <w:autoSpaceDE w:val="0"/>
              <w:autoSpaceDN w:val="0"/>
              <w:adjustRightInd w:val="0"/>
              <w:snapToGrid w:val="0"/>
              <w:spacing w:after="0" w:line="276" w:lineRule="auto"/>
              <w:jc w:val="both"/>
              <w:rPr>
                <w:rFonts w:ascii="Times New Roman" w:eastAsia="仿宋_GB2312" w:hAnsi="Times New Roman" w:cs="Times New Roman"/>
                <w:snapToGrid w:val="0"/>
                <w:sz w:val="24"/>
                <w:szCs w:val="24"/>
              </w:rPr>
            </w:pPr>
            <w:r>
              <w:rPr>
                <w:rFonts w:ascii="Times New Roman" w:eastAsia="仿宋_GB2312" w:hAnsi="Times New Roman" w:cs="Times New Roman"/>
                <w:snapToGrid w:val="0"/>
                <w:sz w:val="24"/>
                <w:szCs w:val="24"/>
              </w:rPr>
              <w:t>☑</w:t>
            </w:r>
            <w:r>
              <w:rPr>
                <w:rFonts w:ascii="Times New Roman" w:eastAsia="仿宋_GB2312" w:hAnsi="Times New Roman" w:cs="Times New Roman"/>
                <w:snapToGrid w:val="0"/>
                <w:sz w:val="24"/>
                <w:szCs w:val="24"/>
              </w:rPr>
              <w:t>中标通知书</w:t>
            </w:r>
            <w:r>
              <w:rPr>
                <w:rFonts w:ascii="Times New Roman" w:eastAsia="仿宋_GB2312" w:hAnsi="Times New Roman" w:cs="Times New Roman"/>
                <w:snapToGrid w:val="0"/>
                <w:sz w:val="24"/>
                <w:szCs w:val="24"/>
              </w:rPr>
              <w:t>/</w:t>
            </w:r>
            <w:r>
              <w:rPr>
                <w:rFonts w:ascii="Times New Roman" w:eastAsia="仿宋_GB2312" w:hAnsi="Times New Roman" w:cs="Times New Roman"/>
                <w:snapToGrid w:val="0"/>
                <w:sz w:val="24"/>
                <w:szCs w:val="24"/>
              </w:rPr>
              <w:t>成交通知书</w:t>
            </w:r>
            <w:r>
              <w:rPr>
                <w:rFonts w:ascii="Times New Roman" w:eastAsia="仿宋_GB2312" w:hAnsi="Times New Roman" w:cs="Times New Roman"/>
                <w:snapToGrid w:val="0"/>
                <w:sz w:val="24"/>
                <w:szCs w:val="24"/>
              </w:rPr>
              <w:t xml:space="preserve">  </w:t>
            </w:r>
            <w:r>
              <w:rPr>
                <w:rFonts w:ascii="Times New Roman" w:eastAsia="仿宋_GB2312" w:hAnsi="Times New Roman" w:cs="Times New Roman"/>
                <w:snapToGrid w:val="0"/>
                <w:sz w:val="24"/>
                <w:szCs w:val="24"/>
              </w:rPr>
              <w:t>竣工验收报告</w:t>
            </w:r>
            <w:r>
              <w:rPr>
                <w:rFonts w:ascii="Times New Roman" w:eastAsia="仿宋_GB2312" w:hAnsi="Times New Roman" w:cs="Times New Roman"/>
                <w:snapToGrid w:val="0"/>
                <w:sz w:val="24"/>
                <w:szCs w:val="24"/>
              </w:rPr>
              <w:t>/</w:t>
            </w:r>
            <w:r>
              <w:rPr>
                <w:rFonts w:ascii="Times New Roman" w:eastAsia="仿宋_GB2312" w:hAnsi="Times New Roman" w:cs="Times New Roman"/>
                <w:snapToGrid w:val="0"/>
                <w:sz w:val="24"/>
                <w:szCs w:val="24"/>
              </w:rPr>
              <w:t>验收证明</w:t>
            </w:r>
          </w:p>
          <w:p w:rsidR="005E2074" w:rsidRDefault="0062758D">
            <w:pPr>
              <w:widowControl w:val="0"/>
              <w:autoSpaceDE w:val="0"/>
              <w:autoSpaceDN w:val="0"/>
              <w:adjustRightInd w:val="0"/>
              <w:snapToGrid w:val="0"/>
              <w:spacing w:after="0" w:line="276" w:lineRule="auto"/>
              <w:jc w:val="both"/>
              <w:rPr>
                <w:rFonts w:ascii="Times New Roman" w:eastAsia="仿宋_GB2312" w:hAnsi="Times New Roman" w:cs="Times New Roman"/>
                <w:snapToGrid w:val="0"/>
                <w:sz w:val="24"/>
                <w:szCs w:val="24"/>
              </w:rPr>
            </w:pPr>
            <w:r>
              <w:rPr>
                <w:rFonts w:ascii="Times New Roman" w:eastAsia="仿宋_GB2312" w:hAnsi="Times New Roman" w:cs="Times New Roman" w:hint="eastAsia"/>
                <w:snapToGrid w:val="0"/>
                <w:sz w:val="24"/>
                <w:szCs w:val="24"/>
              </w:rPr>
              <w:t>□</w:t>
            </w:r>
            <w:r>
              <w:rPr>
                <w:rFonts w:ascii="Times New Roman" w:eastAsia="仿宋_GB2312" w:hAnsi="Times New Roman" w:cs="Times New Roman"/>
                <w:snapToGrid w:val="0"/>
                <w:sz w:val="24"/>
                <w:szCs w:val="24"/>
              </w:rPr>
              <w:t>采购单位证明</w:t>
            </w:r>
          </w:p>
          <w:p w:rsidR="005E2074" w:rsidRDefault="0062758D">
            <w:pPr>
              <w:widowControl w:val="0"/>
              <w:autoSpaceDE w:val="0"/>
              <w:autoSpaceDN w:val="0"/>
              <w:adjustRightInd w:val="0"/>
              <w:snapToGrid w:val="0"/>
              <w:spacing w:after="0" w:line="276" w:lineRule="auto"/>
              <w:jc w:val="both"/>
              <w:rPr>
                <w:rFonts w:ascii="Times New Roman" w:eastAsia="仿宋_GB2312" w:hAnsi="Times New Roman" w:cs="Times New Roman"/>
                <w:snapToGrid w:val="0"/>
                <w:sz w:val="24"/>
                <w:szCs w:val="24"/>
              </w:rPr>
            </w:pPr>
            <w:r>
              <w:rPr>
                <w:rFonts w:ascii="Times New Roman" w:eastAsia="仿宋_GB2312" w:hAnsi="Times New Roman" w:cs="Times New Roman" w:hint="eastAsia"/>
                <w:snapToGrid w:val="0"/>
                <w:sz w:val="24"/>
                <w:szCs w:val="24"/>
              </w:rPr>
              <w:t>☑</w:t>
            </w:r>
            <w:r>
              <w:rPr>
                <w:rFonts w:ascii="Times New Roman" w:eastAsia="仿宋_GB2312" w:hAnsi="Times New Roman" w:cs="Times New Roman"/>
                <w:snapToGrid w:val="0"/>
                <w:sz w:val="24"/>
                <w:szCs w:val="24"/>
              </w:rPr>
              <w:t>其他材料：</w:t>
            </w:r>
            <w:r>
              <w:rPr>
                <w:rFonts w:ascii="Times New Roman" w:eastAsia="仿宋_GB2312" w:hAnsi="Times New Roman" w:cs="Times New Roman"/>
                <w:snapToGrid w:val="0"/>
                <w:sz w:val="24"/>
                <w:szCs w:val="24"/>
              </w:rPr>
              <w:t xml:space="preserve">                   </w:t>
            </w:r>
          </w:p>
          <w:p w:rsidR="005E2074" w:rsidRDefault="005E2074">
            <w:pPr>
              <w:widowControl w:val="0"/>
              <w:autoSpaceDE w:val="0"/>
              <w:autoSpaceDN w:val="0"/>
              <w:adjustRightInd w:val="0"/>
              <w:snapToGrid w:val="0"/>
              <w:spacing w:after="0" w:line="276" w:lineRule="auto"/>
              <w:jc w:val="both"/>
              <w:rPr>
                <w:rFonts w:ascii="Times New Roman" w:eastAsia="仿宋_GB2312" w:hAnsi="Times New Roman" w:cs="Times New Roman"/>
                <w:snapToGrid w:val="0"/>
                <w:sz w:val="24"/>
                <w:szCs w:val="24"/>
              </w:rPr>
            </w:pPr>
          </w:p>
          <w:p w:rsidR="005E2074" w:rsidRDefault="0062758D">
            <w:pPr>
              <w:widowControl w:val="0"/>
              <w:autoSpaceDE w:val="0"/>
              <w:autoSpaceDN w:val="0"/>
              <w:adjustRightInd w:val="0"/>
              <w:snapToGrid w:val="0"/>
              <w:spacing w:after="0" w:line="276" w:lineRule="auto"/>
              <w:jc w:val="both"/>
              <w:rPr>
                <w:rFonts w:ascii="Times New Roman" w:eastAsia="仿宋_GB2312" w:hAnsi="Times New Roman" w:cs="Times New Roman"/>
                <w:snapToGrid w:val="0"/>
                <w:sz w:val="24"/>
                <w:szCs w:val="24"/>
              </w:rPr>
            </w:pPr>
            <w:r>
              <w:rPr>
                <w:rFonts w:ascii="Times New Roman" w:eastAsia="仿宋_GB2312" w:hAnsi="Times New Roman" w:cs="Times New Roman"/>
                <w:snapToGrid w:val="0"/>
                <w:sz w:val="24"/>
                <w:szCs w:val="24"/>
              </w:rPr>
              <w:t>业绩证明材料种类要求：</w:t>
            </w:r>
          </w:p>
          <w:p w:rsidR="005E2074" w:rsidRDefault="0062758D">
            <w:pPr>
              <w:widowControl w:val="0"/>
              <w:autoSpaceDE w:val="0"/>
              <w:autoSpaceDN w:val="0"/>
              <w:adjustRightInd w:val="0"/>
              <w:snapToGrid w:val="0"/>
              <w:spacing w:after="0" w:line="276" w:lineRule="auto"/>
              <w:jc w:val="both"/>
              <w:rPr>
                <w:rFonts w:ascii="Times New Roman" w:eastAsia="仿宋_GB2312" w:hAnsi="Times New Roman" w:cs="Times New Roman"/>
                <w:snapToGrid w:val="0"/>
                <w:sz w:val="24"/>
                <w:szCs w:val="24"/>
              </w:rPr>
            </w:pPr>
            <w:r>
              <w:rPr>
                <w:rFonts w:ascii="Times New Roman" w:eastAsia="仿宋_GB2312" w:hAnsi="Times New Roman" w:cs="Times New Roman"/>
                <w:snapToGrid w:val="0"/>
                <w:sz w:val="24"/>
                <w:szCs w:val="24"/>
              </w:rPr>
              <w:t>☑</w:t>
            </w:r>
            <w:r>
              <w:rPr>
                <w:rFonts w:ascii="Times New Roman" w:eastAsia="仿宋_GB2312" w:hAnsi="Times New Roman" w:cs="Times New Roman"/>
                <w:snapToGrid w:val="0"/>
                <w:sz w:val="24"/>
                <w:szCs w:val="24"/>
              </w:rPr>
              <w:t>提供上述勾选的任一项证明材料即可</w:t>
            </w:r>
          </w:p>
          <w:p w:rsidR="005E2074" w:rsidRDefault="0062758D">
            <w:pPr>
              <w:widowControl w:val="0"/>
              <w:autoSpaceDE w:val="0"/>
              <w:autoSpaceDN w:val="0"/>
              <w:adjustRightInd w:val="0"/>
              <w:snapToGrid w:val="0"/>
              <w:spacing w:after="0" w:line="276" w:lineRule="auto"/>
              <w:jc w:val="both"/>
              <w:rPr>
                <w:rFonts w:ascii="Times New Roman" w:eastAsia="仿宋_GB2312" w:hAnsi="Times New Roman" w:cs="Times New Roman"/>
                <w:snapToGrid w:val="0"/>
                <w:sz w:val="24"/>
                <w:szCs w:val="24"/>
              </w:rPr>
            </w:pPr>
            <w:r>
              <w:rPr>
                <w:rFonts w:ascii="Times New Roman" w:eastAsia="仿宋_GB2312" w:hAnsi="Times New Roman" w:cs="Times New Roman" w:hint="eastAsia"/>
                <w:snapToGrid w:val="0"/>
                <w:sz w:val="24"/>
                <w:szCs w:val="24"/>
              </w:rPr>
              <w:t>□</w:t>
            </w:r>
            <w:r>
              <w:rPr>
                <w:rFonts w:ascii="Times New Roman" w:eastAsia="仿宋_GB2312" w:hAnsi="Times New Roman" w:cs="Times New Roman"/>
                <w:snapToGrid w:val="0"/>
                <w:sz w:val="24"/>
                <w:szCs w:val="24"/>
              </w:rPr>
              <w:t>需同时提供上述勾选的所有证明材料</w:t>
            </w:r>
          </w:p>
          <w:p w:rsidR="005E2074" w:rsidRDefault="0062758D">
            <w:pPr>
              <w:widowControl w:val="0"/>
              <w:autoSpaceDE w:val="0"/>
              <w:autoSpaceDN w:val="0"/>
              <w:adjustRightInd w:val="0"/>
              <w:snapToGrid w:val="0"/>
              <w:spacing w:after="0" w:line="276" w:lineRule="auto"/>
              <w:jc w:val="both"/>
              <w:rPr>
                <w:rFonts w:ascii="Times New Roman" w:eastAsia="仿宋_GB2312" w:hAnsi="Times New Roman" w:cs="Times New Roman"/>
                <w:snapToGrid w:val="0"/>
                <w:sz w:val="24"/>
                <w:szCs w:val="24"/>
              </w:rPr>
            </w:pPr>
            <w:r>
              <w:rPr>
                <w:rFonts w:ascii="Times New Roman" w:eastAsia="仿宋_GB2312" w:hAnsi="Times New Roman" w:cs="Times New Roman" w:hint="eastAsia"/>
                <w:snapToGrid w:val="0"/>
                <w:sz w:val="24"/>
                <w:szCs w:val="24"/>
              </w:rPr>
              <w:t>□</w:t>
            </w:r>
            <w:r>
              <w:rPr>
                <w:rFonts w:ascii="Times New Roman" w:eastAsia="仿宋_GB2312" w:hAnsi="Times New Roman" w:cs="Times New Roman"/>
                <w:snapToGrid w:val="0"/>
                <w:sz w:val="24"/>
                <w:szCs w:val="24"/>
              </w:rPr>
              <w:t>其他要求：</w:t>
            </w:r>
            <w:r>
              <w:rPr>
                <w:rFonts w:ascii="Times New Roman" w:eastAsia="仿宋_GB2312" w:hAnsi="Times New Roman" w:cs="Times New Roman"/>
                <w:snapToGrid w:val="0"/>
                <w:sz w:val="24"/>
                <w:szCs w:val="24"/>
              </w:rPr>
              <w:t xml:space="preserve">                      </w:t>
            </w:r>
          </w:p>
        </w:tc>
      </w:tr>
      <w:tr w:rsidR="005E2074">
        <w:trPr>
          <w:trHeight w:val="397"/>
        </w:trPr>
        <w:tc>
          <w:tcPr>
            <w:tcW w:w="1066" w:type="dxa"/>
            <w:tcMar>
              <w:top w:w="57" w:type="dxa"/>
              <w:left w:w="57" w:type="dxa"/>
              <w:bottom w:w="57" w:type="dxa"/>
              <w:right w:w="57" w:type="dxa"/>
            </w:tcMar>
            <w:vAlign w:val="center"/>
          </w:tcPr>
          <w:p w:rsidR="005E2074" w:rsidRDefault="0062758D">
            <w:pPr>
              <w:widowControl w:val="0"/>
              <w:autoSpaceDE w:val="0"/>
              <w:autoSpaceDN w:val="0"/>
              <w:adjustRightInd w:val="0"/>
              <w:snapToGrid w:val="0"/>
              <w:spacing w:after="0" w:line="276" w:lineRule="auto"/>
              <w:jc w:val="both"/>
              <w:rPr>
                <w:rFonts w:ascii="Times New Roman" w:eastAsia="仿宋_GB2312" w:hAnsi="Times New Roman" w:cs="Times New Roman"/>
                <w:snapToGrid w:val="0"/>
                <w:sz w:val="24"/>
                <w:szCs w:val="24"/>
              </w:rPr>
            </w:pPr>
            <w:r>
              <w:rPr>
                <w:rFonts w:ascii="Times New Roman" w:eastAsia="仿宋_GB2312" w:hAnsi="Times New Roman" w:cs="Times New Roman"/>
                <w:snapToGrid w:val="0"/>
                <w:sz w:val="24"/>
                <w:szCs w:val="24"/>
              </w:rPr>
              <w:t>3.5(5)</w:t>
            </w:r>
          </w:p>
        </w:tc>
        <w:tc>
          <w:tcPr>
            <w:tcW w:w="3686" w:type="dxa"/>
            <w:tcMar>
              <w:top w:w="57" w:type="dxa"/>
              <w:left w:w="57" w:type="dxa"/>
              <w:bottom w:w="57" w:type="dxa"/>
              <w:right w:w="57" w:type="dxa"/>
            </w:tcMar>
            <w:vAlign w:val="center"/>
          </w:tcPr>
          <w:p w:rsidR="005E2074" w:rsidRDefault="0062758D">
            <w:pPr>
              <w:widowControl w:val="0"/>
              <w:autoSpaceDE w:val="0"/>
              <w:autoSpaceDN w:val="0"/>
              <w:adjustRightInd w:val="0"/>
              <w:snapToGrid w:val="0"/>
              <w:spacing w:after="0" w:line="276" w:lineRule="auto"/>
              <w:jc w:val="both"/>
              <w:rPr>
                <w:rFonts w:ascii="Times New Roman" w:eastAsia="仿宋_GB2312" w:hAnsi="Times New Roman" w:cs="Times New Roman"/>
                <w:snapToGrid w:val="0"/>
                <w:sz w:val="24"/>
                <w:szCs w:val="24"/>
              </w:rPr>
            </w:pPr>
            <w:r>
              <w:rPr>
                <w:rFonts w:ascii="Times New Roman" w:eastAsia="仿宋_GB2312" w:hAnsi="Times New Roman" w:cs="Times New Roman"/>
                <w:snapToGrid w:val="0"/>
                <w:sz w:val="24"/>
                <w:szCs w:val="24"/>
              </w:rPr>
              <w:t>信誉要求证明材料</w:t>
            </w:r>
          </w:p>
        </w:tc>
        <w:tc>
          <w:tcPr>
            <w:tcW w:w="4536" w:type="dxa"/>
            <w:tcMar>
              <w:top w:w="57" w:type="dxa"/>
              <w:left w:w="57" w:type="dxa"/>
              <w:bottom w:w="57" w:type="dxa"/>
              <w:right w:w="57" w:type="dxa"/>
            </w:tcMar>
            <w:vAlign w:val="center"/>
          </w:tcPr>
          <w:p w:rsidR="005E2074" w:rsidRDefault="0062758D">
            <w:pPr>
              <w:widowControl w:val="0"/>
              <w:autoSpaceDE w:val="0"/>
              <w:autoSpaceDN w:val="0"/>
              <w:adjustRightInd w:val="0"/>
              <w:snapToGrid w:val="0"/>
              <w:spacing w:after="0" w:line="276" w:lineRule="auto"/>
              <w:jc w:val="both"/>
              <w:rPr>
                <w:rFonts w:ascii="Times New Roman" w:eastAsia="仿宋_GB2312" w:hAnsi="Times New Roman" w:cs="Times New Roman"/>
                <w:snapToGrid w:val="0"/>
                <w:sz w:val="24"/>
                <w:szCs w:val="24"/>
              </w:rPr>
            </w:pPr>
            <w:r>
              <w:rPr>
                <w:rFonts w:ascii="Times New Roman" w:eastAsia="仿宋_GB2312" w:hAnsi="Times New Roman" w:cs="Times New Roman" w:hint="eastAsia"/>
                <w:snapToGrid w:val="0"/>
                <w:sz w:val="24"/>
                <w:szCs w:val="24"/>
              </w:rPr>
              <w:t>□</w:t>
            </w:r>
            <w:r>
              <w:rPr>
                <w:rFonts w:ascii="Times New Roman" w:eastAsia="仿宋_GB2312" w:hAnsi="Times New Roman" w:cs="Times New Roman"/>
                <w:snapToGrid w:val="0"/>
                <w:sz w:val="24"/>
                <w:szCs w:val="24"/>
              </w:rPr>
              <w:t>不适用</w:t>
            </w:r>
          </w:p>
          <w:p w:rsidR="005E2074" w:rsidRDefault="0062758D">
            <w:pPr>
              <w:widowControl w:val="0"/>
              <w:autoSpaceDE w:val="0"/>
              <w:autoSpaceDN w:val="0"/>
              <w:adjustRightInd w:val="0"/>
              <w:snapToGrid w:val="0"/>
              <w:spacing w:after="0" w:line="276" w:lineRule="auto"/>
              <w:jc w:val="both"/>
              <w:rPr>
                <w:rFonts w:ascii="Times New Roman" w:eastAsia="仿宋_GB2312" w:hAnsi="Times New Roman" w:cs="Times New Roman"/>
                <w:snapToGrid w:val="0"/>
                <w:sz w:val="24"/>
                <w:szCs w:val="24"/>
              </w:rPr>
            </w:pPr>
            <w:r>
              <w:rPr>
                <w:rFonts w:ascii="Times New Roman" w:eastAsia="仿宋_GB2312" w:hAnsi="Times New Roman" w:cs="Times New Roman" w:hint="eastAsia"/>
                <w:snapToGrid w:val="0"/>
                <w:sz w:val="24"/>
                <w:szCs w:val="24"/>
              </w:rPr>
              <w:t>☑</w:t>
            </w:r>
            <w:r>
              <w:rPr>
                <w:rFonts w:ascii="Times New Roman" w:eastAsia="仿宋_GB2312" w:hAnsi="Times New Roman" w:cs="Times New Roman"/>
                <w:snapToGrid w:val="0"/>
                <w:sz w:val="24"/>
                <w:szCs w:val="24"/>
              </w:rPr>
              <w:t>适用。供应商应提供相关信誉情况的证</w:t>
            </w:r>
            <w:r>
              <w:rPr>
                <w:rFonts w:ascii="Times New Roman" w:eastAsia="仿宋_GB2312" w:hAnsi="Times New Roman" w:cs="Times New Roman"/>
                <w:snapToGrid w:val="0"/>
                <w:sz w:val="24"/>
                <w:szCs w:val="24"/>
              </w:rPr>
              <w:lastRenderedPageBreak/>
              <w:t>明材料，包括：</w:t>
            </w:r>
            <w:r>
              <w:rPr>
                <w:rFonts w:ascii="Times New Roman" w:eastAsia="仿宋_GB2312" w:hAnsi="Times New Roman" w:cs="Times New Roman"/>
                <w:snapToGrid w:val="0"/>
                <w:sz w:val="24"/>
                <w:szCs w:val="24"/>
              </w:rPr>
              <w:t xml:space="preserve"> </w:t>
            </w:r>
            <w:r>
              <w:rPr>
                <w:rFonts w:ascii="Times New Roman" w:eastAsia="仿宋_GB2312" w:hAnsi="Times New Roman" w:cs="Times New Roman" w:hint="eastAsia"/>
                <w:snapToGrid w:val="0"/>
                <w:sz w:val="24"/>
                <w:szCs w:val="24"/>
              </w:rPr>
              <w:t>使用“天眼查”、“信用中国”、“政府采购网”等网站查询，无相关失信记录的证明材料</w:t>
            </w:r>
          </w:p>
        </w:tc>
      </w:tr>
      <w:tr w:rsidR="005E2074">
        <w:trPr>
          <w:trHeight w:val="397"/>
        </w:trPr>
        <w:tc>
          <w:tcPr>
            <w:tcW w:w="1066" w:type="dxa"/>
            <w:tcMar>
              <w:top w:w="57" w:type="dxa"/>
              <w:left w:w="57" w:type="dxa"/>
              <w:bottom w:w="57" w:type="dxa"/>
              <w:right w:w="57" w:type="dxa"/>
            </w:tcMar>
            <w:vAlign w:val="center"/>
          </w:tcPr>
          <w:p w:rsidR="005E2074" w:rsidRDefault="0062758D">
            <w:pPr>
              <w:widowControl w:val="0"/>
              <w:autoSpaceDE w:val="0"/>
              <w:autoSpaceDN w:val="0"/>
              <w:adjustRightInd w:val="0"/>
              <w:snapToGrid w:val="0"/>
              <w:spacing w:after="0" w:line="276" w:lineRule="auto"/>
              <w:jc w:val="both"/>
              <w:rPr>
                <w:rFonts w:ascii="Times New Roman" w:eastAsia="仿宋_GB2312" w:hAnsi="Times New Roman" w:cs="Times New Roman"/>
                <w:snapToGrid w:val="0"/>
                <w:sz w:val="24"/>
                <w:szCs w:val="24"/>
              </w:rPr>
            </w:pPr>
            <w:r>
              <w:rPr>
                <w:rFonts w:ascii="Times New Roman" w:eastAsia="仿宋_GB2312" w:hAnsi="Times New Roman" w:cs="Times New Roman"/>
                <w:snapToGrid w:val="0"/>
                <w:sz w:val="24"/>
                <w:szCs w:val="24"/>
              </w:rPr>
              <w:lastRenderedPageBreak/>
              <w:t>3.5(6)</w:t>
            </w:r>
          </w:p>
        </w:tc>
        <w:tc>
          <w:tcPr>
            <w:tcW w:w="3686" w:type="dxa"/>
            <w:tcMar>
              <w:top w:w="57" w:type="dxa"/>
              <w:left w:w="57" w:type="dxa"/>
              <w:bottom w:w="57" w:type="dxa"/>
              <w:right w:w="57" w:type="dxa"/>
            </w:tcMar>
            <w:vAlign w:val="center"/>
          </w:tcPr>
          <w:p w:rsidR="005E2074" w:rsidRDefault="0062758D">
            <w:pPr>
              <w:widowControl w:val="0"/>
              <w:autoSpaceDE w:val="0"/>
              <w:autoSpaceDN w:val="0"/>
              <w:adjustRightInd w:val="0"/>
              <w:snapToGrid w:val="0"/>
              <w:spacing w:after="0" w:line="276" w:lineRule="auto"/>
              <w:jc w:val="both"/>
              <w:rPr>
                <w:rFonts w:ascii="Times New Roman" w:eastAsia="仿宋_GB2312" w:hAnsi="Times New Roman" w:cs="Times New Roman"/>
                <w:snapToGrid w:val="0"/>
                <w:sz w:val="24"/>
                <w:szCs w:val="24"/>
              </w:rPr>
            </w:pPr>
            <w:r>
              <w:rPr>
                <w:rFonts w:ascii="Times New Roman" w:eastAsia="仿宋_GB2312" w:hAnsi="Times New Roman" w:cs="Times New Roman"/>
                <w:snapToGrid w:val="0"/>
                <w:sz w:val="24"/>
                <w:szCs w:val="24"/>
              </w:rPr>
              <w:t>承担本项目的主要人员要求证明材料</w:t>
            </w:r>
          </w:p>
        </w:tc>
        <w:tc>
          <w:tcPr>
            <w:tcW w:w="4536" w:type="dxa"/>
            <w:tcMar>
              <w:top w:w="57" w:type="dxa"/>
              <w:left w:w="57" w:type="dxa"/>
              <w:bottom w:w="57" w:type="dxa"/>
              <w:right w:w="57" w:type="dxa"/>
            </w:tcMar>
            <w:vAlign w:val="center"/>
          </w:tcPr>
          <w:p w:rsidR="005E2074" w:rsidRDefault="0062758D">
            <w:pPr>
              <w:widowControl w:val="0"/>
              <w:autoSpaceDE w:val="0"/>
              <w:autoSpaceDN w:val="0"/>
              <w:adjustRightInd w:val="0"/>
              <w:snapToGrid w:val="0"/>
              <w:spacing w:after="0" w:line="276" w:lineRule="auto"/>
              <w:jc w:val="both"/>
              <w:rPr>
                <w:rFonts w:ascii="Times New Roman" w:eastAsia="仿宋_GB2312" w:hAnsi="Times New Roman" w:cs="Times New Roman"/>
                <w:snapToGrid w:val="0"/>
                <w:sz w:val="24"/>
                <w:szCs w:val="24"/>
              </w:rPr>
            </w:pPr>
            <w:r>
              <w:rPr>
                <w:rFonts w:ascii="Times New Roman" w:eastAsia="仿宋_GB2312" w:hAnsi="Times New Roman" w:cs="Times New Roman" w:hint="eastAsia"/>
                <w:snapToGrid w:val="0"/>
                <w:sz w:val="24"/>
                <w:szCs w:val="24"/>
              </w:rPr>
              <w:t>□</w:t>
            </w:r>
            <w:r>
              <w:rPr>
                <w:rFonts w:ascii="Times New Roman" w:eastAsia="仿宋_GB2312" w:hAnsi="Times New Roman" w:cs="Times New Roman"/>
                <w:snapToGrid w:val="0"/>
                <w:sz w:val="24"/>
                <w:szCs w:val="24"/>
              </w:rPr>
              <w:t>不适用</w:t>
            </w:r>
          </w:p>
          <w:p w:rsidR="005E2074" w:rsidRDefault="0062758D">
            <w:pPr>
              <w:widowControl w:val="0"/>
              <w:autoSpaceDE w:val="0"/>
              <w:autoSpaceDN w:val="0"/>
              <w:adjustRightInd w:val="0"/>
              <w:snapToGrid w:val="0"/>
              <w:spacing w:after="0" w:line="276" w:lineRule="auto"/>
              <w:jc w:val="both"/>
              <w:rPr>
                <w:rFonts w:ascii="Times New Roman" w:eastAsia="仿宋_GB2312" w:hAnsi="Times New Roman" w:cs="Times New Roman"/>
                <w:snapToGrid w:val="0"/>
                <w:sz w:val="24"/>
                <w:szCs w:val="24"/>
              </w:rPr>
            </w:pPr>
            <w:r>
              <w:rPr>
                <w:rFonts w:ascii="Times New Roman" w:eastAsia="仿宋_GB2312" w:hAnsi="Times New Roman" w:cs="Times New Roman"/>
                <w:snapToGrid w:val="0"/>
                <w:sz w:val="24"/>
                <w:szCs w:val="24"/>
              </w:rPr>
              <w:t>☑</w:t>
            </w:r>
            <w:r>
              <w:rPr>
                <w:rFonts w:ascii="Times New Roman" w:eastAsia="仿宋_GB2312" w:hAnsi="Times New Roman" w:cs="Times New Roman"/>
                <w:snapToGrid w:val="0"/>
                <w:sz w:val="24"/>
                <w:szCs w:val="24"/>
              </w:rPr>
              <w:t>适用。供应商应提供拟委任的主要人员汇总表和主要人员简历表（格式见第六章</w:t>
            </w:r>
            <w:r>
              <w:rPr>
                <w:rFonts w:ascii="Times New Roman" w:eastAsia="仿宋_GB2312" w:hAnsi="Times New Roman" w:cs="Times New Roman"/>
                <w:snapToGrid w:val="0"/>
                <w:sz w:val="24"/>
                <w:szCs w:val="24"/>
              </w:rPr>
              <w:t>“</w:t>
            </w:r>
            <w:r>
              <w:rPr>
                <w:rFonts w:ascii="Times New Roman" w:eastAsia="仿宋_GB2312" w:hAnsi="Times New Roman" w:cs="Times New Roman"/>
                <w:snapToGrid w:val="0"/>
                <w:sz w:val="24"/>
                <w:szCs w:val="24"/>
              </w:rPr>
              <w:t>响应文件格式</w:t>
            </w:r>
            <w:r>
              <w:rPr>
                <w:rFonts w:ascii="Times New Roman" w:eastAsia="仿宋_GB2312" w:hAnsi="Times New Roman" w:cs="Times New Roman"/>
                <w:snapToGrid w:val="0"/>
                <w:sz w:val="24"/>
                <w:szCs w:val="24"/>
              </w:rPr>
              <w:t>”</w:t>
            </w:r>
            <w:r>
              <w:rPr>
                <w:rFonts w:ascii="Times New Roman" w:eastAsia="仿宋_GB2312" w:hAnsi="Times New Roman" w:cs="Times New Roman"/>
                <w:snapToGrid w:val="0"/>
                <w:sz w:val="24"/>
                <w:szCs w:val="24"/>
              </w:rPr>
              <w:t>七、资格审查资料（四）拟委任的主要人员汇总表和（五）主要人员简历表）。供应商应填报满足第一章</w:t>
            </w:r>
            <w:r>
              <w:rPr>
                <w:rFonts w:ascii="Times New Roman" w:eastAsia="仿宋_GB2312" w:hAnsi="Times New Roman" w:cs="Times New Roman"/>
                <w:snapToGrid w:val="0"/>
                <w:sz w:val="24"/>
                <w:szCs w:val="24"/>
              </w:rPr>
              <w:t>“</w:t>
            </w:r>
            <w:r>
              <w:rPr>
                <w:rFonts w:ascii="Times New Roman" w:eastAsia="仿宋_GB2312" w:hAnsi="Times New Roman" w:cs="Times New Roman"/>
                <w:snapToGrid w:val="0"/>
                <w:sz w:val="24"/>
                <w:szCs w:val="24"/>
              </w:rPr>
              <w:t>谈判采购公告</w:t>
            </w:r>
            <w:r>
              <w:rPr>
                <w:rFonts w:ascii="Times New Roman" w:eastAsia="仿宋_GB2312" w:hAnsi="Times New Roman" w:cs="Times New Roman"/>
                <w:snapToGrid w:val="0"/>
                <w:sz w:val="24"/>
                <w:szCs w:val="24"/>
              </w:rPr>
              <w:t>/</w:t>
            </w:r>
            <w:r>
              <w:rPr>
                <w:rFonts w:ascii="Times New Roman" w:eastAsia="仿宋_GB2312" w:hAnsi="Times New Roman" w:cs="Times New Roman"/>
                <w:snapToGrid w:val="0"/>
                <w:sz w:val="24"/>
                <w:szCs w:val="24"/>
              </w:rPr>
              <w:t>谈判采购邀请书</w:t>
            </w:r>
            <w:r>
              <w:rPr>
                <w:rFonts w:ascii="Times New Roman" w:eastAsia="仿宋_GB2312" w:hAnsi="Times New Roman" w:cs="Times New Roman"/>
                <w:snapToGrid w:val="0"/>
                <w:sz w:val="24"/>
                <w:szCs w:val="24"/>
              </w:rPr>
              <w:t>”</w:t>
            </w:r>
            <w:r>
              <w:rPr>
                <w:rFonts w:ascii="Times New Roman" w:eastAsia="仿宋_GB2312" w:hAnsi="Times New Roman" w:cs="Times New Roman"/>
                <w:snapToGrid w:val="0"/>
                <w:sz w:val="24"/>
                <w:szCs w:val="24"/>
              </w:rPr>
              <w:t>规定的项目负责人和其他主要人员的相关信息，并按如下要求提供相关证明文件：</w:t>
            </w:r>
            <w:r>
              <w:rPr>
                <w:rFonts w:ascii="Times New Roman" w:eastAsia="仿宋_GB2312" w:hAnsi="Times New Roman" w:cs="Times New Roman"/>
                <w:snapToGrid w:val="0"/>
                <w:sz w:val="24"/>
                <w:szCs w:val="24"/>
              </w:rPr>
              <w:t xml:space="preserve">   </w:t>
            </w:r>
            <w:r>
              <w:rPr>
                <w:rFonts w:ascii="Times New Roman" w:eastAsia="仿宋_GB2312" w:hAnsi="Times New Roman" w:cs="Times New Roman" w:hint="eastAsia"/>
                <w:snapToGrid w:val="0"/>
                <w:sz w:val="24"/>
                <w:szCs w:val="24"/>
              </w:rPr>
              <w:t>如社保缴纳证明等并加盖公章</w:t>
            </w:r>
          </w:p>
        </w:tc>
      </w:tr>
      <w:tr w:rsidR="005E2074">
        <w:trPr>
          <w:trHeight w:val="397"/>
        </w:trPr>
        <w:tc>
          <w:tcPr>
            <w:tcW w:w="1066" w:type="dxa"/>
            <w:tcMar>
              <w:top w:w="57" w:type="dxa"/>
              <w:left w:w="57" w:type="dxa"/>
              <w:bottom w:w="57" w:type="dxa"/>
              <w:right w:w="57" w:type="dxa"/>
            </w:tcMar>
            <w:vAlign w:val="center"/>
          </w:tcPr>
          <w:p w:rsidR="005E2074" w:rsidRDefault="0062758D">
            <w:pPr>
              <w:widowControl w:val="0"/>
              <w:autoSpaceDE w:val="0"/>
              <w:autoSpaceDN w:val="0"/>
              <w:adjustRightInd w:val="0"/>
              <w:snapToGrid w:val="0"/>
              <w:spacing w:after="0" w:line="276" w:lineRule="auto"/>
              <w:jc w:val="both"/>
              <w:rPr>
                <w:rFonts w:ascii="Times New Roman" w:eastAsia="仿宋_GB2312" w:hAnsi="Times New Roman" w:cs="Times New Roman"/>
                <w:snapToGrid w:val="0"/>
                <w:sz w:val="24"/>
                <w:szCs w:val="24"/>
              </w:rPr>
            </w:pPr>
            <w:r>
              <w:rPr>
                <w:rFonts w:ascii="Times New Roman" w:eastAsia="仿宋_GB2312" w:hAnsi="Times New Roman" w:cs="Times New Roman"/>
                <w:snapToGrid w:val="0"/>
                <w:sz w:val="24"/>
                <w:szCs w:val="24"/>
              </w:rPr>
              <w:t>3.5(7)</w:t>
            </w:r>
          </w:p>
        </w:tc>
        <w:tc>
          <w:tcPr>
            <w:tcW w:w="3686" w:type="dxa"/>
            <w:tcMar>
              <w:top w:w="57" w:type="dxa"/>
              <w:left w:w="57" w:type="dxa"/>
              <w:bottom w:w="57" w:type="dxa"/>
              <w:right w:w="57" w:type="dxa"/>
            </w:tcMar>
            <w:vAlign w:val="center"/>
          </w:tcPr>
          <w:p w:rsidR="005E2074" w:rsidRDefault="0062758D">
            <w:pPr>
              <w:widowControl w:val="0"/>
              <w:autoSpaceDE w:val="0"/>
              <w:autoSpaceDN w:val="0"/>
              <w:adjustRightInd w:val="0"/>
              <w:snapToGrid w:val="0"/>
              <w:spacing w:after="0" w:line="276" w:lineRule="auto"/>
              <w:jc w:val="both"/>
              <w:rPr>
                <w:rFonts w:ascii="Times New Roman" w:eastAsia="仿宋_GB2312" w:hAnsi="Times New Roman" w:cs="Times New Roman"/>
                <w:snapToGrid w:val="0"/>
                <w:sz w:val="24"/>
                <w:szCs w:val="24"/>
              </w:rPr>
            </w:pPr>
            <w:r>
              <w:rPr>
                <w:rFonts w:ascii="Times New Roman" w:eastAsia="仿宋_GB2312" w:hAnsi="Times New Roman" w:cs="Times New Roman"/>
                <w:snapToGrid w:val="0"/>
                <w:sz w:val="24"/>
                <w:szCs w:val="24"/>
              </w:rPr>
              <w:t>其他要求的证明材料</w:t>
            </w:r>
          </w:p>
        </w:tc>
        <w:tc>
          <w:tcPr>
            <w:tcW w:w="4536" w:type="dxa"/>
            <w:tcMar>
              <w:top w:w="57" w:type="dxa"/>
              <w:left w:w="57" w:type="dxa"/>
              <w:bottom w:w="57" w:type="dxa"/>
              <w:right w:w="57" w:type="dxa"/>
            </w:tcMar>
            <w:vAlign w:val="center"/>
          </w:tcPr>
          <w:p w:rsidR="005E2074" w:rsidRDefault="005E2074">
            <w:pPr>
              <w:widowControl w:val="0"/>
              <w:autoSpaceDE w:val="0"/>
              <w:autoSpaceDN w:val="0"/>
              <w:adjustRightInd w:val="0"/>
              <w:snapToGrid w:val="0"/>
              <w:spacing w:after="0" w:line="276" w:lineRule="auto"/>
              <w:jc w:val="both"/>
              <w:rPr>
                <w:rFonts w:ascii="Times New Roman" w:eastAsia="仿宋_GB2312" w:hAnsi="Times New Roman" w:cs="Times New Roman"/>
                <w:snapToGrid w:val="0"/>
                <w:sz w:val="24"/>
                <w:szCs w:val="24"/>
              </w:rPr>
            </w:pPr>
          </w:p>
        </w:tc>
      </w:tr>
      <w:tr w:rsidR="005E2074">
        <w:trPr>
          <w:trHeight w:val="397"/>
        </w:trPr>
        <w:tc>
          <w:tcPr>
            <w:tcW w:w="1066" w:type="dxa"/>
            <w:tcMar>
              <w:top w:w="57" w:type="dxa"/>
              <w:left w:w="57" w:type="dxa"/>
              <w:bottom w:w="57" w:type="dxa"/>
              <w:right w:w="57" w:type="dxa"/>
            </w:tcMar>
            <w:vAlign w:val="center"/>
          </w:tcPr>
          <w:p w:rsidR="005E2074" w:rsidRDefault="0062758D">
            <w:pPr>
              <w:widowControl w:val="0"/>
              <w:autoSpaceDE w:val="0"/>
              <w:autoSpaceDN w:val="0"/>
              <w:adjustRightInd w:val="0"/>
              <w:snapToGrid w:val="0"/>
              <w:spacing w:after="0" w:line="276" w:lineRule="auto"/>
              <w:jc w:val="both"/>
              <w:rPr>
                <w:rFonts w:ascii="Times New Roman" w:eastAsia="仿宋_GB2312" w:hAnsi="Times New Roman" w:cs="Times New Roman"/>
                <w:snapToGrid w:val="0"/>
                <w:sz w:val="24"/>
                <w:szCs w:val="24"/>
              </w:rPr>
            </w:pPr>
            <w:r>
              <w:rPr>
                <w:rFonts w:ascii="Times New Roman" w:eastAsia="仿宋_GB2312" w:hAnsi="Times New Roman" w:cs="Times New Roman"/>
                <w:snapToGrid w:val="0"/>
                <w:sz w:val="24"/>
                <w:szCs w:val="24"/>
              </w:rPr>
              <w:t>3.5(8)</w:t>
            </w:r>
          </w:p>
        </w:tc>
        <w:tc>
          <w:tcPr>
            <w:tcW w:w="3686" w:type="dxa"/>
            <w:tcMar>
              <w:top w:w="57" w:type="dxa"/>
              <w:left w:w="57" w:type="dxa"/>
              <w:bottom w:w="57" w:type="dxa"/>
              <w:right w:w="57" w:type="dxa"/>
            </w:tcMar>
            <w:vAlign w:val="center"/>
          </w:tcPr>
          <w:p w:rsidR="005E2074" w:rsidRDefault="0062758D">
            <w:pPr>
              <w:widowControl w:val="0"/>
              <w:autoSpaceDE w:val="0"/>
              <w:autoSpaceDN w:val="0"/>
              <w:adjustRightInd w:val="0"/>
              <w:snapToGrid w:val="0"/>
              <w:spacing w:after="0" w:line="276" w:lineRule="auto"/>
              <w:jc w:val="both"/>
              <w:rPr>
                <w:rFonts w:ascii="Times New Roman" w:eastAsia="仿宋_GB2312" w:hAnsi="Times New Roman" w:cs="Times New Roman"/>
                <w:snapToGrid w:val="0"/>
                <w:sz w:val="24"/>
                <w:szCs w:val="24"/>
              </w:rPr>
            </w:pPr>
            <w:r>
              <w:rPr>
                <w:rFonts w:ascii="Times New Roman" w:eastAsia="仿宋_GB2312" w:hAnsi="Times New Roman" w:cs="Times New Roman"/>
                <w:snapToGrid w:val="0"/>
                <w:sz w:val="24"/>
                <w:szCs w:val="24"/>
              </w:rPr>
              <w:t>供应商不存在第一章</w:t>
            </w:r>
            <w:r>
              <w:rPr>
                <w:rFonts w:ascii="Times New Roman" w:eastAsia="仿宋_GB2312" w:hAnsi="Times New Roman" w:cs="Times New Roman"/>
                <w:snapToGrid w:val="0"/>
                <w:sz w:val="24"/>
                <w:szCs w:val="24"/>
              </w:rPr>
              <w:t>3.2</w:t>
            </w:r>
            <w:r>
              <w:rPr>
                <w:rFonts w:ascii="Times New Roman" w:eastAsia="仿宋_GB2312" w:hAnsi="Times New Roman" w:cs="Times New Roman"/>
                <w:snapToGrid w:val="0"/>
                <w:sz w:val="24"/>
                <w:szCs w:val="24"/>
              </w:rPr>
              <w:t>款情形的证明材料</w:t>
            </w:r>
          </w:p>
        </w:tc>
        <w:tc>
          <w:tcPr>
            <w:tcW w:w="4536" w:type="dxa"/>
            <w:tcMar>
              <w:top w:w="57" w:type="dxa"/>
              <w:left w:w="57" w:type="dxa"/>
              <w:bottom w:w="57" w:type="dxa"/>
              <w:right w:w="57" w:type="dxa"/>
            </w:tcMar>
            <w:vAlign w:val="center"/>
          </w:tcPr>
          <w:p w:rsidR="005E2074" w:rsidRDefault="0062758D">
            <w:pPr>
              <w:widowControl w:val="0"/>
              <w:autoSpaceDE w:val="0"/>
              <w:autoSpaceDN w:val="0"/>
              <w:adjustRightInd w:val="0"/>
              <w:snapToGrid w:val="0"/>
              <w:spacing w:after="0" w:line="276" w:lineRule="auto"/>
              <w:jc w:val="both"/>
              <w:rPr>
                <w:rFonts w:ascii="仿宋_GB2312" w:eastAsia="仿宋_GB2312" w:hAnsi="Times New Roman" w:cs="Times New Roman"/>
                <w:snapToGrid w:val="0"/>
                <w:sz w:val="24"/>
                <w:szCs w:val="24"/>
              </w:rPr>
            </w:pPr>
            <w:r>
              <w:rPr>
                <w:rFonts w:ascii="仿宋_GB2312" w:eastAsia="仿宋_GB2312" w:hAnsi="Times New Roman" w:cs="Times New Roman" w:hint="eastAsia"/>
                <w:snapToGrid w:val="0"/>
                <w:sz w:val="24"/>
                <w:szCs w:val="24"/>
              </w:rPr>
              <w:t>□不需提供证明材料</w:t>
            </w:r>
          </w:p>
          <w:p w:rsidR="005E2074" w:rsidRDefault="0062758D">
            <w:pPr>
              <w:widowControl w:val="0"/>
              <w:autoSpaceDE w:val="0"/>
              <w:autoSpaceDN w:val="0"/>
              <w:adjustRightInd w:val="0"/>
              <w:snapToGrid w:val="0"/>
              <w:spacing w:after="0" w:line="276" w:lineRule="auto"/>
              <w:jc w:val="both"/>
              <w:rPr>
                <w:rFonts w:ascii="Times New Roman" w:eastAsia="仿宋_GB2312" w:hAnsi="Times New Roman" w:cs="Times New Roman"/>
                <w:snapToGrid w:val="0"/>
                <w:sz w:val="24"/>
                <w:szCs w:val="24"/>
              </w:rPr>
            </w:pPr>
            <w:r>
              <w:rPr>
                <w:rFonts w:ascii="仿宋_GB2312" w:eastAsia="仿宋_GB2312" w:hAnsi="Times New Roman" w:cs="Times New Roman" w:hint="eastAsia"/>
                <w:snapToGrid w:val="0"/>
                <w:sz w:val="24"/>
                <w:szCs w:val="24"/>
              </w:rPr>
              <w:t>□</w:t>
            </w:r>
            <w:r>
              <w:rPr>
                <w:rFonts w:ascii="Times New Roman" w:eastAsia="仿宋_GB2312" w:hAnsi="Times New Roman" w:cs="Times New Roman"/>
                <w:snapToGrid w:val="0"/>
                <w:sz w:val="24"/>
                <w:szCs w:val="24"/>
              </w:rPr>
              <w:t>不需提供证明材料</w:t>
            </w:r>
          </w:p>
          <w:p w:rsidR="005E2074" w:rsidRDefault="0062758D">
            <w:pPr>
              <w:widowControl w:val="0"/>
              <w:autoSpaceDE w:val="0"/>
              <w:autoSpaceDN w:val="0"/>
              <w:adjustRightInd w:val="0"/>
              <w:snapToGrid w:val="0"/>
              <w:spacing w:after="0" w:line="276" w:lineRule="auto"/>
              <w:jc w:val="both"/>
              <w:rPr>
                <w:rFonts w:ascii="Times New Roman" w:eastAsia="仿宋_GB2312" w:hAnsi="Times New Roman" w:cs="Times New Roman"/>
                <w:snapToGrid w:val="0"/>
                <w:sz w:val="24"/>
                <w:szCs w:val="24"/>
              </w:rPr>
            </w:pPr>
            <w:r>
              <w:rPr>
                <w:rFonts w:ascii="Times New Roman" w:eastAsia="仿宋_GB2312" w:hAnsi="Times New Roman" w:cs="Times New Roman"/>
                <w:snapToGrid w:val="0"/>
                <w:sz w:val="24"/>
                <w:szCs w:val="24"/>
              </w:rPr>
              <w:t>☑</w:t>
            </w:r>
            <w:r>
              <w:rPr>
                <w:rFonts w:ascii="Times New Roman" w:eastAsia="仿宋_GB2312" w:hAnsi="Times New Roman" w:cs="Times New Roman"/>
                <w:snapToGrid w:val="0"/>
                <w:sz w:val="24"/>
                <w:szCs w:val="24"/>
              </w:rPr>
              <w:t>需要提供证明材料，包括：第一章</w:t>
            </w:r>
            <w:r>
              <w:rPr>
                <w:rFonts w:ascii="Times New Roman" w:eastAsia="仿宋_GB2312" w:hAnsi="Times New Roman" w:cs="Times New Roman"/>
                <w:snapToGrid w:val="0"/>
                <w:sz w:val="24"/>
                <w:szCs w:val="24"/>
              </w:rPr>
              <w:t>3.2</w:t>
            </w:r>
            <w:r>
              <w:rPr>
                <w:rFonts w:ascii="Times New Roman" w:eastAsia="仿宋_GB2312" w:hAnsi="Times New Roman" w:cs="Times New Roman"/>
                <w:snapToGrid w:val="0"/>
                <w:sz w:val="24"/>
                <w:szCs w:val="24"/>
              </w:rPr>
              <w:t>款</w:t>
            </w:r>
            <w:r>
              <w:rPr>
                <w:rFonts w:ascii="Times New Roman" w:eastAsia="仿宋_GB2312" w:hAnsi="Times New Roman" w:cs="Times New Roman" w:hint="eastAsia"/>
                <w:snapToGrid w:val="0"/>
                <w:sz w:val="24"/>
                <w:szCs w:val="24"/>
              </w:rPr>
              <w:t>要求的材料，</w:t>
            </w:r>
            <w:r>
              <w:rPr>
                <w:rFonts w:ascii="Times New Roman" w:eastAsia="仿宋_GB2312" w:hAnsi="Times New Roman" w:cs="Times New Roman"/>
                <w:snapToGrid w:val="0"/>
                <w:sz w:val="24"/>
                <w:szCs w:val="24"/>
              </w:rPr>
              <w:t xml:space="preserve">  </w:t>
            </w:r>
            <w:r>
              <w:rPr>
                <w:rFonts w:ascii="Times New Roman" w:eastAsia="仿宋_GB2312" w:hAnsi="Times New Roman" w:cs="Times New Roman"/>
                <w:snapToGrid w:val="0"/>
                <w:sz w:val="24"/>
                <w:szCs w:val="24"/>
              </w:rPr>
              <w:t>提供扫描件并加盖公章</w:t>
            </w:r>
            <w:r>
              <w:rPr>
                <w:rFonts w:ascii="Times New Roman" w:eastAsia="仿宋_GB2312" w:hAnsi="Times New Roman" w:cs="Times New Roman"/>
                <w:snapToGrid w:val="0"/>
                <w:sz w:val="24"/>
                <w:szCs w:val="24"/>
              </w:rPr>
              <w:t xml:space="preserve">             </w:t>
            </w:r>
          </w:p>
        </w:tc>
      </w:tr>
      <w:tr w:rsidR="005E2074">
        <w:trPr>
          <w:trHeight w:val="397"/>
        </w:trPr>
        <w:tc>
          <w:tcPr>
            <w:tcW w:w="1066" w:type="dxa"/>
            <w:tcMar>
              <w:top w:w="57" w:type="dxa"/>
              <w:left w:w="57" w:type="dxa"/>
              <w:bottom w:w="57" w:type="dxa"/>
              <w:right w:w="57" w:type="dxa"/>
            </w:tcMar>
            <w:vAlign w:val="center"/>
          </w:tcPr>
          <w:p w:rsidR="005E2074" w:rsidRDefault="0062758D">
            <w:pPr>
              <w:widowControl w:val="0"/>
              <w:autoSpaceDE w:val="0"/>
              <w:autoSpaceDN w:val="0"/>
              <w:adjustRightInd w:val="0"/>
              <w:snapToGrid w:val="0"/>
              <w:spacing w:after="0" w:line="276" w:lineRule="auto"/>
              <w:jc w:val="both"/>
              <w:rPr>
                <w:rFonts w:ascii="Times New Roman" w:eastAsia="仿宋_GB2312" w:hAnsi="Times New Roman" w:cs="Times New Roman"/>
                <w:snapToGrid w:val="0"/>
                <w:sz w:val="24"/>
                <w:szCs w:val="24"/>
              </w:rPr>
            </w:pPr>
            <w:r>
              <w:rPr>
                <w:rFonts w:ascii="Times New Roman" w:eastAsia="仿宋_GB2312" w:hAnsi="Times New Roman" w:cs="Times New Roman"/>
                <w:snapToGrid w:val="0"/>
                <w:sz w:val="24"/>
                <w:szCs w:val="24"/>
              </w:rPr>
              <w:t>3.5(9)</w:t>
            </w:r>
          </w:p>
        </w:tc>
        <w:tc>
          <w:tcPr>
            <w:tcW w:w="3686" w:type="dxa"/>
            <w:tcMar>
              <w:top w:w="57" w:type="dxa"/>
              <w:left w:w="57" w:type="dxa"/>
              <w:bottom w:w="57" w:type="dxa"/>
              <w:right w:w="57" w:type="dxa"/>
            </w:tcMar>
            <w:vAlign w:val="center"/>
          </w:tcPr>
          <w:p w:rsidR="005E2074" w:rsidRDefault="0062758D">
            <w:pPr>
              <w:widowControl w:val="0"/>
              <w:autoSpaceDE w:val="0"/>
              <w:autoSpaceDN w:val="0"/>
              <w:adjustRightInd w:val="0"/>
              <w:snapToGrid w:val="0"/>
              <w:spacing w:after="0" w:line="276" w:lineRule="auto"/>
              <w:jc w:val="both"/>
              <w:rPr>
                <w:rFonts w:ascii="Times New Roman" w:eastAsia="仿宋_GB2312" w:hAnsi="Times New Roman" w:cs="Times New Roman"/>
                <w:snapToGrid w:val="0"/>
                <w:sz w:val="24"/>
                <w:szCs w:val="24"/>
              </w:rPr>
            </w:pPr>
            <w:r>
              <w:rPr>
                <w:rFonts w:ascii="Times New Roman" w:eastAsia="仿宋_GB2312" w:hAnsi="Times New Roman" w:cs="Times New Roman"/>
                <w:snapToGrid w:val="0"/>
                <w:sz w:val="24"/>
                <w:szCs w:val="24"/>
              </w:rPr>
              <w:t>联合体要求的证明材料</w:t>
            </w:r>
          </w:p>
        </w:tc>
        <w:tc>
          <w:tcPr>
            <w:tcW w:w="4536" w:type="dxa"/>
            <w:tcMar>
              <w:top w:w="57" w:type="dxa"/>
              <w:left w:w="57" w:type="dxa"/>
              <w:bottom w:w="57" w:type="dxa"/>
              <w:right w:w="57" w:type="dxa"/>
            </w:tcMar>
            <w:vAlign w:val="center"/>
          </w:tcPr>
          <w:p w:rsidR="005E2074" w:rsidRDefault="0062758D">
            <w:pPr>
              <w:widowControl w:val="0"/>
              <w:autoSpaceDE w:val="0"/>
              <w:autoSpaceDN w:val="0"/>
              <w:adjustRightInd w:val="0"/>
              <w:snapToGrid w:val="0"/>
              <w:spacing w:after="0" w:line="276" w:lineRule="auto"/>
              <w:jc w:val="both"/>
              <w:rPr>
                <w:rFonts w:ascii="Times New Roman" w:eastAsia="仿宋_GB2312" w:hAnsi="Times New Roman" w:cs="Times New Roman"/>
                <w:snapToGrid w:val="0"/>
                <w:sz w:val="24"/>
                <w:szCs w:val="24"/>
              </w:rPr>
            </w:pPr>
            <w:r>
              <w:rPr>
                <w:rFonts w:ascii="Times New Roman" w:eastAsia="仿宋_GB2312" w:hAnsi="Times New Roman" w:cs="Times New Roman"/>
                <w:snapToGrid w:val="0"/>
                <w:sz w:val="24"/>
                <w:szCs w:val="24"/>
              </w:rPr>
              <w:t>☑</w:t>
            </w:r>
            <w:r>
              <w:rPr>
                <w:rFonts w:ascii="Times New Roman" w:eastAsia="仿宋_GB2312" w:hAnsi="Times New Roman" w:cs="Times New Roman"/>
                <w:snapToGrid w:val="0"/>
                <w:sz w:val="24"/>
                <w:szCs w:val="24"/>
              </w:rPr>
              <w:t>不适用</w:t>
            </w:r>
          </w:p>
          <w:p w:rsidR="005E2074" w:rsidRDefault="0062758D">
            <w:pPr>
              <w:widowControl w:val="0"/>
              <w:autoSpaceDE w:val="0"/>
              <w:autoSpaceDN w:val="0"/>
              <w:adjustRightInd w:val="0"/>
              <w:snapToGrid w:val="0"/>
              <w:spacing w:after="0" w:line="276" w:lineRule="auto"/>
              <w:jc w:val="both"/>
              <w:rPr>
                <w:rFonts w:ascii="Times New Roman" w:eastAsia="仿宋_GB2312" w:hAnsi="Times New Roman" w:cs="Times New Roman"/>
                <w:snapToGrid w:val="0"/>
                <w:sz w:val="24"/>
                <w:szCs w:val="24"/>
              </w:rPr>
            </w:pPr>
            <w:r>
              <w:rPr>
                <w:rFonts w:ascii="仿宋_GB2312" w:eastAsia="仿宋_GB2312" w:hAnsi="Times New Roman" w:cs="Times New Roman" w:hint="eastAsia"/>
                <w:snapToGrid w:val="0"/>
                <w:sz w:val="24"/>
                <w:szCs w:val="24"/>
              </w:rPr>
              <w:t>□</w:t>
            </w:r>
            <w:r>
              <w:rPr>
                <w:rFonts w:ascii="Times New Roman" w:eastAsia="仿宋_GB2312" w:hAnsi="Times New Roman" w:cs="Times New Roman"/>
                <w:snapToGrid w:val="0"/>
                <w:sz w:val="24"/>
                <w:szCs w:val="24"/>
              </w:rPr>
              <w:t>适用。供应商应按照采购文件提供的格式</w:t>
            </w:r>
          </w:p>
          <w:p w:rsidR="005E2074" w:rsidRDefault="0062758D">
            <w:pPr>
              <w:widowControl w:val="0"/>
              <w:autoSpaceDE w:val="0"/>
              <w:autoSpaceDN w:val="0"/>
              <w:adjustRightInd w:val="0"/>
              <w:snapToGrid w:val="0"/>
              <w:spacing w:after="0" w:line="276" w:lineRule="auto"/>
              <w:jc w:val="both"/>
              <w:rPr>
                <w:rFonts w:ascii="Times New Roman" w:eastAsia="仿宋_GB2312" w:hAnsi="Times New Roman" w:cs="Times New Roman"/>
                <w:snapToGrid w:val="0"/>
                <w:sz w:val="24"/>
                <w:szCs w:val="24"/>
              </w:rPr>
            </w:pPr>
            <w:r>
              <w:rPr>
                <w:rFonts w:ascii="Times New Roman" w:eastAsia="仿宋_GB2312" w:hAnsi="Times New Roman" w:cs="Times New Roman"/>
                <w:snapToGrid w:val="0"/>
                <w:sz w:val="24"/>
                <w:szCs w:val="24"/>
              </w:rPr>
              <w:t>（格式见第六章</w:t>
            </w:r>
            <w:r>
              <w:rPr>
                <w:rFonts w:ascii="Times New Roman" w:eastAsia="仿宋_GB2312" w:hAnsi="Times New Roman" w:cs="Times New Roman"/>
                <w:snapToGrid w:val="0"/>
                <w:sz w:val="24"/>
                <w:szCs w:val="24"/>
              </w:rPr>
              <w:t>“</w:t>
            </w:r>
            <w:r>
              <w:rPr>
                <w:rFonts w:ascii="Times New Roman" w:eastAsia="仿宋_GB2312" w:hAnsi="Times New Roman" w:cs="Times New Roman"/>
                <w:snapToGrid w:val="0"/>
                <w:sz w:val="24"/>
                <w:szCs w:val="24"/>
              </w:rPr>
              <w:t>响应文件格式</w:t>
            </w:r>
            <w:r>
              <w:rPr>
                <w:rFonts w:ascii="Times New Roman" w:eastAsia="仿宋_GB2312" w:hAnsi="Times New Roman" w:cs="Times New Roman"/>
                <w:snapToGrid w:val="0"/>
                <w:sz w:val="24"/>
                <w:szCs w:val="24"/>
              </w:rPr>
              <w:t>”</w:t>
            </w:r>
            <w:r>
              <w:rPr>
                <w:rFonts w:ascii="Times New Roman" w:eastAsia="仿宋_GB2312" w:hAnsi="Times New Roman" w:cs="Times New Roman"/>
                <w:snapToGrid w:val="0"/>
                <w:sz w:val="24"/>
                <w:szCs w:val="24"/>
              </w:rPr>
              <w:t>三、联合体协议书）拟订联合体协议书，并提供联合体协议书的原件。联合体协议书应明确联合体各方的分工。</w:t>
            </w:r>
          </w:p>
        </w:tc>
      </w:tr>
      <w:tr w:rsidR="005E2074">
        <w:trPr>
          <w:trHeight w:val="397"/>
        </w:trPr>
        <w:tc>
          <w:tcPr>
            <w:tcW w:w="1066" w:type="dxa"/>
            <w:tcMar>
              <w:top w:w="57" w:type="dxa"/>
              <w:left w:w="57" w:type="dxa"/>
              <w:bottom w:w="57" w:type="dxa"/>
              <w:right w:w="57" w:type="dxa"/>
            </w:tcMar>
            <w:vAlign w:val="center"/>
          </w:tcPr>
          <w:p w:rsidR="005E2074" w:rsidRDefault="0062758D">
            <w:pPr>
              <w:widowControl w:val="0"/>
              <w:autoSpaceDE w:val="0"/>
              <w:autoSpaceDN w:val="0"/>
              <w:adjustRightInd w:val="0"/>
              <w:snapToGrid w:val="0"/>
              <w:spacing w:after="0" w:line="276" w:lineRule="auto"/>
              <w:jc w:val="both"/>
              <w:rPr>
                <w:rFonts w:ascii="Times New Roman" w:eastAsia="仿宋_GB2312" w:hAnsi="Times New Roman" w:cs="Times New Roman"/>
                <w:snapToGrid w:val="0"/>
                <w:sz w:val="24"/>
                <w:szCs w:val="24"/>
              </w:rPr>
            </w:pPr>
            <w:r>
              <w:rPr>
                <w:rFonts w:ascii="Times New Roman" w:eastAsia="仿宋_GB2312" w:hAnsi="Times New Roman" w:cs="Times New Roman"/>
                <w:snapToGrid w:val="0"/>
                <w:sz w:val="24"/>
                <w:szCs w:val="24"/>
              </w:rPr>
              <w:t>3.6.1</w:t>
            </w:r>
          </w:p>
        </w:tc>
        <w:tc>
          <w:tcPr>
            <w:tcW w:w="3686" w:type="dxa"/>
            <w:tcMar>
              <w:top w:w="57" w:type="dxa"/>
              <w:left w:w="57" w:type="dxa"/>
              <w:bottom w:w="57" w:type="dxa"/>
              <w:right w:w="57" w:type="dxa"/>
            </w:tcMar>
            <w:vAlign w:val="center"/>
          </w:tcPr>
          <w:p w:rsidR="005E2074" w:rsidRDefault="0062758D">
            <w:pPr>
              <w:widowControl w:val="0"/>
              <w:autoSpaceDE w:val="0"/>
              <w:autoSpaceDN w:val="0"/>
              <w:adjustRightInd w:val="0"/>
              <w:snapToGrid w:val="0"/>
              <w:spacing w:after="0" w:line="276" w:lineRule="auto"/>
              <w:jc w:val="both"/>
              <w:rPr>
                <w:rFonts w:ascii="Times New Roman" w:eastAsia="仿宋_GB2312" w:hAnsi="Times New Roman" w:cs="Times New Roman"/>
                <w:snapToGrid w:val="0"/>
                <w:sz w:val="24"/>
                <w:szCs w:val="24"/>
              </w:rPr>
            </w:pPr>
            <w:r>
              <w:rPr>
                <w:rFonts w:ascii="Times New Roman" w:eastAsia="仿宋_GB2312" w:hAnsi="Times New Roman" w:cs="Times New Roman"/>
                <w:snapToGrid w:val="0"/>
                <w:sz w:val="24"/>
                <w:szCs w:val="24"/>
              </w:rPr>
              <w:t>对关键条款进行响应的证据或证明材料要求</w:t>
            </w:r>
          </w:p>
        </w:tc>
        <w:tc>
          <w:tcPr>
            <w:tcW w:w="4536" w:type="dxa"/>
            <w:tcMar>
              <w:top w:w="57" w:type="dxa"/>
              <w:left w:w="57" w:type="dxa"/>
              <w:bottom w:w="57" w:type="dxa"/>
              <w:right w:w="57" w:type="dxa"/>
            </w:tcMar>
            <w:vAlign w:val="center"/>
          </w:tcPr>
          <w:p w:rsidR="005E2074" w:rsidRDefault="005E2074">
            <w:pPr>
              <w:widowControl w:val="0"/>
              <w:autoSpaceDE w:val="0"/>
              <w:autoSpaceDN w:val="0"/>
              <w:adjustRightInd w:val="0"/>
              <w:snapToGrid w:val="0"/>
              <w:spacing w:after="0" w:line="276" w:lineRule="auto"/>
              <w:jc w:val="both"/>
              <w:rPr>
                <w:rFonts w:ascii="Times New Roman" w:eastAsia="仿宋_GB2312" w:hAnsi="Times New Roman" w:cs="Times New Roman"/>
                <w:snapToGrid w:val="0"/>
                <w:sz w:val="24"/>
                <w:szCs w:val="24"/>
              </w:rPr>
            </w:pPr>
          </w:p>
        </w:tc>
      </w:tr>
      <w:tr w:rsidR="005E2074">
        <w:trPr>
          <w:trHeight w:val="397"/>
        </w:trPr>
        <w:tc>
          <w:tcPr>
            <w:tcW w:w="1066" w:type="dxa"/>
            <w:tcMar>
              <w:top w:w="57" w:type="dxa"/>
              <w:left w:w="57" w:type="dxa"/>
              <w:bottom w:w="57" w:type="dxa"/>
              <w:right w:w="57" w:type="dxa"/>
            </w:tcMar>
            <w:vAlign w:val="center"/>
          </w:tcPr>
          <w:p w:rsidR="005E2074" w:rsidRDefault="0062758D">
            <w:pPr>
              <w:widowControl w:val="0"/>
              <w:autoSpaceDE w:val="0"/>
              <w:autoSpaceDN w:val="0"/>
              <w:adjustRightInd w:val="0"/>
              <w:snapToGrid w:val="0"/>
              <w:spacing w:after="0" w:line="276" w:lineRule="auto"/>
              <w:jc w:val="both"/>
              <w:rPr>
                <w:rFonts w:ascii="Times New Roman" w:eastAsia="仿宋_GB2312" w:hAnsi="Times New Roman" w:cs="Times New Roman"/>
                <w:snapToGrid w:val="0"/>
                <w:sz w:val="24"/>
                <w:szCs w:val="24"/>
              </w:rPr>
            </w:pPr>
            <w:r>
              <w:rPr>
                <w:rFonts w:ascii="Times New Roman" w:eastAsia="仿宋_GB2312" w:hAnsi="Times New Roman" w:cs="Times New Roman"/>
                <w:snapToGrid w:val="0"/>
                <w:sz w:val="24"/>
                <w:szCs w:val="24"/>
              </w:rPr>
              <w:t>3.6.2</w:t>
            </w:r>
          </w:p>
        </w:tc>
        <w:tc>
          <w:tcPr>
            <w:tcW w:w="3686" w:type="dxa"/>
            <w:tcMar>
              <w:top w:w="57" w:type="dxa"/>
              <w:left w:w="57" w:type="dxa"/>
              <w:bottom w:w="57" w:type="dxa"/>
              <w:right w:w="57" w:type="dxa"/>
            </w:tcMar>
            <w:vAlign w:val="center"/>
          </w:tcPr>
          <w:p w:rsidR="005E2074" w:rsidRDefault="0062758D">
            <w:pPr>
              <w:widowControl w:val="0"/>
              <w:autoSpaceDE w:val="0"/>
              <w:autoSpaceDN w:val="0"/>
              <w:adjustRightInd w:val="0"/>
              <w:snapToGrid w:val="0"/>
              <w:spacing w:after="0" w:line="276" w:lineRule="auto"/>
              <w:jc w:val="both"/>
              <w:rPr>
                <w:rFonts w:ascii="Times New Roman" w:eastAsia="仿宋_GB2312" w:hAnsi="Times New Roman" w:cs="Times New Roman"/>
                <w:snapToGrid w:val="0"/>
                <w:sz w:val="24"/>
                <w:szCs w:val="24"/>
              </w:rPr>
            </w:pPr>
            <w:r>
              <w:rPr>
                <w:rFonts w:ascii="Times New Roman" w:eastAsia="仿宋_GB2312" w:hAnsi="Times New Roman" w:cs="Times New Roman"/>
                <w:snapToGrid w:val="0"/>
                <w:sz w:val="24"/>
                <w:szCs w:val="24"/>
              </w:rPr>
              <w:t>响应方案数量</w:t>
            </w:r>
          </w:p>
        </w:tc>
        <w:tc>
          <w:tcPr>
            <w:tcW w:w="4536" w:type="dxa"/>
            <w:tcMar>
              <w:top w:w="57" w:type="dxa"/>
              <w:left w:w="57" w:type="dxa"/>
              <w:bottom w:w="57" w:type="dxa"/>
              <w:right w:w="57" w:type="dxa"/>
            </w:tcMar>
            <w:vAlign w:val="center"/>
          </w:tcPr>
          <w:p w:rsidR="005E2074" w:rsidRDefault="0062758D">
            <w:pPr>
              <w:widowControl w:val="0"/>
              <w:autoSpaceDE w:val="0"/>
              <w:autoSpaceDN w:val="0"/>
              <w:adjustRightInd w:val="0"/>
              <w:snapToGrid w:val="0"/>
              <w:spacing w:after="0" w:line="276" w:lineRule="auto"/>
              <w:jc w:val="both"/>
              <w:rPr>
                <w:rFonts w:ascii="Times New Roman" w:eastAsia="仿宋_GB2312" w:hAnsi="Times New Roman" w:cs="Times New Roman"/>
                <w:snapToGrid w:val="0"/>
                <w:sz w:val="24"/>
                <w:szCs w:val="24"/>
              </w:rPr>
            </w:pPr>
            <w:r>
              <w:rPr>
                <w:rFonts w:ascii="Times New Roman" w:eastAsia="仿宋_GB2312" w:hAnsi="Times New Roman" w:cs="Times New Roman"/>
                <w:snapToGrid w:val="0"/>
                <w:sz w:val="24"/>
                <w:szCs w:val="24"/>
              </w:rPr>
              <w:t>供应商只能提出唯一响应方案（除有文件规定允许的除外）</w:t>
            </w:r>
          </w:p>
        </w:tc>
      </w:tr>
      <w:tr w:rsidR="005E2074">
        <w:trPr>
          <w:trHeight w:val="397"/>
        </w:trPr>
        <w:tc>
          <w:tcPr>
            <w:tcW w:w="1066" w:type="dxa"/>
            <w:tcMar>
              <w:top w:w="57" w:type="dxa"/>
              <w:left w:w="57" w:type="dxa"/>
              <w:bottom w:w="57" w:type="dxa"/>
              <w:right w:w="57" w:type="dxa"/>
            </w:tcMar>
            <w:vAlign w:val="center"/>
          </w:tcPr>
          <w:p w:rsidR="005E2074" w:rsidRDefault="0062758D">
            <w:pPr>
              <w:widowControl w:val="0"/>
              <w:autoSpaceDE w:val="0"/>
              <w:autoSpaceDN w:val="0"/>
              <w:adjustRightInd w:val="0"/>
              <w:snapToGrid w:val="0"/>
              <w:spacing w:after="0" w:line="276" w:lineRule="auto"/>
              <w:jc w:val="both"/>
              <w:rPr>
                <w:rFonts w:ascii="Times New Roman" w:eastAsia="仿宋_GB2312" w:hAnsi="Times New Roman" w:cs="Times New Roman"/>
                <w:snapToGrid w:val="0"/>
                <w:sz w:val="24"/>
                <w:szCs w:val="24"/>
              </w:rPr>
            </w:pPr>
            <w:r>
              <w:rPr>
                <w:rFonts w:ascii="Times New Roman" w:eastAsia="仿宋_GB2312" w:hAnsi="Times New Roman" w:cs="Times New Roman"/>
                <w:snapToGrid w:val="0"/>
                <w:sz w:val="24"/>
                <w:szCs w:val="24"/>
              </w:rPr>
              <w:t>3.7.5</w:t>
            </w:r>
          </w:p>
        </w:tc>
        <w:tc>
          <w:tcPr>
            <w:tcW w:w="3686" w:type="dxa"/>
            <w:tcMar>
              <w:top w:w="57" w:type="dxa"/>
              <w:left w:w="57" w:type="dxa"/>
              <w:bottom w:w="57" w:type="dxa"/>
              <w:right w:w="57" w:type="dxa"/>
            </w:tcMar>
            <w:vAlign w:val="center"/>
          </w:tcPr>
          <w:p w:rsidR="005E2074" w:rsidRDefault="0062758D">
            <w:pPr>
              <w:widowControl w:val="0"/>
              <w:autoSpaceDE w:val="0"/>
              <w:autoSpaceDN w:val="0"/>
              <w:adjustRightInd w:val="0"/>
              <w:snapToGrid w:val="0"/>
              <w:spacing w:after="0" w:line="276" w:lineRule="auto"/>
              <w:jc w:val="both"/>
              <w:rPr>
                <w:rFonts w:ascii="Times New Roman" w:eastAsia="仿宋_GB2312" w:hAnsi="Times New Roman" w:cs="Times New Roman"/>
                <w:snapToGrid w:val="0"/>
                <w:sz w:val="24"/>
                <w:szCs w:val="24"/>
              </w:rPr>
            </w:pPr>
            <w:r>
              <w:rPr>
                <w:rFonts w:ascii="Times New Roman" w:eastAsia="仿宋_GB2312" w:hAnsi="Times New Roman" w:cs="Times New Roman"/>
                <w:snapToGrid w:val="0"/>
                <w:sz w:val="24"/>
                <w:szCs w:val="24"/>
              </w:rPr>
              <w:t>响应文件电子版要求</w:t>
            </w:r>
          </w:p>
        </w:tc>
        <w:tc>
          <w:tcPr>
            <w:tcW w:w="4536" w:type="dxa"/>
            <w:tcMar>
              <w:top w:w="57" w:type="dxa"/>
              <w:left w:w="57" w:type="dxa"/>
              <w:bottom w:w="57" w:type="dxa"/>
              <w:right w:w="57" w:type="dxa"/>
            </w:tcMar>
            <w:vAlign w:val="center"/>
          </w:tcPr>
          <w:p w:rsidR="005E2074" w:rsidRDefault="0062758D">
            <w:pPr>
              <w:widowControl w:val="0"/>
              <w:autoSpaceDE w:val="0"/>
              <w:autoSpaceDN w:val="0"/>
              <w:adjustRightInd w:val="0"/>
              <w:snapToGrid w:val="0"/>
              <w:spacing w:after="0" w:line="276" w:lineRule="auto"/>
              <w:jc w:val="both"/>
              <w:rPr>
                <w:rFonts w:ascii="Times New Roman" w:eastAsia="仿宋_GB2312" w:hAnsi="Times New Roman" w:cs="Times New Roman"/>
                <w:snapToGrid w:val="0"/>
                <w:sz w:val="24"/>
                <w:szCs w:val="24"/>
              </w:rPr>
            </w:pPr>
            <w:r>
              <w:rPr>
                <w:rFonts w:ascii="Times New Roman" w:eastAsia="仿宋_GB2312" w:hAnsi="Times New Roman" w:cs="Times New Roman"/>
                <w:snapToGrid w:val="0"/>
                <w:sz w:val="24"/>
                <w:szCs w:val="24"/>
              </w:rPr>
              <w:t>以</w:t>
            </w:r>
            <w:r>
              <w:rPr>
                <w:rFonts w:ascii="Times New Roman" w:eastAsia="仿宋_GB2312" w:hAnsi="Times New Roman" w:cs="Times New Roman"/>
                <w:snapToGrid w:val="0"/>
                <w:sz w:val="24"/>
                <w:szCs w:val="24"/>
              </w:rPr>
              <w:t>EPS</w:t>
            </w:r>
            <w:r>
              <w:rPr>
                <w:rFonts w:ascii="Times New Roman" w:eastAsia="仿宋_GB2312" w:hAnsi="Times New Roman" w:cs="Times New Roman"/>
                <w:snapToGrid w:val="0"/>
                <w:sz w:val="24"/>
                <w:szCs w:val="24"/>
              </w:rPr>
              <w:t>电子采购平台系统内上传的版本为准。</w:t>
            </w:r>
          </w:p>
        </w:tc>
      </w:tr>
      <w:tr w:rsidR="005E2074">
        <w:trPr>
          <w:trHeight w:val="397"/>
        </w:trPr>
        <w:tc>
          <w:tcPr>
            <w:tcW w:w="1066" w:type="dxa"/>
            <w:tcMar>
              <w:top w:w="57" w:type="dxa"/>
              <w:left w:w="57" w:type="dxa"/>
              <w:bottom w:w="57" w:type="dxa"/>
              <w:right w:w="57" w:type="dxa"/>
            </w:tcMar>
            <w:vAlign w:val="center"/>
          </w:tcPr>
          <w:p w:rsidR="005E2074" w:rsidRDefault="0062758D">
            <w:pPr>
              <w:widowControl w:val="0"/>
              <w:autoSpaceDE w:val="0"/>
              <w:autoSpaceDN w:val="0"/>
              <w:adjustRightInd w:val="0"/>
              <w:snapToGrid w:val="0"/>
              <w:spacing w:after="0" w:line="276" w:lineRule="auto"/>
              <w:jc w:val="both"/>
              <w:rPr>
                <w:rFonts w:ascii="Times New Roman" w:eastAsia="仿宋_GB2312" w:hAnsi="Times New Roman" w:cs="Times New Roman"/>
                <w:snapToGrid w:val="0"/>
                <w:sz w:val="24"/>
                <w:szCs w:val="24"/>
              </w:rPr>
            </w:pPr>
            <w:r>
              <w:rPr>
                <w:rFonts w:ascii="Times New Roman" w:eastAsia="仿宋_GB2312" w:hAnsi="Times New Roman" w:cs="Times New Roman"/>
                <w:snapToGrid w:val="0"/>
                <w:sz w:val="24"/>
                <w:szCs w:val="24"/>
              </w:rPr>
              <w:t>3.7.6</w:t>
            </w:r>
          </w:p>
        </w:tc>
        <w:tc>
          <w:tcPr>
            <w:tcW w:w="3686" w:type="dxa"/>
            <w:tcMar>
              <w:top w:w="57" w:type="dxa"/>
              <w:left w:w="57" w:type="dxa"/>
              <w:bottom w:w="57" w:type="dxa"/>
              <w:right w:w="57" w:type="dxa"/>
            </w:tcMar>
            <w:vAlign w:val="center"/>
          </w:tcPr>
          <w:p w:rsidR="005E2074" w:rsidRDefault="0062758D">
            <w:pPr>
              <w:widowControl w:val="0"/>
              <w:autoSpaceDE w:val="0"/>
              <w:autoSpaceDN w:val="0"/>
              <w:adjustRightInd w:val="0"/>
              <w:snapToGrid w:val="0"/>
              <w:spacing w:after="0" w:line="276" w:lineRule="auto"/>
              <w:jc w:val="both"/>
              <w:rPr>
                <w:rFonts w:ascii="Times New Roman" w:eastAsia="仿宋_GB2312" w:hAnsi="Times New Roman" w:cs="Times New Roman"/>
                <w:snapToGrid w:val="0"/>
                <w:sz w:val="24"/>
                <w:szCs w:val="24"/>
              </w:rPr>
            </w:pPr>
            <w:r>
              <w:rPr>
                <w:rFonts w:ascii="Times New Roman" w:eastAsia="仿宋_GB2312" w:hAnsi="Times New Roman" w:cs="Times New Roman"/>
                <w:snapToGrid w:val="0"/>
                <w:sz w:val="24"/>
                <w:szCs w:val="24"/>
              </w:rPr>
              <w:t>分册装订要求</w:t>
            </w:r>
          </w:p>
        </w:tc>
        <w:tc>
          <w:tcPr>
            <w:tcW w:w="4536" w:type="dxa"/>
            <w:tcMar>
              <w:top w:w="57" w:type="dxa"/>
              <w:left w:w="57" w:type="dxa"/>
              <w:bottom w:w="57" w:type="dxa"/>
              <w:right w:w="57" w:type="dxa"/>
            </w:tcMar>
            <w:vAlign w:val="center"/>
          </w:tcPr>
          <w:p w:rsidR="005E2074" w:rsidRDefault="0062758D">
            <w:pPr>
              <w:widowControl w:val="0"/>
              <w:autoSpaceDE w:val="0"/>
              <w:autoSpaceDN w:val="0"/>
              <w:adjustRightInd w:val="0"/>
              <w:snapToGrid w:val="0"/>
              <w:spacing w:after="0" w:line="276" w:lineRule="auto"/>
              <w:jc w:val="both"/>
              <w:rPr>
                <w:rFonts w:ascii="Times New Roman" w:eastAsia="仿宋_GB2312" w:hAnsi="Times New Roman" w:cs="Times New Roman"/>
                <w:snapToGrid w:val="0"/>
                <w:sz w:val="24"/>
                <w:szCs w:val="24"/>
              </w:rPr>
            </w:pPr>
            <w:r>
              <w:rPr>
                <w:rFonts w:ascii="Times New Roman" w:eastAsia="仿宋_GB2312" w:hAnsi="Times New Roman" w:cs="Times New Roman"/>
                <w:snapToGrid w:val="0"/>
                <w:sz w:val="24"/>
                <w:szCs w:val="24"/>
              </w:rPr>
              <w:t xml:space="preserve">   </w:t>
            </w:r>
            <w:r>
              <w:rPr>
                <w:rFonts w:ascii="Times New Roman" w:eastAsia="仿宋_GB2312" w:hAnsi="Times New Roman" w:cs="Times New Roman"/>
                <w:snapToGrid w:val="0"/>
                <w:sz w:val="24"/>
                <w:szCs w:val="24"/>
              </w:rPr>
              <w:t>提供电子版响应文件；装订成册，提交</w:t>
            </w:r>
            <w:r>
              <w:rPr>
                <w:rFonts w:ascii="Times New Roman" w:eastAsia="仿宋_GB2312" w:hAnsi="Times New Roman" w:cs="Times New Roman"/>
                <w:snapToGrid w:val="0"/>
                <w:sz w:val="24"/>
                <w:szCs w:val="24"/>
              </w:rPr>
              <w:lastRenderedPageBreak/>
              <w:t>纸质版投标文件一正二副</w:t>
            </w:r>
            <w:r>
              <w:rPr>
                <w:rFonts w:ascii="Times New Roman" w:eastAsia="仿宋_GB2312" w:hAnsi="Times New Roman" w:cs="Times New Roman"/>
                <w:snapToGrid w:val="0"/>
                <w:sz w:val="24"/>
                <w:szCs w:val="24"/>
              </w:rPr>
              <w:t xml:space="preserve"> </w:t>
            </w:r>
            <w:r>
              <w:rPr>
                <w:rFonts w:ascii="Times New Roman" w:eastAsia="仿宋_GB2312" w:hAnsi="Times New Roman" w:cs="Times New Roman"/>
                <w:snapToGrid w:val="0"/>
                <w:sz w:val="24"/>
                <w:szCs w:val="24"/>
              </w:rPr>
              <w:t>，投标文件邮寄地址：云南省德宏州梁河县勐养镇中营村委会党良街（原勐养工厂内），杨常茂（收），电话：</w:t>
            </w:r>
            <w:r>
              <w:rPr>
                <w:rFonts w:ascii="Times New Roman" w:eastAsia="仿宋_GB2312" w:hAnsi="Times New Roman" w:cs="Times New Roman"/>
                <w:snapToGrid w:val="0"/>
                <w:sz w:val="24"/>
                <w:szCs w:val="24"/>
              </w:rPr>
              <w:t xml:space="preserve">13987028948       </w:t>
            </w:r>
          </w:p>
        </w:tc>
      </w:tr>
      <w:tr w:rsidR="005E2074">
        <w:trPr>
          <w:trHeight w:val="397"/>
        </w:trPr>
        <w:tc>
          <w:tcPr>
            <w:tcW w:w="1066" w:type="dxa"/>
            <w:tcMar>
              <w:top w:w="57" w:type="dxa"/>
              <w:left w:w="57" w:type="dxa"/>
              <w:bottom w:w="57" w:type="dxa"/>
              <w:right w:w="57" w:type="dxa"/>
            </w:tcMar>
            <w:vAlign w:val="center"/>
          </w:tcPr>
          <w:p w:rsidR="005E2074" w:rsidRDefault="0062758D">
            <w:pPr>
              <w:widowControl w:val="0"/>
              <w:autoSpaceDE w:val="0"/>
              <w:autoSpaceDN w:val="0"/>
              <w:adjustRightInd w:val="0"/>
              <w:snapToGrid w:val="0"/>
              <w:spacing w:after="0" w:line="276" w:lineRule="auto"/>
              <w:jc w:val="both"/>
              <w:rPr>
                <w:rFonts w:ascii="Times New Roman" w:eastAsia="仿宋_GB2312" w:hAnsi="Times New Roman" w:cs="Times New Roman"/>
                <w:snapToGrid w:val="0"/>
                <w:sz w:val="24"/>
                <w:szCs w:val="24"/>
              </w:rPr>
            </w:pPr>
            <w:r>
              <w:rPr>
                <w:rFonts w:ascii="Times New Roman" w:eastAsia="仿宋_GB2312" w:hAnsi="Times New Roman" w:cs="Times New Roman"/>
                <w:snapToGrid w:val="0"/>
                <w:sz w:val="24"/>
                <w:szCs w:val="24"/>
              </w:rPr>
              <w:lastRenderedPageBreak/>
              <w:t>4.2.1</w:t>
            </w:r>
          </w:p>
        </w:tc>
        <w:tc>
          <w:tcPr>
            <w:tcW w:w="3686" w:type="dxa"/>
            <w:tcMar>
              <w:top w:w="57" w:type="dxa"/>
              <w:left w:w="57" w:type="dxa"/>
              <w:bottom w:w="57" w:type="dxa"/>
              <w:right w:w="57" w:type="dxa"/>
            </w:tcMar>
            <w:vAlign w:val="center"/>
          </w:tcPr>
          <w:p w:rsidR="005E2074" w:rsidRDefault="0062758D">
            <w:pPr>
              <w:widowControl w:val="0"/>
              <w:autoSpaceDE w:val="0"/>
              <w:autoSpaceDN w:val="0"/>
              <w:adjustRightInd w:val="0"/>
              <w:snapToGrid w:val="0"/>
              <w:spacing w:after="0" w:line="276" w:lineRule="auto"/>
              <w:jc w:val="both"/>
              <w:rPr>
                <w:rFonts w:ascii="Times New Roman" w:eastAsia="仿宋_GB2312" w:hAnsi="Times New Roman" w:cs="Times New Roman"/>
                <w:snapToGrid w:val="0"/>
                <w:sz w:val="24"/>
                <w:szCs w:val="24"/>
              </w:rPr>
            </w:pPr>
            <w:r>
              <w:rPr>
                <w:rFonts w:ascii="Times New Roman" w:eastAsia="仿宋_GB2312" w:hAnsi="Times New Roman" w:cs="Times New Roman"/>
                <w:snapToGrid w:val="0"/>
                <w:sz w:val="24"/>
                <w:szCs w:val="24"/>
              </w:rPr>
              <w:t>递交响应文件截止时间和地点</w:t>
            </w:r>
          </w:p>
        </w:tc>
        <w:tc>
          <w:tcPr>
            <w:tcW w:w="4536" w:type="dxa"/>
            <w:tcMar>
              <w:top w:w="57" w:type="dxa"/>
              <w:left w:w="57" w:type="dxa"/>
              <w:bottom w:w="57" w:type="dxa"/>
              <w:right w:w="57" w:type="dxa"/>
            </w:tcMar>
            <w:vAlign w:val="center"/>
          </w:tcPr>
          <w:p w:rsidR="005E2074" w:rsidRDefault="0062758D">
            <w:pPr>
              <w:widowControl w:val="0"/>
              <w:autoSpaceDE w:val="0"/>
              <w:autoSpaceDN w:val="0"/>
              <w:adjustRightInd w:val="0"/>
              <w:snapToGrid w:val="0"/>
              <w:spacing w:after="0" w:line="276" w:lineRule="auto"/>
              <w:jc w:val="both"/>
              <w:rPr>
                <w:rFonts w:ascii="Times New Roman" w:eastAsia="仿宋_GB2312" w:hAnsi="Times New Roman" w:cs="Times New Roman"/>
                <w:snapToGrid w:val="0"/>
                <w:sz w:val="24"/>
                <w:szCs w:val="24"/>
              </w:rPr>
            </w:pPr>
            <w:r>
              <w:rPr>
                <w:rFonts w:ascii="Times New Roman" w:eastAsia="仿宋_GB2312" w:hAnsi="Times New Roman" w:cs="Times New Roman"/>
                <w:snapToGrid w:val="0"/>
                <w:sz w:val="24"/>
                <w:szCs w:val="24"/>
              </w:rPr>
              <w:t>截止时间：</w:t>
            </w:r>
            <w:r>
              <w:rPr>
                <w:rFonts w:ascii="Times New Roman" w:eastAsia="仿宋_GB2312" w:hAnsi="Times New Roman" w:cs="Times New Roman"/>
                <w:snapToGrid w:val="0"/>
                <w:sz w:val="24"/>
                <w:szCs w:val="24"/>
              </w:rPr>
              <w:t xml:space="preserve">  2024</w:t>
            </w:r>
            <w:r>
              <w:rPr>
                <w:rFonts w:ascii="Times New Roman" w:eastAsia="仿宋_GB2312" w:hAnsi="Times New Roman" w:cs="Times New Roman"/>
                <w:snapToGrid w:val="0"/>
                <w:sz w:val="24"/>
                <w:szCs w:val="24"/>
              </w:rPr>
              <w:t>年</w:t>
            </w:r>
            <w:r>
              <w:rPr>
                <w:rFonts w:ascii="Times New Roman" w:eastAsia="仿宋_GB2312" w:hAnsi="Times New Roman" w:cs="Times New Roman"/>
                <w:snapToGrid w:val="0"/>
                <w:sz w:val="24"/>
                <w:szCs w:val="24"/>
              </w:rPr>
              <w:t xml:space="preserve">  </w:t>
            </w:r>
            <w:r w:rsidR="00BA4E78">
              <w:rPr>
                <w:rFonts w:ascii="Times New Roman" w:eastAsia="仿宋_GB2312" w:hAnsi="Times New Roman" w:cs="Times New Roman"/>
                <w:snapToGrid w:val="0"/>
                <w:sz w:val="24"/>
                <w:szCs w:val="24"/>
              </w:rPr>
              <w:t>8</w:t>
            </w:r>
            <w:r>
              <w:rPr>
                <w:rFonts w:ascii="Times New Roman" w:eastAsia="仿宋_GB2312" w:hAnsi="Times New Roman" w:cs="Times New Roman"/>
                <w:snapToGrid w:val="0"/>
                <w:sz w:val="24"/>
                <w:szCs w:val="24"/>
              </w:rPr>
              <w:t xml:space="preserve">  </w:t>
            </w:r>
            <w:r>
              <w:rPr>
                <w:rFonts w:ascii="Times New Roman" w:eastAsia="仿宋_GB2312" w:hAnsi="Times New Roman" w:cs="Times New Roman"/>
                <w:snapToGrid w:val="0"/>
                <w:sz w:val="24"/>
                <w:szCs w:val="24"/>
              </w:rPr>
              <w:t>月</w:t>
            </w:r>
            <w:r>
              <w:rPr>
                <w:rFonts w:ascii="Times New Roman" w:eastAsia="仿宋_GB2312" w:hAnsi="Times New Roman" w:cs="Times New Roman"/>
                <w:snapToGrid w:val="0"/>
                <w:sz w:val="24"/>
                <w:szCs w:val="24"/>
              </w:rPr>
              <w:t xml:space="preserve">  </w:t>
            </w:r>
            <w:r w:rsidR="00BA4E78">
              <w:rPr>
                <w:rFonts w:ascii="Times New Roman" w:eastAsia="仿宋_GB2312" w:hAnsi="Times New Roman" w:cs="Times New Roman"/>
                <w:snapToGrid w:val="0"/>
                <w:sz w:val="24"/>
                <w:szCs w:val="24"/>
              </w:rPr>
              <w:t>2</w:t>
            </w:r>
            <w:r w:rsidR="002922E7">
              <w:rPr>
                <w:rFonts w:ascii="Times New Roman" w:eastAsia="仿宋_GB2312" w:hAnsi="Times New Roman" w:cs="Times New Roman"/>
                <w:snapToGrid w:val="0"/>
                <w:sz w:val="24"/>
                <w:szCs w:val="24"/>
              </w:rPr>
              <w:t>7</w:t>
            </w:r>
            <w:r>
              <w:rPr>
                <w:rFonts w:ascii="Times New Roman" w:eastAsia="仿宋_GB2312" w:hAnsi="Times New Roman" w:cs="Times New Roman"/>
                <w:snapToGrid w:val="0"/>
                <w:sz w:val="24"/>
                <w:szCs w:val="24"/>
              </w:rPr>
              <w:t xml:space="preserve">  </w:t>
            </w:r>
            <w:r>
              <w:rPr>
                <w:rFonts w:ascii="Times New Roman" w:eastAsia="仿宋_GB2312" w:hAnsi="Times New Roman" w:cs="Times New Roman"/>
                <w:snapToGrid w:val="0"/>
                <w:sz w:val="24"/>
                <w:szCs w:val="24"/>
              </w:rPr>
              <w:t>日</w:t>
            </w:r>
            <w:r>
              <w:rPr>
                <w:rFonts w:ascii="Times New Roman" w:eastAsia="仿宋_GB2312" w:hAnsi="Times New Roman" w:cs="Times New Roman"/>
                <w:snapToGrid w:val="0"/>
                <w:sz w:val="24"/>
                <w:szCs w:val="24"/>
              </w:rPr>
              <w:t xml:space="preserve">  12:00</w:t>
            </w:r>
            <w:r>
              <w:rPr>
                <w:rFonts w:ascii="Times New Roman" w:eastAsia="仿宋_GB2312" w:hAnsi="Times New Roman" w:cs="Times New Roman"/>
                <w:snapToGrid w:val="0"/>
                <w:sz w:val="24"/>
                <w:szCs w:val="24"/>
              </w:rPr>
              <w:t>前</w:t>
            </w:r>
            <w:r>
              <w:rPr>
                <w:rFonts w:ascii="Times New Roman" w:eastAsia="仿宋_GB2312" w:hAnsi="Times New Roman" w:cs="Times New Roman"/>
                <w:snapToGrid w:val="0"/>
                <w:sz w:val="24"/>
                <w:szCs w:val="24"/>
              </w:rPr>
              <w:t xml:space="preserve">                              </w:t>
            </w:r>
          </w:p>
          <w:p w:rsidR="005E2074" w:rsidRDefault="0062758D">
            <w:pPr>
              <w:widowControl w:val="0"/>
              <w:autoSpaceDE w:val="0"/>
              <w:autoSpaceDN w:val="0"/>
              <w:adjustRightInd w:val="0"/>
              <w:snapToGrid w:val="0"/>
              <w:spacing w:after="0" w:line="276" w:lineRule="auto"/>
              <w:jc w:val="both"/>
              <w:rPr>
                <w:rFonts w:ascii="Times New Roman" w:eastAsia="仿宋_GB2312" w:hAnsi="Times New Roman" w:cs="Times New Roman"/>
                <w:snapToGrid w:val="0"/>
                <w:sz w:val="24"/>
                <w:szCs w:val="24"/>
              </w:rPr>
            </w:pPr>
            <w:r>
              <w:rPr>
                <w:rFonts w:ascii="Times New Roman" w:eastAsia="仿宋_GB2312" w:hAnsi="Times New Roman" w:cs="Times New Roman"/>
                <w:snapToGrid w:val="0"/>
                <w:sz w:val="24"/>
                <w:szCs w:val="24"/>
              </w:rPr>
              <w:t>提交电子响应文件的方式：</w:t>
            </w:r>
            <w:r>
              <w:rPr>
                <w:rFonts w:ascii="Times New Roman" w:eastAsia="仿宋_GB2312" w:hAnsi="Times New Roman" w:cs="Times New Roman"/>
                <w:snapToGrid w:val="0"/>
                <w:sz w:val="24"/>
                <w:szCs w:val="24"/>
              </w:rPr>
              <w:t xml:space="preserve">  </w:t>
            </w:r>
            <w:r>
              <w:rPr>
                <w:rFonts w:ascii="Times New Roman" w:eastAsia="仿宋_GB2312" w:hAnsi="Times New Roman" w:cs="Times New Roman"/>
                <w:snapToGrid w:val="0"/>
                <w:sz w:val="24"/>
                <w:szCs w:val="24"/>
              </w:rPr>
              <w:t>通过中粮糖业</w:t>
            </w:r>
            <w:r>
              <w:rPr>
                <w:rFonts w:ascii="Times New Roman" w:eastAsia="仿宋_GB2312" w:hAnsi="Times New Roman" w:cs="Times New Roman"/>
                <w:snapToGrid w:val="0"/>
                <w:sz w:val="24"/>
                <w:szCs w:val="24"/>
              </w:rPr>
              <w:t>EPS</w:t>
            </w:r>
            <w:r>
              <w:rPr>
                <w:rFonts w:ascii="Times New Roman" w:eastAsia="仿宋_GB2312" w:hAnsi="Times New Roman" w:cs="Times New Roman"/>
                <w:snapToGrid w:val="0"/>
                <w:sz w:val="24"/>
                <w:szCs w:val="24"/>
              </w:rPr>
              <w:t>电子采购平台上传</w:t>
            </w:r>
            <w:r>
              <w:rPr>
                <w:rFonts w:ascii="Times New Roman" w:eastAsia="仿宋_GB2312" w:hAnsi="Times New Roman" w:cs="Times New Roman"/>
                <w:snapToGrid w:val="0"/>
                <w:sz w:val="24"/>
                <w:szCs w:val="24"/>
              </w:rPr>
              <w:t xml:space="preserve">           </w:t>
            </w:r>
          </w:p>
        </w:tc>
      </w:tr>
      <w:tr w:rsidR="005E2074">
        <w:trPr>
          <w:trHeight w:val="397"/>
        </w:trPr>
        <w:tc>
          <w:tcPr>
            <w:tcW w:w="1066" w:type="dxa"/>
            <w:tcMar>
              <w:top w:w="57" w:type="dxa"/>
              <w:left w:w="57" w:type="dxa"/>
              <w:bottom w:w="57" w:type="dxa"/>
              <w:right w:w="57" w:type="dxa"/>
            </w:tcMar>
            <w:vAlign w:val="center"/>
          </w:tcPr>
          <w:p w:rsidR="005E2074" w:rsidRDefault="0062758D">
            <w:pPr>
              <w:widowControl w:val="0"/>
              <w:autoSpaceDE w:val="0"/>
              <w:autoSpaceDN w:val="0"/>
              <w:adjustRightInd w:val="0"/>
              <w:snapToGrid w:val="0"/>
              <w:spacing w:after="0" w:line="276" w:lineRule="auto"/>
              <w:jc w:val="both"/>
              <w:rPr>
                <w:rFonts w:ascii="Times New Roman" w:eastAsia="仿宋_GB2312" w:hAnsi="Times New Roman" w:cs="Times New Roman"/>
                <w:snapToGrid w:val="0"/>
                <w:sz w:val="24"/>
                <w:szCs w:val="24"/>
              </w:rPr>
            </w:pPr>
            <w:r>
              <w:rPr>
                <w:rFonts w:ascii="Times New Roman" w:eastAsia="仿宋_GB2312" w:hAnsi="Times New Roman" w:cs="Times New Roman"/>
                <w:snapToGrid w:val="0"/>
                <w:sz w:val="24"/>
                <w:szCs w:val="24"/>
              </w:rPr>
              <w:t>4.3.3</w:t>
            </w:r>
          </w:p>
        </w:tc>
        <w:tc>
          <w:tcPr>
            <w:tcW w:w="3686" w:type="dxa"/>
            <w:tcMar>
              <w:top w:w="57" w:type="dxa"/>
              <w:left w:w="57" w:type="dxa"/>
              <w:bottom w:w="57" w:type="dxa"/>
              <w:right w:w="57" w:type="dxa"/>
            </w:tcMar>
            <w:vAlign w:val="center"/>
          </w:tcPr>
          <w:p w:rsidR="005E2074" w:rsidRDefault="0062758D">
            <w:pPr>
              <w:widowControl w:val="0"/>
              <w:autoSpaceDE w:val="0"/>
              <w:autoSpaceDN w:val="0"/>
              <w:adjustRightInd w:val="0"/>
              <w:snapToGrid w:val="0"/>
              <w:spacing w:after="0" w:line="276" w:lineRule="auto"/>
              <w:jc w:val="both"/>
              <w:rPr>
                <w:rFonts w:ascii="Times New Roman" w:eastAsia="仿宋_GB2312" w:hAnsi="Times New Roman" w:cs="Times New Roman"/>
                <w:snapToGrid w:val="0"/>
                <w:sz w:val="24"/>
                <w:szCs w:val="24"/>
              </w:rPr>
            </w:pPr>
            <w:r>
              <w:rPr>
                <w:rFonts w:ascii="Times New Roman" w:eastAsia="仿宋_GB2312" w:hAnsi="Times New Roman" w:cs="Times New Roman"/>
                <w:snapToGrid w:val="0"/>
                <w:sz w:val="24"/>
                <w:szCs w:val="24"/>
              </w:rPr>
              <w:t>供应商撤回响应文件情况下退还响应保证金的时间</w:t>
            </w:r>
          </w:p>
        </w:tc>
        <w:tc>
          <w:tcPr>
            <w:tcW w:w="4536" w:type="dxa"/>
            <w:tcMar>
              <w:top w:w="57" w:type="dxa"/>
              <w:left w:w="57" w:type="dxa"/>
              <w:bottom w:w="57" w:type="dxa"/>
              <w:right w:w="57" w:type="dxa"/>
            </w:tcMar>
            <w:vAlign w:val="center"/>
          </w:tcPr>
          <w:p w:rsidR="005E2074" w:rsidRDefault="0062758D">
            <w:pPr>
              <w:widowControl w:val="0"/>
              <w:autoSpaceDE w:val="0"/>
              <w:autoSpaceDN w:val="0"/>
              <w:adjustRightInd w:val="0"/>
              <w:snapToGrid w:val="0"/>
              <w:spacing w:after="0" w:line="276" w:lineRule="auto"/>
              <w:jc w:val="both"/>
              <w:rPr>
                <w:rFonts w:ascii="Times New Roman" w:eastAsia="仿宋_GB2312" w:hAnsi="Times New Roman" w:cs="Times New Roman"/>
                <w:snapToGrid w:val="0"/>
                <w:sz w:val="24"/>
                <w:szCs w:val="24"/>
              </w:rPr>
            </w:pPr>
            <w:r>
              <w:rPr>
                <w:rFonts w:ascii="Times New Roman" w:eastAsia="仿宋_GB2312" w:hAnsi="Times New Roman" w:cs="Times New Roman"/>
                <w:snapToGrid w:val="0"/>
                <w:sz w:val="24"/>
                <w:szCs w:val="24"/>
              </w:rPr>
              <w:t>自采购人收到供应商递交的书面通知之日起</w:t>
            </w:r>
            <w:r>
              <w:rPr>
                <w:rFonts w:ascii="Times New Roman" w:eastAsia="仿宋_GB2312" w:hAnsi="Times New Roman" w:cs="Times New Roman"/>
                <w:snapToGrid w:val="0"/>
                <w:sz w:val="24"/>
                <w:szCs w:val="24"/>
              </w:rPr>
              <w:t xml:space="preserve"> 14</w:t>
            </w:r>
            <w:r>
              <w:rPr>
                <w:rFonts w:ascii="Times New Roman" w:eastAsia="仿宋_GB2312" w:hAnsi="Times New Roman" w:cs="Times New Roman"/>
                <w:snapToGrid w:val="0"/>
                <w:sz w:val="24"/>
                <w:szCs w:val="24"/>
              </w:rPr>
              <w:t>日历天内</w:t>
            </w:r>
          </w:p>
        </w:tc>
      </w:tr>
      <w:tr w:rsidR="005E2074">
        <w:trPr>
          <w:trHeight w:val="397"/>
        </w:trPr>
        <w:tc>
          <w:tcPr>
            <w:tcW w:w="1066" w:type="dxa"/>
            <w:tcMar>
              <w:top w:w="57" w:type="dxa"/>
              <w:left w:w="57" w:type="dxa"/>
              <w:bottom w:w="57" w:type="dxa"/>
              <w:right w:w="57" w:type="dxa"/>
            </w:tcMar>
            <w:vAlign w:val="center"/>
          </w:tcPr>
          <w:p w:rsidR="005E2074" w:rsidRDefault="0062758D">
            <w:pPr>
              <w:widowControl w:val="0"/>
              <w:autoSpaceDE w:val="0"/>
              <w:autoSpaceDN w:val="0"/>
              <w:adjustRightInd w:val="0"/>
              <w:snapToGrid w:val="0"/>
              <w:spacing w:after="0" w:line="276" w:lineRule="auto"/>
              <w:jc w:val="both"/>
              <w:rPr>
                <w:rFonts w:ascii="Times New Roman" w:eastAsia="仿宋_GB2312" w:hAnsi="Times New Roman" w:cs="Times New Roman"/>
                <w:snapToGrid w:val="0"/>
                <w:sz w:val="24"/>
                <w:szCs w:val="24"/>
              </w:rPr>
            </w:pPr>
            <w:r>
              <w:rPr>
                <w:rFonts w:ascii="Times New Roman" w:eastAsia="仿宋_GB2312" w:hAnsi="Times New Roman" w:cs="Times New Roman"/>
                <w:snapToGrid w:val="0"/>
                <w:sz w:val="24"/>
                <w:szCs w:val="24"/>
              </w:rPr>
              <w:t>6.3.1</w:t>
            </w:r>
          </w:p>
        </w:tc>
        <w:tc>
          <w:tcPr>
            <w:tcW w:w="3686" w:type="dxa"/>
            <w:tcMar>
              <w:top w:w="57" w:type="dxa"/>
              <w:left w:w="57" w:type="dxa"/>
              <w:bottom w:w="57" w:type="dxa"/>
              <w:right w:w="57" w:type="dxa"/>
            </w:tcMar>
            <w:vAlign w:val="center"/>
          </w:tcPr>
          <w:p w:rsidR="005E2074" w:rsidRDefault="0062758D">
            <w:pPr>
              <w:widowControl w:val="0"/>
              <w:autoSpaceDE w:val="0"/>
              <w:autoSpaceDN w:val="0"/>
              <w:adjustRightInd w:val="0"/>
              <w:snapToGrid w:val="0"/>
              <w:spacing w:after="0" w:line="276" w:lineRule="auto"/>
              <w:jc w:val="both"/>
              <w:rPr>
                <w:rFonts w:ascii="Times New Roman" w:eastAsia="仿宋_GB2312" w:hAnsi="Times New Roman" w:cs="Times New Roman"/>
                <w:snapToGrid w:val="0"/>
                <w:sz w:val="24"/>
                <w:szCs w:val="24"/>
              </w:rPr>
            </w:pPr>
            <w:r>
              <w:rPr>
                <w:rFonts w:ascii="Times New Roman" w:eastAsia="仿宋_GB2312" w:hAnsi="Times New Roman" w:cs="Times New Roman"/>
                <w:snapToGrid w:val="0"/>
                <w:sz w:val="24"/>
                <w:szCs w:val="24"/>
              </w:rPr>
              <w:t>谈判轮次及谈判顺序</w:t>
            </w:r>
          </w:p>
        </w:tc>
        <w:tc>
          <w:tcPr>
            <w:tcW w:w="4536" w:type="dxa"/>
            <w:tcMar>
              <w:top w:w="57" w:type="dxa"/>
              <w:left w:w="57" w:type="dxa"/>
              <w:bottom w:w="57" w:type="dxa"/>
              <w:right w:w="57" w:type="dxa"/>
            </w:tcMar>
            <w:vAlign w:val="center"/>
          </w:tcPr>
          <w:p w:rsidR="005E2074" w:rsidRDefault="0062758D">
            <w:pPr>
              <w:widowControl w:val="0"/>
              <w:autoSpaceDE w:val="0"/>
              <w:autoSpaceDN w:val="0"/>
              <w:adjustRightInd w:val="0"/>
              <w:snapToGrid w:val="0"/>
              <w:spacing w:after="0" w:line="276" w:lineRule="auto"/>
              <w:jc w:val="both"/>
              <w:rPr>
                <w:rFonts w:ascii="Times New Roman" w:eastAsia="仿宋_GB2312" w:hAnsi="Times New Roman" w:cs="Times New Roman"/>
                <w:snapToGrid w:val="0"/>
                <w:sz w:val="24"/>
                <w:szCs w:val="24"/>
              </w:rPr>
            </w:pPr>
            <w:r>
              <w:rPr>
                <w:rFonts w:ascii="Times New Roman" w:eastAsia="仿宋_GB2312" w:hAnsi="Times New Roman" w:cs="Times New Roman"/>
                <w:snapToGrid w:val="0"/>
                <w:sz w:val="24"/>
                <w:szCs w:val="24"/>
              </w:rPr>
              <w:t>谈判轮次：</w:t>
            </w:r>
          </w:p>
          <w:p w:rsidR="005E2074" w:rsidRDefault="0062758D">
            <w:pPr>
              <w:widowControl w:val="0"/>
              <w:autoSpaceDE w:val="0"/>
              <w:autoSpaceDN w:val="0"/>
              <w:adjustRightInd w:val="0"/>
              <w:snapToGrid w:val="0"/>
              <w:spacing w:after="0" w:line="276" w:lineRule="auto"/>
              <w:jc w:val="both"/>
              <w:rPr>
                <w:rFonts w:ascii="Times New Roman" w:eastAsia="仿宋_GB2312" w:hAnsi="Times New Roman" w:cs="Times New Roman"/>
                <w:snapToGrid w:val="0"/>
                <w:sz w:val="24"/>
                <w:szCs w:val="24"/>
              </w:rPr>
            </w:pPr>
            <w:r>
              <w:rPr>
                <w:rFonts w:ascii="Times New Roman" w:eastAsia="仿宋_GB2312" w:hAnsi="Times New Roman" w:cs="Times New Roman"/>
                <w:snapToGrid w:val="0"/>
                <w:sz w:val="24"/>
                <w:szCs w:val="24"/>
              </w:rPr>
              <w:t>☑</w:t>
            </w:r>
            <w:r>
              <w:rPr>
                <w:rFonts w:ascii="Times New Roman" w:eastAsia="仿宋_GB2312" w:hAnsi="Times New Roman" w:cs="Times New Roman"/>
                <w:snapToGrid w:val="0"/>
                <w:sz w:val="24"/>
                <w:szCs w:val="24"/>
              </w:rPr>
              <w:t>本项目共进行</w:t>
            </w:r>
            <w:r>
              <w:rPr>
                <w:rFonts w:ascii="Times New Roman" w:eastAsia="仿宋_GB2312" w:hAnsi="Times New Roman" w:cs="Times New Roman"/>
                <w:snapToGrid w:val="0"/>
                <w:sz w:val="24"/>
                <w:szCs w:val="24"/>
                <w:u w:val="single"/>
              </w:rPr>
              <w:t xml:space="preserve"> </w:t>
            </w:r>
            <w:r>
              <w:rPr>
                <w:rFonts w:ascii="Times New Roman" w:eastAsia="仿宋_GB2312" w:hAnsi="Times New Roman" w:cs="Times New Roman"/>
                <w:snapToGrid w:val="0"/>
                <w:sz w:val="24"/>
                <w:szCs w:val="24"/>
                <w:u w:val="single"/>
              </w:rPr>
              <w:t>一</w:t>
            </w:r>
            <w:r>
              <w:rPr>
                <w:rFonts w:ascii="Times New Roman" w:eastAsia="仿宋_GB2312" w:hAnsi="Times New Roman" w:cs="Times New Roman"/>
                <w:snapToGrid w:val="0"/>
                <w:sz w:val="24"/>
                <w:szCs w:val="24"/>
                <w:u w:val="single"/>
              </w:rPr>
              <w:t xml:space="preserve">   </w:t>
            </w:r>
            <w:r>
              <w:rPr>
                <w:rFonts w:ascii="Times New Roman" w:eastAsia="仿宋_GB2312" w:hAnsi="Times New Roman" w:cs="Times New Roman"/>
                <w:snapToGrid w:val="0"/>
                <w:sz w:val="24"/>
                <w:szCs w:val="24"/>
              </w:rPr>
              <w:t>轮谈判</w:t>
            </w:r>
          </w:p>
          <w:p w:rsidR="005E2074" w:rsidRDefault="0062758D">
            <w:pPr>
              <w:widowControl w:val="0"/>
              <w:autoSpaceDE w:val="0"/>
              <w:autoSpaceDN w:val="0"/>
              <w:adjustRightInd w:val="0"/>
              <w:snapToGrid w:val="0"/>
              <w:spacing w:after="0" w:line="276" w:lineRule="auto"/>
              <w:jc w:val="both"/>
              <w:rPr>
                <w:rFonts w:ascii="Times New Roman" w:eastAsia="仿宋_GB2312" w:hAnsi="Times New Roman" w:cs="Times New Roman"/>
                <w:snapToGrid w:val="0"/>
                <w:sz w:val="24"/>
                <w:szCs w:val="24"/>
              </w:rPr>
            </w:pPr>
            <w:r>
              <w:rPr>
                <w:rFonts w:ascii="Times New Roman" w:eastAsia="仿宋_GB2312" w:hAnsi="Times New Roman" w:cs="Times New Roman"/>
                <w:snapToGrid w:val="0"/>
                <w:sz w:val="24"/>
                <w:szCs w:val="24"/>
              </w:rPr>
              <w:t>（注：一般不超过</w:t>
            </w:r>
            <w:r>
              <w:rPr>
                <w:rFonts w:ascii="Times New Roman" w:eastAsia="仿宋_GB2312" w:hAnsi="Times New Roman" w:cs="Times New Roman"/>
                <w:snapToGrid w:val="0"/>
                <w:sz w:val="24"/>
                <w:szCs w:val="24"/>
              </w:rPr>
              <w:t>3</w:t>
            </w:r>
            <w:r>
              <w:rPr>
                <w:rFonts w:ascii="Times New Roman" w:eastAsia="仿宋_GB2312" w:hAnsi="Times New Roman" w:cs="Times New Roman"/>
                <w:snapToGrid w:val="0"/>
                <w:sz w:val="24"/>
                <w:szCs w:val="24"/>
              </w:rPr>
              <w:t>轮。）</w:t>
            </w:r>
          </w:p>
          <w:p w:rsidR="005E2074" w:rsidRDefault="0062758D">
            <w:pPr>
              <w:widowControl w:val="0"/>
              <w:autoSpaceDE w:val="0"/>
              <w:autoSpaceDN w:val="0"/>
              <w:adjustRightInd w:val="0"/>
              <w:snapToGrid w:val="0"/>
              <w:spacing w:after="0" w:line="276" w:lineRule="auto"/>
              <w:jc w:val="both"/>
              <w:rPr>
                <w:rFonts w:ascii="仿宋_GB2312" w:eastAsia="仿宋_GB2312" w:hAnsi="Times New Roman" w:cs="Times New Roman"/>
                <w:snapToGrid w:val="0"/>
                <w:sz w:val="24"/>
                <w:szCs w:val="24"/>
              </w:rPr>
            </w:pPr>
            <w:r>
              <w:rPr>
                <w:rFonts w:ascii="仿宋_GB2312" w:eastAsia="仿宋_GB2312" w:hAnsi="Times New Roman" w:cs="Times New Roman" w:hint="eastAsia"/>
                <w:snapToGrid w:val="0"/>
                <w:sz w:val="24"/>
                <w:szCs w:val="24"/>
              </w:rPr>
              <w:t>□采购小组在首轮谈判前告知被邀请参加谈判的供应商谈判轮次</w:t>
            </w:r>
          </w:p>
          <w:p w:rsidR="005E2074" w:rsidRDefault="0062758D">
            <w:pPr>
              <w:widowControl w:val="0"/>
              <w:autoSpaceDE w:val="0"/>
              <w:autoSpaceDN w:val="0"/>
              <w:adjustRightInd w:val="0"/>
              <w:snapToGrid w:val="0"/>
              <w:spacing w:after="0" w:line="276" w:lineRule="auto"/>
              <w:jc w:val="both"/>
              <w:rPr>
                <w:rFonts w:ascii="Times New Roman" w:eastAsia="仿宋_GB2312" w:hAnsi="Times New Roman" w:cs="Times New Roman"/>
                <w:snapToGrid w:val="0"/>
                <w:sz w:val="24"/>
                <w:szCs w:val="24"/>
              </w:rPr>
            </w:pPr>
            <w:r>
              <w:rPr>
                <w:rFonts w:ascii="仿宋_GB2312" w:eastAsia="仿宋_GB2312" w:hAnsi="Times New Roman" w:cs="Times New Roman" w:hint="eastAsia"/>
                <w:snapToGrid w:val="0"/>
                <w:sz w:val="24"/>
                <w:szCs w:val="24"/>
              </w:rPr>
              <w:t>□</w:t>
            </w:r>
            <w:r>
              <w:rPr>
                <w:rFonts w:ascii="Times New Roman" w:eastAsia="仿宋_GB2312" w:hAnsi="Times New Roman" w:cs="Times New Roman"/>
                <w:snapToGrid w:val="0"/>
                <w:sz w:val="24"/>
                <w:szCs w:val="24"/>
              </w:rPr>
              <w:t>本项目不事先确定谈判轮次，采购小组根据谈判情况确定，并在最后一轮谈判前告知供应商</w:t>
            </w:r>
          </w:p>
          <w:p w:rsidR="005E2074" w:rsidRDefault="0062758D">
            <w:pPr>
              <w:widowControl w:val="0"/>
              <w:autoSpaceDE w:val="0"/>
              <w:autoSpaceDN w:val="0"/>
              <w:adjustRightInd w:val="0"/>
              <w:snapToGrid w:val="0"/>
              <w:spacing w:after="0" w:line="276" w:lineRule="auto"/>
              <w:jc w:val="both"/>
              <w:rPr>
                <w:rFonts w:ascii="Times New Roman" w:eastAsia="仿宋_GB2312" w:hAnsi="Times New Roman" w:cs="Times New Roman"/>
                <w:snapToGrid w:val="0"/>
                <w:sz w:val="24"/>
                <w:szCs w:val="24"/>
              </w:rPr>
            </w:pPr>
            <w:r>
              <w:rPr>
                <w:rFonts w:ascii="Times New Roman" w:eastAsia="仿宋_GB2312" w:hAnsi="Times New Roman" w:cs="Times New Roman"/>
                <w:snapToGrid w:val="0"/>
                <w:sz w:val="24"/>
                <w:szCs w:val="24"/>
              </w:rPr>
              <w:t>谈判顺序：</w:t>
            </w:r>
            <w:r>
              <w:rPr>
                <w:rFonts w:ascii="Times New Roman" w:eastAsia="仿宋_GB2312" w:hAnsi="Times New Roman" w:cs="Times New Roman"/>
                <w:snapToGrid w:val="0"/>
                <w:sz w:val="24"/>
                <w:szCs w:val="24"/>
              </w:rPr>
              <w:t xml:space="preserve">                                   </w:t>
            </w:r>
          </w:p>
        </w:tc>
      </w:tr>
      <w:tr w:rsidR="005E2074">
        <w:trPr>
          <w:trHeight w:val="397"/>
        </w:trPr>
        <w:tc>
          <w:tcPr>
            <w:tcW w:w="1066" w:type="dxa"/>
            <w:tcMar>
              <w:top w:w="57" w:type="dxa"/>
              <w:left w:w="57" w:type="dxa"/>
              <w:bottom w:w="57" w:type="dxa"/>
              <w:right w:w="57" w:type="dxa"/>
            </w:tcMar>
            <w:vAlign w:val="center"/>
          </w:tcPr>
          <w:p w:rsidR="005E2074" w:rsidRDefault="0062758D">
            <w:pPr>
              <w:widowControl w:val="0"/>
              <w:autoSpaceDE w:val="0"/>
              <w:autoSpaceDN w:val="0"/>
              <w:adjustRightInd w:val="0"/>
              <w:snapToGrid w:val="0"/>
              <w:spacing w:after="0" w:line="276" w:lineRule="auto"/>
              <w:jc w:val="both"/>
              <w:rPr>
                <w:rFonts w:ascii="Times New Roman" w:eastAsia="仿宋_GB2312" w:hAnsi="Times New Roman" w:cs="Times New Roman"/>
                <w:snapToGrid w:val="0"/>
                <w:sz w:val="24"/>
                <w:szCs w:val="24"/>
              </w:rPr>
            </w:pPr>
            <w:r>
              <w:rPr>
                <w:rFonts w:ascii="Times New Roman" w:eastAsia="仿宋_GB2312" w:hAnsi="Times New Roman" w:cs="Times New Roman"/>
                <w:snapToGrid w:val="0"/>
                <w:sz w:val="24"/>
                <w:szCs w:val="24"/>
              </w:rPr>
              <w:t>6.7.2</w:t>
            </w:r>
          </w:p>
        </w:tc>
        <w:tc>
          <w:tcPr>
            <w:tcW w:w="3686" w:type="dxa"/>
            <w:tcMar>
              <w:top w:w="57" w:type="dxa"/>
              <w:left w:w="57" w:type="dxa"/>
              <w:bottom w:w="57" w:type="dxa"/>
              <w:right w:w="57" w:type="dxa"/>
            </w:tcMar>
            <w:vAlign w:val="center"/>
          </w:tcPr>
          <w:p w:rsidR="005E2074" w:rsidRDefault="0062758D">
            <w:pPr>
              <w:widowControl w:val="0"/>
              <w:autoSpaceDE w:val="0"/>
              <w:autoSpaceDN w:val="0"/>
              <w:adjustRightInd w:val="0"/>
              <w:snapToGrid w:val="0"/>
              <w:spacing w:after="0" w:line="276" w:lineRule="auto"/>
              <w:jc w:val="both"/>
              <w:rPr>
                <w:rFonts w:ascii="Times New Roman" w:eastAsia="仿宋_GB2312" w:hAnsi="Times New Roman" w:cs="Times New Roman"/>
                <w:snapToGrid w:val="0"/>
                <w:sz w:val="24"/>
                <w:szCs w:val="24"/>
              </w:rPr>
            </w:pPr>
            <w:r>
              <w:rPr>
                <w:rFonts w:ascii="Times New Roman" w:eastAsia="仿宋_GB2312" w:hAnsi="Times New Roman" w:cs="Times New Roman"/>
                <w:snapToGrid w:val="0"/>
                <w:sz w:val="24"/>
                <w:szCs w:val="24"/>
              </w:rPr>
              <w:t>成交供应商</w:t>
            </w:r>
          </w:p>
        </w:tc>
        <w:tc>
          <w:tcPr>
            <w:tcW w:w="4536" w:type="dxa"/>
            <w:tcMar>
              <w:top w:w="57" w:type="dxa"/>
              <w:left w:w="57" w:type="dxa"/>
              <w:bottom w:w="57" w:type="dxa"/>
              <w:right w:w="57" w:type="dxa"/>
            </w:tcMar>
            <w:vAlign w:val="center"/>
          </w:tcPr>
          <w:p w:rsidR="005E2074" w:rsidRDefault="0062758D">
            <w:pPr>
              <w:widowControl w:val="0"/>
              <w:autoSpaceDE w:val="0"/>
              <w:autoSpaceDN w:val="0"/>
              <w:adjustRightInd w:val="0"/>
              <w:snapToGrid w:val="0"/>
              <w:spacing w:after="0" w:line="276" w:lineRule="auto"/>
              <w:jc w:val="both"/>
              <w:rPr>
                <w:rFonts w:ascii="Times New Roman" w:eastAsia="仿宋_GB2312" w:hAnsi="Times New Roman" w:cs="Times New Roman"/>
                <w:snapToGrid w:val="0"/>
                <w:sz w:val="24"/>
                <w:szCs w:val="24"/>
              </w:rPr>
            </w:pPr>
            <w:r>
              <w:rPr>
                <w:rFonts w:ascii="Times New Roman" w:eastAsia="仿宋_GB2312" w:hAnsi="Times New Roman" w:cs="Times New Roman"/>
                <w:snapToGrid w:val="0"/>
                <w:sz w:val="24"/>
                <w:szCs w:val="24"/>
              </w:rPr>
              <w:t>授标策略：按评分由高到低排序，原则上评分最高为成交供应商。</w:t>
            </w:r>
          </w:p>
        </w:tc>
      </w:tr>
      <w:tr w:rsidR="005E2074">
        <w:trPr>
          <w:trHeight w:val="397"/>
        </w:trPr>
        <w:tc>
          <w:tcPr>
            <w:tcW w:w="1066" w:type="dxa"/>
            <w:tcMar>
              <w:top w:w="57" w:type="dxa"/>
              <w:left w:w="57" w:type="dxa"/>
              <w:bottom w:w="57" w:type="dxa"/>
              <w:right w:w="57" w:type="dxa"/>
            </w:tcMar>
            <w:vAlign w:val="center"/>
          </w:tcPr>
          <w:p w:rsidR="005E2074" w:rsidRDefault="0062758D">
            <w:pPr>
              <w:widowControl w:val="0"/>
              <w:autoSpaceDE w:val="0"/>
              <w:autoSpaceDN w:val="0"/>
              <w:adjustRightInd w:val="0"/>
              <w:snapToGrid w:val="0"/>
              <w:spacing w:after="0" w:line="276" w:lineRule="auto"/>
              <w:jc w:val="both"/>
              <w:rPr>
                <w:rFonts w:ascii="Times New Roman" w:eastAsia="仿宋_GB2312" w:hAnsi="Times New Roman" w:cs="Times New Roman"/>
                <w:snapToGrid w:val="0"/>
                <w:sz w:val="24"/>
                <w:szCs w:val="24"/>
              </w:rPr>
            </w:pPr>
            <w:r>
              <w:rPr>
                <w:rFonts w:ascii="Times New Roman" w:eastAsia="仿宋_GB2312" w:hAnsi="Times New Roman" w:cs="Times New Roman"/>
                <w:snapToGrid w:val="0"/>
                <w:sz w:val="24"/>
                <w:szCs w:val="24"/>
              </w:rPr>
              <w:t>7.5</w:t>
            </w:r>
          </w:p>
        </w:tc>
        <w:tc>
          <w:tcPr>
            <w:tcW w:w="3686" w:type="dxa"/>
            <w:tcMar>
              <w:top w:w="57" w:type="dxa"/>
              <w:left w:w="57" w:type="dxa"/>
              <w:bottom w:w="57" w:type="dxa"/>
              <w:right w:w="57" w:type="dxa"/>
            </w:tcMar>
            <w:vAlign w:val="center"/>
          </w:tcPr>
          <w:p w:rsidR="005E2074" w:rsidRDefault="0062758D">
            <w:pPr>
              <w:widowControl w:val="0"/>
              <w:autoSpaceDE w:val="0"/>
              <w:autoSpaceDN w:val="0"/>
              <w:adjustRightInd w:val="0"/>
              <w:snapToGrid w:val="0"/>
              <w:spacing w:after="0" w:line="276" w:lineRule="auto"/>
              <w:jc w:val="both"/>
              <w:rPr>
                <w:rFonts w:ascii="Times New Roman" w:eastAsia="仿宋_GB2312" w:hAnsi="Times New Roman" w:cs="Times New Roman"/>
                <w:snapToGrid w:val="0"/>
                <w:sz w:val="24"/>
                <w:szCs w:val="24"/>
              </w:rPr>
            </w:pPr>
            <w:r>
              <w:rPr>
                <w:rFonts w:ascii="Times New Roman" w:eastAsia="仿宋_GB2312" w:hAnsi="Times New Roman" w:cs="Times New Roman"/>
                <w:snapToGrid w:val="0"/>
                <w:sz w:val="24"/>
                <w:szCs w:val="24"/>
              </w:rPr>
              <w:t>发布成交公告</w:t>
            </w:r>
          </w:p>
        </w:tc>
        <w:tc>
          <w:tcPr>
            <w:tcW w:w="4536" w:type="dxa"/>
            <w:tcMar>
              <w:top w:w="57" w:type="dxa"/>
              <w:left w:w="57" w:type="dxa"/>
              <w:bottom w:w="57" w:type="dxa"/>
              <w:right w:w="57" w:type="dxa"/>
            </w:tcMar>
            <w:vAlign w:val="center"/>
          </w:tcPr>
          <w:p w:rsidR="005E2074" w:rsidRDefault="0062758D">
            <w:pPr>
              <w:widowControl w:val="0"/>
              <w:autoSpaceDE w:val="0"/>
              <w:autoSpaceDN w:val="0"/>
              <w:adjustRightInd w:val="0"/>
              <w:snapToGrid w:val="0"/>
              <w:spacing w:after="0" w:line="276" w:lineRule="auto"/>
              <w:jc w:val="both"/>
              <w:rPr>
                <w:rFonts w:ascii="Times New Roman" w:eastAsia="仿宋_GB2312" w:hAnsi="Times New Roman" w:cs="Times New Roman"/>
                <w:snapToGrid w:val="0"/>
                <w:sz w:val="24"/>
                <w:szCs w:val="24"/>
              </w:rPr>
            </w:pPr>
            <w:r>
              <w:rPr>
                <w:rFonts w:ascii="Times New Roman" w:eastAsia="仿宋_GB2312" w:hAnsi="Times New Roman" w:cs="Times New Roman"/>
                <w:snapToGrid w:val="0"/>
                <w:sz w:val="24"/>
                <w:szCs w:val="24"/>
              </w:rPr>
              <w:t>公告媒介：中粮糖业</w:t>
            </w:r>
            <w:r>
              <w:rPr>
                <w:rFonts w:ascii="Times New Roman" w:eastAsia="仿宋_GB2312" w:hAnsi="Times New Roman" w:cs="Times New Roman"/>
                <w:snapToGrid w:val="0"/>
                <w:sz w:val="24"/>
                <w:szCs w:val="24"/>
              </w:rPr>
              <w:t>EPS</w:t>
            </w:r>
            <w:r>
              <w:rPr>
                <w:rFonts w:ascii="Times New Roman" w:eastAsia="仿宋_GB2312" w:hAnsi="Times New Roman" w:cs="Times New Roman"/>
                <w:snapToGrid w:val="0"/>
                <w:sz w:val="24"/>
                <w:szCs w:val="24"/>
              </w:rPr>
              <w:t>电子采购平台</w:t>
            </w:r>
          </w:p>
          <w:p w:rsidR="005E2074" w:rsidRDefault="0062758D">
            <w:pPr>
              <w:widowControl w:val="0"/>
              <w:autoSpaceDE w:val="0"/>
              <w:autoSpaceDN w:val="0"/>
              <w:adjustRightInd w:val="0"/>
              <w:snapToGrid w:val="0"/>
              <w:spacing w:after="0" w:line="276" w:lineRule="auto"/>
              <w:jc w:val="both"/>
              <w:rPr>
                <w:rFonts w:ascii="Times New Roman" w:eastAsia="仿宋_GB2312" w:hAnsi="Times New Roman" w:cs="Times New Roman"/>
                <w:snapToGrid w:val="0"/>
                <w:sz w:val="24"/>
                <w:szCs w:val="24"/>
              </w:rPr>
            </w:pPr>
            <w:r>
              <w:rPr>
                <w:rFonts w:ascii="Times New Roman" w:eastAsia="仿宋_GB2312" w:hAnsi="Times New Roman" w:cs="Times New Roman"/>
                <w:snapToGrid w:val="0"/>
                <w:sz w:val="24"/>
                <w:szCs w:val="24"/>
              </w:rPr>
              <w:t>其他应公告的内容：</w:t>
            </w:r>
            <w:r>
              <w:rPr>
                <w:rFonts w:ascii="Times New Roman" w:eastAsia="仿宋_GB2312" w:hAnsi="Times New Roman" w:cs="Times New Roman"/>
                <w:snapToGrid w:val="0"/>
                <w:sz w:val="24"/>
                <w:szCs w:val="24"/>
              </w:rPr>
              <w:t xml:space="preserve">                                   </w:t>
            </w:r>
          </w:p>
        </w:tc>
      </w:tr>
      <w:tr w:rsidR="005E2074">
        <w:trPr>
          <w:trHeight w:val="397"/>
        </w:trPr>
        <w:tc>
          <w:tcPr>
            <w:tcW w:w="1066" w:type="dxa"/>
            <w:tcMar>
              <w:top w:w="57" w:type="dxa"/>
              <w:left w:w="57" w:type="dxa"/>
              <w:bottom w:w="57" w:type="dxa"/>
              <w:right w:w="57" w:type="dxa"/>
            </w:tcMar>
            <w:vAlign w:val="center"/>
          </w:tcPr>
          <w:p w:rsidR="005E2074" w:rsidRDefault="0062758D">
            <w:pPr>
              <w:widowControl w:val="0"/>
              <w:autoSpaceDE w:val="0"/>
              <w:autoSpaceDN w:val="0"/>
              <w:adjustRightInd w:val="0"/>
              <w:snapToGrid w:val="0"/>
              <w:spacing w:after="0" w:line="276" w:lineRule="auto"/>
              <w:jc w:val="both"/>
              <w:rPr>
                <w:rFonts w:ascii="Times New Roman" w:eastAsia="仿宋_GB2312" w:hAnsi="Times New Roman" w:cs="Times New Roman"/>
                <w:snapToGrid w:val="0"/>
                <w:sz w:val="24"/>
                <w:szCs w:val="24"/>
              </w:rPr>
            </w:pPr>
            <w:r>
              <w:rPr>
                <w:rFonts w:ascii="Times New Roman" w:eastAsia="仿宋_GB2312" w:hAnsi="Times New Roman" w:cs="Times New Roman"/>
                <w:snapToGrid w:val="0"/>
                <w:sz w:val="24"/>
                <w:szCs w:val="24"/>
              </w:rPr>
              <w:t>7.6</w:t>
            </w:r>
          </w:p>
        </w:tc>
        <w:tc>
          <w:tcPr>
            <w:tcW w:w="3686" w:type="dxa"/>
            <w:tcMar>
              <w:top w:w="57" w:type="dxa"/>
              <w:left w:w="57" w:type="dxa"/>
              <w:bottom w:w="57" w:type="dxa"/>
              <w:right w:w="57" w:type="dxa"/>
            </w:tcMar>
            <w:vAlign w:val="center"/>
          </w:tcPr>
          <w:p w:rsidR="005E2074" w:rsidRDefault="0062758D">
            <w:pPr>
              <w:widowControl w:val="0"/>
              <w:autoSpaceDE w:val="0"/>
              <w:autoSpaceDN w:val="0"/>
              <w:adjustRightInd w:val="0"/>
              <w:snapToGrid w:val="0"/>
              <w:spacing w:after="0" w:line="276" w:lineRule="auto"/>
              <w:jc w:val="both"/>
              <w:rPr>
                <w:rFonts w:ascii="Times New Roman" w:eastAsia="仿宋_GB2312" w:hAnsi="Times New Roman" w:cs="Times New Roman"/>
                <w:snapToGrid w:val="0"/>
                <w:sz w:val="24"/>
                <w:szCs w:val="24"/>
              </w:rPr>
            </w:pPr>
            <w:r>
              <w:rPr>
                <w:rFonts w:ascii="Times New Roman" w:eastAsia="仿宋_GB2312" w:hAnsi="Times New Roman" w:cs="Times New Roman"/>
                <w:snapToGrid w:val="0"/>
                <w:sz w:val="24"/>
                <w:szCs w:val="24"/>
              </w:rPr>
              <w:t>履约保证金</w:t>
            </w:r>
          </w:p>
        </w:tc>
        <w:tc>
          <w:tcPr>
            <w:tcW w:w="4536" w:type="dxa"/>
            <w:tcMar>
              <w:top w:w="57" w:type="dxa"/>
              <w:left w:w="57" w:type="dxa"/>
              <w:bottom w:w="57" w:type="dxa"/>
              <w:right w:w="57" w:type="dxa"/>
            </w:tcMar>
            <w:vAlign w:val="center"/>
          </w:tcPr>
          <w:p w:rsidR="005E2074" w:rsidRDefault="0062758D">
            <w:pPr>
              <w:widowControl w:val="0"/>
              <w:autoSpaceDE w:val="0"/>
              <w:autoSpaceDN w:val="0"/>
              <w:adjustRightInd w:val="0"/>
              <w:snapToGrid w:val="0"/>
              <w:spacing w:after="0" w:line="276" w:lineRule="auto"/>
              <w:jc w:val="both"/>
              <w:rPr>
                <w:rFonts w:ascii="Times New Roman" w:eastAsia="仿宋_GB2312" w:hAnsi="Times New Roman" w:cs="Times New Roman"/>
                <w:snapToGrid w:val="0"/>
                <w:sz w:val="24"/>
                <w:szCs w:val="24"/>
              </w:rPr>
            </w:pPr>
            <w:r>
              <w:rPr>
                <w:rFonts w:ascii="仿宋_GB2312" w:eastAsia="仿宋_GB2312" w:hAnsi="Times New Roman" w:cs="Times New Roman" w:hint="eastAsia"/>
                <w:snapToGrid w:val="0"/>
                <w:sz w:val="24"/>
                <w:szCs w:val="24"/>
              </w:rPr>
              <w:t>□</w:t>
            </w:r>
            <w:r>
              <w:rPr>
                <w:rFonts w:ascii="Times New Roman" w:eastAsia="仿宋_GB2312" w:hAnsi="Times New Roman" w:cs="Times New Roman"/>
                <w:snapToGrid w:val="0"/>
                <w:sz w:val="24"/>
                <w:szCs w:val="24"/>
              </w:rPr>
              <w:t>不要求递交</w:t>
            </w:r>
          </w:p>
          <w:p w:rsidR="005E2074" w:rsidRDefault="0062758D">
            <w:pPr>
              <w:widowControl w:val="0"/>
              <w:autoSpaceDE w:val="0"/>
              <w:autoSpaceDN w:val="0"/>
              <w:adjustRightInd w:val="0"/>
              <w:snapToGrid w:val="0"/>
              <w:spacing w:after="0" w:line="276" w:lineRule="auto"/>
              <w:jc w:val="both"/>
              <w:rPr>
                <w:rFonts w:ascii="Times New Roman" w:eastAsia="仿宋_GB2312" w:hAnsi="Times New Roman" w:cs="Times New Roman"/>
                <w:snapToGrid w:val="0"/>
                <w:sz w:val="24"/>
                <w:szCs w:val="24"/>
              </w:rPr>
            </w:pPr>
            <w:r>
              <w:rPr>
                <w:rFonts w:ascii="Times New Roman" w:eastAsia="仿宋_GB2312" w:hAnsi="Times New Roman" w:cs="Times New Roman"/>
                <w:snapToGrid w:val="0"/>
                <w:sz w:val="24"/>
                <w:szCs w:val="24"/>
              </w:rPr>
              <w:t>☑</w:t>
            </w:r>
            <w:r>
              <w:rPr>
                <w:rFonts w:ascii="Times New Roman" w:eastAsia="仿宋_GB2312" w:hAnsi="Times New Roman" w:cs="Times New Roman"/>
                <w:snapToGrid w:val="0"/>
                <w:sz w:val="24"/>
                <w:szCs w:val="24"/>
              </w:rPr>
              <w:t>要求递交</w:t>
            </w:r>
          </w:p>
          <w:p w:rsidR="005E2074" w:rsidRDefault="0062758D">
            <w:pPr>
              <w:widowControl w:val="0"/>
              <w:autoSpaceDE w:val="0"/>
              <w:autoSpaceDN w:val="0"/>
              <w:adjustRightInd w:val="0"/>
              <w:snapToGrid w:val="0"/>
              <w:spacing w:after="0" w:line="276" w:lineRule="auto"/>
              <w:jc w:val="both"/>
              <w:rPr>
                <w:rFonts w:ascii="Times New Roman" w:eastAsia="仿宋_GB2312" w:hAnsi="Times New Roman" w:cs="Times New Roman"/>
                <w:snapToGrid w:val="0"/>
                <w:sz w:val="24"/>
                <w:szCs w:val="24"/>
              </w:rPr>
            </w:pPr>
            <w:r>
              <w:rPr>
                <w:rFonts w:ascii="Times New Roman" w:eastAsia="仿宋_GB2312" w:hAnsi="Times New Roman" w:cs="Times New Roman"/>
                <w:snapToGrid w:val="0"/>
                <w:sz w:val="24"/>
                <w:szCs w:val="24"/>
              </w:rPr>
              <w:t>履约保证金金额：履约保证金为合同总价的</w:t>
            </w:r>
            <w:r>
              <w:rPr>
                <w:rFonts w:ascii="Times New Roman" w:eastAsia="仿宋_GB2312" w:hAnsi="Times New Roman" w:cs="Times New Roman"/>
                <w:snapToGrid w:val="0"/>
                <w:sz w:val="24"/>
                <w:szCs w:val="24"/>
              </w:rPr>
              <w:t>5%</w:t>
            </w:r>
            <w:r>
              <w:rPr>
                <w:rFonts w:ascii="Times New Roman" w:eastAsia="仿宋_GB2312" w:hAnsi="Times New Roman" w:cs="Times New Roman"/>
                <w:snapToGrid w:val="0"/>
                <w:sz w:val="24"/>
                <w:szCs w:val="24"/>
              </w:rPr>
              <w:t>，需在收到</w:t>
            </w:r>
            <w:r>
              <w:rPr>
                <w:rFonts w:ascii="Times New Roman" w:eastAsia="仿宋_GB2312" w:hAnsi="Times New Roman" w:cs="Times New Roman"/>
                <w:snapToGrid w:val="0"/>
                <w:sz w:val="24"/>
                <w:szCs w:val="24"/>
              </w:rPr>
              <w:t>“</w:t>
            </w:r>
            <w:r>
              <w:rPr>
                <w:rFonts w:ascii="Times New Roman" w:eastAsia="仿宋_GB2312" w:hAnsi="Times New Roman" w:cs="Times New Roman"/>
                <w:snapToGrid w:val="0"/>
                <w:sz w:val="24"/>
                <w:szCs w:val="24"/>
              </w:rPr>
              <w:t>中标通知书</w:t>
            </w:r>
            <w:r>
              <w:rPr>
                <w:rFonts w:ascii="Times New Roman" w:eastAsia="仿宋_GB2312" w:hAnsi="Times New Roman" w:cs="Times New Roman"/>
                <w:snapToGrid w:val="0"/>
                <w:sz w:val="24"/>
                <w:szCs w:val="24"/>
              </w:rPr>
              <w:t>”</w:t>
            </w:r>
            <w:r>
              <w:rPr>
                <w:rFonts w:ascii="Times New Roman" w:eastAsia="仿宋_GB2312" w:hAnsi="Times New Roman" w:cs="Times New Roman"/>
                <w:snapToGrid w:val="0"/>
                <w:sz w:val="24"/>
                <w:szCs w:val="24"/>
              </w:rPr>
              <w:t>之后，且在合同签订之前，由中标单位</w:t>
            </w:r>
            <w:r>
              <w:rPr>
                <w:rFonts w:ascii="Times New Roman" w:eastAsia="仿宋_GB2312" w:hAnsi="Times New Roman" w:cs="Times New Roman" w:hint="eastAsia"/>
                <w:snapToGrid w:val="0"/>
                <w:sz w:val="24"/>
                <w:szCs w:val="24"/>
              </w:rPr>
              <w:t>缴纳</w:t>
            </w:r>
            <w:r>
              <w:rPr>
                <w:rFonts w:ascii="Times New Roman" w:eastAsia="仿宋_GB2312" w:hAnsi="Times New Roman" w:cs="Times New Roman"/>
                <w:snapToGrid w:val="0"/>
                <w:sz w:val="24"/>
                <w:szCs w:val="24"/>
              </w:rPr>
              <w:t>。</w:t>
            </w:r>
            <w:r>
              <w:rPr>
                <w:rFonts w:ascii="Times New Roman" w:eastAsia="仿宋_GB2312" w:hAnsi="Times New Roman" w:cs="Times New Roman"/>
                <w:snapToGrid w:val="0"/>
                <w:sz w:val="24"/>
                <w:szCs w:val="24"/>
              </w:rPr>
              <w:t xml:space="preserve">             </w:t>
            </w:r>
          </w:p>
          <w:p w:rsidR="005E2074" w:rsidRDefault="0062758D">
            <w:pPr>
              <w:widowControl w:val="0"/>
              <w:autoSpaceDE w:val="0"/>
              <w:autoSpaceDN w:val="0"/>
              <w:adjustRightInd w:val="0"/>
              <w:snapToGrid w:val="0"/>
              <w:spacing w:after="0" w:line="276" w:lineRule="auto"/>
              <w:jc w:val="both"/>
              <w:rPr>
                <w:rFonts w:ascii="Times New Roman" w:eastAsia="仿宋_GB2312" w:hAnsi="Times New Roman" w:cs="Times New Roman"/>
                <w:snapToGrid w:val="0"/>
                <w:sz w:val="24"/>
                <w:szCs w:val="24"/>
              </w:rPr>
            </w:pPr>
            <w:r>
              <w:rPr>
                <w:rFonts w:ascii="Times New Roman" w:eastAsia="仿宋_GB2312" w:hAnsi="Times New Roman" w:cs="Times New Roman"/>
                <w:snapToGrid w:val="0"/>
                <w:sz w:val="24"/>
                <w:szCs w:val="24"/>
              </w:rPr>
              <w:t>履约保证金形式：银行转账或电子汇款形式（对公账户缴纳）</w:t>
            </w:r>
            <w:r>
              <w:rPr>
                <w:rFonts w:ascii="Times New Roman" w:eastAsia="仿宋_GB2312" w:hAnsi="Times New Roman" w:cs="Times New Roman"/>
                <w:snapToGrid w:val="0"/>
                <w:sz w:val="24"/>
                <w:szCs w:val="24"/>
              </w:rPr>
              <w:t xml:space="preserve">             </w:t>
            </w:r>
          </w:p>
          <w:p w:rsidR="005E2074" w:rsidRDefault="0062758D">
            <w:pPr>
              <w:widowControl w:val="0"/>
              <w:autoSpaceDE w:val="0"/>
              <w:autoSpaceDN w:val="0"/>
              <w:adjustRightInd w:val="0"/>
              <w:snapToGrid w:val="0"/>
              <w:spacing w:after="0" w:line="276" w:lineRule="auto"/>
              <w:jc w:val="both"/>
              <w:rPr>
                <w:rFonts w:ascii="Times New Roman" w:eastAsia="仿宋_GB2312" w:hAnsi="Times New Roman" w:cs="Times New Roman"/>
                <w:snapToGrid w:val="0"/>
                <w:sz w:val="24"/>
                <w:szCs w:val="24"/>
              </w:rPr>
            </w:pPr>
            <w:r>
              <w:rPr>
                <w:rFonts w:ascii="Times New Roman" w:eastAsia="仿宋_GB2312" w:hAnsi="Times New Roman" w:cs="Times New Roman"/>
                <w:snapToGrid w:val="0"/>
                <w:sz w:val="24"/>
                <w:szCs w:val="24"/>
              </w:rPr>
              <w:t>履约保证金有效期限：项目竣工且验收合格后，招标方</w:t>
            </w:r>
            <w:r>
              <w:rPr>
                <w:rFonts w:ascii="Times New Roman" w:eastAsia="仿宋_GB2312" w:hAnsi="Times New Roman" w:cs="Times New Roman"/>
                <w:snapToGrid w:val="0"/>
                <w:sz w:val="24"/>
                <w:szCs w:val="24"/>
              </w:rPr>
              <w:t>30</w:t>
            </w:r>
            <w:r>
              <w:rPr>
                <w:rFonts w:ascii="Times New Roman" w:eastAsia="仿宋_GB2312" w:hAnsi="Times New Roman" w:cs="Times New Roman"/>
                <w:snapToGrid w:val="0"/>
                <w:sz w:val="24"/>
                <w:szCs w:val="24"/>
              </w:rPr>
              <w:t>个工作日内无息如数退还履约保证金。</w:t>
            </w:r>
          </w:p>
          <w:p w:rsidR="005E2074" w:rsidRDefault="0062758D">
            <w:pPr>
              <w:widowControl w:val="0"/>
              <w:autoSpaceDE w:val="0"/>
              <w:autoSpaceDN w:val="0"/>
              <w:adjustRightInd w:val="0"/>
              <w:snapToGrid w:val="0"/>
              <w:spacing w:after="0" w:line="276" w:lineRule="auto"/>
              <w:jc w:val="both"/>
              <w:rPr>
                <w:rFonts w:ascii="Times New Roman" w:eastAsia="仿宋_GB2312" w:hAnsi="Times New Roman" w:cs="Times New Roman"/>
                <w:snapToGrid w:val="0"/>
                <w:sz w:val="24"/>
                <w:szCs w:val="24"/>
              </w:rPr>
            </w:pPr>
            <w:r>
              <w:rPr>
                <w:rFonts w:ascii="Times New Roman" w:eastAsia="仿宋_GB2312" w:hAnsi="Times New Roman" w:cs="Times New Roman"/>
                <w:snapToGrid w:val="0"/>
                <w:sz w:val="24"/>
                <w:szCs w:val="24"/>
              </w:rPr>
              <w:t>其他要求：</w:t>
            </w:r>
            <w:r>
              <w:rPr>
                <w:rFonts w:ascii="Times New Roman" w:eastAsia="仿宋_GB2312" w:hAnsi="Times New Roman" w:cs="Times New Roman"/>
                <w:snapToGrid w:val="0"/>
                <w:sz w:val="24"/>
                <w:szCs w:val="24"/>
              </w:rPr>
              <w:t xml:space="preserve">                </w:t>
            </w:r>
          </w:p>
        </w:tc>
      </w:tr>
    </w:tbl>
    <w:p w:rsidR="005E2074" w:rsidRDefault="005E2074">
      <w:pPr>
        <w:widowControl w:val="0"/>
        <w:autoSpaceDE w:val="0"/>
        <w:autoSpaceDN w:val="0"/>
        <w:adjustRightInd w:val="0"/>
        <w:snapToGrid w:val="0"/>
        <w:spacing w:after="0" w:line="276" w:lineRule="auto"/>
        <w:jc w:val="both"/>
        <w:rPr>
          <w:rFonts w:ascii="Times New Roman" w:eastAsia="仿宋_GB2312" w:hAnsi="Times New Roman" w:cs="Times New Roman"/>
          <w:snapToGrid w:val="0"/>
          <w:sz w:val="24"/>
          <w:szCs w:val="24"/>
        </w:rPr>
      </w:pPr>
      <w:bookmarkStart w:id="59" w:name="扫描0017"/>
      <w:bookmarkEnd w:id="55"/>
      <w:bookmarkEnd w:id="56"/>
      <w:bookmarkEnd w:id="59"/>
    </w:p>
    <w:p w:rsidR="005E2074" w:rsidRDefault="005E2074">
      <w:pPr>
        <w:widowControl w:val="0"/>
        <w:autoSpaceDE w:val="0"/>
        <w:autoSpaceDN w:val="0"/>
        <w:adjustRightInd w:val="0"/>
        <w:snapToGrid w:val="0"/>
        <w:spacing w:after="0" w:line="276" w:lineRule="auto"/>
        <w:jc w:val="both"/>
        <w:rPr>
          <w:rFonts w:ascii="Times New Roman" w:eastAsia="仿宋_GB2312" w:hAnsi="Times New Roman" w:cs="Times New Roman"/>
          <w:snapToGrid w:val="0"/>
          <w:sz w:val="24"/>
          <w:szCs w:val="24"/>
        </w:rPr>
      </w:pPr>
    </w:p>
    <w:p w:rsidR="005E2074" w:rsidRDefault="005E2074">
      <w:pPr>
        <w:widowControl w:val="0"/>
        <w:autoSpaceDE w:val="0"/>
        <w:autoSpaceDN w:val="0"/>
        <w:adjustRightInd w:val="0"/>
        <w:snapToGrid w:val="0"/>
        <w:spacing w:after="0" w:line="276" w:lineRule="auto"/>
        <w:jc w:val="both"/>
        <w:rPr>
          <w:rFonts w:ascii="Times New Roman" w:eastAsia="仿宋_GB2312" w:hAnsi="Times New Roman" w:cs="Times New Roman"/>
          <w:snapToGrid w:val="0"/>
          <w:sz w:val="24"/>
          <w:szCs w:val="24"/>
        </w:rPr>
      </w:pPr>
    </w:p>
    <w:p w:rsidR="005E2074" w:rsidRDefault="005E2074">
      <w:pPr>
        <w:widowControl w:val="0"/>
        <w:autoSpaceDE w:val="0"/>
        <w:autoSpaceDN w:val="0"/>
        <w:adjustRightInd w:val="0"/>
        <w:snapToGrid w:val="0"/>
        <w:spacing w:after="0" w:line="276" w:lineRule="auto"/>
        <w:jc w:val="both"/>
        <w:rPr>
          <w:rFonts w:ascii="Times New Roman" w:eastAsia="仿宋_GB2312" w:hAnsi="Times New Roman" w:cs="Times New Roman"/>
          <w:snapToGrid w:val="0"/>
          <w:sz w:val="24"/>
          <w:szCs w:val="24"/>
        </w:rPr>
      </w:pPr>
    </w:p>
    <w:p w:rsidR="005E2074" w:rsidRDefault="005E2074">
      <w:pPr>
        <w:widowControl w:val="0"/>
        <w:autoSpaceDE w:val="0"/>
        <w:autoSpaceDN w:val="0"/>
        <w:adjustRightInd w:val="0"/>
        <w:snapToGrid w:val="0"/>
        <w:spacing w:after="0" w:line="276" w:lineRule="auto"/>
        <w:jc w:val="both"/>
        <w:rPr>
          <w:rFonts w:ascii="Times New Roman" w:eastAsia="仿宋_GB2312" w:hAnsi="Times New Roman" w:cs="Times New Roman"/>
          <w:snapToGrid w:val="0"/>
          <w:sz w:val="24"/>
          <w:szCs w:val="24"/>
        </w:rPr>
      </w:pPr>
    </w:p>
    <w:p w:rsidR="005E2074" w:rsidRDefault="005E2074">
      <w:pPr>
        <w:widowControl w:val="0"/>
        <w:autoSpaceDE w:val="0"/>
        <w:autoSpaceDN w:val="0"/>
        <w:adjustRightInd w:val="0"/>
        <w:snapToGrid w:val="0"/>
        <w:spacing w:after="0" w:line="276" w:lineRule="auto"/>
        <w:jc w:val="both"/>
        <w:rPr>
          <w:rFonts w:ascii="Times New Roman" w:eastAsia="仿宋_GB2312" w:hAnsi="Times New Roman" w:cs="Times New Roman"/>
          <w:snapToGrid w:val="0"/>
          <w:sz w:val="24"/>
          <w:szCs w:val="24"/>
        </w:rPr>
      </w:pPr>
    </w:p>
    <w:p w:rsidR="005E2074" w:rsidRDefault="005E2074">
      <w:pPr>
        <w:widowControl w:val="0"/>
        <w:autoSpaceDE w:val="0"/>
        <w:autoSpaceDN w:val="0"/>
        <w:adjustRightInd w:val="0"/>
        <w:snapToGrid w:val="0"/>
        <w:spacing w:after="0" w:line="276" w:lineRule="auto"/>
        <w:jc w:val="both"/>
        <w:rPr>
          <w:rFonts w:ascii="Times New Roman" w:eastAsia="仿宋_GB2312" w:hAnsi="Times New Roman" w:cs="Times New Roman"/>
          <w:snapToGrid w:val="0"/>
          <w:sz w:val="24"/>
          <w:szCs w:val="24"/>
        </w:rPr>
      </w:pPr>
    </w:p>
    <w:p w:rsidR="005E2074" w:rsidRDefault="005E2074">
      <w:pPr>
        <w:widowControl w:val="0"/>
        <w:autoSpaceDE w:val="0"/>
        <w:autoSpaceDN w:val="0"/>
        <w:adjustRightInd w:val="0"/>
        <w:snapToGrid w:val="0"/>
        <w:spacing w:after="0" w:line="276" w:lineRule="auto"/>
        <w:jc w:val="both"/>
        <w:rPr>
          <w:rFonts w:ascii="Times New Roman" w:eastAsia="仿宋_GB2312" w:hAnsi="Times New Roman" w:cs="Times New Roman"/>
          <w:snapToGrid w:val="0"/>
          <w:sz w:val="24"/>
          <w:szCs w:val="24"/>
        </w:rPr>
      </w:pPr>
    </w:p>
    <w:p w:rsidR="005E2074" w:rsidRDefault="005E2074">
      <w:pPr>
        <w:widowControl w:val="0"/>
        <w:autoSpaceDE w:val="0"/>
        <w:autoSpaceDN w:val="0"/>
        <w:adjustRightInd w:val="0"/>
        <w:snapToGrid w:val="0"/>
        <w:spacing w:after="0" w:line="276" w:lineRule="auto"/>
        <w:jc w:val="both"/>
        <w:rPr>
          <w:rFonts w:ascii="Times New Roman" w:eastAsia="仿宋_GB2312" w:hAnsi="Times New Roman" w:cs="Times New Roman"/>
          <w:snapToGrid w:val="0"/>
          <w:sz w:val="24"/>
          <w:szCs w:val="24"/>
        </w:rPr>
      </w:pPr>
    </w:p>
    <w:p w:rsidR="005E2074" w:rsidRDefault="005E2074">
      <w:pPr>
        <w:widowControl w:val="0"/>
        <w:autoSpaceDE w:val="0"/>
        <w:autoSpaceDN w:val="0"/>
        <w:adjustRightInd w:val="0"/>
        <w:snapToGrid w:val="0"/>
        <w:spacing w:after="0" w:line="276" w:lineRule="auto"/>
        <w:jc w:val="both"/>
        <w:rPr>
          <w:rFonts w:ascii="Times New Roman" w:eastAsia="仿宋_GB2312" w:hAnsi="Times New Roman" w:cs="Times New Roman"/>
          <w:snapToGrid w:val="0"/>
          <w:sz w:val="24"/>
          <w:szCs w:val="24"/>
        </w:rPr>
      </w:pPr>
    </w:p>
    <w:p w:rsidR="005E2074" w:rsidRDefault="005E2074">
      <w:pPr>
        <w:widowControl w:val="0"/>
        <w:autoSpaceDE w:val="0"/>
        <w:autoSpaceDN w:val="0"/>
        <w:adjustRightInd w:val="0"/>
        <w:snapToGrid w:val="0"/>
        <w:spacing w:after="0" w:line="276" w:lineRule="auto"/>
        <w:jc w:val="both"/>
        <w:rPr>
          <w:rFonts w:ascii="Times New Roman" w:eastAsia="仿宋_GB2312" w:hAnsi="Times New Roman" w:cs="Times New Roman"/>
          <w:snapToGrid w:val="0"/>
          <w:sz w:val="24"/>
          <w:szCs w:val="24"/>
        </w:rPr>
      </w:pPr>
    </w:p>
    <w:p w:rsidR="005E2074" w:rsidRDefault="005E2074">
      <w:pPr>
        <w:widowControl w:val="0"/>
        <w:autoSpaceDE w:val="0"/>
        <w:autoSpaceDN w:val="0"/>
        <w:adjustRightInd w:val="0"/>
        <w:snapToGrid w:val="0"/>
        <w:spacing w:after="0" w:line="276" w:lineRule="auto"/>
        <w:jc w:val="both"/>
        <w:rPr>
          <w:rFonts w:ascii="Times New Roman" w:eastAsia="仿宋_GB2312" w:hAnsi="Times New Roman" w:cs="Times New Roman"/>
          <w:snapToGrid w:val="0"/>
          <w:sz w:val="24"/>
          <w:szCs w:val="24"/>
        </w:rPr>
      </w:pPr>
    </w:p>
    <w:p w:rsidR="005E2074" w:rsidRDefault="005E2074">
      <w:pPr>
        <w:widowControl w:val="0"/>
        <w:autoSpaceDE w:val="0"/>
        <w:autoSpaceDN w:val="0"/>
        <w:adjustRightInd w:val="0"/>
        <w:snapToGrid w:val="0"/>
        <w:spacing w:after="0" w:line="276" w:lineRule="auto"/>
        <w:jc w:val="both"/>
        <w:rPr>
          <w:rFonts w:ascii="Times New Roman" w:eastAsia="仿宋_GB2312" w:hAnsi="Times New Roman" w:cs="Times New Roman"/>
          <w:snapToGrid w:val="0"/>
          <w:sz w:val="24"/>
          <w:szCs w:val="24"/>
        </w:rPr>
      </w:pPr>
    </w:p>
    <w:p w:rsidR="005E2074" w:rsidRDefault="005E2074">
      <w:pPr>
        <w:widowControl w:val="0"/>
        <w:autoSpaceDE w:val="0"/>
        <w:autoSpaceDN w:val="0"/>
        <w:adjustRightInd w:val="0"/>
        <w:snapToGrid w:val="0"/>
        <w:spacing w:after="0" w:line="276" w:lineRule="auto"/>
        <w:jc w:val="both"/>
        <w:rPr>
          <w:rFonts w:ascii="Times New Roman" w:eastAsia="仿宋_GB2312" w:hAnsi="Times New Roman" w:cs="Times New Roman"/>
          <w:snapToGrid w:val="0"/>
          <w:sz w:val="24"/>
          <w:szCs w:val="24"/>
        </w:rPr>
      </w:pPr>
    </w:p>
    <w:p w:rsidR="005E2074" w:rsidRDefault="005E2074">
      <w:pPr>
        <w:widowControl w:val="0"/>
        <w:autoSpaceDE w:val="0"/>
        <w:autoSpaceDN w:val="0"/>
        <w:adjustRightInd w:val="0"/>
        <w:snapToGrid w:val="0"/>
        <w:spacing w:after="0" w:line="276" w:lineRule="auto"/>
        <w:jc w:val="both"/>
        <w:rPr>
          <w:rFonts w:ascii="Times New Roman" w:eastAsia="仿宋_GB2312" w:hAnsi="Times New Roman" w:cs="Times New Roman"/>
          <w:snapToGrid w:val="0"/>
          <w:sz w:val="24"/>
          <w:szCs w:val="24"/>
        </w:rPr>
      </w:pPr>
    </w:p>
    <w:p w:rsidR="005E2074" w:rsidRDefault="005E2074">
      <w:pPr>
        <w:widowControl w:val="0"/>
        <w:autoSpaceDE w:val="0"/>
        <w:autoSpaceDN w:val="0"/>
        <w:adjustRightInd w:val="0"/>
        <w:snapToGrid w:val="0"/>
        <w:spacing w:after="0" w:line="276" w:lineRule="auto"/>
        <w:jc w:val="both"/>
        <w:rPr>
          <w:rFonts w:ascii="Times New Roman" w:eastAsia="仿宋_GB2312" w:hAnsi="Times New Roman" w:cs="Times New Roman"/>
          <w:snapToGrid w:val="0"/>
          <w:sz w:val="24"/>
          <w:szCs w:val="24"/>
        </w:rPr>
      </w:pPr>
    </w:p>
    <w:p w:rsidR="005E2074" w:rsidRDefault="005E2074">
      <w:pPr>
        <w:rPr>
          <w:rFonts w:ascii="Times New Roman" w:hAnsi="Times New Roman" w:cs="Times New Roman"/>
          <w:snapToGrid w:val="0"/>
        </w:rPr>
      </w:pPr>
    </w:p>
    <w:p w:rsidR="005E2074" w:rsidRDefault="0062758D">
      <w:pPr>
        <w:jc w:val="center"/>
        <w:rPr>
          <w:rFonts w:ascii="方正小标宋_GBK" w:eastAsia="方正小标宋_GBK" w:hAnsi="方正小标宋_GBK" w:cs="方正小标宋_GBK"/>
          <w:bCs/>
          <w:snapToGrid w:val="0"/>
          <w:sz w:val="32"/>
          <w:szCs w:val="32"/>
        </w:rPr>
      </w:pPr>
      <w:bookmarkStart w:id="60" w:name="扫描0020"/>
      <w:bookmarkStart w:id="61" w:name="_Hlk99362545"/>
      <w:bookmarkEnd w:id="60"/>
      <w:r>
        <w:rPr>
          <w:rFonts w:ascii="方正小标宋_GBK" w:eastAsia="方正小标宋_GBK" w:hAnsi="方正小标宋_GBK" w:cs="方正小标宋_GBK" w:hint="eastAsia"/>
          <w:bCs/>
          <w:snapToGrid w:val="0"/>
          <w:sz w:val="32"/>
          <w:szCs w:val="32"/>
        </w:rPr>
        <w:t>供应商须知</w:t>
      </w:r>
      <w:bookmarkEnd w:id="61"/>
    </w:p>
    <w:p w:rsidR="005E2074" w:rsidRDefault="005E2074">
      <w:pPr>
        <w:spacing w:after="0" w:line="560" w:lineRule="exact"/>
        <w:ind w:firstLineChars="200" w:firstLine="643"/>
        <w:jc w:val="both"/>
        <w:rPr>
          <w:rFonts w:ascii="Times New Roman" w:eastAsia="仿宋_GB2312" w:hAnsi="Times New Roman" w:cs="Times New Roman"/>
          <w:b/>
          <w:snapToGrid w:val="0"/>
          <w:sz w:val="32"/>
          <w:szCs w:val="32"/>
        </w:rPr>
      </w:pPr>
    </w:p>
    <w:p w:rsidR="005E2074" w:rsidRDefault="005E2074">
      <w:pPr>
        <w:spacing w:after="0" w:line="560" w:lineRule="exact"/>
        <w:ind w:firstLineChars="200" w:firstLine="643"/>
        <w:jc w:val="both"/>
        <w:rPr>
          <w:rFonts w:ascii="Times New Roman" w:eastAsia="仿宋_GB2312" w:hAnsi="Times New Roman" w:cs="Times New Roman"/>
          <w:b/>
          <w:snapToGrid w:val="0"/>
          <w:sz w:val="32"/>
          <w:szCs w:val="32"/>
        </w:rPr>
      </w:pPr>
    </w:p>
    <w:p w:rsidR="005E2074" w:rsidRDefault="005E2074">
      <w:pPr>
        <w:spacing w:after="0" w:line="560" w:lineRule="exact"/>
        <w:ind w:firstLineChars="200" w:firstLine="643"/>
        <w:jc w:val="both"/>
        <w:rPr>
          <w:rFonts w:ascii="Times New Roman" w:eastAsia="仿宋_GB2312" w:hAnsi="Times New Roman" w:cs="Times New Roman"/>
          <w:b/>
          <w:snapToGrid w:val="0"/>
          <w:sz w:val="32"/>
          <w:szCs w:val="32"/>
        </w:rPr>
      </w:pPr>
    </w:p>
    <w:p w:rsidR="005E2074" w:rsidRDefault="005E2074">
      <w:pPr>
        <w:spacing w:after="0" w:line="560" w:lineRule="exact"/>
        <w:ind w:firstLineChars="200" w:firstLine="643"/>
        <w:jc w:val="both"/>
        <w:rPr>
          <w:rFonts w:ascii="Times New Roman" w:eastAsia="仿宋_GB2312" w:hAnsi="Times New Roman" w:cs="Times New Roman"/>
          <w:b/>
          <w:snapToGrid w:val="0"/>
          <w:sz w:val="32"/>
          <w:szCs w:val="32"/>
        </w:rPr>
      </w:pPr>
    </w:p>
    <w:p w:rsidR="005E2074" w:rsidRDefault="005E2074">
      <w:pPr>
        <w:spacing w:after="0" w:line="560" w:lineRule="exact"/>
        <w:ind w:firstLineChars="200" w:firstLine="643"/>
        <w:jc w:val="both"/>
        <w:rPr>
          <w:rFonts w:ascii="Times New Roman" w:eastAsia="仿宋_GB2312" w:hAnsi="Times New Roman" w:cs="Times New Roman"/>
          <w:b/>
          <w:snapToGrid w:val="0"/>
          <w:sz w:val="32"/>
          <w:szCs w:val="32"/>
        </w:rPr>
      </w:pPr>
    </w:p>
    <w:p w:rsidR="005E2074" w:rsidRDefault="005E2074">
      <w:pPr>
        <w:spacing w:after="0" w:line="560" w:lineRule="exact"/>
        <w:ind w:firstLineChars="200" w:firstLine="643"/>
        <w:jc w:val="both"/>
        <w:rPr>
          <w:rFonts w:ascii="Times New Roman" w:eastAsia="仿宋_GB2312" w:hAnsi="Times New Roman" w:cs="Times New Roman"/>
          <w:b/>
          <w:snapToGrid w:val="0"/>
          <w:sz w:val="32"/>
          <w:szCs w:val="32"/>
        </w:rPr>
      </w:pPr>
    </w:p>
    <w:p w:rsidR="005E2074" w:rsidRDefault="005E2074">
      <w:pPr>
        <w:spacing w:after="0" w:line="560" w:lineRule="exact"/>
        <w:ind w:firstLineChars="200" w:firstLine="643"/>
        <w:jc w:val="both"/>
        <w:rPr>
          <w:rFonts w:ascii="Times New Roman" w:eastAsia="仿宋_GB2312" w:hAnsi="Times New Roman" w:cs="Times New Roman"/>
          <w:b/>
          <w:snapToGrid w:val="0"/>
          <w:sz w:val="32"/>
          <w:szCs w:val="32"/>
        </w:rPr>
      </w:pPr>
    </w:p>
    <w:p w:rsidR="005E2074" w:rsidRDefault="005E2074">
      <w:pPr>
        <w:spacing w:after="0" w:line="560" w:lineRule="exact"/>
        <w:ind w:firstLineChars="200" w:firstLine="643"/>
        <w:jc w:val="both"/>
        <w:rPr>
          <w:rFonts w:ascii="Times New Roman" w:eastAsia="仿宋_GB2312" w:hAnsi="Times New Roman" w:cs="Times New Roman"/>
          <w:b/>
          <w:snapToGrid w:val="0"/>
          <w:sz w:val="32"/>
          <w:szCs w:val="32"/>
        </w:rPr>
      </w:pPr>
    </w:p>
    <w:p w:rsidR="005E2074" w:rsidRDefault="005E2074">
      <w:pPr>
        <w:spacing w:after="0" w:line="560" w:lineRule="exact"/>
        <w:ind w:firstLineChars="200" w:firstLine="643"/>
        <w:jc w:val="both"/>
        <w:rPr>
          <w:rFonts w:ascii="Times New Roman" w:eastAsia="仿宋_GB2312" w:hAnsi="Times New Roman" w:cs="Times New Roman"/>
          <w:b/>
          <w:snapToGrid w:val="0"/>
          <w:sz w:val="32"/>
          <w:szCs w:val="32"/>
        </w:rPr>
      </w:pPr>
    </w:p>
    <w:p w:rsidR="005E2074" w:rsidRDefault="005E2074">
      <w:pPr>
        <w:spacing w:after="0" w:line="560" w:lineRule="exact"/>
        <w:ind w:firstLineChars="200" w:firstLine="643"/>
        <w:jc w:val="both"/>
        <w:rPr>
          <w:rFonts w:ascii="Times New Roman" w:eastAsia="仿宋_GB2312" w:hAnsi="Times New Roman" w:cs="Times New Roman"/>
          <w:b/>
          <w:snapToGrid w:val="0"/>
          <w:sz w:val="32"/>
          <w:szCs w:val="32"/>
        </w:rPr>
      </w:pPr>
    </w:p>
    <w:p w:rsidR="005E2074" w:rsidRDefault="005E2074">
      <w:pPr>
        <w:spacing w:after="0" w:line="560" w:lineRule="exact"/>
        <w:ind w:firstLineChars="200" w:firstLine="643"/>
        <w:jc w:val="both"/>
        <w:rPr>
          <w:rFonts w:ascii="Times New Roman" w:eastAsia="仿宋_GB2312" w:hAnsi="Times New Roman" w:cs="Times New Roman"/>
          <w:b/>
          <w:snapToGrid w:val="0"/>
          <w:sz w:val="32"/>
          <w:szCs w:val="32"/>
        </w:rPr>
      </w:pPr>
    </w:p>
    <w:p w:rsidR="005E2074" w:rsidRDefault="005E2074">
      <w:pPr>
        <w:spacing w:after="0" w:line="560" w:lineRule="exact"/>
        <w:ind w:firstLineChars="200" w:firstLine="643"/>
        <w:jc w:val="both"/>
        <w:rPr>
          <w:rFonts w:ascii="Times New Roman" w:eastAsia="仿宋_GB2312" w:hAnsi="Times New Roman" w:cs="Times New Roman"/>
          <w:b/>
          <w:snapToGrid w:val="0"/>
          <w:sz w:val="32"/>
          <w:szCs w:val="32"/>
        </w:rPr>
      </w:pPr>
    </w:p>
    <w:p w:rsidR="005E2074" w:rsidRDefault="005E2074">
      <w:pPr>
        <w:spacing w:after="0" w:line="560" w:lineRule="exact"/>
        <w:ind w:firstLineChars="200" w:firstLine="643"/>
        <w:jc w:val="both"/>
        <w:rPr>
          <w:rFonts w:ascii="Times New Roman" w:eastAsia="仿宋_GB2312" w:hAnsi="Times New Roman" w:cs="Times New Roman"/>
          <w:b/>
          <w:snapToGrid w:val="0"/>
          <w:sz w:val="32"/>
          <w:szCs w:val="32"/>
        </w:rPr>
      </w:pPr>
    </w:p>
    <w:p w:rsidR="005E2074" w:rsidRDefault="0062758D">
      <w:pPr>
        <w:spacing w:after="0" w:line="560" w:lineRule="exact"/>
        <w:ind w:firstLineChars="200" w:firstLine="643"/>
        <w:jc w:val="both"/>
        <w:outlineLvl w:val="1"/>
        <w:rPr>
          <w:rFonts w:ascii="Times New Roman" w:eastAsia="仿宋_GB2312" w:hAnsi="Times New Roman" w:cs="Times New Roman"/>
          <w:b/>
          <w:snapToGrid w:val="0"/>
          <w:sz w:val="32"/>
          <w:szCs w:val="32"/>
        </w:rPr>
      </w:pPr>
      <w:bookmarkStart w:id="62" w:name="_Toc32466"/>
      <w:r>
        <w:rPr>
          <w:rFonts w:ascii="Times New Roman" w:eastAsia="仿宋_GB2312" w:hAnsi="Times New Roman" w:cs="Times New Roman"/>
          <w:b/>
          <w:snapToGrid w:val="0"/>
          <w:sz w:val="32"/>
          <w:szCs w:val="32"/>
        </w:rPr>
        <w:t>1.</w:t>
      </w:r>
      <w:r>
        <w:rPr>
          <w:rFonts w:ascii="Times New Roman" w:eastAsia="仿宋_GB2312" w:hAnsi="Times New Roman" w:cs="Times New Roman"/>
          <w:b/>
          <w:snapToGrid w:val="0"/>
          <w:sz w:val="32"/>
          <w:szCs w:val="32"/>
        </w:rPr>
        <w:t>总则</w:t>
      </w:r>
      <w:bookmarkEnd w:id="62"/>
    </w:p>
    <w:p w:rsidR="005E2074" w:rsidRDefault="0062758D">
      <w:pPr>
        <w:spacing w:line="560" w:lineRule="exact"/>
        <w:ind w:firstLineChars="200" w:firstLine="640"/>
        <w:rPr>
          <w:rFonts w:ascii="仿宋_GB2312" w:eastAsia="仿宋_GB2312"/>
          <w:snapToGrid w:val="0"/>
          <w:sz w:val="32"/>
          <w:szCs w:val="32"/>
        </w:rPr>
      </w:pPr>
      <w:bookmarkStart w:id="63" w:name="_Toc29621"/>
      <w:r>
        <w:rPr>
          <w:rFonts w:ascii="仿宋_GB2312" w:eastAsia="仿宋_GB2312" w:hint="eastAsia"/>
          <w:snapToGrid w:val="0"/>
          <w:sz w:val="32"/>
          <w:szCs w:val="32"/>
        </w:rPr>
        <w:t>1.1 采购方式</w:t>
      </w:r>
      <w:bookmarkEnd w:id="63"/>
    </w:p>
    <w:p w:rsidR="005E2074" w:rsidRDefault="0062758D">
      <w:pPr>
        <w:spacing w:line="560" w:lineRule="exact"/>
        <w:ind w:firstLineChars="200" w:firstLine="640"/>
        <w:rPr>
          <w:rFonts w:ascii="仿宋_GB2312" w:eastAsia="仿宋_GB2312" w:hAnsi="Times New Roman" w:cs="Times New Roman"/>
          <w:snapToGrid w:val="0"/>
          <w:sz w:val="32"/>
          <w:szCs w:val="32"/>
        </w:rPr>
      </w:pPr>
      <w:r>
        <w:rPr>
          <w:rFonts w:ascii="仿宋_GB2312" w:eastAsia="仿宋_GB2312" w:hAnsi="Times New Roman" w:cs="Times New Roman" w:hint="eastAsia"/>
          <w:snapToGrid w:val="0"/>
          <w:sz w:val="32"/>
          <w:szCs w:val="32"/>
        </w:rPr>
        <w:t>本项目采用中粮糖业谈判采购方式。</w:t>
      </w:r>
    </w:p>
    <w:p w:rsidR="005E2074" w:rsidRDefault="0062758D">
      <w:pPr>
        <w:spacing w:line="560" w:lineRule="exact"/>
        <w:ind w:firstLineChars="200" w:firstLine="640"/>
        <w:rPr>
          <w:rFonts w:ascii="仿宋_GB2312" w:eastAsia="仿宋_GB2312"/>
          <w:snapToGrid w:val="0"/>
          <w:sz w:val="32"/>
          <w:szCs w:val="32"/>
        </w:rPr>
      </w:pPr>
      <w:r>
        <w:rPr>
          <w:rFonts w:ascii="仿宋_GB2312" w:eastAsia="仿宋_GB2312" w:hAnsi="Times New Roman" w:cs="Times New Roman" w:hint="eastAsia"/>
          <w:snapToGrid w:val="0"/>
          <w:sz w:val="32"/>
          <w:szCs w:val="32"/>
        </w:rPr>
        <w:t>谈判采购是指采购人组建采购小组与响应采购的供应商依次分别进行一轮或多轮交流谈判并对供应商递交的响应文件进行评审，采购人根据采购小组最终谈判结果及其评审结论，选择确定成交供应商的采购方式。</w:t>
      </w:r>
      <w:bookmarkStart w:id="64" w:name="_Toc29695"/>
    </w:p>
    <w:p w:rsidR="005E2074" w:rsidRDefault="0062758D">
      <w:pPr>
        <w:spacing w:line="560" w:lineRule="exact"/>
        <w:ind w:firstLineChars="200" w:firstLine="640"/>
        <w:rPr>
          <w:rFonts w:ascii="仿宋_GB2312" w:eastAsia="仿宋_GB2312"/>
          <w:snapToGrid w:val="0"/>
          <w:sz w:val="32"/>
          <w:szCs w:val="32"/>
        </w:rPr>
      </w:pPr>
      <w:r>
        <w:rPr>
          <w:rFonts w:ascii="Times New Roman" w:eastAsia="仿宋_GB2312" w:hAnsi="Times New Roman" w:cs="Times New Roman"/>
          <w:snapToGrid w:val="0"/>
          <w:sz w:val="32"/>
          <w:szCs w:val="32"/>
        </w:rPr>
        <w:t xml:space="preserve">1.2 </w:t>
      </w:r>
      <w:r>
        <w:rPr>
          <w:rFonts w:ascii="Times New Roman" w:eastAsia="仿宋_GB2312" w:hAnsi="Times New Roman" w:cs="Times New Roman"/>
          <w:snapToGrid w:val="0"/>
          <w:sz w:val="32"/>
          <w:szCs w:val="32"/>
        </w:rPr>
        <w:t>采购项目概况和供应商资格要求</w:t>
      </w:r>
      <w:bookmarkStart w:id="65" w:name="_Hlk99362573"/>
      <w:bookmarkEnd w:id="64"/>
    </w:p>
    <w:p w:rsidR="005E2074" w:rsidRDefault="0062758D">
      <w:pPr>
        <w:spacing w:line="560" w:lineRule="exact"/>
        <w:ind w:firstLineChars="200" w:firstLine="640"/>
        <w:rPr>
          <w:rFonts w:ascii="仿宋_GB2312" w:eastAsia="仿宋_GB2312"/>
          <w:snapToGrid w:val="0"/>
          <w:sz w:val="32"/>
          <w:szCs w:val="32"/>
        </w:rPr>
      </w:pPr>
      <w:r>
        <w:rPr>
          <w:rFonts w:ascii="Times New Roman" w:eastAsia="仿宋_GB2312" w:hAnsi="Times New Roman" w:cs="Times New Roman"/>
          <w:snapToGrid w:val="0"/>
          <w:sz w:val="32"/>
          <w:szCs w:val="32"/>
        </w:rPr>
        <w:t>采购项目概况和供应商资格要求见第一章</w:t>
      </w:r>
      <w:r>
        <w:rPr>
          <w:rFonts w:ascii="Times New Roman" w:eastAsia="仿宋_GB2312" w:hAnsi="Times New Roman" w:cs="Times New Roman"/>
          <w:snapToGrid w:val="0"/>
          <w:sz w:val="32"/>
          <w:szCs w:val="32"/>
        </w:rPr>
        <w:t>“</w:t>
      </w:r>
      <w:r>
        <w:rPr>
          <w:rFonts w:ascii="Times New Roman" w:eastAsia="仿宋_GB2312" w:hAnsi="Times New Roman" w:cs="Times New Roman"/>
          <w:snapToGrid w:val="0"/>
          <w:sz w:val="32"/>
          <w:szCs w:val="32"/>
        </w:rPr>
        <w:t>谈判采购公告</w:t>
      </w:r>
      <w:r>
        <w:rPr>
          <w:rFonts w:ascii="Times New Roman" w:eastAsia="仿宋_GB2312" w:hAnsi="Times New Roman" w:cs="Times New Roman"/>
          <w:snapToGrid w:val="0"/>
          <w:sz w:val="32"/>
          <w:szCs w:val="32"/>
        </w:rPr>
        <w:t>/</w:t>
      </w:r>
      <w:r>
        <w:rPr>
          <w:rFonts w:ascii="Times New Roman" w:eastAsia="仿宋_GB2312" w:hAnsi="Times New Roman" w:cs="Times New Roman"/>
          <w:snapToGrid w:val="0"/>
          <w:sz w:val="32"/>
          <w:szCs w:val="32"/>
        </w:rPr>
        <w:t>谈判采购邀请书</w:t>
      </w:r>
      <w:r>
        <w:rPr>
          <w:rFonts w:ascii="Times New Roman" w:eastAsia="仿宋_GB2312" w:hAnsi="Times New Roman" w:cs="Times New Roman"/>
          <w:snapToGrid w:val="0"/>
          <w:sz w:val="32"/>
          <w:szCs w:val="32"/>
        </w:rPr>
        <w:t>”</w:t>
      </w:r>
      <w:r>
        <w:rPr>
          <w:rFonts w:ascii="Times New Roman" w:eastAsia="仿宋_GB2312" w:hAnsi="Times New Roman" w:cs="Times New Roman"/>
          <w:snapToGrid w:val="0"/>
          <w:sz w:val="32"/>
          <w:szCs w:val="32"/>
        </w:rPr>
        <w:t>。</w:t>
      </w:r>
      <w:bookmarkEnd w:id="65"/>
    </w:p>
    <w:p w:rsidR="005E2074" w:rsidRDefault="0062758D">
      <w:pPr>
        <w:spacing w:line="560" w:lineRule="exact"/>
        <w:ind w:firstLineChars="200" w:firstLine="640"/>
        <w:rPr>
          <w:rFonts w:ascii="仿宋_GB2312" w:eastAsia="仿宋_GB2312"/>
          <w:snapToGrid w:val="0"/>
          <w:sz w:val="32"/>
          <w:szCs w:val="32"/>
        </w:rPr>
      </w:pPr>
      <w:r>
        <w:rPr>
          <w:rFonts w:ascii="Times New Roman" w:eastAsia="仿宋_GB2312" w:hAnsi="Times New Roman" w:cs="Times New Roman"/>
          <w:snapToGrid w:val="0"/>
          <w:sz w:val="32"/>
          <w:szCs w:val="32"/>
        </w:rPr>
        <w:t>1.2.1“</w:t>
      </w:r>
      <w:r>
        <w:rPr>
          <w:rFonts w:ascii="Times New Roman" w:eastAsia="仿宋_GB2312" w:hAnsi="Times New Roman" w:cs="Times New Roman"/>
          <w:snapToGrid w:val="0"/>
          <w:sz w:val="32"/>
          <w:szCs w:val="32"/>
        </w:rPr>
        <w:t>货物</w:t>
      </w:r>
      <w:r>
        <w:rPr>
          <w:rFonts w:ascii="Times New Roman" w:eastAsia="仿宋_GB2312" w:hAnsi="Times New Roman" w:cs="Times New Roman"/>
          <w:snapToGrid w:val="0"/>
          <w:sz w:val="32"/>
          <w:szCs w:val="32"/>
        </w:rPr>
        <w:t>”</w:t>
      </w:r>
      <w:r>
        <w:rPr>
          <w:rFonts w:ascii="Times New Roman" w:eastAsia="仿宋_GB2312" w:hAnsi="Times New Roman" w:cs="Times New Roman"/>
          <w:snapToGrid w:val="0"/>
          <w:sz w:val="32"/>
          <w:szCs w:val="32"/>
        </w:rPr>
        <w:t>是指各种形态和种类的物品，包括项目施工所需的原材料、燃料、设备、产品等。</w:t>
      </w:r>
    </w:p>
    <w:p w:rsidR="005E2074" w:rsidRDefault="0062758D">
      <w:pPr>
        <w:spacing w:line="560" w:lineRule="exact"/>
        <w:ind w:firstLineChars="200" w:firstLine="640"/>
        <w:rPr>
          <w:rFonts w:ascii="仿宋_GB2312" w:eastAsia="仿宋_GB2312"/>
          <w:snapToGrid w:val="0"/>
          <w:sz w:val="32"/>
          <w:szCs w:val="32"/>
        </w:rPr>
      </w:pPr>
      <w:r>
        <w:rPr>
          <w:rFonts w:ascii="Times New Roman" w:eastAsia="仿宋_GB2312" w:hAnsi="Times New Roman" w:cs="Times New Roman"/>
          <w:snapToGrid w:val="0"/>
          <w:sz w:val="32"/>
          <w:szCs w:val="32"/>
        </w:rPr>
        <w:t>1.2.2“</w:t>
      </w:r>
      <w:r>
        <w:rPr>
          <w:rFonts w:ascii="Times New Roman" w:eastAsia="仿宋_GB2312" w:hAnsi="Times New Roman" w:cs="Times New Roman"/>
          <w:snapToGrid w:val="0"/>
          <w:sz w:val="32"/>
          <w:szCs w:val="32"/>
        </w:rPr>
        <w:t>服务</w:t>
      </w:r>
      <w:r>
        <w:rPr>
          <w:rFonts w:ascii="Times New Roman" w:eastAsia="仿宋_GB2312" w:hAnsi="Times New Roman" w:cs="Times New Roman"/>
          <w:snapToGrid w:val="0"/>
          <w:sz w:val="32"/>
          <w:szCs w:val="32"/>
        </w:rPr>
        <w:t>”</w:t>
      </w:r>
      <w:r>
        <w:rPr>
          <w:rFonts w:ascii="Times New Roman" w:eastAsia="仿宋_GB2312" w:hAnsi="Times New Roman" w:cs="Times New Roman"/>
          <w:snapToGrid w:val="0"/>
          <w:sz w:val="32"/>
          <w:szCs w:val="32"/>
        </w:rPr>
        <w:t>是指除货物以外的其他采购对象。</w:t>
      </w:r>
      <w:bookmarkStart w:id="66" w:name="_Toc5060"/>
    </w:p>
    <w:p w:rsidR="005E2074" w:rsidRDefault="0062758D">
      <w:pPr>
        <w:spacing w:line="560" w:lineRule="exact"/>
        <w:ind w:firstLineChars="200" w:firstLine="640"/>
        <w:rPr>
          <w:rFonts w:ascii="仿宋_GB2312" w:eastAsia="仿宋_GB2312"/>
          <w:snapToGrid w:val="0"/>
          <w:sz w:val="32"/>
          <w:szCs w:val="32"/>
        </w:rPr>
      </w:pPr>
      <w:r>
        <w:rPr>
          <w:rFonts w:ascii="Times New Roman" w:eastAsia="仿宋_GB2312" w:hAnsi="Times New Roman" w:cs="Times New Roman"/>
          <w:snapToGrid w:val="0"/>
          <w:sz w:val="32"/>
          <w:szCs w:val="32"/>
        </w:rPr>
        <w:t xml:space="preserve">1.3 </w:t>
      </w:r>
      <w:r>
        <w:rPr>
          <w:rFonts w:ascii="Times New Roman" w:eastAsia="仿宋_GB2312" w:hAnsi="Times New Roman" w:cs="Times New Roman"/>
          <w:snapToGrid w:val="0"/>
          <w:sz w:val="32"/>
          <w:szCs w:val="32"/>
        </w:rPr>
        <w:t>费用承担</w:t>
      </w:r>
      <w:bookmarkStart w:id="67" w:name="_bookmark1"/>
      <w:bookmarkEnd w:id="66"/>
      <w:bookmarkEnd w:id="67"/>
    </w:p>
    <w:p w:rsidR="005E2074" w:rsidRDefault="0062758D">
      <w:pPr>
        <w:spacing w:line="560" w:lineRule="exact"/>
        <w:ind w:firstLineChars="200" w:firstLine="640"/>
        <w:rPr>
          <w:rFonts w:ascii="仿宋_GB2312" w:eastAsia="仿宋_GB2312"/>
          <w:snapToGrid w:val="0"/>
          <w:sz w:val="32"/>
          <w:szCs w:val="32"/>
        </w:rPr>
      </w:pPr>
      <w:r>
        <w:rPr>
          <w:rFonts w:ascii="Times New Roman" w:eastAsia="仿宋_GB2312" w:hAnsi="Times New Roman" w:cs="Times New Roman"/>
          <w:snapToGrid w:val="0"/>
          <w:sz w:val="32"/>
          <w:szCs w:val="32"/>
        </w:rPr>
        <w:t>供应商准备和参加谈判采购活动所发生的各种费用由供应商自行承担。</w:t>
      </w:r>
      <w:bookmarkStart w:id="68" w:name="_Toc1144"/>
    </w:p>
    <w:p w:rsidR="005E2074" w:rsidRDefault="0062758D">
      <w:pPr>
        <w:spacing w:line="560" w:lineRule="exact"/>
        <w:ind w:firstLineChars="200" w:firstLine="640"/>
        <w:rPr>
          <w:rFonts w:ascii="仿宋_GB2312" w:eastAsia="仿宋_GB2312"/>
          <w:snapToGrid w:val="0"/>
          <w:sz w:val="32"/>
          <w:szCs w:val="32"/>
        </w:rPr>
      </w:pPr>
      <w:r>
        <w:rPr>
          <w:rFonts w:ascii="Times New Roman" w:eastAsia="仿宋_GB2312" w:hAnsi="Times New Roman" w:cs="Times New Roman"/>
          <w:snapToGrid w:val="0"/>
          <w:sz w:val="32"/>
          <w:szCs w:val="32"/>
        </w:rPr>
        <w:t xml:space="preserve">1.4 </w:t>
      </w:r>
      <w:r>
        <w:rPr>
          <w:rFonts w:ascii="Times New Roman" w:eastAsia="仿宋_GB2312" w:hAnsi="Times New Roman" w:cs="Times New Roman"/>
          <w:snapToGrid w:val="0"/>
          <w:sz w:val="32"/>
          <w:szCs w:val="32"/>
        </w:rPr>
        <w:t>保密</w:t>
      </w:r>
      <w:bookmarkEnd w:id="68"/>
    </w:p>
    <w:p w:rsidR="005E2074" w:rsidRDefault="0062758D">
      <w:pPr>
        <w:spacing w:line="560" w:lineRule="exact"/>
        <w:ind w:firstLineChars="200" w:firstLine="640"/>
        <w:rPr>
          <w:rFonts w:ascii="仿宋_GB2312" w:eastAsia="仿宋_GB2312"/>
          <w:snapToGrid w:val="0"/>
          <w:sz w:val="32"/>
          <w:szCs w:val="32"/>
        </w:rPr>
      </w:pPr>
      <w:r>
        <w:rPr>
          <w:rFonts w:ascii="Times New Roman" w:eastAsia="仿宋_GB2312" w:hAnsi="Times New Roman" w:cs="Times New Roman"/>
          <w:snapToGrid w:val="0"/>
          <w:sz w:val="32"/>
          <w:szCs w:val="32"/>
        </w:rPr>
        <w:t>参加谈判采购活动的各方应对采购文件和响应文件中的商业和技术等秘密保密</w:t>
      </w:r>
      <w:r>
        <w:rPr>
          <w:rFonts w:ascii="Times New Roman" w:eastAsia="仿宋_GB2312" w:hAnsi="Times New Roman" w:cs="Times New Roman"/>
          <w:snapToGrid w:val="0"/>
          <w:sz w:val="32"/>
          <w:szCs w:val="32"/>
        </w:rPr>
        <w:t>,</w:t>
      </w:r>
      <w:r>
        <w:rPr>
          <w:rFonts w:ascii="Times New Roman" w:eastAsia="仿宋_GB2312" w:hAnsi="Times New Roman" w:cs="Times New Roman"/>
          <w:snapToGrid w:val="0"/>
          <w:sz w:val="32"/>
          <w:szCs w:val="32"/>
        </w:rPr>
        <w:t>否则应承担相应的法律责任。</w:t>
      </w:r>
      <w:bookmarkStart w:id="69" w:name="_Toc27775"/>
    </w:p>
    <w:p w:rsidR="005E2074" w:rsidRDefault="0062758D">
      <w:pPr>
        <w:spacing w:line="560" w:lineRule="exact"/>
        <w:ind w:firstLineChars="200" w:firstLine="640"/>
        <w:rPr>
          <w:rFonts w:ascii="仿宋_GB2312" w:eastAsia="仿宋_GB2312"/>
          <w:snapToGrid w:val="0"/>
          <w:sz w:val="32"/>
          <w:szCs w:val="32"/>
        </w:rPr>
      </w:pPr>
      <w:r>
        <w:rPr>
          <w:rFonts w:ascii="Times New Roman" w:eastAsia="仿宋_GB2312" w:hAnsi="Times New Roman" w:cs="Times New Roman"/>
          <w:snapToGrid w:val="0"/>
          <w:sz w:val="32"/>
          <w:szCs w:val="32"/>
        </w:rPr>
        <w:t xml:space="preserve">1.5 </w:t>
      </w:r>
      <w:r>
        <w:rPr>
          <w:rFonts w:ascii="Times New Roman" w:eastAsia="仿宋_GB2312" w:hAnsi="Times New Roman" w:cs="Times New Roman"/>
          <w:snapToGrid w:val="0"/>
          <w:sz w:val="32"/>
          <w:szCs w:val="32"/>
        </w:rPr>
        <w:t>语言文字</w:t>
      </w:r>
      <w:bookmarkEnd w:id="69"/>
    </w:p>
    <w:p w:rsidR="005E2074" w:rsidRDefault="0062758D">
      <w:pPr>
        <w:spacing w:line="560" w:lineRule="exact"/>
        <w:ind w:firstLineChars="200" w:firstLine="640"/>
        <w:rPr>
          <w:rFonts w:ascii="仿宋_GB2312" w:eastAsia="仿宋_GB2312"/>
          <w:snapToGrid w:val="0"/>
          <w:sz w:val="32"/>
          <w:szCs w:val="32"/>
        </w:rPr>
      </w:pPr>
      <w:r>
        <w:rPr>
          <w:rFonts w:ascii="Times New Roman" w:eastAsia="仿宋_GB2312" w:hAnsi="Times New Roman" w:cs="Times New Roman"/>
          <w:snapToGrid w:val="0"/>
          <w:sz w:val="32"/>
          <w:szCs w:val="32"/>
        </w:rPr>
        <w:lastRenderedPageBreak/>
        <w:t>采购文件和响应文件使用的语言文字为中文。专用术语使用外文的，应附有中文注释。</w:t>
      </w:r>
      <w:bookmarkStart w:id="70" w:name="_Toc18293"/>
    </w:p>
    <w:p w:rsidR="005E2074" w:rsidRDefault="0062758D">
      <w:pPr>
        <w:spacing w:line="560" w:lineRule="exact"/>
        <w:ind w:firstLineChars="200" w:firstLine="640"/>
        <w:rPr>
          <w:rFonts w:ascii="仿宋_GB2312" w:eastAsia="仿宋_GB2312"/>
          <w:snapToGrid w:val="0"/>
          <w:sz w:val="32"/>
          <w:szCs w:val="32"/>
        </w:rPr>
      </w:pPr>
      <w:r>
        <w:rPr>
          <w:rFonts w:ascii="Times New Roman" w:eastAsia="仿宋_GB2312" w:hAnsi="Times New Roman" w:cs="Times New Roman"/>
          <w:snapToGrid w:val="0"/>
          <w:sz w:val="32"/>
          <w:szCs w:val="32"/>
        </w:rPr>
        <w:t xml:space="preserve">1.6 </w:t>
      </w:r>
      <w:r>
        <w:rPr>
          <w:rFonts w:ascii="Times New Roman" w:eastAsia="仿宋_GB2312" w:hAnsi="Times New Roman" w:cs="Times New Roman"/>
          <w:snapToGrid w:val="0"/>
          <w:sz w:val="32"/>
          <w:szCs w:val="32"/>
        </w:rPr>
        <w:t>计量单位</w:t>
      </w:r>
      <w:bookmarkEnd w:id="70"/>
    </w:p>
    <w:p w:rsidR="005E2074" w:rsidRDefault="0062758D">
      <w:pPr>
        <w:spacing w:line="560" w:lineRule="exact"/>
        <w:ind w:firstLineChars="200" w:firstLine="640"/>
        <w:rPr>
          <w:rFonts w:ascii="仿宋_GB2312" w:eastAsia="仿宋_GB2312"/>
          <w:snapToGrid w:val="0"/>
          <w:sz w:val="32"/>
          <w:szCs w:val="32"/>
        </w:rPr>
      </w:pPr>
      <w:r>
        <w:rPr>
          <w:rFonts w:ascii="Times New Roman" w:eastAsia="仿宋_GB2312" w:hAnsi="Times New Roman" w:cs="Times New Roman"/>
          <w:snapToGrid w:val="0"/>
          <w:sz w:val="32"/>
          <w:szCs w:val="32"/>
        </w:rPr>
        <w:t>所有计量均采用中华人民共和国法定计量单位。</w:t>
      </w:r>
      <w:bookmarkStart w:id="71" w:name="_Toc31010"/>
    </w:p>
    <w:p w:rsidR="005E2074" w:rsidRDefault="0062758D">
      <w:pPr>
        <w:spacing w:line="560" w:lineRule="exact"/>
        <w:ind w:firstLineChars="200" w:firstLine="640"/>
        <w:rPr>
          <w:rFonts w:ascii="仿宋_GB2312" w:eastAsia="仿宋_GB2312"/>
          <w:snapToGrid w:val="0"/>
          <w:sz w:val="32"/>
          <w:szCs w:val="32"/>
        </w:rPr>
      </w:pPr>
      <w:r>
        <w:rPr>
          <w:rFonts w:ascii="Times New Roman" w:eastAsia="仿宋_GB2312" w:hAnsi="Times New Roman" w:cs="Times New Roman"/>
          <w:snapToGrid w:val="0"/>
          <w:sz w:val="32"/>
          <w:szCs w:val="32"/>
        </w:rPr>
        <w:t xml:space="preserve">1.7 </w:t>
      </w:r>
      <w:r>
        <w:rPr>
          <w:rFonts w:ascii="Times New Roman" w:eastAsia="仿宋_GB2312" w:hAnsi="Times New Roman" w:cs="Times New Roman"/>
          <w:snapToGrid w:val="0"/>
          <w:sz w:val="32"/>
          <w:szCs w:val="32"/>
        </w:rPr>
        <w:t>踏勘现场</w:t>
      </w:r>
      <w:bookmarkEnd w:id="71"/>
    </w:p>
    <w:p w:rsidR="005E2074" w:rsidRDefault="0062758D">
      <w:pPr>
        <w:spacing w:line="560" w:lineRule="exact"/>
        <w:ind w:firstLineChars="200" w:firstLine="640"/>
        <w:rPr>
          <w:rFonts w:ascii="仿宋_GB2312" w:eastAsia="仿宋_GB2312"/>
          <w:snapToGrid w:val="0"/>
          <w:sz w:val="32"/>
          <w:szCs w:val="32"/>
        </w:rPr>
      </w:pPr>
      <w:r>
        <w:rPr>
          <w:rFonts w:ascii="Times New Roman" w:eastAsia="仿宋_GB2312" w:hAnsi="Times New Roman" w:cs="Times New Roman"/>
          <w:snapToGrid w:val="0"/>
          <w:sz w:val="32"/>
          <w:szCs w:val="32"/>
        </w:rPr>
        <w:t>1.7.1</w:t>
      </w:r>
      <w:r>
        <w:rPr>
          <w:rFonts w:ascii="Times New Roman" w:eastAsia="仿宋_GB2312" w:hAnsi="Times New Roman" w:cs="Times New Roman"/>
          <w:snapToGrid w:val="0"/>
          <w:sz w:val="32"/>
          <w:szCs w:val="32"/>
        </w:rPr>
        <w:t>供应商须知前附表规定组织踏勘现场的，采购人按供应商须知前附表规定的时间、地点组织供应商踏勘项目现场。部分供应商未按时参加踏勘现场的，不影响踏勘现场的正常进行。</w:t>
      </w:r>
    </w:p>
    <w:p w:rsidR="005E2074" w:rsidRDefault="0062758D">
      <w:pPr>
        <w:spacing w:line="560" w:lineRule="exact"/>
        <w:ind w:firstLineChars="200" w:firstLine="640"/>
        <w:rPr>
          <w:rFonts w:ascii="仿宋_GB2312" w:eastAsia="仿宋_GB2312"/>
          <w:snapToGrid w:val="0"/>
          <w:sz w:val="32"/>
          <w:szCs w:val="32"/>
        </w:rPr>
      </w:pPr>
      <w:r>
        <w:rPr>
          <w:rFonts w:ascii="Times New Roman" w:eastAsia="仿宋_GB2312" w:hAnsi="Times New Roman" w:cs="Times New Roman"/>
          <w:snapToGrid w:val="0"/>
          <w:sz w:val="32"/>
          <w:szCs w:val="32"/>
        </w:rPr>
        <w:t>1.7.2</w:t>
      </w:r>
      <w:r>
        <w:rPr>
          <w:rFonts w:ascii="Times New Roman" w:eastAsia="仿宋_GB2312" w:hAnsi="Times New Roman" w:cs="Times New Roman"/>
          <w:snapToGrid w:val="0"/>
          <w:sz w:val="32"/>
          <w:szCs w:val="32"/>
        </w:rPr>
        <w:t>供应商可自愿参加踏勘现场活动。除采购人的原因外，采购人对供应商参加踏勘现场中所发生的人员伤亡和财产损失不承担责任。</w:t>
      </w:r>
    </w:p>
    <w:p w:rsidR="005E2074" w:rsidRDefault="0062758D">
      <w:pPr>
        <w:spacing w:line="560" w:lineRule="exact"/>
        <w:ind w:firstLineChars="200" w:firstLine="640"/>
        <w:rPr>
          <w:rFonts w:ascii="仿宋_GB2312" w:eastAsia="仿宋_GB2312"/>
          <w:snapToGrid w:val="0"/>
          <w:sz w:val="32"/>
          <w:szCs w:val="32"/>
        </w:rPr>
      </w:pPr>
      <w:r>
        <w:rPr>
          <w:rFonts w:ascii="Times New Roman" w:eastAsia="仿宋_GB2312" w:hAnsi="Times New Roman" w:cs="Times New Roman"/>
          <w:snapToGrid w:val="0"/>
          <w:sz w:val="32"/>
          <w:szCs w:val="32"/>
        </w:rPr>
        <w:t>1.7.3</w:t>
      </w:r>
      <w:r>
        <w:rPr>
          <w:rFonts w:ascii="Times New Roman" w:eastAsia="仿宋_GB2312" w:hAnsi="Times New Roman" w:cs="Times New Roman"/>
          <w:snapToGrid w:val="0"/>
          <w:sz w:val="32"/>
          <w:szCs w:val="32"/>
        </w:rPr>
        <w:t>采购人在踏勘现场中介绍的工程场地和相关的周边环境情况，仅作为供应商编制响应文件的参考，采购人不对供应商据此作出的判断和决策负责。</w:t>
      </w:r>
      <w:bookmarkStart w:id="72" w:name="_Toc26976"/>
    </w:p>
    <w:p w:rsidR="005E2074" w:rsidRDefault="0062758D">
      <w:pPr>
        <w:spacing w:line="560" w:lineRule="exact"/>
        <w:ind w:firstLineChars="200" w:firstLine="640"/>
        <w:rPr>
          <w:rFonts w:ascii="仿宋_GB2312" w:eastAsia="仿宋_GB2312"/>
          <w:snapToGrid w:val="0"/>
          <w:sz w:val="32"/>
          <w:szCs w:val="32"/>
        </w:rPr>
      </w:pPr>
      <w:r>
        <w:rPr>
          <w:rFonts w:ascii="Times New Roman" w:eastAsia="仿宋_GB2312" w:hAnsi="Times New Roman" w:cs="Times New Roman"/>
          <w:snapToGrid w:val="0"/>
          <w:sz w:val="32"/>
          <w:szCs w:val="32"/>
        </w:rPr>
        <w:t xml:space="preserve">1.8 </w:t>
      </w:r>
      <w:r>
        <w:rPr>
          <w:rFonts w:ascii="Times New Roman" w:eastAsia="仿宋_GB2312" w:hAnsi="Times New Roman" w:cs="Times New Roman"/>
          <w:snapToGrid w:val="0"/>
          <w:sz w:val="32"/>
          <w:szCs w:val="32"/>
        </w:rPr>
        <w:t>谈判采购预备会</w:t>
      </w:r>
      <w:bookmarkEnd w:id="72"/>
    </w:p>
    <w:p w:rsidR="005E2074" w:rsidRDefault="0062758D">
      <w:pPr>
        <w:spacing w:line="560" w:lineRule="exact"/>
        <w:ind w:firstLineChars="200" w:firstLine="640"/>
        <w:rPr>
          <w:rFonts w:ascii="仿宋_GB2312" w:eastAsia="仿宋_GB2312"/>
          <w:snapToGrid w:val="0"/>
          <w:sz w:val="32"/>
          <w:szCs w:val="32"/>
        </w:rPr>
      </w:pPr>
      <w:r>
        <w:rPr>
          <w:rFonts w:ascii="Times New Roman" w:eastAsia="仿宋_GB2312" w:hAnsi="Times New Roman" w:cs="Times New Roman"/>
          <w:snapToGrid w:val="0"/>
          <w:sz w:val="32"/>
          <w:szCs w:val="32"/>
        </w:rPr>
        <w:t>供应商须知前附表规定召开谈判采购预备会的，采购人按供应商须知前附表规定的时间和地点召开谈判采购预备会。</w:t>
      </w:r>
      <w:bookmarkStart w:id="73" w:name="_Toc25094"/>
    </w:p>
    <w:p w:rsidR="005E2074" w:rsidRDefault="0062758D">
      <w:pPr>
        <w:spacing w:line="560" w:lineRule="exact"/>
        <w:ind w:firstLineChars="200" w:firstLine="640"/>
        <w:rPr>
          <w:rFonts w:ascii="仿宋_GB2312" w:eastAsia="仿宋_GB2312"/>
          <w:snapToGrid w:val="0"/>
          <w:sz w:val="32"/>
          <w:szCs w:val="32"/>
        </w:rPr>
      </w:pPr>
      <w:r>
        <w:rPr>
          <w:rFonts w:ascii="Times New Roman" w:eastAsia="仿宋_GB2312" w:hAnsi="Times New Roman" w:cs="Times New Roman"/>
          <w:snapToGrid w:val="0"/>
          <w:sz w:val="32"/>
          <w:szCs w:val="32"/>
        </w:rPr>
        <w:t xml:space="preserve">1.9 </w:t>
      </w:r>
      <w:r>
        <w:rPr>
          <w:rFonts w:ascii="Times New Roman" w:eastAsia="仿宋_GB2312" w:hAnsi="Times New Roman" w:cs="Times New Roman"/>
          <w:snapToGrid w:val="0"/>
          <w:sz w:val="32"/>
          <w:szCs w:val="32"/>
        </w:rPr>
        <w:t>分包（不适用）</w:t>
      </w:r>
      <w:bookmarkEnd w:id="73"/>
    </w:p>
    <w:p w:rsidR="005E2074" w:rsidRDefault="0062758D">
      <w:pPr>
        <w:spacing w:line="560" w:lineRule="exact"/>
        <w:ind w:firstLineChars="200" w:firstLine="640"/>
        <w:rPr>
          <w:rFonts w:ascii="仿宋_GB2312" w:eastAsia="仿宋_GB2312"/>
          <w:snapToGrid w:val="0"/>
          <w:sz w:val="32"/>
          <w:szCs w:val="32"/>
        </w:rPr>
      </w:pPr>
      <w:r>
        <w:rPr>
          <w:rFonts w:ascii="Times New Roman" w:eastAsia="仿宋_GB2312" w:hAnsi="Times New Roman" w:cs="Times New Roman"/>
          <w:snapToGrid w:val="0"/>
          <w:sz w:val="32"/>
          <w:szCs w:val="32"/>
        </w:rPr>
        <w:t>供应商拟在成交后将成交项目的部分工作进行分包的，应符合供应商须知前附表的规定，并在响应文件中作出说明。</w:t>
      </w:r>
    </w:p>
    <w:p w:rsidR="005E2074" w:rsidRDefault="0062758D">
      <w:pPr>
        <w:spacing w:line="560" w:lineRule="exact"/>
        <w:ind w:firstLineChars="200" w:firstLine="640"/>
        <w:rPr>
          <w:rFonts w:ascii="仿宋_GB2312" w:eastAsia="仿宋_GB2312"/>
          <w:snapToGrid w:val="0"/>
          <w:sz w:val="32"/>
          <w:szCs w:val="32"/>
        </w:rPr>
      </w:pPr>
      <w:r>
        <w:rPr>
          <w:rFonts w:ascii="Times New Roman" w:eastAsia="仿宋_GB2312" w:hAnsi="Times New Roman" w:cs="Times New Roman"/>
          <w:snapToGrid w:val="0"/>
          <w:sz w:val="32"/>
          <w:szCs w:val="32"/>
        </w:rPr>
        <w:lastRenderedPageBreak/>
        <w:t>分包供应商不得将分包项目再次分包。成交供应商应当就分包项目向采购人负责</w:t>
      </w:r>
      <w:r>
        <w:rPr>
          <w:rFonts w:ascii="Times New Roman" w:eastAsia="仿宋_GB2312" w:hAnsi="Times New Roman" w:cs="Times New Roman"/>
          <w:snapToGrid w:val="0"/>
          <w:sz w:val="32"/>
          <w:szCs w:val="32"/>
        </w:rPr>
        <w:t>,</w:t>
      </w:r>
      <w:r>
        <w:rPr>
          <w:rFonts w:ascii="Times New Roman" w:eastAsia="仿宋_GB2312" w:hAnsi="Times New Roman" w:cs="Times New Roman"/>
          <w:snapToGrid w:val="0"/>
          <w:sz w:val="32"/>
          <w:szCs w:val="32"/>
        </w:rPr>
        <w:t>分包供应商就分包项目承担连带责任。</w:t>
      </w:r>
      <w:bookmarkStart w:id="74" w:name="_Toc20574"/>
    </w:p>
    <w:p w:rsidR="005E2074" w:rsidRDefault="0062758D">
      <w:pPr>
        <w:spacing w:line="560" w:lineRule="exact"/>
        <w:ind w:firstLineChars="200" w:firstLine="640"/>
        <w:rPr>
          <w:rFonts w:ascii="仿宋_GB2312" w:eastAsia="仿宋_GB2312"/>
          <w:snapToGrid w:val="0"/>
          <w:sz w:val="32"/>
          <w:szCs w:val="32"/>
        </w:rPr>
      </w:pPr>
      <w:r>
        <w:rPr>
          <w:rFonts w:ascii="Times New Roman" w:eastAsia="仿宋_GB2312" w:hAnsi="Times New Roman" w:cs="Times New Roman"/>
          <w:snapToGrid w:val="0"/>
          <w:sz w:val="32"/>
          <w:szCs w:val="32"/>
        </w:rPr>
        <w:t xml:space="preserve">1.10 </w:t>
      </w:r>
      <w:r>
        <w:rPr>
          <w:rFonts w:ascii="Times New Roman" w:eastAsia="仿宋_GB2312" w:hAnsi="Times New Roman" w:cs="Times New Roman"/>
          <w:snapToGrid w:val="0"/>
          <w:sz w:val="32"/>
          <w:szCs w:val="32"/>
        </w:rPr>
        <w:t>响应和偏差</w:t>
      </w:r>
      <w:bookmarkEnd w:id="74"/>
    </w:p>
    <w:p w:rsidR="005E2074" w:rsidRDefault="0062758D">
      <w:pPr>
        <w:spacing w:line="560" w:lineRule="exact"/>
        <w:ind w:firstLineChars="200" w:firstLine="640"/>
        <w:rPr>
          <w:rFonts w:ascii="仿宋_GB2312" w:eastAsia="仿宋_GB2312"/>
          <w:snapToGrid w:val="0"/>
          <w:sz w:val="32"/>
          <w:szCs w:val="32"/>
        </w:rPr>
      </w:pPr>
      <w:r>
        <w:rPr>
          <w:rFonts w:ascii="Times New Roman" w:eastAsia="仿宋_GB2312" w:hAnsi="Times New Roman" w:cs="Times New Roman"/>
          <w:snapToGrid w:val="0"/>
          <w:sz w:val="32"/>
          <w:szCs w:val="32"/>
        </w:rPr>
        <w:t>1.10.1</w:t>
      </w:r>
      <w:r>
        <w:rPr>
          <w:rFonts w:ascii="Times New Roman" w:eastAsia="仿宋_GB2312" w:hAnsi="Times New Roman" w:cs="Times New Roman"/>
          <w:snapToGrid w:val="0"/>
          <w:sz w:val="32"/>
          <w:szCs w:val="32"/>
        </w:rPr>
        <w:t>需求和合同草案中的关键条款均以</w:t>
      </w:r>
      <w:r>
        <w:rPr>
          <w:rFonts w:ascii="Times New Roman" w:eastAsia="仿宋_GB2312" w:hAnsi="Times New Roman" w:cs="Times New Roman"/>
          <w:snapToGrid w:val="0"/>
          <w:sz w:val="32"/>
          <w:szCs w:val="32"/>
        </w:rPr>
        <w:t>“</w:t>
      </w:r>
      <w:r>
        <w:rPr>
          <w:rFonts w:ascii="Segoe UI Symbol" w:eastAsia="仿宋_GB2312" w:hAnsi="Segoe UI Symbol" w:cs="Segoe UI Symbol"/>
          <w:snapToGrid w:val="0"/>
          <w:sz w:val="32"/>
          <w:szCs w:val="32"/>
        </w:rPr>
        <w:t>★</w:t>
      </w:r>
      <w:r>
        <w:rPr>
          <w:rFonts w:ascii="Times New Roman" w:eastAsia="仿宋_GB2312" w:hAnsi="Times New Roman" w:cs="Times New Roman"/>
          <w:snapToGrid w:val="0"/>
          <w:sz w:val="32"/>
          <w:szCs w:val="32"/>
        </w:rPr>
        <w:t>”</w:t>
      </w:r>
      <w:r>
        <w:rPr>
          <w:rFonts w:ascii="Times New Roman" w:eastAsia="仿宋_GB2312" w:hAnsi="Times New Roman" w:cs="Times New Roman"/>
          <w:snapToGrid w:val="0"/>
          <w:sz w:val="32"/>
          <w:szCs w:val="32"/>
        </w:rPr>
        <w:t>符号标记。响应文件应当对采购需求和合同草案中的关键条款作出满足性或更有利于采购人的响应，否则，供应商的响应文件将被视为无效。</w:t>
      </w:r>
    </w:p>
    <w:p w:rsidR="005E2074" w:rsidRDefault="0062758D">
      <w:pPr>
        <w:spacing w:line="560" w:lineRule="exact"/>
        <w:ind w:firstLineChars="200" w:firstLine="640"/>
        <w:rPr>
          <w:rFonts w:ascii="仿宋_GB2312" w:eastAsia="仿宋_GB2312"/>
          <w:snapToGrid w:val="0"/>
          <w:sz w:val="32"/>
          <w:szCs w:val="32"/>
        </w:rPr>
      </w:pPr>
      <w:r>
        <w:rPr>
          <w:rFonts w:ascii="Times New Roman" w:eastAsia="仿宋_GB2312" w:hAnsi="Times New Roman" w:cs="Times New Roman"/>
          <w:snapToGrid w:val="0"/>
          <w:sz w:val="32"/>
          <w:szCs w:val="32"/>
        </w:rPr>
        <w:t>1.10.2</w:t>
      </w:r>
      <w:r>
        <w:rPr>
          <w:rFonts w:ascii="Times New Roman" w:eastAsia="仿宋_GB2312" w:hAnsi="Times New Roman" w:cs="Times New Roman"/>
          <w:snapToGrid w:val="0"/>
          <w:sz w:val="32"/>
          <w:szCs w:val="32"/>
        </w:rPr>
        <w:t>供应商须知前附表规定了对非关键条款允许偏差的范围和可以偏差的项数的</w:t>
      </w:r>
      <w:r>
        <w:rPr>
          <w:rFonts w:ascii="Times New Roman" w:eastAsia="仿宋_GB2312" w:hAnsi="Times New Roman" w:cs="Times New Roman"/>
          <w:snapToGrid w:val="0"/>
          <w:sz w:val="32"/>
          <w:szCs w:val="32"/>
        </w:rPr>
        <w:t>,</w:t>
      </w:r>
      <w:r>
        <w:rPr>
          <w:rFonts w:ascii="Times New Roman" w:eastAsia="仿宋_GB2312" w:hAnsi="Times New Roman" w:cs="Times New Roman"/>
          <w:snapToGrid w:val="0"/>
          <w:sz w:val="32"/>
          <w:szCs w:val="32"/>
        </w:rPr>
        <w:t>如响应文件存在的偏差超出上述范围或项数，将被视为无效。</w:t>
      </w:r>
    </w:p>
    <w:p w:rsidR="005E2074" w:rsidRDefault="0062758D">
      <w:pPr>
        <w:spacing w:after="0" w:line="560" w:lineRule="exact"/>
        <w:ind w:firstLineChars="200" w:firstLine="643"/>
        <w:jc w:val="both"/>
        <w:outlineLvl w:val="1"/>
        <w:rPr>
          <w:rFonts w:ascii="Times New Roman" w:eastAsia="仿宋_GB2312" w:hAnsi="Times New Roman" w:cs="Times New Roman"/>
          <w:b/>
          <w:snapToGrid w:val="0"/>
          <w:sz w:val="32"/>
          <w:szCs w:val="32"/>
        </w:rPr>
      </w:pPr>
      <w:bookmarkStart w:id="75" w:name="_Toc5829"/>
      <w:r>
        <w:rPr>
          <w:rFonts w:ascii="Times New Roman" w:eastAsia="仿宋_GB2312" w:hAnsi="Times New Roman" w:cs="Times New Roman"/>
          <w:b/>
          <w:snapToGrid w:val="0"/>
          <w:sz w:val="32"/>
          <w:szCs w:val="32"/>
        </w:rPr>
        <w:t>2.</w:t>
      </w:r>
      <w:r>
        <w:rPr>
          <w:rFonts w:ascii="Times New Roman" w:eastAsia="仿宋_GB2312" w:hAnsi="Times New Roman" w:cs="Times New Roman"/>
          <w:b/>
          <w:snapToGrid w:val="0"/>
          <w:sz w:val="32"/>
          <w:szCs w:val="32"/>
        </w:rPr>
        <w:t>采购文件</w:t>
      </w:r>
      <w:bookmarkEnd w:id="75"/>
    </w:p>
    <w:p w:rsidR="005E2074" w:rsidRDefault="0062758D">
      <w:pPr>
        <w:spacing w:line="560" w:lineRule="exact"/>
        <w:ind w:firstLineChars="200" w:firstLine="640"/>
        <w:rPr>
          <w:rFonts w:ascii="Times New Roman" w:eastAsia="仿宋_GB2312" w:hAnsi="Times New Roman" w:cs="Times New Roman"/>
          <w:snapToGrid w:val="0"/>
          <w:sz w:val="32"/>
          <w:szCs w:val="32"/>
        </w:rPr>
      </w:pPr>
      <w:bookmarkStart w:id="76" w:name="_Toc15665"/>
      <w:r>
        <w:rPr>
          <w:rFonts w:ascii="Times New Roman" w:eastAsia="仿宋_GB2312" w:hAnsi="Times New Roman" w:cs="Times New Roman"/>
          <w:snapToGrid w:val="0"/>
          <w:sz w:val="32"/>
          <w:szCs w:val="32"/>
        </w:rPr>
        <w:t xml:space="preserve">2.1 </w:t>
      </w:r>
      <w:r>
        <w:rPr>
          <w:rFonts w:ascii="Times New Roman" w:eastAsia="仿宋_GB2312" w:hAnsi="Times New Roman" w:cs="Times New Roman"/>
          <w:snapToGrid w:val="0"/>
          <w:sz w:val="32"/>
          <w:szCs w:val="32"/>
        </w:rPr>
        <w:t>采购文件的组成</w:t>
      </w:r>
      <w:bookmarkEnd w:id="76"/>
    </w:p>
    <w:p w:rsidR="005E2074" w:rsidRDefault="0062758D">
      <w:pPr>
        <w:spacing w:line="560" w:lineRule="exact"/>
        <w:ind w:firstLineChars="200" w:firstLine="640"/>
        <w:rPr>
          <w:rFonts w:ascii="Times New Roman" w:eastAsia="仿宋_GB2312" w:hAnsi="Times New Roman" w:cs="Times New Roman"/>
          <w:snapToGrid w:val="0"/>
          <w:sz w:val="32"/>
          <w:szCs w:val="32"/>
        </w:rPr>
      </w:pPr>
      <w:r>
        <w:rPr>
          <w:rFonts w:ascii="Times New Roman" w:eastAsia="仿宋_GB2312" w:hAnsi="Times New Roman" w:cs="Times New Roman"/>
          <w:snapToGrid w:val="0"/>
          <w:sz w:val="32"/>
          <w:szCs w:val="32"/>
        </w:rPr>
        <w:t>2.1.1</w:t>
      </w:r>
      <w:r>
        <w:rPr>
          <w:rFonts w:ascii="Times New Roman" w:eastAsia="仿宋_GB2312" w:hAnsi="Times New Roman" w:cs="Times New Roman"/>
          <w:snapToGrid w:val="0"/>
          <w:sz w:val="32"/>
          <w:szCs w:val="32"/>
        </w:rPr>
        <w:t>本采购文件包括：</w:t>
      </w:r>
    </w:p>
    <w:p w:rsidR="005E2074" w:rsidRDefault="0062758D">
      <w:pPr>
        <w:spacing w:line="560" w:lineRule="exact"/>
        <w:ind w:firstLineChars="200" w:firstLine="640"/>
        <w:rPr>
          <w:rFonts w:ascii="Times New Roman" w:eastAsia="仿宋_GB2312" w:hAnsi="Times New Roman" w:cs="Times New Roman"/>
          <w:snapToGrid w:val="0"/>
          <w:sz w:val="32"/>
          <w:szCs w:val="32"/>
        </w:rPr>
      </w:pPr>
      <w:r>
        <w:rPr>
          <w:rFonts w:ascii="Times New Roman" w:eastAsia="仿宋_GB2312" w:hAnsi="Times New Roman" w:cs="Times New Roman"/>
          <w:snapToGrid w:val="0"/>
          <w:sz w:val="32"/>
          <w:szCs w:val="32"/>
        </w:rPr>
        <w:t>（</w:t>
      </w:r>
      <w:r>
        <w:rPr>
          <w:rFonts w:ascii="Times New Roman" w:eastAsia="仿宋_GB2312" w:hAnsi="Times New Roman" w:cs="Times New Roman"/>
          <w:snapToGrid w:val="0"/>
          <w:sz w:val="32"/>
          <w:szCs w:val="32"/>
        </w:rPr>
        <w:t>1</w:t>
      </w:r>
      <w:r>
        <w:rPr>
          <w:rFonts w:ascii="Times New Roman" w:eastAsia="仿宋_GB2312" w:hAnsi="Times New Roman" w:cs="Times New Roman"/>
          <w:snapToGrid w:val="0"/>
          <w:sz w:val="32"/>
          <w:szCs w:val="32"/>
        </w:rPr>
        <w:t>）谈判采购公告</w:t>
      </w:r>
      <w:r>
        <w:rPr>
          <w:rFonts w:ascii="Times New Roman" w:eastAsia="仿宋_GB2312" w:hAnsi="Times New Roman" w:cs="Times New Roman"/>
          <w:snapToGrid w:val="0"/>
          <w:sz w:val="32"/>
          <w:szCs w:val="32"/>
        </w:rPr>
        <w:t>(</w:t>
      </w:r>
      <w:r>
        <w:rPr>
          <w:rFonts w:ascii="Times New Roman" w:eastAsia="仿宋_GB2312" w:hAnsi="Times New Roman" w:cs="Times New Roman"/>
          <w:snapToGrid w:val="0"/>
          <w:sz w:val="32"/>
          <w:szCs w:val="32"/>
        </w:rPr>
        <w:t>或谈判采购邀请书</w:t>
      </w:r>
      <w:r>
        <w:rPr>
          <w:rFonts w:ascii="Times New Roman" w:eastAsia="仿宋_GB2312" w:hAnsi="Times New Roman" w:cs="Times New Roman"/>
          <w:snapToGrid w:val="0"/>
          <w:sz w:val="32"/>
          <w:szCs w:val="32"/>
        </w:rPr>
        <w:t>)</w:t>
      </w:r>
      <w:r>
        <w:rPr>
          <w:rFonts w:ascii="Times New Roman" w:eastAsia="仿宋_GB2312" w:hAnsi="Times New Roman" w:cs="Times New Roman"/>
          <w:snapToGrid w:val="0"/>
          <w:sz w:val="32"/>
          <w:szCs w:val="32"/>
        </w:rPr>
        <w:t>；</w:t>
      </w:r>
    </w:p>
    <w:p w:rsidR="005E2074" w:rsidRDefault="0062758D">
      <w:pPr>
        <w:spacing w:line="560" w:lineRule="exact"/>
        <w:ind w:firstLineChars="200" w:firstLine="640"/>
        <w:rPr>
          <w:rFonts w:ascii="Times New Roman" w:eastAsia="仿宋_GB2312" w:hAnsi="Times New Roman" w:cs="Times New Roman"/>
          <w:snapToGrid w:val="0"/>
          <w:sz w:val="32"/>
          <w:szCs w:val="32"/>
        </w:rPr>
      </w:pPr>
      <w:r>
        <w:rPr>
          <w:rFonts w:ascii="Times New Roman" w:eastAsia="仿宋_GB2312" w:hAnsi="Times New Roman" w:cs="Times New Roman"/>
          <w:snapToGrid w:val="0"/>
          <w:sz w:val="32"/>
          <w:szCs w:val="32"/>
        </w:rPr>
        <w:t>（</w:t>
      </w:r>
      <w:r>
        <w:rPr>
          <w:rFonts w:ascii="Times New Roman" w:eastAsia="仿宋_GB2312" w:hAnsi="Times New Roman" w:cs="Times New Roman"/>
          <w:snapToGrid w:val="0"/>
          <w:sz w:val="32"/>
          <w:szCs w:val="32"/>
        </w:rPr>
        <w:t>2</w:t>
      </w:r>
      <w:r>
        <w:rPr>
          <w:rFonts w:ascii="Times New Roman" w:eastAsia="仿宋_GB2312" w:hAnsi="Times New Roman" w:cs="Times New Roman"/>
          <w:snapToGrid w:val="0"/>
          <w:sz w:val="32"/>
          <w:szCs w:val="32"/>
        </w:rPr>
        <w:t>）供应商须知；</w:t>
      </w:r>
    </w:p>
    <w:p w:rsidR="005E2074" w:rsidRDefault="0062758D">
      <w:pPr>
        <w:spacing w:line="560" w:lineRule="exact"/>
        <w:ind w:firstLineChars="200" w:firstLine="640"/>
        <w:rPr>
          <w:rFonts w:ascii="Times New Roman" w:eastAsia="仿宋_GB2312" w:hAnsi="Times New Roman" w:cs="Times New Roman"/>
          <w:snapToGrid w:val="0"/>
          <w:sz w:val="32"/>
          <w:szCs w:val="32"/>
        </w:rPr>
      </w:pPr>
      <w:r>
        <w:rPr>
          <w:rFonts w:ascii="Times New Roman" w:eastAsia="仿宋_GB2312" w:hAnsi="Times New Roman" w:cs="Times New Roman"/>
          <w:snapToGrid w:val="0"/>
          <w:sz w:val="32"/>
          <w:szCs w:val="32"/>
        </w:rPr>
        <w:t>（</w:t>
      </w:r>
      <w:r>
        <w:rPr>
          <w:rFonts w:ascii="Times New Roman" w:eastAsia="仿宋_GB2312" w:hAnsi="Times New Roman" w:cs="Times New Roman"/>
          <w:snapToGrid w:val="0"/>
          <w:sz w:val="32"/>
          <w:szCs w:val="32"/>
        </w:rPr>
        <w:t>3</w:t>
      </w:r>
      <w:r>
        <w:rPr>
          <w:rFonts w:ascii="Times New Roman" w:eastAsia="仿宋_GB2312" w:hAnsi="Times New Roman" w:cs="Times New Roman"/>
          <w:snapToGrid w:val="0"/>
          <w:sz w:val="32"/>
          <w:szCs w:val="32"/>
        </w:rPr>
        <w:t>）评审办法；</w:t>
      </w:r>
    </w:p>
    <w:p w:rsidR="005E2074" w:rsidRDefault="0062758D">
      <w:pPr>
        <w:spacing w:line="560" w:lineRule="exact"/>
        <w:ind w:firstLineChars="200" w:firstLine="640"/>
        <w:rPr>
          <w:rFonts w:ascii="Times New Roman" w:eastAsia="仿宋_GB2312" w:hAnsi="Times New Roman" w:cs="Times New Roman"/>
          <w:snapToGrid w:val="0"/>
          <w:sz w:val="32"/>
          <w:szCs w:val="32"/>
        </w:rPr>
      </w:pPr>
      <w:r>
        <w:rPr>
          <w:rFonts w:ascii="Times New Roman" w:eastAsia="仿宋_GB2312" w:hAnsi="Times New Roman" w:cs="Times New Roman"/>
          <w:snapToGrid w:val="0"/>
          <w:sz w:val="32"/>
          <w:szCs w:val="32"/>
        </w:rPr>
        <w:t>（</w:t>
      </w:r>
      <w:r>
        <w:rPr>
          <w:rFonts w:ascii="Times New Roman" w:eastAsia="仿宋_GB2312" w:hAnsi="Times New Roman" w:cs="Times New Roman"/>
          <w:snapToGrid w:val="0"/>
          <w:sz w:val="32"/>
          <w:szCs w:val="32"/>
        </w:rPr>
        <w:t>4</w:t>
      </w:r>
      <w:r>
        <w:rPr>
          <w:rFonts w:ascii="Times New Roman" w:eastAsia="仿宋_GB2312" w:hAnsi="Times New Roman" w:cs="Times New Roman"/>
          <w:snapToGrid w:val="0"/>
          <w:sz w:val="32"/>
          <w:szCs w:val="32"/>
        </w:rPr>
        <w:t>）合同草案；</w:t>
      </w:r>
    </w:p>
    <w:p w:rsidR="005E2074" w:rsidRDefault="0062758D">
      <w:pPr>
        <w:spacing w:line="560" w:lineRule="exact"/>
        <w:ind w:firstLineChars="200" w:firstLine="640"/>
        <w:rPr>
          <w:rFonts w:ascii="Times New Roman" w:eastAsia="仿宋_GB2312" w:hAnsi="Times New Roman" w:cs="Times New Roman"/>
          <w:snapToGrid w:val="0"/>
          <w:sz w:val="32"/>
          <w:szCs w:val="32"/>
        </w:rPr>
      </w:pPr>
      <w:r>
        <w:rPr>
          <w:rFonts w:ascii="Times New Roman" w:eastAsia="仿宋_GB2312" w:hAnsi="Times New Roman" w:cs="Times New Roman"/>
          <w:snapToGrid w:val="0"/>
          <w:sz w:val="32"/>
          <w:szCs w:val="32"/>
        </w:rPr>
        <w:t>（</w:t>
      </w:r>
      <w:r>
        <w:rPr>
          <w:rFonts w:ascii="Times New Roman" w:eastAsia="仿宋_GB2312" w:hAnsi="Times New Roman" w:cs="Times New Roman"/>
          <w:snapToGrid w:val="0"/>
          <w:sz w:val="32"/>
          <w:szCs w:val="32"/>
        </w:rPr>
        <w:t>5</w:t>
      </w:r>
      <w:r>
        <w:rPr>
          <w:rFonts w:ascii="Times New Roman" w:eastAsia="仿宋_GB2312" w:hAnsi="Times New Roman" w:cs="Times New Roman"/>
          <w:snapToGrid w:val="0"/>
          <w:sz w:val="32"/>
          <w:szCs w:val="32"/>
        </w:rPr>
        <w:t>）采购需求；</w:t>
      </w:r>
    </w:p>
    <w:p w:rsidR="005E2074" w:rsidRDefault="0062758D">
      <w:pPr>
        <w:spacing w:line="560" w:lineRule="exact"/>
        <w:ind w:firstLineChars="200" w:firstLine="640"/>
        <w:rPr>
          <w:rFonts w:ascii="Times New Roman" w:eastAsia="仿宋_GB2312" w:hAnsi="Times New Roman" w:cs="Times New Roman"/>
          <w:snapToGrid w:val="0"/>
          <w:sz w:val="32"/>
          <w:szCs w:val="32"/>
        </w:rPr>
      </w:pPr>
      <w:r>
        <w:rPr>
          <w:rFonts w:ascii="Times New Roman" w:eastAsia="仿宋_GB2312" w:hAnsi="Times New Roman" w:cs="Times New Roman"/>
          <w:snapToGrid w:val="0"/>
          <w:sz w:val="32"/>
          <w:szCs w:val="32"/>
        </w:rPr>
        <w:t>（</w:t>
      </w:r>
      <w:r>
        <w:rPr>
          <w:rFonts w:ascii="Times New Roman" w:eastAsia="仿宋_GB2312" w:hAnsi="Times New Roman" w:cs="Times New Roman"/>
          <w:snapToGrid w:val="0"/>
          <w:sz w:val="32"/>
          <w:szCs w:val="32"/>
        </w:rPr>
        <w:t>6</w:t>
      </w:r>
      <w:r>
        <w:rPr>
          <w:rFonts w:ascii="Times New Roman" w:eastAsia="仿宋_GB2312" w:hAnsi="Times New Roman" w:cs="Times New Roman"/>
          <w:snapToGrid w:val="0"/>
          <w:sz w:val="32"/>
          <w:szCs w:val="32"/>
        </w:rPr>
        <w:t>）响应文件格式；</w:t>
      </w:r>
    </w:p>
    <w:p w:rsidR="005E2074" w:rsidRDefault="0062758D">
      <w:pPr>
        <w:spacing w:line="560" w:lineRule="exact"/>
        <w:ind w:firstLineChars="200" w:firstLine="640"/>
        <w:rPr>
          <w:rFonts w:ascii="Times New Roman" w:eastAsia="仿宋_GB2312" w:hAnsi="Times New Roman" w:cs="Times New Roman"/>
          <w:snapToGrid w:val="0"/>
          <w:sz w:val="32"/>
          <w:szCs w:val="32"/>
        </w:rPr>
      </w:pPr>
      <w:r>
        <w:rPr>
          <w:rFonts w:ascii="Times New Roman" w:eastAsia="仿宋_GB2312" w:hAnsi="Times New Roman" w:cs="Times New Roman"/>
          <w:snapToGrid w:val="0"/>
          <w:sz w:val="32"/>
          <w:szCs w:val="32"/>
        </w:rPr>
        <w:t>（</w:t>
      </w:r>
      <w:r>
        <w:rPr>
          <w:rFonts w:ascii="Times New Roman" w:eastAsia="仿宋_GB2312" w:hAnsi="Times New Roman" w:cs="Times New Roman"/>
          <w:snapToGrid w:val="0"/>
          <w:sz w:val="32"/>
          <w:szCs w:val="32"/>
        </w:rPr>
        <w:t>7</w:t>
      </w:r>
      <w:r>
        <w:rPr>
          <w:rFonts w:ascii="Times New Roman" w:eastAsia="仿宋_GB2312" w:hAnsi="Times New Roman" w:cs="Times New Roman"/>
          <w:snapToGrid w:val="0"/>
          <w:sz w:val="32"/>
          <w:szCs w:val="32"/>
        </w:rPr>
        <w:t>）供应商须知前附表规定的其他资料。</w:t>
      </w:r>
    </w:p>
    <w:p w:rsidR="005E2074" w:rsidRDefault="0062758D">
      <w:pPr>
        <w:spacing w:line="560" w:lineRule="exact"/>
        <w:ind w:firstLineChars="200" w:firstLine="640"/>
        <w:rPr>
          <w:rFonts w:ascii="Times New Roman" w:eastAsia="仿宋_GB2312" w:hAnsi="Times New Roman" w:cs="Times New Roman"/>
          <w:snapToGrid w:val="0"/>
          <w:sz w:val="32"/>
          <w:szCs w:val="32"/>
        </w:rPr>
      </w:pPr>
      <w:bookmarkStart w:id="77" w:name="_bookmark3"/>
      <w:bookmarkStart w:id="78" w:name="_Toc31745"/>
      <w:bookmarkEnd w:id="77"/>
      <w:r>
        <w:rPr>
          <w:rFonts w:ascii="Times New Roman" w:eastAsia="仿宋_GB2312" w:hAnsi="Times New Roman" w:cs="Times New Roman"/>
          <w:snapToGrid w:val="0"/>
          <w:sz w:val="32"/>
          <w:szCs w:val="32"/>
        </w:rPr>
        <w:lastRenderedPageBreak/>
        <w:t>采购人依照本章规定，对采购文件所作的澄清、修改，构成采购文件的组成部分。</w:t>
      </w:r>
      <w:bookmarkEnd w:id="78"/>
    </w:p>
    <w:p w:rsidR="005E2074" w:rsidRDefault="0062758D">
      <w:pPr>
        <w:spacing w:line="560" w:lineRule="exact"/>
        <w:ind w:firstLineChars="200" w:firstLine="640"/>
        <w:rPr>
          <w:rFonts w:ascii="Times New Roman" w:eastAsia="仿宋_GB2312" w:hAnsi="Times New Roman" w:cs="Times New Roman"/>
          <w:snapToGrid w:val="0"/>
          <w:sz w:val="32"/>
          <w:szCs w:val="32"/>
        </w:rPr>
      </w:pPr>
      <w:bookmarkStart w:id="79" w:name="_Toc3172"/>
      <w:r>
        <w:rPr>
          <w:rFonts w:ascii="Times New Roman" w:eastAsia="仿宋_GB2312" w:hAnsi="Times New Roman" w:cs="Times New Roman"/>
          <w:snapToGrid w:val="0"/>
          <w:sz w:val="32"/>
          <w:szCs w:val="32"/>
        </w:rPr>
        <w:t xml:space="preserve">2.2 </w:t>
      </w:r>
      <w:r>
        <w:rPr>
          <w:rFonts w:ascii="Times New Roman" w:eastAsia="仿宋_GB2312" w:hAnsi="Times New Roman" w:cs="Times New Roman"/>
          <w:snapToGrid w:val="0"/>
          <w:sz w:val="32"/>
          <w:szCs w:val="32"/>
        </w:rPr>
        <w:t>采购文件的澄清和修改</w:t>
      </w:r>
      <w:bookmarkEnd w:id="79"/>
    </w:p>
    <w:p w:rsidR="005E2074" w:rsidRDefault="0062758D">
      <w:pPr>
        <w:spacing w:line="560" w:lineRule="exact"/>
        <w:ind w:firstLineChars="200" w:firstLine="640"/>
        <w:rPr>
          <w:rFonts w:ascii="Times New Roman" w:eastAsia="仿宋_GB2312" w:hAnsi="Times New Roman" w:cs="Times New Roman"/>
          <w:snapToGrid w:val="0"/>
          <w:sz w:val="32"/>
          <w:szCs w:val="32"/>
        </w:rPr>
      </w:pPr>
      <w:r>
        <w:rPr>
          <w:rFonts w:ascii="Times New Roman" w:eastAsia="仿宋_GB2312" w:hAnsi="Times New Roman" w:cs="Times New Roman"/>
          <w:snapToGrid w:val="0"/>
          <w:sz w:val="32"/>
          <w:szCs w:val="32"/>
        </w:rPr>
        <w:t>2.2.1</w:t>
      </w:r>
      <w:r>
        <w:rPr>
          <w:rFonts w:ascii="Times New Roman" w:eastAsia="仿宋_GB2312" w:hAnsi="Times New Roman" w:cs="Times New Roman"/>
          <w:snapToGrid w:val="0"/>
          <w:sz w:val="32"/>
          <w:szCs w:val="32"/>
        </w:rPr>
        <w:t>供应商应仔细阅读和检查采购文件的全部内容。如发现缺页或内容不全，应及时向采购人提出，以便补齐。如有疑问，应在供应商须知前附表规定的时间前，以书面形式要求采购人对采购文件予以澄清。</w:t>
      </w:r>
    </w:p>
    <w:p w:rsidR="005E2074" w:rsidRDefault="0062758D">
      <w:pPr>
        <w:spacing w:line="560" w:lineRule="exact"/>
        <w:ind w:firstLineChars="200" w:firstLine="640"/>
        <w:rPr>
          <w:rFonts w:ascii="Times New Roman" w:eastAsia="仿宋_GB2312" w:hAnsi="Times New Roman" w:cs="Times New Roman"/>
          <w:snapToGrid w:val="0"/>
          <w:sz w:val="32"/>
          <w:szCs w:val="32"/>
        </w:rPr>
      </w:pPr>
      <w:r>
        <w:rPr>
          <w:rFonts w:ascii="Times New Roman" w:eastAsia="仿宋_GB2312" w:hAnsi="Times New Roman" w:cs="Times New Roman"/>
          <w:snapToGrid w:val="0"/>
          <w:sz w:val="32"/>
          <w:szCs w:val="32"/>
        </w:rPr>
        <w:t>2.2.2</w:t>
      </w:r>
      <w:r>
        <w:rPr>
          <w:rFonts w:ascii="Times New Roman" w:eastAsia="仿宋_GB2312" w:hAnsi="Times New Roman" w:cs="Times New Roman"/>
          <w:snapToGrid w:val="0"/>
          <w:sz w:val="32"/>
          <w:szCs w:val="32"/>
        </w:rPr>
        <w:t>采购人可根据供应商的要求或主动对采购文件进行澄清或修改。澄清或修改的内容以补充文件的形式发给所有获取采购文件的供应商。采购人可视具体情况在补充文件中通知供应商推迟递交响应文件的截止时间。</w:t>
      </w:r>
    </w:p>
    <w:p w:rsidR="005E2074" w:rsidRDefault="0062758D">
      <w:pPr>
        <w:spacing w:line="560" w:lineRule="exact"/>
        <w:ind w:firstLineChars="200" w:firstLine="640"/>
        <w:rPr>
          <w:rFonts w:ascii="Times New Roman" w:eastAsia="仿宋_GB2312" w:hAnsi="Times New Roman" w:cs="Times New Roman"/>
          <w:snapToGrid w:val="0"/>
          <w:sz w:val="32"/>
          <w:szCs w:val="32"/>
        </w:rPr>
      </w:pPr>
      <w:r>
        <w:rPr>
          <w:rFonts w:ascii="Times New Roman" w:eastAsia="仿宋_GB2312" w:hAnsi="Times New Roman" w:cs="Times New Roman"/>
          <w:snapToGrid w:val="0"/>
          <w:sz w:val="32"/>
          <w:szCs w:val="32"/>
        </w:rPr>
        <w:t>2.2.3</w:t>
      </w:r>
      <w:r>
        <w:rPr>
          <w:rFonts w:ascii="Times New Roman" w:eastAsia="仿宋_GB2312" w:hAnsi="Times New Roman" w:cs="Times New Roman"/>
          <w:snapToGrid w:val="0"/>
          <w:sz w:val="32"/>
          <w:szCs w:val="32"/>
        </w:rPr>
        <w:t>供应商在收到补充文件后，应按供应商须知前附表规定的时间和方式通知采购人，确认已收到该补充文件。</w:t>
      </w:r>
    </w:p>
    <w:p w:rsidR="005E2074" w:rsidRDefault="0062758D">
      <w:pPr>
        <w:spacing w:line="560" w:lineRule="exact"/>
        <w:ind w:firstLineChars="200" w:firstLine="640"/>
        <w:rPr>
          <w:rFonts w:ascii="Times New Roman" w:eastAsia="仿宋_GB2312" w:hAnsi="Times New Roman" w:cs="Times New Roman"/>
          <w:snapToGrid w:val="0"/>
          <w:sz w:val="32"/>
          <w:szCs w:val="32"/>
        </w:rPr>
      </w:pPr>
      <w:r>
        <w:rPr>
          <w:rFonts w:ascii="Times New Roman" w:eastAsia="仿宋_GB2312" w:hAnsi="Times New Roman" w:cs="Times New Roman"/>
          <w:snapToGrid w:val="0"/>
          <w:sz w:val="32"/>
          <w:szCs w:val="32"/>
        </w:rPr>
        <w:t>2.2.4</w:t>
      </w:r>
      <w:r>
        <w:rPr>
          <w:rFonts w:ascii="Times New Roman" w:eastAsia="仿宋_GB2312" w:hAnsi="Times New Roman" w:cs="Times New Roman"/>
          <w:snapToGrid w:val="0"/>
          <w:sz w:val="32"/>
          <w:szCs w:val="32"/>
        </w:rPr>
        <w:t>除非确有必要，采购人有权拒绝回复供应商在本章第</w:t>
      </w:r>
      <w:r>
        <w:rPr>
          <w:rFonts w:ascii="Times New Roman" w:eastAsia="仿宋_GB2312" w:hAnsi="Times New Roman" w:cs="Times New Roman"/>
          <w:snapToGrid w:val="0"/>
          <w:sz w:val="32"/>
          <w:szCs w:val="32"/>
        </w:rPr>
        <w:t>2.2.1</w:t>
      </w:r>
      <w:r>
        <w:rPr>
          <w:rFonts w:ascii="Times New Roman" w:eastAsia="仿宋_GB2312" w:hAnsi="Times New Roman" w:cs="Times New Roman"/>
          <w:snapToGrid w:val="0"/>
          <w:sz w:val="32"/>
          <w:szCs w:val="32"/>
        </w:rPr>
        <w:t>项规定的时间后提出的任何澄清要求。</w:t>
      </w:r>
    </w:p>
    <w:p w:rsidR="005E2074" w:rsidRDefault="0062758D">
      <w:pPr>
        <w:spacing w:after="0" w:line="560" w:lineRule="exact"/>
        <w:ind w:firstLineChars="200" w:firstLine="643"/>
        <w:jc w:val="both"/>
        <w:outlineLvl w:val="1"/>
        <w:rPr>
          <w:rFonts w:ascii="Times New Roman" w:eastAsia="仿宋_GB2312" w:hAnsi="Times New Roman" w:cs="Times New Roman"/>
          <w:b/>
          <w:snapToGrid w:val="0"/>
          <w:sz w:val="32"/>
          <w:szCs w:val="32"/>
        </w:rPr>
      </w:pPr>
      <w:bookmarkStart w:id="80" w:name="_Toc15593"/>
      <w:r>
        <w:rPr>
          <w:rFonts w:ascii="Times New Roman" w:eastAsia="仿宋_GB2312" w:hAnsi="Times New Roman" w:cs="Times New Roman"/>
          <w:b/>
          <w:snapToGrid w:val="0"/>
          <w:sz w:val="32"/>
          <w:szCs w:val="32"/>
        </w:rPr>
        <w:t>3.</w:t>
      </w:r>
      <w:r>
        <w:rPr>
          <w:rFonts w:ascii="Times New Roman" w:eastAsia="仿宋_GB2312" w:hAnsi="Times New Roman" w:cs="Times New Roman"/>
          <w:b/>
          <w:snapToGrid w:val="0"/>
          <w:sz w:val="32"/>
          <w:szCs w:val="32"/>
        </w:rPr>
        <w:t>响应文件</w:t>
      </w:r>
      <w:bookmarkEnd w:id="80"/>
    </w:p>
    <w:p w:rsidR="005E2074" w:rsidRDefault="0062758D">
      <w:pPr>
        <w:spacing w:line="560" w:lineRule="exact"/>
        <w:ind w:firstLineChars="200" w:firstLine="640"/>
        <w:rPr>
          <w:rFonts w:ascii="Times New Roman" w:eastAsia="仿宋_GB2312" w:hAnsi="Times New Roman" w:cs="Times New Roman"/>
          <w:snapToGrid w:val="0"/>
          <w:sz w:val="32"/>
          <w:szCs w:val="32"/>
        </w:rPr>
      </w:pPr>
      <w:bookmarkStart w:id="81" w:name="_Toc24975"/>
      <w:r>
        <w:rPr>
          <w:rFonts w:ascii="Times New Roman" w:eastAsia="仿宋_GB2312" w:hAnsi="Times New Roman" w:cs="Times New Roman"/>
          <w:snapToGrid w:val="0"/>
          <w:sz w:val="32"/>
          <w:szCs w:val="32"/>
        </w:rPr>
        <w:t>3.1</w:t>
      </w:r>
      <w:r>
        <w:rPr>
          <w:rFonts w:ascii="Times New Roman" w:eastAsia="仿宋_GB2312" w:hAnsi="Times New Roman" w:cs="Times New Roman"/>
          <w:snapToGrid w:val="0"/>
          <w:sz w:val="32"/>
          <w:szCs w:val="32"/>
        </w:rPr>
        <w:t>响应文件的组成</w:t>
      </w:r>
      <w:bookmarkEnd w:id="81"/>
    </w:p>
    <w:p w:rsidR="005E2074" w:rsidRDefault="0062758D">
      <w:pPr>
        <w:spacing w:line="560" w:lineRule="exact"/>
        <w:ind w:firstLineChars="200" w:firstLine="640"/>
        <w:rPr>
          <w:rFonts w:ascii="Times New Roman" w:eastAsia="仿宋_GB2312" w:hAnsi="Times New Roman" w:cs="Times New Roman"/>
          <w:snapToGrid w:val="0"/>
          <w:sz w:val="32"/>
          <w:szCs w:val="32"/>
        </w:rPr>
      </w:pPr>
      <w:r>
        <w:rPr>
          <w:rFonts w:ascii="Times New Roman" w:eastAsia="仿宋_GB2312" w:hAnsi="Times New Roman" w:cs="Times New Roman"/>
          <w:snapToGrid w:val="0"/>
          <w:sz w:val="32"/>
          <w:szCs w:val="32"/>
        </w:rPr>
        <w:t>3.1.1</w:t>
      </w:r>
      <w:r>
        <w:rPr>
          <w:rFonts w:ascii="Times New Roman" w:eastAsia="仿宋_GB2312" w:hAnsi="Times New Roman" w:cs="Times New Roman"/>
          <w:snapToGrid w:val="0"/>
          <w:sz w:val="32"/>
          <w:szCs w:val="32"/>
        </w:rPr>
        <w:t>响应文件应包括下列内容：</w:t>
      </w:r>
    </w:p>
    <w:p w:rsidR="005E2074" w:rsidRDefault="0062758D">
      <w:pPr>
        <w:spacing w:line="560" w:lineRule="exact"/>
        <w:ind w:firstLineChars="200" w:firstLine="640"/>
        <w:rPr>
          <w:rFonts w:ascii="Times New Roman" w:eastAsia="仿宋_GB2312" w:hAnsi="Times New Roman" w:cs="Times New Roman"/>
          <w:snapToGrid w:val="0"/>
          <w:sz w:val="32"/>
          <w:szCs w:val="32"/>
        </w:rPr>
      </w:pPr>
      <w:r>
        <w:rPr>
          <w:rFonts w:ascii="Times New Roman" w:eastAsia="仿宋_GB2312" w:hAnsi="Times New Roman" w:cs="Times New Roman"/>
          <w:snapToGrid w:val="0"/>
          <w:sz w:val="32"/>
          <w:szCs w:val="32"/>
        </w:rPr>
        <w:t>（</w:t>
      </w:r>
      <w:r>
        <w:rPr>
          <w:rFonts w:ascii="Times New Roman" w:eastAsia="仿宋_GB2312" w:hAnsi="Times New Roman" w:cs="Times New Roman"/>
          <w:snapToGrid w:val="0"/>
          <w:sz w:val="32"/>
          <w:szCs w:val="32"/>
        </w:rPr>
        <w:t>1</w:t>
      </w:r>
      <w:r>
        <w:rPr>
          <w:rFonts w:ascii="Times New Roman" w:eastAsia="仿宋_GB2312" w:hAnsi="Times New Roman" w:cs="Times New Roman"/>
          <w:snapToGrid w:val="0"/>
          <w:sz w:val="32"/>
          <w:szCs w:val="32"/>
        </w:rPr>
        <w:t>）响应函；</w:t>
      </w:r>
    </w:p>
    <w:p w:rsidR="005E2074" w:rsidRDefault="0062758D">
      <w:pPr>
        <w:spacing w:line="560" w:lineRule="exact"/>
        <w:ind w:firstLineChars="200" w:firstLine="640"/>
        <w:rPr>
          <w:rFonts w:ascii="Times New Roman" w:eastAsia="仿宋_GB2312" w:hAnsi="Times New Roman" w:cs="Times New Roman"/>
          <w:snapToGrid w:val="0"/>
          <w:sz w:val="32"/>
          <w:szCs w:val="32"/>
        </w:rPr>
      </w:pPr>
      <w:r>
        <w:rPr>
          <w:rFonts w:ascii="Times New Roman" w:eastAsia="仿宋_GB2312" w:hAnsi="Times New Roman" w:cs="Times New Roman"/>
          <w:snapToGrid w:val="0"/>
          <w:sz w:val="32"/>
          <w:szCs w:val="32"/>
        </w:rPr>
        <w:t>（</w:t>
      </w:r>
      <w:r>
        <w:rPr>
          <w:rFonts w:ascii="Times New Roman" w:eastAsia="仿宋_GB2312" w:hAnsi="Times New Roman" w:cs="Times New Roman"/>
          <w:snapToGrid w:val="0"/>
          <w:sz w:val="32"/>
          <w:szCs w:val="32"/>
        </w:rPr>
        <w:t>2</w:t>
      </w:r>
      <w:r>
        <w:rPr>
          <w:rFonts w:ascii="Times New Roman" w:eastAsia="仿宋_GB2312" w:hAnsi="Times New Roman" w:cs="Times New Roman"/>
          <w:snapToGrid w:val="0"/>
          <w:sz w:val="32"/>
          <w:szCs w:val="32"/>
        </w:rPr>
        <w:t>）授权委托书</w:t>
      </w:r>
      <w:r>
        <w:rPr>
          <w:rFonts w:ascii="Times New Roman" w:eastAsia="仿宋_GB2312" w:hAnsi="Times New Roman" w:cs="Times New Roman"/>
          <w:snapToGrid w:val="0"/>
          <w:sz w:val="32"/>
          <w:szCs w:val="32"/>
        </w:rPr>
        <w:t>(</w:t>
      </w:r>
      <w:r>
        <w:rPr>
          <w:rFonts w:ascii="Times New Roman" w:eastAsia="仿宋_GB2312" w:hAnsi="Times New Roman" w:cs="Times New Roman"/>
          <w:snapToGrid w:val="0"/>
          <w:sz w:val="32"/>
          <w:szCs w:val="32"/>
        </w:rPr>
        <w:t>如有</w:t>
      </w:r>
      <w:r>
        <w:rPr>
          <w:rFonts w:ascii="Times New Roman" w:eastAsia="仿宋_GB2312" w:hAnsi="Times New Roman" w:cs="Times New Roman"/>
          <w:snapToGrid w:val="0"/>
          <w:sz w:val="32"/>
          <w:szCs w:val="32"/>
        </w:rPr>
        <w:t>)</w:t>
      </w:r>
      <w:r>
        <w:rPr>
          <w:rFonts w:ascii="Times New Roman" w:eastAsia="仿宋_GB2312" w:hAnsi="Times New Roman" w:cs="Times New Roman"/>
          <w:snapToGrid w:val="0"/>
          <w:sz w:val="32"/>
          <w:szCs w:val="32"/>
        </w:rPr>
        <w:t>；</w:t>
      </w:r>
    </w:p>
    <w:p w:rsidR="005E2074" w:rsidRDefault="0062758D">
      <w:pPr>
        <w:spacing w:line="560" w:lineRule="exact"/>
        <w:ind w:firstLineChars="200" w:firstLine="640"/>
        <w:rPr>
          <w:rFonts w:ascii="Times New Roman" w:eastAsia="仿宋_GB2312" w:hAnsi="Times New Roman" w:cs="Times New Roman"/>
          <w:snapToGrid w:val="0"/>
          <w:sz w:val="32"/>
          <w:szCs w:val="32"/>
        </w:rPr>
      </w:pPr>
      <w:r>
        <w:rPr>
          <w:rFonts w:ascii="Times New Roman" w:eastAsia="仿宋_GB2312" w:hAnsi="Times New Roman" w:cs="Times New Roman"/>
          <w:snapToGrid w:val="0"/>
          <w:sz w:val="32"/>
          <w:szCs w:val="32"/>
        </w:rPr>
        <w:t>（</w:t>
      </w:r>
      <w:r>
        <w:rPr>
          <w:rFonts w:ascii="Times New Roman" w:eastAsia="仿宋_GB2312" w:hAnsi="Times New Roman" w:cs="Times New Roman"/>
          <w:snapToGrid w:val="0"/>
          <w:sz w:val="32"/>
          <w:szCs w:val="32"/>
        </w:rPr>
        <w:t>3</w:t>
      </w:r>
      <w:r>
        <w:rPr>
          <w:rFonts w:ascii="Times New Roman" w:eastAsia="仿宋_GB2312" w:hAnsi="Times New Roman" w:cs="Times New Roman"/>
          <w:snapToGrid w:val="0"/>
          <w:sz w:val="32"/>
          <w:szCs w:val="32"/>
        </w:rPr>
        <w:t>）联合体协议书</w:t>
      </w:r>
      <w:r>
        <w:rPr>
          <w:rFonts w:ascii="Times New Roman" w:eastAsia="仿宋_GB2312" w:hAnsi="Times New Roman" w:cs="Times New Roman"/>
          <w:snapToGrid w:val="0"/>
          <w:sz w:val="32"/>
          <w:szCs w:val="32"/>
        </w:rPr>
        <w:t>(</w:t>
      </w:r>
      <w:r>
        <w:rPr>
          <w:rFonts w:ascii="Times New Roman" w:eastAsia="仿宋_GB2312" w:hAnsi="Times New Roman" w:cs="Times New Roman"/>
          <w:snapToGrid w:val="0"/>
          <w:sz w:val="32"/>
          <w:szCs w:val="32"/>
        </w:rPr>
        <w:t>如有</w:t>
      </w:r>
      <w:r>
        <w:rPr>
          <w:rFonts w:ascii="Times New Roman" w:eastAsia="仿宋_GB2312" w:hAnsi="Times New Roman" w:cs="Times New Roman"/>
          <w:snapToGrid w:val="0"/>
          <w:sz w:val="32"/>
          <w:szCs w:val="32"/>
        </w:rPr>
        <w:t>)</w:t>
      </w:r>
      <w:r>
        <w:rPr>
          <w:rFonts w:ascii="Times New Roman" w:eastAsia="仿宋_GB2312" w:hAnsi="Times New Roman" w:cs="Times New Roman"/>
          <w:snapToGrid w:val="0"/>
          <w:sz w:val="32"/>
          <w:szCs w:val="32"/>
        </w:rPr>
        <w:t>；</w:t>
      </w:r>
    </w:p>
    <w:p w:rsidR="005E2074" w:rsidRDefault="0062758D">
      <w:pPr>
        <w:spacing w:line="560" w:lineRule="exact"/>
        <w:ind w:firstLineChars="200" w:firstLine="640"/>
        <w:rPr>
          <w:rFonts w:ascii="Times New Roman" w:eastAsia="仿宋_GB2312" w:hAnsi="Times New Roman" w:cs="Times New Roman"/>
          <w:snapToGrid w:val="0"/>
          <w:sz w:val="32"/>
          <w:szCs w:val="32"/>
        </w:rPr>
      </w:pPr>
      <w:r>
        <w:rPr>
          <w:rFonts w:ascii="Times New Roman" w:eastAsia="仿宋_GB2312" w:hAnsi="Times New Roman" w:cs="Times New Roman"/>
          <w:snapToGrid w:val="0"/>
          <w:sz w:val="32"/>
          <w:szCs w:val="32"/>
        </w:rPr>
        <w:lastRenderedPageBreak/>
        <w:t>（</w:t>
      </w:r>
      <w:r>
        <w:rPr>
          <w:rFonts w:ascii="Times New Roman" w:eastAsia="仿宋_GB2312" w:hAnsi="Times New Roman" w:cs="Times New Roman"/>
          <w:snapToGrid w:val="0"/>
          <w:sz w:val="32"/>
          <w:szCs w:val="32"/>
        </w:rPr>
        <w:t>4</w:t>
      </w:r>
      <w:r>
        <w:rPr>
          <w:rFonts w:ascii="Times New Roman" w:eastAsia="仿宋_GB2312" w:hAnsi="Times New Roman" w:cs="Times New Roman"/>
          <w:snapToGrid w:val="0"/>
          <w:sz w:val="32"/>
          <w:szCs w:val="32"/>
        </w:rPr>
        <w:t>）响应保证金</w:t>
      </w:r>
      <w:r>
        <w:rPr>
          <w:rFonts w:ascii="Times New Roman" w:eastAsia="仿宋_GB2312" w:hAnsi="Times New Roman" w:cs="Times New Roman"/>
          <w:snapToGrid w:val="0"/>
          <w:sz w:val="32"/>
          <w:szCs w:val="32"/>
        </w:rPr>
        <w:t>(</w:t>
      </w:r>
      <w:r>
        <w:rPr>
          <w:rFonts w:ascii="Times New Roman" w:eastAsia="仿宋_GB2312" w:hAnsi="Times New Roman" w:cs="Times New Roman"/>
          <w:snapToGrid w:val="0"/>
          <w:sz w:val="32"/>
          <w:szCs w:val="32"/>
        </w:rPr>
        <w:t>如有</w:t>
      </w:r>
      <w:r>
        <w:rPr>
          <w:rFonts w:ascii="Times New Roman" w:eastAsia="仿宋_GB2312" w:hAnsi="Times New Roman" w:cs="Times New Roman"/>
          <w:snapToGrid w:val="0"/>
          <w:sz w:val="32"/>
          <w:szCs w:val="32"/>
        </w:rPr>
        <w:t>)</w:t>
      </w:r>
      <w:r>
        <w:rPr>
          <w:rFonts w:ascii="Times New Roman" w:eastAsia="仿宋_GB2312" w:hAnsi="Times New Roman" w:cs="Times New Roman"/>
          <w:snapToGrid w:val="0"/>
          <w:sz w:val="32"/>
          <w:szCs w:val="32"/>
        </w:rPr>
        <w:t>；</w:t>
      </w:r>
    </w:p>
    <w:p w:rsidR="005E2074" w:rsidRDefault="0062758D">
      <w:pPr>
        <w:spacing w:line="560" w:lineRule="exact"/>
        <w:ind w:firstLineChars="200" w:firstLine="640"/>
        <w:rPr>
          <w:rFonts w:ascii="Times New Roman" w:eastAsia="仿宋_GB2312" w:hAnsi="Times New Roman" w:cs="Times New Roman"/>
          <w:snapToGrid w:val="0"/>
          <w:sz w:val="32"/>
          <w:szCs w:val="32"/>
        </w:rPr>
      </w:pPr>
      <w:r>
        <w:rPr>
          <w:rFonts w:ascii="Times New Roman" w:eastAsia="仿宋_GB2312" w:hAnsi="Times New Roman" w:cs="Times New Roman"/>
          <w:snapToGrid w:val="0"/>
          <w:sz w:val="32"/>
          <w:szCs w:val="32"/>
        </w:rPr>
        <w:t>（</w:t>
      </w:r>
      <w:r>
        <w:rPr>
          <w:rFonts w:ascii="Times New Roman" w:eastAsia="仿宋_GB2312" w:hAnsi="Times New Roman" w:cs="Times New Roman"/>
          <w:snapToGrid w:val="0"/>
          <w:sz w:val="32"/>
          <w:szCs w:val="32"/>
        </w:rPr>
        <w:t>5</w:t>
      </w:r>
      <w:r>
        <w:rPr>
          <w:rFonts w:ascii="Times New Roman" w:eastAsia="仿宋_GB2312" w:hAnsi="Times New Roman" w:cs="Times New Roman"/>
          <w:snapToGrid w:val="0"/>
          <w:sz w:val="32"/>
          <w:szCs w:val="32"/>
        </w:rPr>
        <w:t>）商务和技术偏差表；</w:t>
      </w:r>
    </w:p>
    <w:p w:rsidR="005E2074" w:rsidRDefault="0062758D">
      <w:pPr>
        <w:spacing w:line="560" w:lineRule="exact"/>
        <w:ind w:firstLineChars="200" w:firstLine="640"/>
        <w:rPr>
          <w:rFonts w:ascii="Times New Roman" w:eastAsia="仿宋_GB2312" w:hAnsi="Times New Roman" w:cs="Times New Roman"/>
          <w:snapToGrid w:val="0"/>
          <w:sz w:val="32"/>
          <w:szCs w:val="32"/>
        </w:rPr>
      </w:pPr>
      <w:r>
        <w:rPr>
          <w:rFonts w:ascii="Times New Roman" w:eastAsia="仿宋_GB2312" w:hAnsi="Times New Roman" w:cs="Times New Roman"/>
          <w:snapToGrid w:val="0"/>
          <w:sz w:val="32"/>
          <w:szCs w:val="32"/>
        </w:rPr>
        <w:t>（</w:t>
      </w:r>
      <w:r>
        <w:rPr>
          <w:rFonts w:ascii="Times New Roman" w:eastAsia="仿宋_GB2312" w:hAnsi="Times New Roman" w:cs="Times New Roman"/>
          <w:snapToGrid w:val="0"/>
          <w:sz w:val="32"/>
          <w:szCs w:val="32"/>
        </w:rPr>
        <w:t>6</w:t>
      </w:r>
      <w:r>
        <w:rPr>
          <w:rFonts w:ascii="Times New Roman" w:eastAsia="仿宋_GB2312" w:hAnsi="Times New Roman" w:cs="Times New Roman"/>
          <w:snapToGrid w:val="0"/>
          <w:sz w:val="32"/>
          <w:szCs w:val="32"/>
        </w:rPr>
        <w:t>）报价表；</w:t>
      </w:r>
    </w:p>
    <w:p w:rsidR="005E2074" w:rsidRDefault="0062758D">
      <w:pPr>
        <w:spacing w:line="560" w:lineRule="exact"/>
        <w:ind w:firstLineChars="200" w:firstLine="640"/>
        <w:rPr>
          <w:rFonts w:ascii="Times New Roman" w:eastAsia="仿宋_GB2312" w:hAnsi="Times New Roman" w:cs="Times New Roman"/>
          <w:snapToGrid w:val="0"/>
          <w:sz w:val="32"/>
          <w:szCs w:val="32"/>
        </w:rPr>
      </w:pPr>
      <w:r>
        <w:rPr>
          <w:rFonts w:ascii="Times New Roman" w:eastAsia="仿宋_GB2312" w:hAnsi="Times New Roman" w:cs="Times New Roman"/>
          <w:snapToGrid w:val="0"/>
          <w:sz w:val="32"/>
          <w:szCs w:val="32"/>
        </w:rPr>
        <w:t>（</w:t>
      </w:r>
      <w:r>
        <w:rPr>
          <w:rFonts w:ascii="Times New Roman" w:eastAsia="仿宋_GB2312" w:hAnsi="Times New Roman" w:cs="Times New Roman"/>
          <w:snapToGrid w:val="0"/>
          <w:sz w:val="32"/>
          <w:szCs w:val="32"/>
        </w:rPr>
        <w:t>7</w:t>
      </w:r>
      <w:r>
        <w:rPr>
          <w:rFonts w:ascii="Times New Roman" w:eastAsia="仿宋_GB2312" w:hAnsi="Times New Roman" w:cs="Times New Roman"/>
          <w:snapToGrid w:val="0"/>
          <w:sz w:val="32"/>
          <w:szCs w:val="32"/>
        </w:rPr>
        <w:t>）资格审查资料；</w:t>
      </w:r>
    </w:p>
    <w:p w:rsidR="005E2074" w:rsidRDefault="0062758D">
      <w:pPr>
        <w:spacing w:line="560" w:lineRule="exact"/>
        <w:ind w:firstLineChars="200" w:firstLine="640"/>
        <w:rPr>
          <w:rFonts w:ascii="Times New Roman" w:eastAsia="仿宋_GB2312" w:hAnsi="Times New Roman" w:cs="Times New Roman"/>
          <w:snapToGrid w:val="0"/>
          <w:sz w:val="32"/>
          <w:szCs w:val="32"/>
        </w:rPr>
      </w:pPr>
      <w:r>
        <w:rPr>
          <w:rFonts w:ascii="Times New Roman" w:eastAsia="仿宋_GB2312" w:hAnsi="Times New Roman" w:cs="Times New Roman"/>
          <w:snapToGrid w:val="0"/>
          <w:sz w:val="32"/>
          <w:szCs w:val="32"/>
        </w:rPr>
        <w:t>（</w:t>
      </w:r>
      <w:r>
        <w:rPr>
          <w:rFonts w:ascii="Times New Roman" w:eastAsia="仿宋_GB2312" w:hAnsi="Times New Roman" w:cs="Times New Roman"/>
          <w:snapToGrid w:val="0"/>
          <w:sz w:val="32"/>
          <w:szCs w:val="32"/>
        </w:rPr>
        <w:t>8</w:t>
      </w:r>
      <w:r>
        <w:rPr>
          <w:rFonts w:ascii="Times New Roman" w:eastAsia="仿宋_GB2312" w:hAnsi="Times New Roman" w:cs="Times New Roman"/>
          <w:snapToGrid w:val="0"/>
          <w:sz w:val="32"/>
          <w:szCs w:val="32"/>
        </w:rPr>
        <w:t>）响应方案；</w:t>
      </w:r>
    </w:p>
    <w:p w:rsidR="005E2074" w:rsidRDefault="0062758D">
      <w:pPr>
        <w:spacing w:line="560" w:lineRule="exact"/>
        <w:ind w:firstLineChars="200" w:firstLine="640"/>
        <w:rPr>
          <w:rFonts w:ascii="Times New Roman" w:eastAsia="仿宋_GB2312" w:hAnsi="Times New Roman" w:cs="Times New Roman"/>
          <w:snapToGrid w:val="0"/>
          <w:sz w:val="32"/>
          <w:szCs w:val="32"/>
        </w:rPr>
      </w:pPr>
      <w:r>
        <w:rPr>
          <w:rFonts w:ascii="Times New Roman" w:eastAsia="仿宋_GB2312" w:hAnsi="Times New Roman" w:cs="Times New Roman"/>
          <w:snapToGrid w:val="0"/>
          <w:sz w:val="32"/>
          <w:szCs w:val="32"/>
        </w:rPr>
        <w:t>（</w:t>
      </w:r>
      <w:r>
        <w:rPr>
          <w:rFonts w:ascii="Times New Roman" w:eastAsia="仿宋_GB2312" w:hAnsi="Times New Roman" w:cs="Times New Roman"/>
          <w:snapToGrid w:val="0"/>
          <w:sz w:val="32"/>
          <w:szCs w:val="32"/>
        </w:rPr>
        <w:t>9</w:t>
      </w:r>
      <w:r>
        <w:rPr>
          <w:rFonts w:ascii="Times New Roman" w:eastAsia="仿宋_GB2312" w:hAnsi="Times New Roman" w:cs="Times New Roman"/>
          <w:snapToGrid w:val="0"/>
          <w:sz w:val="32"/>
          <w:szCs w:val="32"/>
        </w:rPr>
        <w:t>）供应商须知前附表规定的其他资料。</w:t>
      </w:r>
    </w:p>
    <w:p w:rsidR="005E2074" w:rsidRDefault="0062758D">
      <w:pPr>
        <w:spacing w:line="560" w:lineRule="exact"/>
        <w:ind w:firstLineChars="200" w:firstLine="640"/>
        <w:rPr>
          <w:rFonts w:ascii="Times New Roman" w:eastAsia="仿宋_GB2312" w:hAnsi="Times New Roman" w:cs="Times New Roman"/>
          <w:snapToGrid w:val="0"/>
          <w:sz w:val="32"/>
          <w:szCs w:val="32"/>
        </w:rPr>
      </w:pPr>
      <w:r>
        <w:rPr>
          <w:rFonts w:ascii="Times New Roman" w:eastAsia="仿宋_GB2312" w:hAnsi="Times New Roman" w:cs="Times New Roman"/>
          <w:snapToGrid w:val="0"/>
          <w:sz w:val="32"/>
          <w:szCs w:val="32"/>
        </w:rPr>
        <w:t>供应商在谈判和评审过程中作出的符合采购文件要求的澄清、说明和补正，构成响应文件的组成部分。</w:t>
      </w:r>
    </w:p>
    <w:p w:rsidR="005E2074" w:rsidRDefault="0062758D">
      <w:pPr>
        <w:spacing w:line="560" w:lineRule="exact"/>
        <w:ind w:firstLineChars="200" w:firstLine="640"/>
        <w:rPr>
          <w:rFonts w:ascii="Times New Roman" w:eastAsia="仿宋_GB2312" w:hAnsi="Times New Roman" w:cs="Times New Roman"/>
          <w:snapToGrid w:val="0"/>
          <w:sz w:val="32"/>
          <w:szCs w:val="32"/>
        </w:rPr>
      </w:pPr>
      <w:r>
        <w:rPr>
          <w:rFonts w:ascii="Times New Roman" w:eastAsia="仿宋_GB2312" w:hAnsi="Times New Roman" w:cs="Times New Roman"/>
          <w:snapToGrid w:val="0"/>
          <w:sz w:val="32"/>
          <w:szCs w:val="32"/>
        </w:rPr>
        <w:t>3.1.2</w:t>
      </w:r>
      <w:r>
        <w:rPr>
          <w:rFonts w:ascii="Times New Roman" w:eastAsia="仿宋_GB2312" w:hAnsi="Times New Roman" w:cs="Times New Roman"/>
          <w:snapToGrid w:val="0"/>
          <w:sz w:val="32"/>
          <w:szCs w:val="32"/>
        </w:rPr>
        <w:t>供应商的法定代表人</w:t>
      </w:r>
      <w:r>
        <w:rPr>
          <w:rFonts w:ascii="Times New Roman" w:eastAsia="仿宋_GB2312" w:hAnsi="Times New Roman" w:cs="Times New Roman"/>
          <w:snapToGrid w:val="0"/>
          <w:sz w:val="32"/>
          <w:szCs w:val="32"/>
        </w:rPr>
        <w:t>(</w:t>
      </w:r>
      <w:r>
        <w:rPr>
          <w:rFonts w:ascii="Times New Roman" w:eastAsia="仿宋_GB2312" w:hAnsi="Times New Roman" w:cs="Times New Roman"/>
          <w:snapToGrid w:val="0"/>
          <w:sz w:val="32"/>
          <w:szCs w:val="32"/>
        </w:rPr>
        <w:t>单位负责人</w:t>
      </w:r>
      <w:r>
        <w:rPr>
          <w:rFonts w:ascii="Times New Roman" w:eastAsia="仿宋_GB2312" w:hAnsi="Times New Roman" w:cs="Times New Roman"/>
          <w:snapToGrid w:val="0"/>
          <w:sz w:val="32"/>
          <w:szCs w:val="32"/>
        </w:rPr>
        <w:t>)</w:t>
      </w:r>
      <w:r>
        <w:rPr>
          <w:rFonts w:ascii="Times New Roman" w:eastAsia="仿宋_GB2312" w:hAnsi="Times New Roman" w:cs="Times New Roman"/>
          <w:snapToGrid w:val="0"/>
          <w:sz w:val="32"/>
          <w:szCs w:val="32"/>
        </w:rPr>
        <w:t>亲自签署响应文件、亲自参加谈判的，响应文件不包括第</w:t>
      </w:r>
      <w:r>
        <w:rPr>
          <w:rFonts w:ascii="Times New Roman" w:eastAsia="仿宋_GB2312" w:hAnsi="Times New Roman" w:cs="Times New Roman"/>
          <w:snapToGrid w:val="0"/>
          <w:sz w:val="32"/>
          <w:szCs w:val="32"/>
        </w:rPr>
        <w:t>3.1.1(2)</w:t>
      </w:r>
      <w:r>
        <w:rPr>
          <w:rFonts w:ascii="Times New Roman" w:eastAsia="仿宋_GB2312" w:hAnsi="Times New Roman" w:cs="Times New Roman"/>
          <w:snapToGrid w:val="0"/>
          <w:sz w:val="32"/>
          <w:szCs w:val="32"/>
        </w:rPr>
        <w:t>目所指的授权委托书。第一章</w:t>
      </w:r>
      <w:r>
        <w:rPr>
          <w:rFonts w:ascii="Times New Roman" w:eastAsia="仿宋_GB2312" w:hAnsi="Times New Roman" w:cs="Times New Roman"/>
          <w:snapToGrid w:val="0"/>
          <w:sz w:val="32"/>
          <w:szCs w:val="32"/>
        </w:rPr>
        <w:t>“</w:t>
      </w:r>
      <w:r>
        <w:rPr>
          <w:rFonts w:ascii="Times New Roman" w:eastAsia="仿宋_GB2312" w:hAnsi="Times New Roman" w:cs="Times New Roman"/>
          <w:snapToGrid w:val="0"/>
          <w:sz w:val="32"/>
          <w:szCs w:val="32"/>
        </w:rPr>
        <w:t>谈判采购公告</w:t>
      </w:r>
      <w:r>
        <w:rPr>
          <w:rFonts w:ascii="Times New Roman" w:eastAsia="仿宋_GB2312" w:hAnsi="Times New Roman" w:cs="Times New Roman"/>
          <w:snapToGrid w:val="0"/>
          <w:sz w:val="32"/>
          <w:szCs w:val="32"/>
        </w:rPr>
        <w:t>/</w:t>
      </w:r>
      <w:r>
        <w:rPr>
          <w:rFonts w:ascii="Times New Roman" w:eastAsia="仿宋_GB2312" w:hAnsi="Times New Roman" w:cs="Times New Roman"/>
          <w:snapToGrid w:val="0"/>
          <w:sz w:val="32"/>
          <w:szCs w:val="32"/>
        </w:rPr>
        <w:t>谈判采购邀请书</w:t>
      </w:r>
      <w:r>
        <w:rPr>
          <w:rFonts w:ascii="Times New Roman" w:eastAsia="仿宋_GB2312" w:hAnsi="Times New Roman" w:cs="Times New Roman"/>
          <w:snapToGrid w:val="0"/>
          <w:sz w:val="32"/>
          <w:szCs w:val="32"/>
        </w:rPr>
        <w:t>”</w:t>
      </w:r>
      <w:r>
        <w:rPr>
          <w:rFonts w:ascii="Times New Roman" w:eastAsia="仿宋_GB2312" w:hAnsi="Times New Roman" w:cs="Times New Roman"/>
          <w:snapToGrid w:val="0"/>
          <w:sz w:val="32"/>
          <w:szCs w:val="32"/>
        </w:rPr>
        <w:t>规定不接受联合体的，或供应商没有组成联合体的，响应文件不包括第</w:t>
      </w:r>
      <w:r>
        <w:rPr>
          <w:rFonts w:ascii="Times New Roman" w:eastAsia="仿宋_GB2312" w:hAnsi="Times New Roman" w:cs="Times New Roman"/>
          <w:snapToGrid w:val="0"/>
          <w:sz w:val="32"/>
          <w:szCs w:val="32"/>
        </w:rPr>
        <w:t>3.1.1(3)</w:t>
      </w:r>
      <w:r>
        <w:rPr>
          <w:rFonts w:ascii="Times New Roman" w:eastAsia="仿宋_GB2312" w:hAnsi="Times New Roman" w:cs="Times New Roman"/>
          <w:snapToGrid w:val="0"/>
          <w:sz w:val="32"/>
          <w:szCs w:val="32"/>
        </w:rPr>
        <w:t>目所指的联合体协议书。供应商须知前附表未要求供应商递交响应保证金的，响应文件不包括第</w:t>
      </w:r>
      <w:r>
        <w:rPr>
          <w:rFonts w:ascii="Times New Roman" w:eastAsia="仿宋_GB2312" w:hAnsi="Times New Roman" w:cs="Times New Roman"/>
          <w:snapToGrid w:val="0"/>
          <w:sz w:val="32"/>
          <w:szCs w:val="32"/>
        </w:rPr>
        <w:t>3.1.1(4)</w:t>
      </w:r>
      <w:r>
        <w:rPr>
          <w:rFonts w:ascii="Times New Roman" w:eastAsia="仿宋_GB2312" w:hAnsi="Times New Roman" w:cs="Times New Roman"/>
          <w:snapToGrid w:val="0"/>
          <w:sz w:val="32"/>
          <w:szCs w:val="32"/>
        </w:rPr>
        <w:t>目所指的响应保证金。</w:t>
      </w:r>
    </w:p>
    <w:p w:rsidR="005E2074" w:rsidRDefault="0062758D">
      <w:pPr>
        <w:spacing w:line="560" w:lineRule="exact"/>
        <w:ind w:firstLineChars="200" w:firstLine="640"/>
        <w:rPr>
          <w:rFonts w:ascii="Times New Roman" w:eastAsia="仿宋_GB2312" w:hAnsi="Times New Roman" w:cs="Times New Roman"/>
          <w:snapToGrid w:val="0"/>
          <w:sz w:val="32"/>
          <w:szCs w:val="32"/>
        </w:rPr>
      </w:pPr>
      <w:bookmarkStart w:id="82" w:name="_Toc915"/>
      <w:r>
        <w:rPr>
          <w:rFonts w:ascii="Times New Roman" w:eastAsia="仿宋_GB2312" w:hAnsi="Times New Roman" w:cs="Times New Roman"/>
          <w:snapToGrid w:val="0"/>
          <w:sz w:val="32"/>
          <w:szCs w:val="32"/>
        </w:rPr>
        <w:t xml:space="preserve">3.2 </w:t>
      </w:r>
      <w:r>
        <w:rPr>
          <w:rFonts w:ascii="Times New Roman" w:eastAsia="仿宋_GB2312" w:hAnsi="Times New Roman" w:cs="Times New Roman"/>
          <w:snapToGrid w:val="0"/>
          <w:sz w:val="32"/>
          <w:szCs w:val="32"/>
        </w:rPr>
        <w:t>报价</w:t>
      </w:r>
      <w:bookmarkEnd w:id="82"/>
    </w:p>
    <w:p w:rsidR="005E2074" w:rsidRDefault="0062758D">
      <w:pPr>
        <w:spacing w:line="560" w:lineRule="exact"/>
        <w:ind w:firstLineChars="200" w:firstLine="640"/>
        <w:rPr>
          <w:rFonts w:ascii="Times New Roman" w:eastAsia="仿宋_GB2312" w:hAnsi="Times New Roman" w:cs="Times New Roman"/>
          <w:snapToGrid w:val="0"/>
          <w:sz w:val="32"/>
          <w:szCs w:val="32"/>
        </w:rPr>
      </w:pPr>
      <w:r>
        <w:rPr>
          <w:rFonts w:ascii="Times New Roman" w:eastAsia="仿宋_GB2312" w:hAnsi="Times New Roman" w:cs="Times New Roman"/>
          <w:snapToGrid w:val="0"/>
          <w:sz w:val="32"/>
          <w:szCs w:val="32"/>
        </w:rPr>
        <w:t>3.2.1</w:t>
      </w:r>
      <w:r>
        <w:rPr>
          <w:rFonts w:ascii="Times New Roman" w:eastAsia="仿宋_GB2312" w:hAnsi="Times New Roman" w:cs="Times New Roman"/>
          <w:snapToGrid w:val="0"/>
          <w:sz w:val="32"/>
          <w:szCs w:val="32"/>
        </w:rPr>
        <w:t>供应商应按采购文件提供的格式</w:t>
      </w:r>
      <w:r>
        <w:rPr>
          <w:rFonts w:ascii="Times New Roman" w:eastAsia="仿宋_GB2312" w:hAnsi="Times New Roman" w:cs="Times New Roman"/>
          <w:snapToGrid w:val="0"/>
          <w:sz w:val="32"/>
          <w:szCs w:val="32"/>
        </w:rPr>
        <w:t>(</w:t>
      </w:r>
      <w:r>
        <w:rPr>
          <w:rFonts w:ascii="Times New Roman" w:eastAsia="仿宋_GB2312" w:hAnsi="Times New Roman" w:cs="Times New Roman"/>
          <w:snapToGrid w:val="0"/>
          <w:sz w:val="32"/>
          <w:szCs w:val="32"/>
        </w:rPr>
        <w:t>见第六章</w:t>
      </w:r>
      <w:r>
        <w:rPr>
          <w:rFonts w:ascii="Times New Roman" w:eastAsia="仿宋_GB2312" w:hAnsi="Times New Roman" w:cs="Times New Roman"/>
          <w:snapToGrid w:val="0"/>
          <w:sz w:val="32"/>
          <w:szCs w:val="32"/>
        </w:rPr>
        <w:t>“</w:t>
      </w:r>
      <w:r>
        <w:rPr>
          <w:rFonts w:ascii="Times New Roman" w:eastAsia="仿宋_GB2312" w:hAnsi="Times New Roman" w:cs="Times New Roman"/>
          <w:snapToGrid w:val="0"/>
          <w:sz w:val="32"/>
          <w:szCs w:val="32"/>
        </w:rPr>
        <w:t>响应文件格式</w:t>
      </w:r>
      <w:r>
        <w:rPr>
          <w:rFonts w:ascii="Times New Roman" w:eastAsia="仿宋_GB2312" w:hAnsi="Times New Roman" w:cs="Times New Roman"/>
          <w:snapToGrid w:val="0"/>
          <w:sz w:val="32"/>
          <w:szCs w:val="32"/>
        </w:rPr>
        <w:t>”)</w:t>
      </w:r>
      <w:r>
        <w:rPr>
          <w:rFonts w:ascii="Times New Roman" w:eastAsia="仿宋_GB2312" w:hAnsi="Times New Roman" w:cs="Times New Roman"/>
          <w:snapToGrid w:val="0"/>
          <w:sz w:val="32"/>
          <w:szCs w:val="32"/>
        </w:rPr>
        <w:t>在响应函和报价表中进行报价。响应函中报价应为包含国家规定的增值税在内的含税价格，同时应列明不含税价格和增值税税额。采购人将根据项目情况，在第三章</w:t>
      </w:r>
      <w:r>
        <w:rPr>
          <w:rFonts w:ascii="Times New Roman" w:eastAsia="仿宋_GB2312" w:hAnsi="Times New Roman" w:cs="Times New Roman"/>
          <w:snapToGrid w:val="0"/>
          <w:sz w:val="32"/>
          <w:szCs w:val="32"/>
        </w:rPr>
        <w:t>“</w:t>
      </w:r>
      <w:r>
        <w:rPr>
          <w:rFonts w:ascii="Times New Roman" w:eastAsia="仿宋_GB2312" w:hAnsi="Times New Roman" w:cs="Times New Roman"/>
          <w:snapToGrid w:val="0"/>
          <w:sz w:val="32"/>
          <w:szCs w:val="32"/>
        </w:rPr>
        <w:t>评审办法</w:t>
      </w:r>
      <w:r>
        <w:rPr>
          <w:rFonts w:ascii="Times New Roman" w:eastAsia="仿宋_GB2312" w:hAnsi="Times New Roman" w:cs="Times New Roman"/>
          <w:snapToGrid w:val="0"/>
          <w:sz w:val="32"/>
          <w:szCs w:val="32"/>
        </w:rPr>
        <w:t>”</w:t>
      </w:r>
      <w:r>
        <w:rPr>
          <w:rFonts w:ascii="Times New Roman" w:eastAsia="仿宋_GB2312" w:hAnsi="Times New Roman" w:cs="Times New Roman"/>
          <w:snapToGrid w:val="0"/>
          <w:sz w:val="32"/>
          <w:szCs w:val="32"/>
        </w:rPr>
        <w:t>第</w:t>
      </w:r>
      <w:r>
        <w:rPr>
          <w:rFonts w:ascii="Times New Roman" w:eastAsia="仿宋_GB2312" w:hAnsi="Times New Roman" w:cs="Times New Roman"/>
          <w:snapToGrid w:val="0"/>
          <w:sz w:val="32"/>
          <w:szCs w:val="32"/>
        </w:rPr>
        <w:lastRenderedPageBreak/>
        <w:t>3.1.1</w:t>
      </w:r>
      <w:r>
        <w:rPr>
          <w:rFonts w:ascii="Times New Roman" w:eastAsia="仿宋_GB2312" w:hAnsi="Times New Roman" w:cs="Times New Roman"/>
          <w:snapToGrid w:val="0"/>
          <w:sz w:val="32"/>
          <w:szCs w:val="32"/>
        </w:rPr>
        <w:t>项中选择按照含税价格或不含税价格对供应商进行价格评审。</w:t>
      </w:r>
    </w:p>
    <w:p w:rsidR="005E2074" w:rsidRDefault="0062758D">
      <w:pPr>
        <w:spacing w:line="560" w:lineRule="exact"/>
        <w:ind w:firstLineChars="200" w:firstLine="640"/>
        <w:rPr>
          <w:rFonts w:ascii="Times New Roman" w:eastAsia="仿宋_GB2312" w:hAnsi="Times New Roman" w:cs="Times New Roman"/>
          <w:snapToGrid w:val="0"/>
          <w:sz w:val="32"/>
          <w:szCs w:val="32"/>
        </w:rPr>
      </w:pPr>
      <w:r>
        <w:rPr>
          <w:rFonts w:ascii="Times New Roman" w:eastAsia="仿宋_GB2312" w:hAnsi="Times New Roman" w:cs="Times New Roman"/>
          <w:snapToGrid w:val="0"/>
          <w:sz w:val="32"/>
          <w:szCs w:val="32"/>
        </w:rPr>
        <w:t>3.2.2</w:t>
      </w:r>
      <w:r>
        <w:rPr>
          <w:rFonts w:ascii="Times New Roman" w:eastAsia="仿宋_GB2312" w:hAnsi="Times New Roman" w:cs="Times New Roman"/>
          <w:snapToGrid w:val="0"/>
          <w:sz w:val="32"/>
          <w:szCs w:val="32"/>
        </w:rPr>
        <w:t>供应商应充分了解采购项目的总体情况以及影响报价的其他要素。对于货物和服务采购项目，采购人在签署采购合同时及合同履行过程中，有权在供应商须知前附表规定的幅度内对采购标的的数量进行增加或减少。</w:t>
      </w:r>
    </w:p>
    <w:p w:rsidR="005E2074" w:rsidRDefault="0062758D">
      <w:pPr>
        <w:spacing w:line="560" w:lineRule="exact"/>
        <w:ind w:firstLineChars="200" w:firstLine="640"/>
        <w:rPr>
          <w:rFonts w:ascii="Times New Roman" w:eastAsia="仿宋_GB2312" w:hAnsi="Times New Roman" w:cs="Times New Roman"/>
          <w:snapToGrid w:val="0"/>
          <w:sz w:val="32"/>
          <w:szCs w:val="32"/>
        </w:rPr>
      </w:pPr>
      <w:r>
        <w:rPr>
          <w:rFonts w:ascii="Times New Roman" w:eastAsia="仿宋_GB2312" w:hAnsi="Times New Roman" w:cs="Times New Roman"/>
          <w:snapToGrid w:val="0"/>
          <w:sz w:val="32"/>
          <w:szCs w:val="32"/>
        </w:rPr>
        <w:t>3.2.3</w:t>
      </w:r>
      <w:r>
        <w:rPr>
          <w:rFonts w:ascii="Times New Roman" w:eastAsia="仿宋_GB2312" w:hAnsi="Times New Roman" w:cs="Times New Roman"/>
          <w:snapToGrid w:val="0"/>
          <w:sz w:val="32"/>
          <w:szCs w:val="32"/>
        </w:rPr>
        <w:t>采购人设有最高限价的，供应商的报价不得超过最高限价。最高限价或最高限价计算方法在供应商须知前附表中载明。</w:t>
      </w:r>
    </w:p>
    <w:p w:rsidR="005E2074" w:rsidRDefault="0062758D">
      <w:pPr>
        <w:spacing w:line="560" w:lineRule="exact"/>
        <w:ind w:firstLineChars="200" w:firstLine="640"/>
        <w:rPr>
          <w:rFonts w:ascii="Times New Roman" w:eastAsia="仿宋_GB2312" w:hAnsi="Times New Roman" w:cs="Times New Roman"/>
          <w:snapToGrid w:val="0"/>
          <w:sz w:val="32"/>
          <w:szCs w:val="32"/>
        </w:rPr>
      </w:pPr>
      <w:bookmarkStart w:id="83" w:name="_bookmark4"/>
      <w:bookmarkEnd w:id="83"/>
      <w:r>
        <w:rPr>
          <w:rFonts w:ascii="Times New Roman" w:eastAsia="仿宋_GB2312" w:hAnsi="Times New Roman" w:cs="Times New Roman"/>
          <w:snapToGrid w:val="0"/>
          <w:sz w:val="32"/>
          <w:szCs w:val="32"/>
        </w:rPr>
        <w:t>3.2.4</w:t>
      </w:r>
      <w:r>
        <w:rPr>
          <w:rFonts w:ascii="Times New Roman" w:eastAsia="仿宋_GB2312" w:hAnsi="Times New Roman" w:cs="Times New Roman"/>
          <w:snapToGrid w:val="0"/>
          <w:sz w:val="32"/>
          <w:szCs w:val="32"/>
        </w:rPr>
        <w:t>报价的其他要求见供应商须知前附表。</w:t>
      </w:r>
    </w:p>
    <w:p w:rsidR="005E2074" w:rsidRDefault="0062758D">
      <w:pPr>
        <w:spacing w:line="560" w:lineRule="exact"/>
        <w:ind w:firstLineChars="200" w:firstLine="640"/>
        <w:rPr>
          <w:rFonts w:ascii="Times New Roman" w:eastAsia="仿宋_GB2312" w:hAnsi="Times New Roman" w:cs="Times New Roman"/>
          <w:snapToGrid w:val="0"/>
          <w:sz w:val="32"/>
          <w:szCs w:val="32"/>
        </w:rPr>
      </w:pPr>
      <w:r>
        <w:rPr>
          <w:rFonts w:ascii="Times New Roman" w:eastAsia="仿宋_GB2312" w:hAnsi="Times New Roman" w:cs="Times New Roman"/>
          <w:snapToGrid w:val="0"/>
          <w:sz w:val="32"/>
          <w:szCs w:val="32"/>
        </w:rPr>
        <w:t>3.2.5</w:t>
      </w:r>
      <w:r>
        <w:rPr>
          <w:rFonts w:ascii="Times New Roman" w:eastAsia="仿宋_GB2312" w:hAnsi="Times New Roman" w:cs="Times New Roman"/>
          <w:snapToGrid w:val="0"/>
          <w:sz w:val="32"/>
          <w:szCs w:val="32"/>
        </w:rPr>
        <w:t>对于本文件中未列明，而供应商认为必需的费用也需列入总报价。在合同实施时，采购人将不予支付成交供应商没有列入的项目费用，并认为此项目的费用已包括在总报价中。成交供应商负责本项目所需货物的制造、供应、运输、售后服务等全部工作。</w:t>
      </w:r>
    </w:p>
    <w:p w:rsidR="005E2074" w:rsidRDefault="0062758D">
      <w:pPr>
        <w:spacing w:line="560" w:lineRule="exact"/>
        <w:ind w:firstLineChars="200" w:firstLine="640"/>
        <w:rPr>
          <w:rFonts w:ascii="Times New Roman" w:eastAsia="仿宋_GB2312" w:hAnsi="Times New Roman" w:cs="Times New Roman"/>
          <w:snapToGrid w:val="0"/>
          <w:sz w:val="32"/>
          <w:szCs w:val="32"/>
        </w:rPr>
      </w:pPr>
      <w:bookmarkStart w:id="84" w:name="_Toc5615"/>
      <w:r>
        <w:rPr>
          <w:rFonts w:ascii="Times New Roman" w:eastAsia="仿宋_GB2312" w:hAnsi="Times New Roman" w:cs="Times New Roman"/>
          <w:snapToGrid w:val="0"/>
          <w:sz w:val="32"/>
          <w:szCs w:val="32"/>
        </w:rPr>
        <w:t xml:space="preserve">3.3 </w:t>
      </w:r>
      <w:r>
        <w:rPr>
          <w:rFonts w:ascii="Times New Roman" w:eastAsia="仿宋_GB2312" w:hAnsi="Times New Roman" w:cs="Times New Roman"/>
          <w:snapToGrid w:val="0"/>
          <w:sz w:val="32"/>
          <w:szCs w:val="32"/>
        </w:rPr>
        <w:t>响应文件有效期</w:t>
      </w:r>
      <w:bookmarkEnd w:id="84"/>
    </w:p>
    <w:p w:rsidR="005E2074" w:rsidRDefault="0062758D">
      <w:pPr>
        <w:spacing w:line="560" w:lineRule="exact"/>
        <w:ind w:firstLineChars="200" w:firstLine="640"/>
        <w:rPr>
          <w:rFonts w:ascii="Times New Roman" w:eastAsia="仿宋_GB2312" w:hAnsi="Times New Roman" w:cs="Times New Roman"/>
          <w:snapToGrid w:val="0"/>
          <w:sz w:val="32"/>
          <w:szCs w:val="32"/>
        </w:rPr>
      </w:pPr>
      <w:r>
        <w:rPr>
          <w:rFonts w:ascii="Times New Roman" w:eastAsia="仿宋_GB2312" w:hAnsi="Times New Roman" w:cs="Times New Roman"/>
          <w:snapToGrid w:val="0"/>
          <w:sz w:val="32"/>
          <w:szCs w:val="32"/>
        </w:rPr>
        <w:t>3.3.1</w:t>
      </w:r>
      <w:r>
        <w:rPr>
          <w:rFonts w:ascii="Times New Roman" w:eastAsia="仿宋_GB2312" w:hAnsi="Times New Roman" w:cs="Times New Roman"/>
          <w:snapToGrid w:val="0"/>
          <w:sz w:val="32"/>
          <w:szCs w:val="32"/>
        </w:rPr>
        <w:t>除供应商须知前附表另有规定外，响应文件有效期应为</w:t>
      </w:r>
      <w:r>
        <w:rPr>
          <w:rFonts w:ascii="Times New Roman" w:eastAsia="仿宋_GB2312" w:hAnsi="Times New Roman" w:cs="Times New Roman"/>
          <w:snapToGrid w:val="0"/>
          <w:sz w:val="32"/>
          <w:szCs w:val="32"/>
        </w:rPr>
        <w:t>90</w:t>
      </w:r>
      <w:r>
        <w:rPr>
          <w:rFonts w:ascii="Times New Roman" w:eastAsia="仿宋_GB2312" w:hAnsi="Times New Roman" w:cs="Times New Roman"/>
          <w:snapToGrid w:val="0"/>
          <w:sz w:val="32"/>
          <w:szCs w:val="32"/>
        </w:rPr>
        <w:t>日历天，从采购文件规定的递交响应文件的截止时间开始计算。</w:t>
      </w:r>
    </w:p>
    <w:p w:rsidR="005E2074" w:rsidRDefault="0062758D">
      <w:pPr>
        <w:spacing w:line="560" w:lineRule="exact"/>
        <w:ind w:firstLineChars="200" w:firstLine="640"/>
        <w:rPr>
          <w:rFonts w:ascii="Times New Roman" w:eastAsia="仿宋_GB2312" w:hAnsi="Times New Roman" w:cs="Times New Roman"/>
          <w:snapToGrid w:val="0"/>
          <w:sz w:val="32"/>
          <w:szCs w:val="32"/>
        </w:rPr>
      </w:pPr>
      <w:bookmarkStart w:id="85" w:name="扫描0024"/>
      <w:bookmarkEnd w:id="85"/>
      <w:r>
        <w:rPr>
          <w:rFonts w:ascii="Times New Roman" w:eastAsia="仿宋_GB2312" w:hAnsi="Times New Roman" w:cs="Times New Roman"/>
          <w:snapToGrid w:val="0"/>
          <w:sz w:val="32"/>
          <w:szCs w:val="32"/>
        </w:rPr>
        <w:t>3.3.2</w:t>
      </w:r>
      <w:r>
        <w:rPr>
          <w:rFonts w:ascii="Times New Roman" w:eastAsia="仿宋_GB2312" w:hAnsi="Times New Roman" w:cs="Times New Roman"/>
          <w:snapToGrid w:val="0"/>
          <w:sz w:val="32"/>
          <w:szCs w:val="32"/>
        </w:rPr>
        <w:t>出现特殊情况需要延长响应文件有效期的，采购人在</w:t>
      </w:r>
      <w:r>
        <w:rPr>
          <w:rFonts w:ascii="Times New Roman" w:eastAsia="仿宋_GB2312" w:hAnsi="Times New Roman" w:cs="Times New Roman"/>
          <w:snapToGrid w:val="0"/>
          <w:sz w:val="32"/>
          <w:szCs w:val="32"/>
        </w:rPr>
        <w:t>EPS</w:t>
      </w:r>
      <w:r>
        <w:rPr>
          <w:rFonts w:ascii="Times New Roman" w:eastAsia="仿宋_GB2312" w:hAnsi="Times New Roman" w:cs="Times New Roman"/>
          <w:snapToGrid w:val="0"/>
          <w:sz w:val="32"/>
          <w:szCs w:val="32"/>
        </w:rPr>
        <w:t>系统中通过标前澄清通知所有供应商延长响应文件有效期。</w:t>
      </w:r>
      <w:r>
        <w:rPr>
          <w:rFonts w:ascii="Times New Roman" w:eastAsia="仿宋_GB2312" w:hAnsi="Times New Roman" w:cs="Times New Roman"/>
          <w:snapToGrid w:val="0"/>
          <w:sz w:val="32"/>
          <w:szCs w:val="32"/>
        </w:rPr>
        <w:t xml:space="preserve"> </w:t>
      </w:r>
    </w:p>
    <w:p w:rsidR="005E2074" w:rsidRDefault="0062758D">
      <w:pPr>
        <w:spacing w:line="560" w:lineRule="exact"/>
        <w:ind w:firstLineChars="200" w:firstLine="640"/>
        <w:rPr>
          <w:rFonts w:ascii="Times New Roman" w:eastAsia="仿宋_GB2312" w:hAnsi="Times New Roman" w:cs="Times New Roman"/>
          <w:snapToGrid w:val="0"/>
          <w:sz w:val="32"/>
          <w:szCs w:val="32"/>
        </w:rPr>
      </w:pPr>
      <w:bookmarkStart w:id="86" w:name="_Toc30291"/>
      <w:r>
        <w:rPr>
          <w:rFonts w:ascii="Times New Roman" w:eastAsia="仿宋_GB2312" w:hAnsi="Times New Roman" w:cs="Times New Roman"/>
          <w:snapToGrid w:val="0"/>
          <w:sz w:val="32"/>
          <w:szCs w:val="32"/>
        </w:rPr>
        <w:lastRenderedPageBreak/>
        <w:t xml:space="preserve">3.4 </w:t>
      </w:r>
      <w:r>
        <w:rPr>
          <w:rFonts w:ascii="Times New Roman" w:eastAsia="仿宋_GB2312" w:hAnsi="Times New Roman" w:cs="Times New Roman"/>
          <w:snapToGrid w:val="0"/>
          <w:sz w:val="32"/>
          <w:szCs w:val="32"/>
        </w:rPr>
        <w:t>响应保证金</w:t>
      </w:r>
      <w:bookmarkEnd w:id="86"/>
    </w:p>
    <w:p w:rsidR="005E2074" w:rsidRDefault="0062758D">
      <w:pPr>
        <w:spacing w:line="560" w:lineRule="exact"/>
        <w:ind w:firstLineChars="200" w:firstLine="640"/>
        <w:rPr>
          <w:rFonts w:ascii="Times New Roman" w:eastAsia="仿宋_GB2312" w:hAnsi="Times New Roman" w:cs="Times New Roman"/>
          <w:snapToGrid w:val="0"/>
          <w:sz w:val="32"/>
          <w:szCs w:val="32"/>
        </w:rPr>
      </w:pPr>
      <w:r>
        <w:rPr>
          <w:rFonts w:ascii="Times New Roman" w:eastAsia="仿宋_GB2312" w:hAnsi="Times New Roman" w:cs="Times New Roman"/>
          <w:snapToGrid w:val="0"/>
          <w:sz w:val="32"/>
          <w:szCs w:val="32"/>
        </w:rPr>
        <w:t>3.4.1</w:t>
      </w:r>
      <w:r>
        <w:rPr>
          <w:rFonts w:ascii="Times New Roman" w:eastAsia="仿宋_GB2312" w:hAnsi="Times New Roman" w:cs="Times New Roman"/>
          <w:snapToGrid w:val="0"/>
          <w:sz w:val="32"/>
          <w:szCs w:val="32"/>
        </w:rPr>
        <w:t>供应商须知前附表规定要求递交响应保证金的，供应商在递交响应文件的同时，应按供应商须知前附表规定的金额、形式和采购文件提供的格式</w:t>
      </w:r>
      <w:r>
        <w:rPr>
          <w:rFonts w:ascii="Times New Roman" w:eastAsia="仿宋_GB2312" w:hAnsi="Times New Roman" w:cs="Times New Roman"/>
          <w:snapToGrid w:val="0"/>
          <w:sz w:val="32"/>
          <w:szCs w:val="32"/>
        </w:rPr>
        <w:t>(</w:t>
      </w:r>
      <w:r>
        <w:rPr>
          <w:rFonts w:ascii="Times New Roman" w:eastAsia="仿宋_GB2312" w:hAnsi="Times New Roman" w:cs="Times New Roman"/>
          <w:snapToGrid w:val="0"/>
          <w:sz w:val="32"/>
          <w:szCs w:val="32"/>
        </w:rPr>
        <w:t>见第六章</w:t>
      </w:r>
      <w:r>
        <w:rPr>
          <w:rFonts w:ascii="Times New Roman" w:eastAsia="仿宋_GB2312" w:hAnsi="Times New Roman" w:cs="Times New Roman"/>
          <w:snapToGrid w:val="0"/>
          <w:sz w:val="32"/>
          <w:szCs w:val="32"/>
        </w:rPr>
        <w:t>“</w:t>
      </w:r>
      <w:r>
        <w:rPr>
          <w:rFonts w:ascii="Times New Roman" w:eastAsia="仿宋_GB2312" w:hAnsi="Times New Roman" w:cs="Times New Roman"/>
          <w:snapToGrid w:val="0"/>
          <w:sz w:val="32"/>
          <w:szCs w:val="32"/>
        </w:rPr>
        <w:t>响应文件格式</w:t>
      </w:r>
      <w:r>
        <w:rPr>
          <w:rFonts w:ascii="Times New Roman" w:eastAsia="仿宋_GB2312" w:hAnsi="Times New Roman" w:cs="Times New Roman"/>
          <w:snapToGrid w:val="0"/>
          <w:sz w:val="32"/>
          <w:szCs w:val="32"/>
        </w:rPr>
        <w:t>”</w:t>
      </w:r>
      <w:r>
        <w:rPr>
          <w:rFonts w:ascii="Times New Roman" w:eastAsia="仿宋_GB2312" w:hAnsi="Times New Roman" w:cs="Times New Roman"/>
          <w:snapToGrid w:val="0"/>
          <w:sz w:val="32"/>
          <w:szCs w:val="32"/>
        </w:rPr>
        <w:t>四、响应保证金</w:t>
      </w:r>
      <w:r>
        <w:rPr>
          <w:rFonts w:ascii="Times New Roman" w:eastAsia="仿宋_GB2312" w:hAnsi="Times New Roman" w:cs="Times New Roman"/>
          <w:snapToGrid w:val="0"/>
          <w:sz w:val="32"/>
          <w:szCs w:val="32"/>
        </w:rPr>
        <w:t>)</w:t>
      </w:r>
      <w:r>
        <w:rPr>
          <w:rFonts w:ascii="Times New Roman" w:eastAsia="仿宋_GB2312" w:hAnsi="Times New Roman" w:cs="Times New Roman"/>
          <w:snapToGrid w:val="0"/>
          <w:sz w:val="32"/>
          <w:szCs w:val="32"/>
        </w:rPr>
        <w:t>递交响应保证金，并作为其响应文件的组成部分。供应商不按要求递交响应保证金的，其响应文件将被视为无效。</w:t>
      </w:r>
    </w:p>
    <w:p w:rsidR="005E2074" w:rsidRDefault="0062758D">
      <w:pPr>
        <w:spacing w:line="560" w:lineRule="exact"/>
        <w:ind w:firstLineChars="200" w:firstLine="640"/>
        <w:rPr>
          <w:rFonts w:ascii="Times New Roman" w:eastAsia="仿宋_GB2312" w:hAnsi="Times New Roman" w:cs="Times New Roman"/>
          <w:snapToGrid w:val="0"/>
          <w:sz w:val="32"/>
          <w:szCs w:val="32"/>
        </w:rPr>
      </w:pPr>
      <w:bookmarkStart w:id="87" w:name="_Hlk99362528"/>
      <w:r>
        <w:rPr>
          <w:rFonts w:ascii="Times New Roman" w:eastAsia="仿宋_GB2312" w:hAnsi="Times New Roman" w:cs="Times New Roman"/>
          <w:snapToGrid w:val="0"/>
          <w:sz w:val="32"/>
          <w:szCs w:val="32"/>
        </w:rPr>
        <w:t>3.4.2</w:t>
      </w:r>
      <w:r>
        <w:rPr>
          <w:rFonts w:ascii="Times New Roman" w:eastAsia="仿宋_GB2312" w:hAnsi="Times New Roman" w:cs="Times New Roman"/>
          <w:snapToGrid w:val="0"/>
          <w:sz w:val="32"/>
          <w:szCs w:val="32"/>
        </w:rPr>
        <w:t>除供应商须知前附表另有规定外，采购人将在发出成交通知书后尽快向除成交供应商外的其他供应商原额退还响应保证金，并在采购合同签订后尽快向成交供应商和退还响应保证金。采用银行保函、担保机构担保函、保险机构保险单形式递交的响应保证金，经供应商同意后采购人可以不再退还。</w:t>
      </w:r>
    </w:p>
    <w:p w:rsidR="005E2074" w:rsidRDefault="0062758D">
      <w:pPr>
        <w:spacing w:line="560" w:lineRule="exact"/>
        <w:ind w:firstLineChars="200" w:firstLine="640"/>
        <w:rPr>
          <w:rFonts w:ascii="Times New Roman" w:eastAsia="仿宋_GB2312" w:hAnsi="Times New Roman" w:cs="Times New Roman"/>
          <w:snapToGrid w:val="0"/>
          <w:sz w:val="32"/>
          <w:szCs w:val="32"/>
        </w:rPr>
      </w:pPr>
      <w:r>
        <w:rPr>
          <w:rFonts w:ascii="Times New Roman" w:eastAsia="仿宋_GB2312" w:hAnsi="Times New Roman" w:cs="Times New Roman"/>
          <w:snapToGrid w:val="0"/>
          <w:sz w:val="32"/>
          <w:szCs w:val="32"/>
        </w:rPr>
        <w:t>3.4.3</w:t>
      </w:r>
      <w:r>
        <w:rPr>
          <w:rFonts w:ascii="Times New Roman" w:eastAsia="仿宋_GB2312" w:hAnsi="Times New Roman" w:cs="Times New Roman"/>
          <w:snapToGrid w:val="0"/>
          <w:sz w:val="32"/>
          <w:szCs w:val="32"/>
        </w:rPr>
        <w:t>有下列情形之一的，响应保证金将不予退还：</w:t>
      </w:r>
    </w:p>
    <w:p w:rsidR="005E2074" w:rsidRDefault="0062758D">
      <w:pPr>
        <w:spacing w:line="560" w:lineRule="exact"/>
        <w:ind w:firstLineChars="200" w:firstLine="640"/>
        <w:rPr>
          <w:rFonts w:ascii="Times New Roman" w:eastAsia="仿宋_GB2312" w:hAnsi="Times New Roman" w:cs="Times New Roman"/>
          <w:snapToGrid w:val="0"/>
          <w:sz w:val="32"/>
          <w:szCs w:val="32"/>
        </w:rPr>
      </w:pPr>
      <w:bookmarkStart w:id="88" w:name="_Toc19635"/>
      <w:r>
        <w:rPr>
          <w:rFonts w:ascii="Times New Roman" w:eastAsia="仿宋_GB2312" w:hAnsi="Times New Roman" w:cs="Times New Roman"/>
          <w:snapToGrid w:val="0"/>
          <w:sz w:val="32"/>
          <w:szCs w:val="32"/>
        </w:rPr>
        <w:t>供应商在响应文件有效期内撤销响应文件；</w:t>
      </w:r>
      <w:bookmarkEnd w:id="88"/>
    </w:p>
    <w:p w:rsidR="005E2074" w:rsidRDefault="0062758D">
      <w:pPr>
        <w:spacing w:line="560" w:lineRule="exact"/>
        <w:ind w:firstLineChars="200" w:firstLine="640"/>
        <w:rPr>
          <w:rFonts w:ascii="Times New Roman" w:eastAsia="仿宋_GB2312" w:hAnsi="Times New Roman" w:cs="Times New Roman"/>
          <w:snapToGrid w:val="0"/>
          <w:sz w:val="32"/>
          <w:szCs w:val="32"/>
        </w:rPr>
      </w:pPr>
      <w:r>
        <w:rPr>
          <w:rFonts w:ascii="Times New Roman" w:eastAsia="仿宋_GB2312" w:hAnsi="Times New Roman" w:cs="Times New Roman"/>
          <w:snapToGrid w:val="0"/>
          <w:sz w:val="32"/>
          <w:szCs w:val="32"/>
        </w:rPr>
        <w:t>成交供应商在收到成交通知书后，无正当理由不与采购人订立合同，在签订合同时向采购人提出附加条件，或者不按照采购文件要求递交履约保证金；</w:t>
      </w:r>
    </w:p>
    <w:p w:rsidR="005E2074" w:rsidRDefault="0062758D">
      <w:pPr>
        <w:spacing w:line="560" w:lineRule="exact"/>
        <w:ind w:firstLineChars="200" w:firstLine="640"/>
        <w:rPr>
          <w:rFonts w:ascii="Times New Roman" w:eastAsia="仿宋_GB2312" w:hAnsi="Times New Roman" w:cs="Times New Roman"/>
          <w:snapToGrid w:val="0"/>
          <w:sz w:val="32"/>
          <w:szCs w:val="32"/>
        </w:rPr>
      </w:pPr>
      <w:r>
        <w:rPr>
          <w:rFonts w:ascii="Times New Roman" w:eastAsia="仿宋_GB2312" w:hAnsi="Times New Roman" w:cs="Times New Roman"/>
          <w:snapToGrid w:val="0"/>
          <w:sz w:val="32"/>
          <w:szCs w:val="32"/>
        </w:rPr>
        <w:t>发生供应商须知前附表规定的其他不予退还响应保证金的情形。</w:t>
      </w:r>
    </w:p>
    <w:p w:rsidR="005E2074" w:rsidRDefault="0062758D">
      <w:pPr>
        <w:spacing w:line="560" w:lineRule="exact"/>
        <w:ind w:firstLineChars="200" w:firstLine="640"/>
        <w:rPr>
          <w:rFonts w:ascii="Times New Roman" w:eastAsia="仿宋_GB2312" w:hAnsi="Times New Roman" w:cs="Times New Roman"/>
          <w:snapToGrid w:val="0"/>
          <w:sz w:val="32"/>
          <w:szCs w:val="32"/>
        </w:rPr>
      </w:pPr>
      <w:bookmarkStart w:id="89" w:name="_Toc26912"/>
      <w:bookmarkEnd w:id="87"/>
      <w:r>
        <w:rPr>
          <w:rFonts w:ascii="Times New Roman" w:eastAsia="仿宋_GB2312" w:hAnsi="Times New Roman" w:cs="Times New Roman"/>
          <w:snapToGrid w:val="0"/>
          <w:sz w:val="32"/>
          <w:szCs w:val="32"/>
        </w:rPr>
        <w:t xml:space="preserve">3.5 </w:t>
      </w:r>
      <w:r>
        <w:rPr>
          <w:rFonts w:ascii="Times New Roman" w:eastAsia="仿宋_GB2312" w:hAnsi="Times New Roman" w:cs="Times New Roman"/>
          <w:snapToGrid w:val="0"/>
          <w:sz w:val="32"/>
          <w:szCs w:val="32"/>
        </w:rPr>
        <w:t>资格审查资料</w:t>
      </w:r>
      <w:bookmarkEnd w:id="89"/>
    </w:p>
    <w:p w:rsidR="005E2074" w:rsidRDefault="0062758D">
      <w:pPr>
        <w:spacing w:line="560" w:lineRule="exact"/>
        <w:ind w:firstLineChars="200" w:firstLine="640"/>
        <w:rPr>
          <w:rFonts w:ascii="Times New Roman" w:eastAsia="仿宋_GB2312" w:hAnsi="Times New Roman" w:cs="Times New Roman"/>
          <w:snapToGrid w:val="0"/>
          <w:sz w:val="32"/>
          <w:szCs w:val="32"/>
        </w:rPr>
      </w:pPr>
      <w:r>
        <w:rPr>
          <w:rFonts w:ascii="Times New Roman" w:eastAsia="仿宋_GB2312" w:hAnsi="Times New Roman" w:cs="Times New Roman"/>
          <w:snapToGrid w:val="0"/>
          <w:sz w:val="32"/>
          <w:szCs w:val="32"/>
        </w:rPr>
        <w:lastRenderedPageBreak/>
        <w:t>供应商应提供供应商须知前附表</w:t>
      </w:r>
      <w:r>
        <w:rPr>
          <w:rFonts w:ascii="Times New Roman" w:eastAsia="仿宋_GB2312" w:hAnsi="Times New Roman" w:cs="Times New Roman"/>
          <w:snapToGrid w:val="0"/>
          <w:sz w:val="32"/>
          <w:szCs w:val="32"/>
        </w:rPr>
        <w:t>3.5(1)-3.5(9)</w:t>
      </w:r>
      <w:r>
        <w:rPr>
          <w:rFonts w:ascii="Times New Roman" w:eastAsia="仿宋_GB2312" w:hAnsi="Times New Roman" w:cs="Times New Roman"/>
          <w:snapToGrid w:val="0"/>
          <w:sz w:val="32"/>
          <w:szCs w:val="32"/>
        </w:rPr>
        <w:t>中规定的资格审查资料，以证明其满足第一章</w:t>
      </w:r>
      <w:r>
        <w:rPr>
          <w:rFonts w:ascii="Times New Roman" w:eastAsia="仿宋_GB2312" w:hAnsi="Times New Roman" w:cs="Times New Roman"/>
          <w:snapToGrid w:val="0"/>
          <w:sz w:val="32"/>
          <w:szCs w:val="32"/>
        </w:rPr>
        <w:t>“</w:t>
      </w:r>
      <w:r>
        <w:rPr>
          <w:rFonts w:ascii="Times New Roman" w:eastAsia="仿宋_GB2312" w:hAnsi="Times New Roman" w:cs="Times New Roman"/>
          <w:snapToGrid w:val="0"/>
          <w:sz w:val="32"/>
          <w:szCs w:val="32"/>
        </w:rPr>
        <w:t>谈判采购公告</w:t>
      </w:r>
      <w:r>
        <w:rPr>
          <w:rFonts w:ascii="Times New Roman" w:eastAsia="仿宋_GB2312" w:hAnsi="Times New Roman" w:cs="Times New Roman"/>
          <w:snapToGrid w:val="0"/>
          <w:sz w:val="32"/>
          <w:szCs w:val="32"/>
        </w:rPr>
        <w:t>/</w:t>
      </w:r>
      <w:r>
        <w:rPr>
          <w:rFonts w:ascii="Times New Roman" w:eastAsia="仿宋_GB2312" w:hAnsi="Times New Roman" w:cs="Times New Roman"/>
          <w:snapToGrid w:val="0"/>
          <w:sz w:val="32"/>
          <w:szCs w:val="32"/>
        </w:rPr>
        <w:t>谈判采购邀请书</w:t>
      </w:r>
      <w:r>
        <w:rPr>
          <w:rFonts w:ascii="Times New Roman" w:eastAsia="仿宋_GB2312" w:hAnsi="Times New Roman" w:cs="Times New Roman"/>
          <w:snapToGrid w:val="0"/>
          <w:sz w:val="32"/>
          <w:szCs w:val="32"/>
        </w:rPr>
        <w:t>”</w:t>
      </w:r>
      <w:r>
        <w:rPr>
          <w:rFonts w:ascii="Times New Roman" w:eastAsia="仿宋_GB2312" w:hAnsi="Times New Roman" w:cs="Times New Roman"/>
          <w:snapToGrid w:val="0"/>
          <w:sz w:val="32"/>
          <w:szCs w:val="32"/>
        </w:rPr>
        <w:t>对供应商的各项资格要求。</w:t>
      </w:r>
    </w:p>
    <w:p w:rsidR="005E2074" w:rsidRDefault="0062758D">
      <w:pPr>
        <w:spacing w:line="560" w:lineRule="exact"/>
        <w:ind w:firstLineChars="200" w:firstLine="640"/>
        <w:rPr>
          <w:rFonts w:ascii="Times New Roman" w:eastAsia="仿宋_GB2312" w:hAnsi="Times New Roman" w:cs="Times New Roman"/>
          <w:snapToGrid w:val="0"/>
          <w:sz w:val="32"/>
          <w:szCs w:val="32"/>
        </w:rPr>
      </w:pPr>
      <w:bookmarkStart w:id="90" w:name="_Toc25251"/>
      <w:r>
        <w:rPr>
          <w:rFonts w:ascii="Times New Roman" w:eastAsia="仿宋_GB2312" w:hAnsi="Times New Roman" w:cs="Times New Roman"/>
          <w:snapToGrid w:val="0"/>
          <w:sz w:val="32"/>
          <w:szCs w:val="32"/>
        </w:rPr>
        <w:t xml:space="preserve">3.6 </w:t>
      </w:r>
      <w:r>
        <w:rPr>
          <w:rFonts w:ascii="Times New Roman" w:eastAsia="仿宋_GB2312" w:hAnsi="Times New Roman" w:cs="Times New Roman"/>
          <w:snapToGrid w:val="0"/>
          <w:sz w:val="32"/>
          <w:szCs w:val="32"/>
        </w:rPr>
        <w:t>响应方案</w:t>
      </w:r>
      <w:bookmarkEnd w:id="90"/>
    </w:p>
    <w:p w:rsidR="005E2074" w:rsidRDefault="0062758D">
      <w:pPr>
        <w:spacing w:line="560" w:lineRule="exact"/>
        <w:ind w:firstLineChars="200" w:firstLine="640"/>
        <w:rPr>
          <w:rFonts w:ascii="Times New Roman" w:eastAsia="仿宋_GB2312" w:hAnsi="Times New Roman" w:cs="Times New Roman"/>
          <w:snapToGrid w:val="0"/>
          <w:sz w:val="32"/>
          <w:szCs w:val="32"/>
        </w:rPr>
      </w:pPr>
      <w:r>
        <w:rPr>
          <w:rFonts w:ascii="Times New Roman" w:eastAsia="仿宋_GB2312" w:hAnsi="Times New Roman" w:cs="Times New Roman"/>
          <w:snapToGrid w:val="0"/>
          <w:sz w:val="32"/>
          <w:szCs w:val="32"/>
        </w:rPr>
        <w:t>3.6.1</w:t>
      </w:r>
      <w:r>
        <w:rPr>
          <w:rFonts w:ascii="Times New Roman" w:eastAsia="仿宋_GB2312" w:hAnsi="Times New Roman" w:cs="Times New Roman"/>
          <w:snapToGrid w:val="0"/>
          <w:sz w:val="32"/>
          <w:szCs w:val="32"/>
        </w:rPr>
        <w:t>响应文件应当对采购文件中的实质性内容作出响应。采购需求中明确为关键条款</w:t>
      </w:r>
      <w:r>
        <w:rPr>
          <w:rFonts w:ascii="Times New Roman" w:eastAsia="仿宋_GB2312" w:hAnsi="Times New Roman" w:cs="Times New Roman"/>
          <w:snapToGrid w:val="0"/>
          <w:sz w:val="32"/>
          <w:szCs w:val="32"/>
        </w:rPr>
        <w:t>(</w:t>
      </w:r>
      <w:r>
        <w:rPr>
          <w:rFonts w:ascii="Times New Roman" w:eastAsia="仿宋_GB2312" w:hAnsi="Times New Roman" w:cs="Times New Roman"/>
          <w:snapToGrid w:val="0"/>
          <w:sz w:val="32"/>
          <w:szCs w:val="32"/>
        </w:rPr>
        <w:t>标记</w:t>
      </w:r>
      <w:r>
        <w:rPr>
          <w:rFonts w:ascii="Times New Roman" w:eastAsia="仿宋_GB2312" w:hAnsi="Times New Roman" w:cs="Times New Roman"/>
          <w:snapToGrid w:val="0"/>
          <w:sz w:val="32"/>
          <w:szCs w:val="32"/>
        </w:rPr>
        <w:t>“</w:t>
      </w:r>
      <w:r>
        <w:rPr>
          <w:rFonts w:ascii="Segoe UI Symbol" w:eastAsia="仿宋_GB2312" w:hAnsi="Segoe UI Symbol" w:cs="Segoe UI Symbol"/>
          <w:snapToGrid w:val="0"/>
          <w:sz w:val="32"/>
          <w:szCs w:val="32"/>
        </w:rPr>
        <w:t>★</w:t>
      </w:r>
      <w:r>
        <w:rPr>
          <w:rFonts w:ascii="Times New Roman" w:eastAsia="仿宋_GB2312" w:hAnsi="Times New Roman" w:cs="Times New Roman"/>
          <w:snapToGrid w:val="0"/>
          <w:sz w:val="32"/>
          <w:szCs w:val="32"/>
        </w:rPr>
        <w:t>”)</w:t>
      </w:r>
      <w:r>
        <w:rPr>
          <w:rFonts w:ascii="Times New Roman" w:eastAsia="仿宋_GB2312" w:hAnsi="Times New Roman" w:cs="Times New Roman"/>
          <w:snapToGrid w:val="0"/>
          <w:sz w:val="32"/>
          <w:szCs w:val="32"/>
        </w:rPr>
        <w:t>的，供应商还应按照供应商须知前附表的规定提供有关证据或证明材料。</w:t>
      </w:r>
    </w:p>
    <w:p w:rsidR="005E2074" w:rsidRDefault="0062758D">
      <w:pPr>
        <w:spacing w:line="560" w:lineRule="exact"/>
        <w:ind w:firstLineChars="200" w:firstLine="640"/>
        <w:rPr>
          <w:rFonts w:ascii="Times New Roman" w:eastAsia="仿宋_GB2312" w:hAnsi="Times New Roman" w:cs="Times New Roman"/>
          <w:snapToGrid w:val="0"/>
          <w:sz w:val="32"/>
          <w:szCs w:val="32"/>
        </w:rPr>
      </w:pPr>
      <w:r>
        <w:rPr>
          <w:rFonts w:ascii="Times New Roman" w:eastAsia="仿宋_GB2312" w:hAnsi="Times New Roman" w:cs="Times New Roman"/>
          <w:snapToGrid w:val="0"/>
          <w:sz w:val="32"/>
          <w:szCs w:val="32"/>
        </w:rPr>
        <w:t>3.6.2</w:t>
      </w:r>
      <w:r>
        <w:rPr>
          <w:rFonts w:ascii="Times New Roman" w:eastAsia="仿宋_GB2312" w:hAnsi="Times New Roman" w:cs="Times New Roman"/>
          <w:snapToGrid w:val="0"/>
          <w:sz w:val="32"/>
          <w:szCs w:val="32"/>
        </w:rPr>
        <w:t>除供应商须知前附表规定供应商只能提出唯一响应方案外，供应商可在首次递交的响应文件中提出多个响应方案。供应商在最终报价前应确定一个最终方案，并针对最终方案提出最终报价。</w:t>
      </w:r>
    </w:p>
    <w:p w:rsidR="005E2074" w:rsidRDefault="0062758D">
      <w:pPr>
        <w:spacing w:line="560" w:lineRule="exact"/>
        <w:ind w:firstLineChars="200" w:firstLine="640"/>
        <w:rPr>
          <w:rFonts w:ascii="Times New Roman" w:eastAsia="仿宋_GB2312" w:hAnsi="Times New Roman" w:cs="Times New Roman"/>
          <w:snapToGrid w:val="0"/>
          <w:sz w:val="32"/>
          <w:szCs w:val="32"/>
        </w:rPr>
      </w:pPr>
      <w:r>
        <w:rPr>
          <w:rFonts w:ascii="Times New Roman" w:eastAsia="仿宋_GB2312" w:hAnsi="Times New Roman" w:cs="Times New Roman"/>
          <w:snapToGrid w:val="0"/>
          <w:sz w:val="32"/>
          <w:szCs w:val="32"/>
        </w:rPr>
        <w:t>3.6.3</w:t>
      </w:r>
      <w:r>
        <w:rPr>
          <w:rFonts w:ascii="Times New Roman" w:eastAsia="仿宋_GB2312" w:hAnsi="Times New Roman" w:cs="Times New Roman"/>
          <w:snapToGrid w:val="0"/>
          <w:sz w:val="32"/>
          <w:szCs w:val="32"/>
        </w:rPr>
        <w:t>响应文件对采购文件的全部偏差，均应在响应文件的商务和技术偏差表中列明。响应文件偏差表中未列明的内容，将视为响应采购文件的要求；但如发现响应文件的其他部分与商务和技术偏差表的描述不一致或供应商的响应缺乏支持性文件，则采购小组有权要求供应商对相关问题进行澄清，并根据澄清结果对供应商的响应文件进行评审。</w:t>
      </w:r>
    </w:p>
    <w:p w:rsidR="005E2074" w:rsidRDefault="0062758D">
      <w:pPr>
        <w:spacing w:line="560" w:lineRule="exact"/>
        <w:ind w:firstLineChars="200" w:firstLine="640"/>
        <w:rPr>
          <w:rFonts w:ascii="Times New Roman" w:eastAsia="仿宋_GB2312" w:hAnsi="Times New Roman" w:cs="Times New Roman"/>
          <w:snapToGrid w:val="0"/>
          <w:sz w:val="32"/>
          <w:szCs w:val="32"/>
        </w:rPr>
      </w:pPr>
      <w:bookmarkStart w:id="91" w:name="_bookmark5"/>
      <w:bookmarkStart w:id="92" w:name="扫描0025"/>
      <w:bookmarkStart w:id="93" w:name="_Toc16746"/>
      <w:bookmarkEnd w:id="91"/>
      <w:bookmarkEnd w:id="92"/>
      <w:r>
        <w:rPr>
          <w:rFonts w:ascii="Times New Roman" w:eastAsia="仿宋_GB2312" w:hAnsi="Times New Roman" w:cs="Times New Roman"/>
          <w:snapToGrid w:val="0"/>
          <w:sz w:val="32"/>
          <w:szCs w:val="32"/>
        </w:rPr>
        <w:t xml:space="preserve">3.7 </w:t>
      </w:r>
      <w:r>
        <w:rPr>
          <w:rFonts w:ascii="Times New Roman" w:eastAsia="仿宋_GB2312" w:hAnsi="Times New Roman" w:cs="Times New Roman"/>
          <w:snapToGrid w:val="0"/>
          <w:sz w:val="32"/>
          <w:szCs w:val="32"/>
        </w:rPr>
        <w:t>响应文件的编制</w:t>
      </w:r>
      <w:bookmarkEnd w:id="93"/>
    </w:p>
    <w:p w:rsidR="005E2074" w:rsidRDefault="0062758D">
      <w:pPr>
        <w:spacing w:line="560" w:lineRule="exact"/>
        <w:ind w:firstLineChars="200" w:firstLine="640"/>
        <w:rPr>
          <w:rFonts w:ascii="Times New Roman" w:eastAsia="仿宋_GB2312" w:hAnsi="Times New Roman" w:cs="Times New Roman"/>
          <w:snapToGrid w:val="0"/>
          <w:sz w:val="32"/>
          <w:szCs w:val="32"/>
        </w:rPr>
      </w:pPr>
      <w:r>
        <w:rPr>
          <w:rFonts w:ascii="Times New Roman" w:eastAsia="仿宋_GB2312" w:hAnsi="Times New Roman" w:cs="Times New Roman"/>
          <w:snapToGrid w:val="0"/>
          <w:sz w:val="32"/>
          <w:szCs w:val="32"/>
        </w:rPr>
        <w:t>3.7.1</w:t>
      </w:r>
      <w:r>
        <w:rPr>
          <w:rFonts w:ascii="Times New Roman" w:eastAsia="仿宋_GB2312" w:hAnsi="Times New Roman" w:cs="Times New Roman"/>
          <w:snapToGrid w:val="0"/>
          <w:sz w:val="32"/>
          <w:szCs w:val="32"/>
        </w:rPr>
        <w:t>响应文件应按第六章</w:t>
      </w:r>
      <w:r>
        <w:rPr>
          <w:rFonts w:ascii="Times New Roman" w:eastAsia="仿宋_GB2312" w:hAnsi="Times New Roman" w:cs="Times New Roman"/>
          <w:snapToGrid w:val="0"/>
          <w:sz w:val="32"/>
          <w:szCs w:val="32"/>
        </w:rPr>
        <w:t>“</w:t>
      </w:r>
      <w:r>
        <w:rPr>
          <w:rFonts w:ascii="Times New Roman" w:eastAsia="仿宋_GB2312" w:hAnsi="Times New Roman" w:cs="Times New Roman"/>
          <w:snapToGrid w:val="0"/>
          <w:sz w:val="32"/>
          <w:szCs w:val="32"/>
        </w:rPr>
        <w:t>响应文件格式</w:t>
      </w:r>
      <w:r>
        <w:rPr>
          <w:rFonts w:ascii="Times New Roman" w:eastAsia="仿宋_GB2312" w:hAnsi="Times New Roman" w:cs="Times New Roman"/>
          <w:snapToGrid w:val="0"/>
          <w:sz w:val="32"/>
          <w:szCs w:val="32"/>
        </w:rPr>
        <w:t>”</w:t>
      </w:r>
      <w:r>
        <w:rPr>
          <w:rFonts w:ascii="Times New Roman" w:eastAsia="仿宋_GB2312" w:hAnsi="Times New Roman" w:cs="Times New Roman"/>
          <w:snapToGrid w:val="0"/>
          <w:sz w:val="32"/>
          <w:szCs w:val="32"/>
        </w:rPr>
        <w:t>进行编写，如有必要，可以增加附页，作为响应文件的组成部分。</w:t>
      </w:r>
    </w:p>
    <w:p w:rsidR="005E2074" w:rsidRDefault="0062758D">
      <w:pPr>
        <w:spacing w:line="560" w:lineRule="exact"/>
        <w:ind w:firstLineChars="200" w:firstLine="640"/>
        <w:rPr>
          <w:rFonts w:ascii="Times New Roman" w:eastAsia="仿宋_GB2312" w:hAnsi="Times New Roman" w:cs="Times New Roman"/>
          <w:snapToGrid w:val="0"/>
          <w:sz w:val="32"/>
          <w:szCs w:val="32"/>
        </w:rPr>
      </w:pPr>
      <w:r>
        <w:rPr>
          <w:rFonts w:ascii="Times New Roman" w:eastAsia="仿宋_GB2312" w:hAnsi="Times New Roman" w:cs="Times New Roman"/>
          <w:snapToGrid w:val="0"/>
          <w:sz w:val="32"/>
          <w:szCs w:val="32"/>
        </w:rPr>
        <w:t>3.7.2</w:t>
      </w:r>
      <w:r>
        <w:rPr>
          <w:rFonts w:ascii="Times New Roman" w:eastAsia="仿宋_GB2312" w:hAnsi="Times New Roman" w:cs="Times New Roman"/>
          <w:snapToGrid w:val="0"/>
          <w:sz w:val="32"/>
          <w:szCs w:val="32"/>
        </w:rPr>
        <w:t>响应文件应用不褪色的材料书写或打印。</w:t>
      </w:r>
    </w:p>
    <w:p w:rsidR="005E2074" w:rsidRDefault="0062758D">
      <w:pPr>
        <w:spacing w:line="560" w:lineRule="exact"/>
        <w:ind w:firstLineChars="200" w:firstLine="640"/>
        <w:rPr>
          <w:rFonts w:ascii="Times New Roman" w:eastAsia="仿宋_GB2312" w:hAnsi="Times New Roman" w:cs="Times New Roman"/>
          <w:snapToGrid w:val="0"/>
          <w:sz w:val="32"/>
          <w:szCs w:val="32"/>
        </w:rPr>
      </w:pPr>
      <w:bookmarkStart w:id="94" w:name="_Toc23567"/>
      <w:r>
        <w:rPr>
          <w:rFonts w:ascii="Times New Roman" w:eastAsia="仿宋_GB2312" w:hAnsi="Times New Roman" w:cs="Times New Roman"/>
          <w:snapToGrid w:val="0"/>
          <w:sz w:val="32"/>
          <w:szCs w:val="32"/>
        </w:rPr>
        <w:lastRenderedPageBreak/>
        <w:t>响应函应由供应商的法定代表人（单位负责人）或其授权的代理人签字并加盖单位公章。</w:t>
      </w:r>
      <w:bookmarkEnd w:id="94"/>
    </w:p>
    <w:p w:rsidR="005E2074" w:rsidRDefault="0062758D">
      <w:pPr>
        <w:spacing w:line="560" w:lineRule="exact"/>
        <w:ind w:firstLineChars="200" w:firstLine="640"/>
        <w:rPr>
          <w:rFonts w:ascii="Times New Roman" w:eastAsia="仿宋_GB2312" w:hAnsi="Times New Roman" w:cs="Times New Roman"/>
          <w:snapToGrid w:val="0"/>
          <w:sz w:val="32"/>
          <w:szCs w:val="32"/>
        </w:rPr>
      </w:pPr>
      <w:r>
        <w:rPr>
          <w:rFonts w:ascii="Times New Roman" w:eastAsia="仿宋_GB2312" w:hAnsi="Times New Roman" w:cs="Times New Roman"/>
          <w:snapToGrid w:val="0"/>
          <w:sz w:val="32"/>
          <w:szCs w:val="32"/>
        </w:rPr>
        <w:t>联合体协议书（如有）应由联合体各方的法定代表人（单位负责人）或其授权的代理人签字并加盖单位公章。</w:t>
      </w:r>
    </w:p>
    <w:p w:rsidR="005E2074" w:rsidRDefault="0062758D">
      <w:pPr>
        <w:spacing w:line="560" w:lineRule="exact"/>
        <w:ind w:firstLineChars="200" w:firstLine="640"/>
        <w:rPr>
          <w:rFonts w:ascii="Times New Roman" w:eastAsia="仿宋_GB2312" w:hAnsi="Times New Roman" w:cs="Times New Roman"/>
          <w:snapToGrid w:val="0"/>
          <w:sz w:val="32"/>
          <w:szCs w:val="32"/>
        </w:rPr>
      </w:pPr>
      <w:r>
        <w:rPr>
          <w:rFonts w:ascii="Times New Roman" w:eastAsia="仿宋_GB2312" w:hAnsi="Times New Roman" w:cs="Times New Roman"/>
          <w:snapToGrid w:val="0"/>
          <w:sz w:val="32"/>
          <w:szCs w:val="32"/>
        </w:rPr>
        <w:t>响应函或联合体协议书（如有）由代理人签字的，应在响应文件中附授权委托书，授权委托书应由供应商或联合体各方的法定代表人（单位负责人）签字并加盖单位公章。</w:t>
      </w:r>
    </w:p>
    <w:p w:rsidR="005E2074" w:rsidRDefault="0062758D">
      <w:pPr>
        <w:spacing w:line="560" w:lineRule="exact"/>
        <w:ind w:firstLineChars="200" w:firstLine="640"/>
        <w:rPr>
          <w:rFonts w:ascii="Times New Roman" w:eastAsia="仿宋_GB2312" w:hAnsi="Times New Roman" w:cs="Times New Roman"/>
          <w:snapToGrid w:val="0"/>
          <w:sz w:val="32"/>
          <w:szCs w:val="32"/>
        </w:rPr>
      </w:pPr>
      <w:r>
        <w:rPr>
          <w:rFonts w:ascii="Times New Roman" w:eastAsia="仿宋_GB2312" w:hAnsi="Times New Roman" w:cs="Times New Roman"/>
          <w:snapToGrid w:val="0"/>
          <w:sz w:val="32"/>
          <w:szCs w:val="32"/>
        </w:rPr>
        <w:t>3.7.3</w:t>
      </w:r>
      <w:r>
        <w:rPr>
          <w:rFonts w:ascii="Times New Roman" w:eastAsia="仿宋_GB2312" w:hAnsi="Times New Roman" w:cs="Times New Roman"/>
          <w:snapToGrid w:val="0"/>
          <w:sz w:val="32"/>
          <w:szCs w:val="32"/>
        </w:rPr>
        <w:t>谈判中供应商对响应文件的澄清、说明和补正应由供应商的法定代表人（单位负责人）或其授权的代理人签字或加盖单位公章。</w:t>
      </w:r>
    </w:p>
    <w:p w:rsidR="005E2074" w:rsidRDefault="0062758D">
      <w:pPr>
        <w:spacing w:line="560" w:lineRule="exact"/>
        <w:ind w:firstLineChars="200" w:firstLine="640"/>
        <w:rPr>
          <w:rFonts w:ascii="Times New Roman" w:eastAsia="仿宋_GB2312" w:hAnsi="Times New Roman" w:cs="Times New Roman"/>
          <w:snapToGrid w:val="0"/>
          <w:sz w:val="32"/>
          <w:szCs w:val="32"/>
        </w:rPr>
      </w:pPr>
      <w:r>
        <w:rPr>
          <w:rFonts w:ascii="Times New Roman" w:eastAsia="仿宋_GB2312" w:hAnsi="Times New Roman" w:cs="Times New Roman"/>
          <w:snapToGrid w:val="0"/>
          <w:sz w:val="32"/>
          <w:szCs w:val="32"/>
        </w:rPr>
        <w:t>3.7.4</w:t>
      </w:r>
      <w:r>
        <w:rPr>
          <w:rFonts w:ascii="Times New Roman" w:eastAsia="仿宋_GB2312" w:hAnsi="Times New Roman" w:cs="Times New Roman"/>
          <w:snapToGrid w:val="0"/>
          <w:sz w:val="32"/>
          <w:szCs w:val="32"/>
        </w:rPr>
        <w:t>响应文件应尽量避免涂改、行间插字或删除。如果出现上述情况，改动之处应由供应商的法定代表人（单位负责人）或其授权的代理人签字或加盖单位公章。</w:t>
      </w:r>
    </w:p>
    <w:p w:rsidR="005E2074" w:rsidRDefault="0062758D">
      <w:pPr>
        <w:spacing w:line="560" w:lineRule="exact"/>
        <w:ind w:firstLineChars="200" w:firstLine="640"/>
        <w:rPr>
          <w:rFonts w:ascii="Times New Roman" w:eastAsia="仿宋_GB2312" w:hAnsi="Times New Roman" w:cs="Times New Roman"/>
          <w:snapToGrid w:val="0"/>
          <w:sz w:val="32"/>
          <w:szCs w:val="32"/>
        </w:rPr>
      </w:pPr>
      <w:r>
        <w:rPr>
          <w:rFonts w:ascii="Times New Roman" w:eastAsia="仿宋_GB2312" w:hAnsi="Times New Roman" w:cs="Times New Roman"/>
          <w:snapToGrid w:val="0"/>
          <w:sz w:val="32"/>
          <w:szCs w:val="32"/>
        </w:rPr>
        <w:t>3.7.5</w:t>
      </w:r>
      <w:r>
        <w:rPr>
          <w:rFonts w:ascii="Times New Roman" w:eastAsia="仿宋_GB2312" w:hAnsi="Times New Roman" w:cs="Times New Roman"/>
          <w:snapToGrid w:val="0"/>
          <w:sz w:val="32"/>
          <w:szCs w:val="32"/>
        </w:rPr>
        <w:t>响应文件正本一份，副本份数见供应商须知前附表。正本和副本的封面右上角应清楚地标记</w:t>
      </w:r>
      <w:r>
        <w:rPr>
          <w:rFonts w:ascii="Times New Roman" w:eastAsia="仿宋_GB2312" w:hAnsi="Times New Roman" w:cs="Times New Roman"/>
          <w:snapToGrid w:val="0"/>
          <w:sz w:val="32"/>
          <w:szCs w:val="32"/>
        </w:rPr>
        <w:t>“</w:t>
      </w:r>
      <w:r>
        <w:rPr>
          <w:rFonts w:ascii="Times New Roman" w:eastAsia="仿宋_GB2312" w:hAnsi="Times New Roman" w:cs="Times New Roman"/>
          <w:snapToGrid w:val="0"/>
          <w:sz w:val="32"/>
          <w:szCs w:val="32"/>
        </w:rPr>
        <w:t>正本</w:t>
      </w:r>
      <w:r>
        <w:rPr>
          <w:rFonts w:ascii="Times New Roman" w:eastAsia="仿宋_GB2312" w:hAnsi="Times New Roman" w:cs="Times New Roman"/>
          <w:snapToGrid w:val="0"/>
          <w:sz w:val="32"/>
          <w:szCs w:val="32"/>
        </w:rPr>
        <w:t>”</w:t>
      </w:r>
      <w:r>
        <w:rPr>
          <w:rFonts w:ascii="Times New Roman" w:eastAsia="仿宋_GB2312" w:hAnsi="Times New Roman" w:cs="Times New Roman"/>
          <w:snapToGrid w:val="0"/>
          <w:sz w:val="32"/>
          <w:szCs w:val="32"/>
        </w:rPr>
        <w:t>或</w:t>
      </w:r>
      <w:r>
        <w:rPr>
          <w:rFonts w:ascii="Times New Roman" w:eastAsia="仿宋_GB2312" w:hAnsi="Times New Roman" w:cs="Times New Roman"/>
          <w:snapToGrid w:val="0"/>
          <w:sz w:val="32"/>
          <w:szCs w:val="32"/>
        </w:rPr>
        <w:t>“</w:t>
      </w:r>
      <w:r>
        <w:rPr>
          <w:rFonts w:ascii="Times New Roman" w:eastAsia="仿宋_GB2312" w:hAnsi="Times New Roman" w:cs="Times New Roman"/>
          <w:snapToGrid w:val="0"/>
          <w:sz w:val="32"/>
          <w:szCs w:val="32"/>
        </w:rPr>
        <w:t>副本</w:t>
      </w:r>
      <w:r>
        <w:rPr>
          <w:rFonts w:ascii="Times New Roman" w:eastAsia="仿宋_GB2312" w:hAnsi="Times New Roman" w:cs="Times New Roman"/>
          <w:snapToGrid w:val="0"/>
          <w:sz w:val="32"/>
          <w:szCs w:val="32"/>
        </w:rPr>
        <w:t>”</w:t>
      </w:r>
      <w:r>
        <w:rPr>
          <w:rFonts w:ascii="Times New Roman" w:eastAsia="仿宋_GB2312" w:hAnsi="Times New Roman" w:cs="Times New Roman"/>
          <w:snapToGrid w:val="0"/>
          <w:sz w:val="32"/>
          <w:szCs w:val="32"/>
        </w:rPr>
        <w:t>的字样。</w:t>
      </w:r>
      <w:bookmarkStart w:id="95" w:name="_Hlk99362659"/>
      <w:r>
        <w:rPr>
          <w:rFonts w:ascii="Times New Roman" w:eastAsia="仿宋_GB2312" w:hAnsi="Times New Roman" w:cs="Times New Roman"/>
          <w:snapToGrid w:val="0"/>
          <w:sz w:val="32"/>
          <w:szCs w:val="32"/>
        </w:rPr>
        <w:t>供应商应根据供应商须知前附表要求提供电子版文件。当副本和正本不一致时，以正本为准；当电子版文件和纸质版文件不一致时，以</w:t>
      </w:r>
      <w:r>
        <w:rPr>
          <w:rFonts w:ascii="Times New Roman" w:eastAsia="仿宋_GB2312" w:hAnsi="Times New Roman" w:cs="Times New Roman"/>
          <w:snapToGrid w:val="0"/>
          <w:sz w:val="32"/>
          <w:szCs w:val="32"/>
        </w:rPr>
        <w:t>EPS</w:t>
      </w:r>
      <w:r>
        <w:rPr>
          <w:rFonts w:ascii="Times New Roman" w:eastAsia="仿宋_GB2312" w:hAnsi="Times New Roman" w:cs="Times New Roman"/>
          <w:snapToGrid w:val="0"/>
          <w:sz w:val="32"/>
          <w:szCs w:val="32"/>
        </w:rPr>
        <w:t>电子采购平台系统内上传的版本为准。</w:t>
      </w:r>
      <w:bookmarkEnd w:id="95"/>
    </w:p>
    <w:p w:rsidR="005E2074" w:rsidRDefault="0062758D">
      <w:pPr>
        <w:spacing w:line="560" w:lineRule="exact"/>
        <w:ind w:firstLineChars="200" w:firstLine="640"/>
        <w:rPr>
          <w:rFonts w:ascii="Times New Roman" w:eastAsia="仿宋_GB2312" w:hAnsi="Times New Roman" w:cs="Times New Roman"/>
          <w:snapToGrid w:val="0"/>
          <w:sz w:val="32"/>
          <w:szCs w:val="32"/>
        </w:rPr>
      </w:pPr>
      <w:r>
        <w:rPr>
          <w:rFonts w:ascii="Times New Roman" w:eastAsia="仿宋_GB2312" w:hAnsi="Times New Roman" w:cs="Times New Roman"/>
          <w:snapToGrid w:val="0"/>
          <w:sz w:val="32"/>
          <w:szCs w:val="32"/>
        </w:rPr>
        <w:t>3.7.6</w:t>
      </w:r>
      <w:r>
        <w:rPr>
          <w:rFonts w:ascii="Times New Roman" w:eastAsia="仿宋_GB2312" w:hAnsi="Times New Roman" w:cs="Times New Roman"/>
          <w:snapToGrid w:val="0"/>
          <w:sz w:val="32"/>
          <w:szCs w:val="32"/>
        </w:rPr>
        <w:t>响应文件的正本与副本应分别装订，并编制目录。响应文件需分册装订的，具体分册装订要求见供应商须知前附表规定。</w:t>
      </w:r>
    </w:p>
    <w:p w:rsidR="005E2074" w:rsidRDefault="0062758D">
      <w:pPr>
        <w:spacing w:after="0" w:line="560" w:lineRule="exact"/>
        <w:ind w:firstLineChars="200" w:firstLine="643"/>
        <w:jc w:val="both"/>
        <w:outlineLvl w:val="1"/>
        <w:rPr>
          <w:rFonts w:ascii="Times New Roman" w:eastAsia="仿宋_GB2312" w:hAnsi="Times New Roman" w:cs="Times New Roman"/>
          <w:b/>
          <w:snapToGrid w:val="0"/>
          <w:sz w:val="32"/>
          <w:szCs w:val="32"/>
        </w:rPr>
      </w:pPr>
      <w:bookmarkStart w:id="96" w:name="_Toc31537"/>
      <w:r>
        <w:rPr>
          <w:rFonts w:ascii="Times New Roman" w:eastAsia="仿宋_GB2312" w:hAnsi="Times New Roman" w:cs="Times New Roman"/>
          <w:b/>
          <w:snapToGrid w:val="0"/>
          <w:sz w:val="32"/>
          <w:szCs w:val="32"/>
        </w:rPr>
        <w:t>4.</w:t>
      </w:r>
      <w:r>
        <w:rPr>
          <w:rFonts w:ascii="Times New Roman" w:eastAsia="仿宋_GB2312" w:hAnsi="Times New Roman" w:cs="Times New Roman"/>
          <w:b/>
          <w:snapToGrid w:val="0"/>
          <w:sz w:val="32"/>
          <w:szCs w:val="32"/>
        </w:rPr>
        <w:t>采购和评审</w:t>
      </w:r>
      <w:bookmarkEnd w:id="96"/>
    </w:p>
    <w:p w:rsidR="005E2074" w:rsidRDefault="0062758D">
      <w:pPr>
        <w:spacing w:line="560" w:lineRule="exact"/>
        <w:ind w:firstLineChars="200" w:firstLine="640"/>
        <w:rPr>
          <w:rFonts w:ascii="Times New Roman" w:eastAsia="仿宋_GB2312" w:hAnsi="Times New Roman" w:cs="Times New Roman"/>
          <w:snapToGrid w:val="0"/>
          <w:sz w:val="32"/>
          <w:szCs w:val="32"/>
        </w:rPr>
      </w:pPr>
      <w:bookmarkStart w:id="97" w:name="_Toc19242"/>
      <w:r>
        <w:rPr>
          <w:rFonts w:ascii="Times New Roman" w:eastAsia="仿宋_GB2312" w:hAnsi="Times New Roman" w:cs="Times New Roman"/>
          <w:snapToGrid w:val="0"/>
          <w:sz w:val="32"/>
          <w:szCs w:val="32"/>
        </w:rPr>
        <w:lastRenderedPageBreak/>
        <w:t xml:space="preserve">4.1 </w:t>
      </w:r>
      <w:r>
        <w:rPr>
          <w:rFonts w:ascii="Times New Roman" w:eastAsia="仿宋_GB2312" w:hAnsi="Times New Roman" w:cs="Times New Roman"/>
          <w:snapToGrid w:val="0"/>
          <w:sz w:val="32"/>
          <w:szCs w:val="32"/>
        </w:rPr>
        <w:t>采购小组</w:t>
      </w:r>
      <w:bookmarkEnd w:id="97"/>
    </w:p>
    <w:p w:rsidR="005E2074" w:rsidRDefault="0062758D">
      <w:pPr>
        <w:spacing w:line="560" w:lineRule="exact"/>
        <w:ind w:firstLineChars="200" w:firstLine="640"/>
        <w:rPr>
          <w:rFonts w:ascii="Times New Roman" w:eastAsia="仿宋_GB2312" w:hAnsi="Times New Roman" w:cs="Times New Roman"/>
          <w:snapToGrid w:val="0"/>
          <w:sz w:val="32"/>
          <w:szCs w:val="32"/>
        </w:rPr>
      </w:pPr>
      <w:r>
        <w:rPr>
          <w:rFonts w:ascii="Times New Roman" w:eastAsia="仿宋_GB2312" w:hAnsi="Times New Roman" w:cs="Times New Roman"/>
          <w:snapToGrid w:val="0"/>
          <w:sz w:val="32"/>
          <w:szCs w:val="32"/>
        </w:rPr>
        <w:t>4.1.1</w:t>
      </w:r>
      <w:r>
        <w:rPr>
          <w:rFonts w:ascii="Times New Roman" w:eastAsia="仿宋_GB2312" w:hAnsi="Times New Roman" w:cs="Times New Roman"/>
          <w:snapToGrid w:val="0"/>
          <w:sz w:val="32"/>
          <w:szCs w:val="32"/>
        </w:rPr>
        <w:t>采购方将组建采购小组，由采购小组按照本条规定的程序以及第三章</w:t>
      </w:r>
      <w:r>
        <w:rPr>
          <w:rFonts w:ascii="Times New Roman" w:eastAsia="仿宋_GB2312" w:hAnsi="Times New Roman" w:cs="Times New Roman"/>
          <w:snapToGrid w:val="0"/>
          <w:sz w:val="32"/>
          <w:szCs w:val="32"/>
        </w:rPr>
        <w:t>“</w:t>
      </w:r>
      <w:r>
        <w:rPr>
          <w:rFonts w:ascii="Times New Roman" w:eastAsia="仿宋_GB2312" w:hAnsi="Times New Roman" w:cs="Times New Roman"/>
          <w:snapToGrid w:val="0"/>
          <w:sz w:val="32"/>
          <w:szCs w:val="32"/>
        </w:rPr>
        <w:t>评审办法</w:t>
      </w:r>
      <w:r>
        <w:rPr>
          <w:rFonts w:ascii="Times New Roman" w:eastAsia="仿宋_GB2312" w:hAnsi="Times New Roman" w:cs="Times New Roman"/>
          <w:snapToGrid w:val="0"/>
          <w:sz w:val="32"/>
          <w:szCs w:val="32"/>
        </w:rPr>
        <w:t>”</w:t>
      </w:r>
      <w:r>
        <w:rPr>
          <w:rFonts w:ascii="Times New Roman" w:eastAsia="仿宋_GB2312" w:hAnsi="Times New Roman" w:cs="Times New Roman"/>
          <w:snapToGrid w:val="0"/>
          <w:sz w:val="32"/>
          <w:szCs w:val="32"/>
        </w:rPr>
        <w:t>的规定与供应商进行谈判、对响应文件进行评审和比较。</w:t>
      </w:r>
    </w:p>
    <w:p w:rsidR="005E2074" w:rsidRDefault="0062758D">
      <w:pPr>
        <w:spacing w:line="560" w:lineRule="exact"/>
        <w:ind w:firstLineChars="200" w:firstLine="640"/>
        <w:rPr>
          <w:rFonts w:ascii="Times New Roman" w:eastAsia="仿宋_GB2312" w:hAnsi="Times New Roman" w:cs="Times New Roman"/>
          <w:snapToGrid w:val="0"/>
          <w:sz w:val="32"/>
          <w:szCs w:val="32"/>
        </w:rPr>
      </w:pPr>
      <w:r>
        <w:rPr>
          <w:rFonts w:ascii="Times New Roman" w:eastAsia="仿宋_GB2312" w:hAnsi="Times New Roman" w:cs="Times New Roman"/>
          <w:snapToGrid w:val="0"/>
          <w:sz w:val="32"/>
          <w:szCs w:val="32"/>
        </w:rPr>
        <w:t>4.1.2</w:t>
      </w:r>
      <w:r>
        <w:rPr>
          <w:rFonts w:ascii="Times New Roman" w:eastAsia="仿宋_GB2312" w:hAnsi="Times New Roman" w:cs="Times New Roman"/>
          <w:snapToGrid w:val="0"/>
          <w:sz w:val="32"/>
          <w:szCs w:val="32"/>
        </w:rPr>
        <w:t>采购小组成员有下列情形之一的，应当回避：</w:t>
      </w:r>
    </w:p>
    <w:p w:rsidR="005E2074" w:rsidRDefault="0062758D">
      <w:pPr>
        <w:spacing w:line="560" w:lineRule="exact"/>
        <w:ind w:firstLineChars="200" w:firstLine="640"/>
        <w:rPr>
          <w:rFonts w:ascii="Times New Roman" w:eastAsia="仿宋_GB2312" w:hAnsi="Times New Roman" w:cs="Times New Roman"/>
          <w:snapToGrid w:val="0"/>
          <w:sz w:val="32"/>
          <w:szCs w:val="32"/>
        </w:rPr>
      </w:pPr>
      <w:bookmarkStart w:id="98" w:name="_Toc20047"/>
      <w:r>
        <w:rPr>
          <w:rFonts w:ascii="Times New Roman" w:eastAsia="仿宋_GB2312" w:hAnsi="Times New Roman" w:cs="Times New Roman"/>
          <w:snapToGrid w:val="0"/>
          <w:sz w:val="32"/>
          <w:szCs w:val="32"/>
        </w:rPr>
        <w:t>供应商主要负责人或供应商主要负责人的近亲属；</w:t>
      </w:r>
      <w:bookmarkEnd w:id="98"/>
    </w:p>
    <w:p w:rsidR="005E2074" w:rsidRDefault="0062758D">
      <w:pPr>
        <w:spacing w:line="560" w:lineRule="exact"/>
        <w:ind w:firstLineChars="200" w:firstLine="640"/>
        <w:rPr>
          <w:rFonts w:ascii="Times New Roman" w:eastAsia="仿宋_GB2312" w:hAnsi="Times New Roman" w:cs="Times New Roman"/>
          <w:snapToGrid w:val="0"/>
          <w:sz w:val="32"/>
          <w:szCs w:val="32"/>
        </w:rPr>
      </w:pPr>
      <w:r>
        <w:rPr>
          <w:rFonts w:ascii="Times New Roman" w:eastAsia="仿宋_GB2312" w:hAnsi="Times New Roman" w:cs="Times New Roman"/>
          <w:snapToGrid w:val="0"/>
          <w:sz w:val="32"/>
          <w:szCs w:val="32"/>
        </w:rPr>
        <w:t>与供应商有经济利益关系或其他利害关系，可能影响公正评审的。</w:t>
      </w:r>
    </w:p>
    <w:p w:rsidR="005E2074" w:rsidRDefault="0062758D">
      <w:pPr>
        <w:spacing w:line="560" w:lineRule="exact"/>
        <w:ind w:firstLineChars="200" w:firstLine="640"/>
        <w:rPr>
          <w:rFonts w:ascii="Times New Roman" w:eastAsia="仿宋_GB2312" w:hAnsi="Times New Roman" w:cs="Times New Roman"/>
          <w:snapToGrid w:val="0"/>
          <w:sz w:val="32"/>
          <w:szCs w:val="32"/>
        </w:rPr>
      </w:pPr>
      <w:r>
        <w:rPr>
          <w:rFonts w:ascii="Times New Roman" w:eastAsia="仿宋_GB2312" w:hAnsi="Times New Roman" w:cs="Times New Roman"/>
          <w:snapToGrid w:val="0"/>
          <w:sz w:val="32"/>
          <w:szCs w:val="32"/>
        </w:rPr>
        <w:t>4.1.3</w:t>
      </w:r>
      <w:r>
        <w:rPr>
          <w:rFonts w:ascii="Times New Roman" w:eastAsia="仿宋_GB2312" w:hAnsi="Times New Roman" w:cs="Times New Roman"/>
          <w:snapToGrid w:val="0"/>
          <w:sz w:val="32"/>
          <w:szCs w:val="32"/>
        </w:rPr>
        <w:t>采购小组组建后，采购小组成员共同推选或由采购人指定采购小组组长，采购小组组长负责组织谈判及评审工作。</w:t>
      </w:r>
    </w:p>
    <w:p w:rsidR="005E2074" w:rsidRDefault="0062758D">
      <w:pPr>
        <w:spacing w:line="560" w:lineRule="exact"/>
        <w:ind w:firstLineChars="200" w:firstLine="640"/>
        <w:rPr>
          <w:rFonts w:ascii="Times New Roman" w:eastAsia="仿宋_GB2312" w:hAnsi="Times New Roman" w:cs="Times New Roman"/>
          <w:snapToGrid w:val="0"/>
          <w:sz w:val="32"/>
          <w:szCs w:val="32"/>
        </w:rPr>
      </w:pPr>
      <w:r>
        <w:rPr>
          <w:rFonts w:ascii="Times New Roman" w:eastAsia="仿宋_GB2312" w:hAnsi="Times New Roman" w:cs="Times New Roman"/>
          <w:snapToGrid w:val="0"/>
          <w:sz w:val="32"/>
          <w:szCs w:val="32"/>
        </w:rPr>
        <w:t>4.1.4</w:t>
      </w:r>
      <w:r>
        <w:rPr>
          <w:rFonts w:ascii="Times New Roman" w:eastAsia="仿宋_GB2312" w:hAnsi="Times New Roman" w:cs="Times New Roman"/>
          <w:snapToGrid w:val="0"/>
          <w:sz w:val="32"/>
          <w:szCs w:val="32"/>
        </w:rPr>
        <w:t>在谈判和评审过程中，采购小组成员对需要共同认定的事项存在争议的，将按照少数服从多数的原则作出结论。持不同意见的采购小组成员应当在评审报告上写明不同意见及理由，否则视为同意评审报告。</w:t>
      </w:r>
    </w:p>
    <w:p w:rsidR="005E2074" w:rsidRDefault="0062758D">
      <w:pPr>
        <w:spacing w:line="560" w:lineRule="exact"/>
        <w:ind w:firstLineChars="200" w:firstLine="640"/>
        <w:rPr>
          <w:rFonts w:ascii="Times New Roman" w:eastAsia="仿宋_GB2312" w:hAnsi="Times New Roman" w:cs="Times New Roman"/>
          <w:snapToGrid w:val="0"/>
          <w:sz w:val="32"/>
          <w:szCs w:val="32"/>
        </w:rPr>
      </w:pPr>
      <w:bookmarkStart w:id="99" w:name="_Toc14901"/>
      <w:r>
        <w:rPr>
          <w:rFonts w:ascii="Times New Roman" w:eastAsia="仿宋_GB2312" w:hAnsi="Times New Roman" w:cs="Times New Roman"/>
          <w:snapToGrid w:val="0"/>
          <w:sz w:val="32"/>
          <w:szCs w:val="32"/>
        </w:rPr>
        <w:t xml:space="preserve">4.2 </w:t>
      </w:r>
      <w:r>
        <w:rPr>
          <w:rFonts w:ascii="Times New Roman" w:eastAsia="仿宋_GB2312" w:hAnsi="Times New Roman" w:cs="Times New Roman"/>
          <w:snapToGrid w:val="0"/>
          <w:sz w:val="32"/>
          <w:szCs w:val="32"/>
        </w:rPr>
        <w:t>初步评审</w:t>
      </w:r>
      <w:bookmarkEnd w:id="99"/>
    </w:p>
    <w:p w:rsidR="005E2074" w:rsidRDefault="0062758D">
      <w:pPr>
        <w:spacing w:line="560" w:lineRule="exact"/>
        <w:ind w:firstLineChars="200" w:firstLine="640"/>
        <w:rPr>
          <w:rFonts w:ascii="Times New Roman" w:eastAsia="仿宋_GB2312" w:hAnsi="Times New Roman" w:cs="Times New Roman"/>
          <w:snapToGrid w:val="0"/>
          <w:sz w:val="32"/>
          <w:szCs w:val="32"/>
        </w:rPr>
      </w:pPr>
      <w:r>
        <w:rPr>
          <w:rFonts w:ascii="Times New Roman" w:eastAsia="仿宋_GB2312" w:hAnsi="Times New Roman" w:cs="Times New Roman"/>
          <w:snapToGrid w:val="0"/>
          <w:sz w:val="32"/>
          <w:szCs w:val="32"/>
        </w:rPr>
        <w:t>4.2.1</w:t>
      </w:r>
      <w:r>
        <w:rPr>
          <w:rFonts w:ascii="Times New Roman" w:eastAsia="仿宋_GB2312" w:hAnsi="Times New Roman" w:cs="Times New Roman"/>
          <w:snapToGrid w:val="0"/>
          <w:sz w:val="32"/>
          <w:szCs w:val="32"/>
        </w:rPr>
        <w:t>采购小组按照第三章</w:t>
      </w:r>
      <w:r>
        <w:rPr>
          <w:rFonts w:ascii="Times New Roman" w:eastAsia="仿宋_GB2312" w:hAnsi="Times New Roman" w:cs="Times New Roman"/>
          <w:snapToGrid w:val="0"/>
          <w:sz w:val="32"/>
          <w:szCs w:val="32"/>
        </w:rPr>
        <w:t>“</w:t>
      </w:r>
      <w:r>
        <w:rPr>
          <w:rFonts w:ascii="Times New Roman" w:eastAsia="仿宋_GB2312" w:hAnsi="Times New Roman" w:cs="Times New Roman"/>
          <w:snapToGrid w:val="0"/>
          <w:sz w:val="32"/>
          <w:szCs w:val="32"/>
        </w:rPr>
        <w:t>评审办法</w:t>
      </w:r>
      <w:r>
        <w:rPr>
          <w:rFonts w:ascii="Times New Roman" w:eastAsia="仿宋_GB2312" w:hAnsi="Times New Roman" w:cs="Times New Roman"/>
          <w:snapToGrid w:val="0"/>
          <w:sz w:val="32"/>
          <w:szCs w:val="32"/>
        </w:rPr>
        <w:t>”</w:t>
      </w:r>
      <w:r>
        <w:rPr>
          <w:rFonts w:ascii="Times New Roman" w:eastAsia="仿宋_GB2312" w:hAnsi="Times New Roman" w:cs="Times New Roman"/>
          <w:snapToGrid w:val="0"/>
          <w:sz w:val="32"/>
          <w:szCs w:val="32"/>
        </w:rPr>
        <w:t>规定的评审标准和程序对供应商递交的响应文件进行初步评审。初步评审主要对响应文件的形式、供应商的资格和响应文件的响应性进行审查，以判断响应文件的形式是否符合要求、供应商是否符合资格条件、响应文件是否实质性响应采购文件的要求。</w:t>
      </w:r>
    </w:p>
    <w:p w:rsidR="005E2074" w:rsidRDefault="0062758D">
      <w:pPr>
        <w:spacing w:line="560" w:lineRule="exact"/>
        <w:ind w:firstLineChars="200" w:firstLine="640"/>
        <w:rPr>
          <w:rFonts w:ascii="Times New Roman" w:eastAsia="仿宋_GB2312" w:hAnsi="Times New Roman" w:cs="Times New Roman"/>
          <w:snapToGrid w:val="0"/>
          <w:sz w:val="32"/>
          <w:szCs w:val="32"/>
        </w:rPr>
      </w:pPr>
      <w:r>
        <w:rPr>
          <w:rFonts w:ascii="Times New Roman" w:eastAsia="仿宋_GB2312" w:hAnsi="Times New Roman" w:cs="Times New Roman"/>
          <w:snapToGrid w:val="0"/>
          <w:sz w:val="32"/>
          <w:szCs w:val="32"/>
        </w:rPr>
        <w:lastRenderedPageBreak/>
        <w:t>4.2.2</w:t>
      </w:r>
      <w:r>
        <w:rPr>
          <w:rFonts w:ascii="Times New Roman" w:eastAsia="仿宋_GB2312" w:hAnsi="Times New Roman" w:cs="Times New Roman"/>
          <w:snapToGrid w:val="0"/>
          <w:sz w:val="32"/>
          <w:szCs w:val="32"/>
        </w:rPr>
        <w:t>响应文件的形式或供应商资格不符合采购文件的要求、响应文件未实质性响应采购文件的要求，或响应文件中有含义不明确、同类问题表述不一致或有明显文字和计算错误的内容，采购小组应要求供应商在规定时间内进行澄清、说明和补正。供应商澄清、说明和补正的内容应由法定代表人（单位负责人）或其授权的代理人签字或加盖单位公章。澄清、说明和补正的内容作为响应文件的组成部分。</w:t>
      </w:r>
    </w:p>
    <w:p w:rsidR="005E2074" w:rsidRDefault="0062758D">
      <w:pPr>
        <w:spacing w:line="560" w:lineRule="exact"/>
        <w:ind w:firstLineChars="200" w:firstLine="640"/>
        <w:rPr>
          <w:rFonts w:ascii="Times New Roman" w:eastAsia="仿宋_GB2312" w:hAnsi="Times New Roman" w:cs="Times New Roman"/>
          <w:snapToGrid w:val="0"/>
          <w:sz w:val="32"/>
          <w:szCs w:val="32"/>
        </w:rPr>
      </w:pPr>
      <w:r>
        <w:rPr>
          <w:rFonts w:ascii="Times New Roman" w:eastAsia="仿宋_GB2312" w:hAnsi="Times New Roman" w:cs="Times New Roman"/>
          <w:snapToGrid w:val="0"/>
          <w:sz w:val="32"/>
          <w:szCs w:val="32"/>
        </w:rPr>
        <w:t>4.2.3</w:t>
      </w:r>
      <w:r>
        <w:rPr>
          <w:rFonts w:ascii="Times New Roman" w:eastAsia="仿宋_GB2312" w:hAnsi="Times New Roman" w:cs="Times New Roman"/>
          <w:snapToGrid w:val="0"/>
          <w:sz w:val="32"/>
          <w:szCs w:val="32"/>
        </w:rPr>
        <w:t>只有形式评审和资格评审合格且实质性响应采购文件要求的供应商才可通过初步评审。经供应商澄清、说明和补正后仍未通过初步评审的响应文件将被视为无效，采购小组应告知有关供应商。</w:t>
      </w:r>
    </w:p>
    <w:p w:rsidR="005E2074" w:rsidRDefault="0062758D">
      <w:pPr>
        <w:spacing w:line="560" w:lineRule="exact"/>
        <w:ind w:firstLineChars="200" w:firstLine="640"/>
        <w:rPr>
          <w:rFonts w:ascii="Times New Roman" w:eastAsia="仿宋_GB2312" w:hAnsi="Times New Roman" w:cs="Times New Roman"/>
          <w:snapToGrid w:val="0"/>
          <w:sz w:val="32"/>
          <w:szCs w:val="32"/>
        </w:rPr>
      </w:pPr>
      <w:bookmarkStart w:id="100" w:name="_Toc10927"/>
      <w:r>
        <w:rPr>
          <w:rFonts w:ascii="Times New Roman" w:eastAsia="仿宋_GB2312" w:hAnsi="Times New Roman" w:cs="Times New Roman"/>
          <w:snapToGrid w:val="0"/>
          <w:sz w:val="32"/>
          <w:szCs w:val="32"/>
        </w:rPr>
        <w:t xml:space="preserve">4.3 </w:t>
      </w:r>
      <w:r>
        <w:rPr>
          <w:rFonts w:ascii="Times New Roman" w:eastAsia="仿宋_GB2312" w:hAnsi="Times New Roman" w:cs="Times New Roman"/>
          <w:snapToGrid w:val="0"/>
          <w:sz w:val="32"/>
          <w:szCs w:val="32"/>
        </w:rPr>
        <w:t>谈判</w:t>
      </w:r>
      <w:bookmarkEnd w:id="100"/>
    </w:p>
    <w:p w:rsidR="005E2074" w:rsidRDefault="0062758D">
      <w:pPr>
        <w:spacing w:line="560" w:lineRule="exact"/>
        <w:ind w:firstLineChars="200" w:firstLine="640"/>
        <w:rPr>
          <w:rFonts w:ascii="Times New Roman" w:eastAsia="仿宋_GB2312" w:hAnsi="Times New Roman" w:cs="Times New Roman"/>
          <w:snapToGrid w:val="0"/>
          <w:sz w:val="32"/>
          <w:szCs w:val="32"/>
        </w:rPr>
      </w:pPr>
      <w:r>
        <w:rPr>
          <w:rFonts w:ascii="Times New Roman" w:eastAsia="仿宋_GB2312" w:hAnsi="Times New Roman" w:cs="Times New Roman"/>
          <w:snapToGrid w:val="0"/>
          <w:sz w:val="32"/>
          <w:szCs w:val="32"/>
        </w:rPr>
        <w:t>4.3.1</w:t>
      </w:r>
      <w:r>
        <w:rPr>
          <w:rFonts w:ascii="Times New Roman" w:eastAsia="仿宋_GB2312" w:hAnsi="Times New Roman" w:cs="Times New Roman"/>
          <w:snapToGrid w:val="0"/>
          <w:sz w:val="32"/>
          <w:szCs w:val="32"/>
        </w:rPr>
        <w:t>采购小组应按照供应商须知前附表规定的谈判轮次及谈判顺序与通过初步评审的供应商逐一进行谈判。</w:t>
      </w:r>
    </w:p>
    <w:p w:rsidR="005E2074" w:rsidRDefault="0062758D">
      <w:pPr>
        <w:spacing w:line="560" w:lineRule="exact"/>
        <w:ind w:firstLineChars="200" w:firstLine="640"/>
        <w:rPr>
          <w:rFonts w:ascii="Times New Roman" w:eastAsia="仿宋_GB2312" w:hAnsi="Times New Roman" w:cs="Times New Roman"/>
          <w:snapToGrid w:val="0"/>
          <w:sz w:val="32"/>
          <w:szCs w:val="32"/>
        </w:rPr>
      </w:pPr>
      <w:r>
        <w:rPr>
          <w:rFonts w:ascii="Times New Roman" w:eastAsia="仿宋_GB2312" w:hAnsi="Times New Roman" w:cs="Times New Roman"/>
          <w:snapToGrid w:val="0"/>
          <w:sz w:val="32"/>
          <w:szCs w:val="32"/>
        </w:rPr>
        <w:t>4.3.2</w:t>
      </w:r>
      <w:r>
        <w:rPr>
          <w:rFonts w:ascii="Times New Roman" w:eastAsia="仿宋_GB2312" w:hAnsi="Times New Roman" w:cs="Times New Roman"/>
          <w:snapToGrid w:val="0"/>
          <w:sz w:val="32"/>
          <w:szCs w:val="32"/>
        </w:rPr>
        <w:t>通过公告方式邀请供应商且通过初步评审的供应商均需进行谈判。</w:t>
      </w:r>
    </w:p>
    <w:p w:rsidR="005E2074" w:rsidRDefault="0062758D">
      <w:pPr>
        <w:spacing w:line="560" w:lineRule="exact"/>
        <w:ind w:firstLineChars="200" w:firstLine="640"/>
        <w:rPr>
          <w:rFonts w:ascii="Times New Roman" w:eastAsia="仿宋_GB2312" w:hAnsi="Times New Roman" w:cs="Times New Roman"/>
          <w:snapToGrid w:val="0"/>
          <w:sz w:val="32"/>
          <w:szCs w:val="32"/>
        </w:rPr>
      </w:pPr>
      <w:r>
        <w:rPr>
          <w:rFonts w:ascii="Times New Roman" w:eastAsia="仿宋_GB2312" w:hAnsi="Times New Roman" w:cs="Times New Roman"/>
          <w:snapToGrid w:val="0"/>
          <w:sz w:val="32"/>
          <w:szCs w:val="32"/>
        </w:rPr>
        <w:t>4.3.3</w:t>
      </w:r>
      <w:r>
        <w:rPr>
          <w:rFonts w:ascii="Times New Roman" w:eastAsia="仿宋_GB2312" w:hAnsi="Times New Roman" w:cs="Times New Roman"/>
          <w:snapToGrid w:val="0"/>
          <w:sz w:val="32"/>
          <w:szCs w:val="32"/>
        </w:rPr>
        <w:t>采购小组所有成员应集中与单一供应商逐一进行谈判，并给予所有参加谈判的供应商平等的谈判机会。供应商的法定代表人（单位负责人）或其授权的代理人应参加谈判。供应商的法定代表人（单位负责人）或其授权的代理人在谈判中做出的承诺构成响应文件的组成部分。</w:t>
      </w:r>
    </w:p>
    <w:p w:rsidR="005E2074" w:rsidRDefault="0062758D">
      <w:pPr>
        <w:spacing w:line="560" w:lineRule="exact"/>
        <w:ind w:firstLineChars="200" w:firstLine="640"/>
        <w:rPr>
          <w:rFonts w:ascii="Times New Roman" w:eastAsia="仿宋_GB2312" w:hAnsi="Times New Roman" w:cs="Times New Roman"/>
          <w:snapToGrid w:val="0"/>
          <w:sz w:val="32"/>
          <w:szCs w:val="32"/>
        </w:rPr>
      </w:pPr>
      <w:bookmarkStart w:id="101" w:name="_Toc16435"/>
      <w:r>
        <w:rPr>
          <w:rFonts w:ascii="Times New Roman" w:eastAsia="仿宋_GB2312" w:hAnsi="Times New Roman" w:cs="Times New Roman"/>
          <w:snapToGrid w:val="0"/>
          <w:sz w:val="32"/>
          <w:szCs w:val="32"/>
        </w:rPr>
        <w:t xml:space="preserve">4.4 </w:t>
      </w:r>
      <w:r>
        <w:rPr>
          <w:rFonts w:ascii="Times New Roman" w:eastAsia="仿宋_GB2312" w:hAnsi="Times New Roman" w:cs="Times New Roman"/>
          <w:snapToGrid w:val="0"/>
          <w:sz w:val="32"/>
          <w:szCs w:val="32"/>
        </w:rPr>
        <w:t>递交补充响应文件</w:t>
      </w:r>
      <w:bookmarkEnd w:id="101"/>
    </w:p>
    <w:p w:rsidR="005E2074" w:rsidRDefault="0062758D">
      <w:pPr>
        <w:spacing w:line="560" w:lineRule="exact"/>
        <w:ind w:firstLineChars="200" w:firstLine="640"/>
        <w:rPr>
          <w:rFonts w:ascii="Times New Roman" w:eastAsia="仿宋_GB2312" w:hAnsi="Times New Roman" w:cs="Times New Roman"/>
          <w:snapToGrid w:val="0"/>
          <w:sz w:val="32"/>
          <w:szCs w:val="32"/>
        </w:rPr>
      </w:pPr>
      <w:r>
        <w:rPr>
          <w:rFonts w:ascii="Times New Roman" w:eastAsia="仿宋_GB2312" w:hAnsi="Times New Roman" w:cs="Times New Roman"/>
          <w:snapToGrid w:val="0"/>
          <w:sz w:val="32"/>
          <w:szCs w:val="32"/>
        </w:rPr>
        <w:lastRenderedPageBreak/>
        <w:t>4.4.1</w:t>
      </w:r>
      <w:r>
        <w:rPr>
          <w:rFonts w:ascii="Times New Roman" w:eastAsia="仿宋_GB2312" w:hAnsi="Times New Roman" w:cs="Times New Roman"/>
          <w:snapToGrid w:val="0"/>
          <w:sz w:val="32"/>
          <w:szCs w:val="32"/>
        </w:rPr>
        <w:t>在谈判过程中，采购小组可根据谈判情况修改和补充采购文件中采购需求部分</w:t>
      </w:r>
      <w:bookmarkStart w:id="102" w:name="扫描0028"/>
      <w:bookmarkEnd w:id="102"/>
      <w:r>
        <w:rPr>
          <w:rFonts w:ascii="Times New Roman" w:eastAsia="仿宋_GB2312" w:hAnsi="Times New Roman" w:cs="Times New Roman"/>
          <w:snapToGrid w:val="0"/>
          <w:sz w:val="32"/>
          <w:szCs w:val="32"/>
        </w:rPr>
        <w:t>的技术、服务要求以及合同草案条款等内容，但不得实质性改变评审标准或改变可能影响初步评审结果的内容。采购小组修改和补充采购文件的，应当以书面形式将修改和补充的内容通知所有参加谈判的供应商。修改和补充的内容构成采购文件的组成部分。</w:t>
      </w:r>
    </w:p>
    <w:p w:rsidR="005E2074" w:rsidRDefault="0062758D">
      <w:pPr>
        <w:spacing w:line="560" w:lineRule="exact"/>
        <w:ind w:firstLineChars="200" w:firstLine="640"/>
        <w:rPr>
          <w:rFonts w:ascii="Times New Roman" w:eastAsia="仿宋_GB2312" w:hAnsi="Times New Roman" w:cs="Times New Roman"/>
          <w:snapToGrid w:val="0"/>
          <w:sz w:val="32"/>
          <w:szCs w:val="32"/>
        </w:rPr>
      </w:pPr>
      <w:r>
        <w:rPr>
          <w:rFonts w:ascii="Times New Roman" w:eastAsia="仿宋_GB2312" w:hAnsi="Times New Roman" w:cs="Times New Roman"/>
          <w:snapToGrid w:val="0"/>
          <w:sz w:val="32"/>
          <w:szCs w:val="32"/>
        </w:rPr>
        <w:t>4.4.2</w:t>
      </w:r>
      <w:r>
        <w:rPr>
          <w:rFonts w:ascii="Times New Roman" w:eastAsia="仿宋_GB2312" w:hAnsi="Times New Roman" w:cs="Times New Roman"/>
          <w:snapToGrid w:val="0"/>
          <w:sz w:val="32"/>
          <w:szCs w:val="32"/>
        </w:rPr>
        <w:t>采购小组修改和补充采购文件后，应要求供应商修改和补充响应文件。供应商应按照采购文件修改和补充的内容及要求相应地对已经递交的响应文件进行修改和补充（即补充响应文件）。补充响应文件应由供应商的法定代表人（单位负责人）或其授权的代理人签字或加盖单位公章，并对采购文件修改和补充的内容作出实质性的响应。补充响应文件与首次递交的响应文件共同构成供应商响应文件的组成部分，二者内容不一致的，以补充响应文件内容为准。</w:t>
      </w:r>
    </w:p>
    <w:p w:rsidR="005E2074" w:rsidRDefault="0062758D">
      <w:pPr>
        <w:spacing w:line="560" w:lineRule="exact"/>
        <w:ind w:firstLineChars="200" w:firstLine="640"/>
        <w:rPr>
          <w:rFonts w:ascii="Times New Roman" w:eastAsia="仿宋_GB2312" w:hAnsi="Times New Roman" w:cs="Times New Roman"/>
          <w:snapToGrid w:val="0"/>
          <w:sz w:val="32"/>
          <w:szCs w:val="32"/>
        </w:rPr>
      </w:pPr>
      <w:r>
        <w:rPr>
          <w:rFonts w:ascii="Times New Roman" w:eastAsia="仿宋_GB2312" w:hAnsi="Times New Roman" w:cs="Times New Roman"/>
          <w:snapToGrid w:val="0"/>
          <w:sz w:val="32"/>
          <w:szCs w:val="32"/>
        </w:rPr>
        <w:t>4.4.3</w:t>
      </w:r>
      <w:r>
        <w:rPr>
          <w:rFonts w:ascii="Times New Roman" w:eastAsia="仿宋_GB2312" w:hAnsi="Times New Roman" w:cs="Times New Roman"/>
          <w:snapToGrid w:val="0"/>
          <w:sz w:val="32"/>
          <w:szCs w:val="32"/>
        </w:rPr>
        <w:t>采购小组审查供应商补充响应文件，对其响应性进行评审。补充响应文件实质性响应采购文件及其修改和补充内容的，采购小组应要求供应商在规定时间内递交最终报价；补充响应文件未能实质性响应采购文件及其修改和补充内容的，该响应文件将被视为无效，采购小组应取消供应商的谈判资格并对其进行告知。</w:t>
      </w:r>
    </w:p>
    <w:p w:rsidR="005E2074" w:rsidRDefault="0062758D">
      <w:pPr>
        <w:spacing w:line="560" w:lineRule="exact"/>
        <w:ind w:firstLineChars="200" w:firstLine="640"/>
        <w:rPr>
          <w:rFonts w:ascii="Times New Roman" w:eastAsia="仿宋_GB2312" w:hAnsi="Times New Roman" w:cs="Times New Roman"/>
          <w:snapToGrid w:val="0"/>
          <w:sz w:val="32"/>
          <w:szCs w:val="32"/>
        </w:rPr>
      </w:pPr>
      <w:bookmarkStart w:id="103" w:name="_Toc129"/>
      <w:r>
        <w:rPr>
          <w:rFonts w:ascii="Times New Roman" w:eastAsia="仿宋_GB2312" w:hAnsi="Times New Roman" w:cs="Times New Roman"/>
          <w:snapToGrid w:val="0"/>
          <w:sz w:val="32"/>
          <w:szCs w:val="32"/>
        </w:rPr>
        <w:t xml:space="preserve">4.5 </w:t>
      </w:r>
      <w:r>
        <w:rPr>
          <w:rFonts w:ascii="Times New Roman" w:eastAsia="仿宋_GB2312" w:hAnsi="Times New Roman" w:cs="Times New Roman"/>
          <w:snapToGrid w:val="0"/>
          <w:sz w:val="32"/>
          <w:szCs w:val="32"/>
        </w:rPr>
        <w:t>递交最终报价</w:t>
      </w:r>
      <w:bookmarkEnd w:id="103"/>
    </w:p>
    <w:p w:rsidR="005E2074" w:rsidRDefault="0062758D">
      <w:pPr>
        <w:spacing w:line="560" w:lineRule="exact"/>
        <w:ind w:firstLineChars="200" w:firstLine="640"/>
        <w:rPr>
          <w:rFonts w:ascii="Times New Roman" w:eastAsia="仿宋_GB2312" w:hAnsi="Times New Roman" w:cs="Times New Roman"/>
          <w:snapToGrid w:val="0"/>
          <w:sz w:val="32"/>
          <w:szCs w:val="32"/>
        </w:rPr>
      </w:pPr>
      <w:bookmarkStart w:id="104" w:name="_Hlk99362697"/>
      <w:r>
        <w:rPr>
          <w:rFonts w:ascii="Times New Roman" w:eastAsia="仿宋_GB2312" w:hAnsi="Times New Roman" w:cs="Times New Roman"/>
          <w:snapToGrid w:val="0"/>
          <w:sz w:val="32"/>
          <w:szCs w:val="32"/>
        </w:rPr>
        <w:lastRenderedPageBreak/>
        <w:t>采购小组在谈判中未修改或补充采购文件的，谈判结束后，采购小组将要求所有参加谈判的供应商在规定时间内递交最终报价；采购小组修改和补充了采购文件的，采购小组应要求按照本章第</w:t>
      </w:r>
      <w:r>
        <w:rPr>
          <w:rFonts w:ascii="Times New Roman" w:eastAsia="仿宋_GB2312" w:hAnsi="Times New Roman" w:cs="Times New Roman"/>
          <w:snapToGrid w:val="0"/>
          <w:sz w:val="32"/>
          <w:szCs w:val="32"/>
        </w:rPr>
        <w:t>4.4</w:t>
      </w:r>
      <w:r>
        <w:rPr>
          <w:rFonts w:ascii="Times New Roman" w:eastAsia="仿宋_GB2312" w:hAnsi="Times New Roman" w:cs="Times New Roman"/>
          <w:snapToGrid w:val="0"/>
          <w:sz w:val="32"/>
          <w:szCs w:val="32"/>
        </w:rPr>
        <w:t>款规定递交了实质性响应的补充响应文件的供应商在规定时间内在</w:t>
      </w:r>
      <w:r>
        <w:rPr>
          <w:rFonts w:ascii="Times New Roman" w:eastAsia="仿宋_GB2312" w:hAnsi="Times New Roman" w:cs="Times New Roman"/>
          <w:snapToGrid w:val="0"/>
          <w:sz w:val="32"/>
          <w:szCs w:val="32"/>
        </w:rPr>
        <w:t>EPS</w:t>
      </w:r>
      <w:r>
        <w:rPr>
          <w:rFonts w:ascii="Times New Roman" w:eastAsia="仿宋_GB2312" w:hAnsi="Times New Roman" w:cs="Times New Roman"/>
          <w:snapToGrid w:val="0"/>
          <w:sz w:val="32"/>
          <w:szCs w:val="32"/>
        </w:rPr>
        <w:t>系统上递交最终报价。最终报价是供应商响应文件的组成部分。</w:t>
      </w:r>
      <w:bookmarkEnd w:id="104"/>
    </w:p>
    <w:p w:rsidR="005E2074" w:rsidRDefault="0062758D">
      <w:pPr>
        <w:spacing w:line="560" w:lineRule="exact"/>
        <w:ind w:firstLineChars="200" w:firstLine="640"/>
        <w:rPr>
          <w:rFonts w:ascii="Times New Roman" w:eastAsia="仿宋_GB2312" w:hAnsi="Times New Roman" w:cs="Times New Roman"/>
          <w:snapToGrid w:val="0"/>
          <w:sz w:val="32"/>
          <w:szCs w:val="32"/>
        </w:rPr>
      </w:pPr>
      <w:bookmarkStart w:id="105" w:name="_Toc23541"/>
      <w:r>
        <w:rPr>
          <w:rFonts w:ascii="Times New Roman" w:eastAsia="仿宋_GB2312" w:hAnsi="Times New Roman" w:cs="Times New Roman"/>
          <w:snapToGrid w:val="0"/>
          <w:sz w:val="32"/>
          <w:szCs w:val="32"/>
        </w:rPr>
        <w:t xml:space="preserve">4.6 </w:t>
      </w:r>
      <w:r>
        <w:rPr>
          <w:rFonts w:ascii="Times New Roman" w:eastAsia="仿宋_GB2312" w:hAnsi="Times New Roman" w:cs="Times New Roman"/>
          <w:snapToGrid w:val="0"/>
          <w:sz w:val="32"/>
          <w:szCs w:val="32"/>
        </w:rPr>
        <w:t>详细评申及推荐成交供应商</w:t>
      </w:r>
      <w:bookmarkEnd w:id="105"/>
    </w:p>
    <w:p w:rsidR="005E2074" w:rsidRDefault="0062758D">
      <w:pPr>
        <w:spacing w:line="560" w:lineRule="exact"/>
        <w:ind w:firstLineChars="200" w:firstLine="640"/>
        <w:rPr>
          <w:rFonts w:ascii="Times New Roman" w:eastAsia="仿宋_GB2312" w:hAnsi="Times New Roman" w:cs="Times New Roman"/>
          <w:snapToGrid w:val="0"/>
          <w:sz w:val="32"/>
          <w:szCs w:val="32"/>
        </w:rPr>
      </w:pPr>
      <w:r>
        <w:rPr>
          <w:rFonts w:ascii="Times New Roman" w:eastAsia="仿宋_GB2312" w:hAnsi="Times New Roman" w:cs="Times New Roman"/>
          <w:snapToGrid w:val="0"/>
          <w:sz w:val="32"/>
          <w:szCs w:val="32"/>
        </w:rPr>
        <w:t>4.6.1</w:t>
      </w:r>
      <w:r>
        <w:rPr>
          <w:rFonts w:ascii="Times New Roman" w:eastAsia="仿宋_GB2312" w:hAnsi="Times New Roman" w:cs="Times New Roman"/>
          <w:snapToGrid w:val="0"/>
          <w:sz w:val="32"/>
          <w:szCs w:val="32"/>
        </w:rPr>
        <w:t>采购小组按照第三章</w:t>
      </w:r>
      <w:r>
        <w:rPr>
          <w:rFonts w:ascii="Times New Roman" w:eastAsia="仿宋_GB2312" w:hAnsi="Times New Roman" w:cs="Times New Roman"/>
          <w:snapToGrid w:val="0"/>
          <w:sz w:val="32"/>
          <w:szCs w:val="32"/>
        </w:rPr>
        <w:t>“</w:t>
      </w:r>
      <w:r>
        <w:rPr>
          <w:rFonts w:ascii="Times New Roman" w:eastAsia="仿宋_GB2312" w:hAnsi="Times New Roman" w:cs="Times New Roman"/>
          <w:snapToGrid w:val="0"/>
          <w:sz w:val="32"/>
          <w:szCs w:val="32"/>
        </w:rPr>
        <w:t>评审办法</w:t>
      </w:r>
      <w:r>
        <w:rPr>
          <w:rFonts w:ascii="Times New Roman" w:eastAsia="仿宋_GB2312" w:hAnsi="Times New Roman" w:cs="Times New Roman"/>
          <w:snapToGrid w:val="0"/>
          <w:sz w:val="32"/>
          <w:szCs w:val="32"/>
        </w:rPr>
        <w:t>”</w:t>
      </w:r>
      <w:r>
        <w:rPr>
          <w:rFonts w:ascii="Times New Roman" w:eastAsia="仿宋_GB2312" w:hAnsi="Times New Roman" w:cs="Times New Roman"/>
          <w:snapToGrid w:val="0"/>
          <w:sz w:val="32"/>
          <w:szCs w:val="32"/>
        </w:rPr>
        <w:t>规定的评审方法、评审因素、评审标准和程序对响应文件进行详细评审。第三章</w:t>
      </w:r>
      <w:r>
        <w:rPr>
          <w:rFonts w:ascii="Times New Roman" w:eastAsia="仿宋_GB2312" w:hAnsi="Times New Roman" w:cs="Times New Roman"/>
          <w:snapToGrid w:val="0"/>
          <w:sz w:val="32"/>
          <w:szCs w:val="32"/>
        </w:rPr>
        <w:t>“</w:t>
      </w:r>
      <w:r>
        <w:rPr>
          <w:rFonts w:ascii="Times New Roman" w:eastAsia="仿宋_GB2312" w:hAnsi="Times New Roman" w:cs="Times New Roman"/>
          <w:snapToGrid w:val="0"/>
          <w:sz w:val="32"/>
          <w:szCs w:val="32"/>
        </w:rPr>
        <w:t>评审办法</w:t>
      </w:r>
      <w:r>
        <w:rPr>
          <w:rFonts w:ascii="Times New Roman" w:eastAsia="仿宋_GB2312" w:hAnsi="Times New Roman" w:cs="Times New Roman"/>
          <w:snapToGrid w:val="0"/>
          <w:sz w:val="32"/>
          <w:szCs w:val="32"/>
        </w:rPr>
        <w:t>”</w:t>
      </w:r>
      <w:r>
        <w:rPr>
          <w:rFonts w:ascii="Times New Roman" w:eastAsia="仿宋_GB2312" w:hAnsi="Times New Roman" w:cs="Times New Roman"/>
          <w:snapToGrid w:val="0"/>
          <w:sz w:val="32"/>
          <w:szCs w:val="32"/>
        </w:rPr>
        <w:t>没有规定的方法、因素和标准，不作为评审依据。</w:t>
      </w:r>
    </w:p>
    <w:p w:rsidR="005E2074" w:rsidRDefault="0062758D">
      <w:pPr>
        <w:spacing w:line="560" w:lineRule="exact"/>
        <w:ind w:firstLineChars="200" w:firstLine="640"/>
        <w:rPr>
          <w:rFonts w:ascii="Times New Roman" w:eastAsia="仿宋_GB2312" w:hAnsi="Times New Roman" w:cs="Times New Roman"/>
          <w:snapToGrid w:val="0"/>
          <w:sz w:val="32"/>
          <w:szCs w:val="32"/>
        </w:rPr>
      </w:pPr>
      <w:r>
        <w:rPr>
          <w:rFonts w:ascii="Times New Roman" w:eastAsia="仿宋_GB2312" w:hAnsi="Times New Roman" w:cs="Times New Roman"/>
          <w:snapToGrid w:val="0"/>
          <w:sz w:val="32"/>
          <w:szCs w:val="32"/>
        </w:rPr>
        <w:t>4.6.2</w:t>
      </w:r>
      <w:r>
        <w:rPr>
          <w:rFonts w:ascii="Times New Roman" w:eastAsia="仿宋_GB2312" w:hAnsi="Times New Roman" w:cs="Times New Roman"/>
          <w:snapToGrid w:val="0"/>
          <w:sz w:val="32"/>
          <w:szCs w:val="32"/>
        </w:rPr>
        <w:t>评审完成后，采购小组应当向采购人提交书面评审报告和候选成交供应商名单。</w:t>
      </w:r>
    </w:p>
    <w:p w:rsidR="005E2074" w:rsidRDefault="0062758D">
      <w:pPr>
        <w:spacing w:line="560" w:lineRule="exact"/>
        <w:ind w:firstLineChars="200" w:firstLine="640"/>
        <w:rPr>
          <w:rFonts w:ascii="Times New Roman" w:eastAsia="仿宋_GB2312" w:hAnsi="Times New Roman" w:cs="Times New Roman"/>
          <w:snapToGrid w:val="0"/>
          <w:sz w:val="32"/>
          <w:szCs w:val="32"/>
        </w:rPr>
      </w:pPr>
      <w:r>
        <w:rPr>
          <w:rFonts w:ascii="Times New Roman" w:eastAsia="仿宋_GB2312" w:hAnsi="Times New Roman" w:cs="Times New Roman"/>
          <w:snapToGrid w:val="0"/>
          <w:sz w:val="32"/>
          <w:szCs w:val="32"/>
        </w:rPr>
        <w:t>4.6.3</w:t>
      </w:r>
      <w:r>
        <w:rPr>
          <w:rFonts w:ascii="Times New Roman" w:eastAsia="仿宋_GB2312" w:hAnsi="Times New Roman" w:cs="Times New Roman"/>
          <w:snapToGrid w:val="0"/>
          <w:sz w:val="32"/>
          <w:szCs w:val="32"/>
        </w:rPr>
        <w:t>所有供应商最终报价均明显不合理的，采购人将终止采购活动。</w:t>
      </w:r>
    </w:p>
    <w:p w:rsidR="005E2074" w:rsidRDefault="0062758D">
      <w:pPr>
        <w:spacing w:line="560" w:lineRule="exact"/>
        <w:ind w:firstLineChars="200" w:firstLine="640"/>
        <w:rPr>
          <w:rFonts w:ascii="Times New Roman" w:eastAsia="仿宋_GB2312" w:hAnsi="Times New Roman" w:cs="Times New Roman"/>
          <w:snapToGrid w:val="0"/>
          <w:sz w:val="32"/>
          <w:szCs w:val="32"/>
        </w:rPr>
      </w:pPr>
      <w:bookmarkStart w:id="106" w:name="_Toc22446"/>
      <w:r>
        <w:rPr>
          <w:rFonts w:ascii="Times New Roman" w:eastAsia="仿宋_GB2312" w:hAnsi="Times New Roman" w:cs="Times New Roman"/>
          <w:snapToGrid w:val="0"/>
          <w:sz w:val="32"/>
          <w:szCs w:val="32"/>
        </w:rPr>
        <w:t xml:space="preserve">4.7 </w:t>
      </w:r>
      <w:r>
        <w:rPr>
          <w:rFonts w:ascii="Times New Roman" w:eastAsia="仿宋_GB2312" w:hAnsi="Times New Roman" w:cs="Times New Roman"/>
          <w:snapToGrid w:val="0"/>
          <w:sz w:val="32"/>
          <w:szCs w:val="32"/>
        </w:rPr>
        <w:t>特殊情形处理</w:t>
      </w:r>
      <w:bookmarkEnd w:id="106"/>
    </w:p>
    <w:p w:rsidR="005E2074" w:rsidRDefault="0062758D">
      <w:pPr>
        <w:spacing w:line="560" w:lineRule="exact"/>
        <w:ind w:firstLineChars="200" w:firstLine="640"/>
        <w:rPr>
          <w:rFonts w:ascii="Times New Roman" w:eastAsia="仿宋_GB2312" w:hAnsi="Times New Roman" w:cs="Times New Roman"/>
          <w:snapToGrid w:val="0"/>
          <w:sz w:val="32"/>
          <w:szCs w:val="32"/>
        </w:rPr>
      </w:pPr>
      <w:r>
        <w:rPr>
          <w:rFonts w:ascii="Times New Roman" w:eastAsia="仿宋_GB2312" w:hAnsi="Times New Roman" w:cs="Times New Roman"/>
          <w:snapToGrid w:val="0"/>
          <w:sz w:val="32"/>
          <w:szCs w:val="32"/>
        </w:rPr>
        <w:t>通过初步评审的供应商或递交最终报价的供应商数量与采购文件规定的成交供应商数量相等时，采购人可根据不同的情况决定继续或终止采购活动；通过初步评审的供应商或递交最终报价的供应商数量少于采购文件规定的成交供应商数量的，采购人</w:t>
      </w:r>
      <w:bookmarkStart w:id="107" w:name="扫描0029"/>
      <w:bookmarkEnd w:id="107"/>
      <w:r>
        <w:rPr>
          <w:rFonts w:ascii="Times New Roman" w:eastAsia="仿宋_GB2312" w:hAnsi="Times New Roman" w:cs="Times New Roman"/>
          <w:snapToGrid w:val="0"/>
          <w:sz w:val="32"/>
          <w:szCs w:val="32"/>
        </w:rPr>
        <w:t>将终止采购活动。</w:t>
      </w:r>
    </w:p>
    <w:p w:rsidR="005E2074" w:rsidRDefault="0062758D">
      <w:pPr>
        <w:spacing w:line="560" w:lineRule="exact"/>
        <w:ind w:firstLineChars="200" w:firstLine="640"/>
        <w:rPr>
          <w:rFonts w:ascii="Times New Roman" w:eastAsia="仿宋_GB2312" w:hAnsi="Times New Roman" w:cs="Times New Roman"/>
          <w:snapToGrid w:val="0"/>
          <w:sz w:val="32"/>
          <w:szCs w:val="32"/>
        </w:rPr>
      </w:pPr>
      <w:bookmarkStart w:id="108" w:name="_Toc20666"/>
      <w:r>
        <w:rPr>
          <w:rFonts w:ascii="Times New Roman" w:eastAsia="仿宋_GB2312" w:hAnsi="Times New Roman" w:cs="Times New Roman"/>
          <w:snapToGrid w:val="0"/>
          <w:sz w:val="32"/>
          <w:szCs w:val="32"/>
        </w:rPr>
        <w:t>决定终止采购活动的，采购人将向采购小组出具停止谈判通知书。</w:t>
      </w:r>
      <w:bookmarkEnd w:id="108"/>
    </w:p>
    <w:p w:rsidR="005E2074" w:rsidRDefault="0062758D">
      <w:pPr>
        <w:spacing w:after="0" w:line="560" w:lineRule="exact"/>
        <w:ind w:firstLineChars="200" w:firstLine="643"/>
        <w:jc w:val="both"/>
        <w:outlineLvl w:val="1"/>
        <w:rPr>
          <w:rFonts w:ascii="Times New Roman" w:eastAsia="仿宋_GB2312" w:hAnsi="Times New Roman" w:cs="Times New Roman"/>
          <w:snapToGrid w:val="0"/>
          <w:sz w:val="32"/>
          <w:szCs w:val="32"/>
        </w:rPr>
      </w:pPr>
      <w:bookmarkStart w:id="109" w:name="_Toc32303"/>
      <w:r>
        <w:rPr>
          <w:rFonts w:ascii="Times New Roman" w:eastAsia="仿宋_GB2312" w:hAnsi="Times New Roman" w:cs="Times New Roman"/>
          <w:b/>
          <w:snapToGrid w:val="0"/>
          <w:sz w:val="32"/>
          <w:szCs w:val="32"/>
        </w:rPr>
        <w:lastRenderedPageBreak/>
        <w:t>5</w:t>
      </w:r>
      <w:r>
        <w:rPr>
          <w:rFonts w:ascii="Times New Roman" w:eastAsia="仿宋_GB2312" w:hAnsi="Times New Roman" w:cs="Times New Roman"/>
          <w:b/>
          <w:snapToGrid w:val="0"/>
          <w:sz w:val="32"/>
          <w:szCs w:val="32"/>
        </w:rPr>
        <w:t>．合同授予</w:t>
      </w:r>
      <w:bookmarkEnd w:id="109"/>
    </w:p>
    <w:p w:rsidR="005E2074" w:rsidRDefault="0062758D">
      <w:pPr>
        <w:spacing w:line="560" w:lineRule="exact"/>
        <w:ind w:firstLineChars="200" w:firstLine="640"/>
        <w:rPr>
          <w:rFonts w:ascii="Times New Roman" w:eastAsia="仿宋_GB2312" w:hAnsi="Times New Roman" w:cs="Times New Roman"/>
          <w:snapToGrid w:val="0"/>
          <w:sz w:val="32"/>
          <w:szCs w:val="32"/>
        </w:rPr>
      </w:pPr>
      <w:bookmarkStart w:id="110" w:name="_Toc91750572"/>
      <w:bookmarkStart w:id="111" w:name="_Toc22725"/>
      <w:r>
        <w:rPr>
          <w:rFonts w:ascii="Times New Roman" w:eastAsia="仿宋_GB2312" w:hAnsi="Times New Roman" w:cs="Times New Roman"/>
          <w:snapToGrid w:val="0"/>
          <w:sz w:val="32"/>
          <w:szCs w:val="32"/>
        </w:rPr>
        <w:t xml:space="preserve">5.1 </w:t>
      </w:r>
      <w:r>
        <w:rPr>
          <w:rFonts w:ascii="Times New Roman" w:eastAsia="仿宋_GB2312" w:hAnsi="Times New Roman" w:cs="Times New Roman"/>
          <w:snapToGrid w:val="0"/>
          <w:sz w:val="32"/>
          <w:szCs w:val="32"/>
        </w:rPr>
        <w:t>发出成交通知书</w:t>
      </w:r>
      <w:bookmarkEnd w:id="110"/>
      <w:bookmarkEnd w:id="111"/>
    </w:p>
    <w:p w:rsidR="005E2074" w:rsidRDefault="0062758D">
      <w:pPr>
        <w:spacing w:line="560" w:lineRule="exact"/>
        <w:ind w:firstLineChars="200" w:firstLine="640"/>
        <w:rPr>
          <w:rFonts w:ascii="Times New Roman" w:eastAsia="仿宋_GB2312" w:hAnsi="Times New Roman" w:cs="Times New Roman"/>
          <w:snapToGrid w:val="0"/>
          <w:sz w:val="32"/>
          <w:szCs w:val="32"/>
        </w:rPr>
      </w:pPr>
      <w:r>
        <w:rPr>
          <w:rFonts w:ascii="Times New Roman" w:eastAsia="仿宋_GB2312" w:hAnsi="Times New Roman" w:cs="Times New Roman"/>
          <w:snapToGrid w:val="0"/>
          <w:sz w:val="32"/>
          <w:szCs w:val="32"/>
        </w:rPr>
        <w:t>采购人在</w:t>
      </w:r>
      <w:r>
        <w:rPr>
          <w:rFonts w:ascii="Times New Roman" w:eastAsia="仿宋_GB2312" w:hAnsi="Times New Roman" w:cs="Times New Roman"/>
          <w:snapToGrid w:val="0"/>
          <w:sz w:val="32"/>
          <w:szCs w:val="32"/>
        </w:rPr>
        <w:t>EPS</w:t>
      </w:r>
      <w:r>
        <w:rPr>
          <w:rFonts w:ascii="Times New Roman" w:eastAsia="仿宋_GB2312" w:hAnsi="Times New Roman" w:cs="Times New Roman"/>
          <w:snapToGrid w:val="0"/>
          <w:sz w:val="32"/>
          <w:szCs w:val="32"/>
        </w:rPr>
        <w:t>系统上发出成交通知书。</w:t>
      </w:r>
    </w:p>
    <w:p w:rsidR="005E2074" w:rsidRDefault="0062758D">
      <w:pPr>
        <w:spacing w:line="560" w:lineRule="exact"/>
        <w:ind w:firstLineChars="200" w:firstLine="640"/>
        <w:rPr>
          <w:rFonts w:ascii="Times New Roman" w:eastAsia="仿宋_GB2312" w:hAnsi="Times New Roman" w:cs="Times New Roman"/>
          <w:snapToGrid w:val="0"/>
          <w:sz w:val="32"/>
          <w:szCs w:val="32"/>
        </w:rPr>
      </w:pPr>
      <w:bookmarkStart w:id="112" w:name="_Toc91750574"/>
      <w:bookmarkStart w:id="113" w:name="_Toc9223"/>
      <w:r>
        <w:rPr>
          <w:rFonts w:ascii="Times New Roman" w:eastAsia="仿宋_GB2312" w:hAnsi="Times New Roman" w:cs="Times New Roman"/>
          <w:snapToGrid w:val="0"/>
          <w:sz w:val="32"/>
          <w:szCs w:val="32"/>
        </w:rPr>
        <w:t xml:space="preserve">5.2 </w:t>
      </w:r>
      <w:r>
        <w:rPr>
          <w:rFonts w:ascii="Times New Roman" w:eastAsia="仿宋_GB2312" w:hAnsi="Times New Roman" w:cs="Times New Roman"/>
          <w:snapToGrid w:val="0"/>
          <w:sz w:val="32"/>
          <w:szCs w:val="32"/>
        </w:rPr>
        <w:t>履约保证金</w:t>
      </w:r>
      <w:bookmarkEnd w:id="112"/>
      <w:bookmarkEnd w:id="113"/>
    </w:p>
    <w:p w:rsidR="005E2074" w:rsidRDefault="0062758D">
      <w:pPr>
        <w:spacing w:line="560" w:lineRule="exact"/>
        <w:ind w:firstLineChars="200" w:firstLine="640"/>
        <w:rPr>
          <w:rFonts w:ascii="Times New Roman" w:eastAsia="仿宋_GB2312" w:hAnsi="Times New Roman" w:cs="Times New Roman"/>
          <w:snapToGrid w:val="0"/>
          <w:sz w:val="32"/>
          <w:szCs w:val="32"/>
        </w:rPr>
      </w:pPr>
      <w:r>
        <w:rPr>
          <w:rFonts w:ascii="Times New Roman" w:eastAsia="仿宋_GB2312" w:hAnsi="Times New Roman" w:cs="Times New Roman"/>
          <w:snapToGrid w:val="0"/>
          <w:sz w:val="32"/>
          <w:szCs w:val="32"/>
        </w:rPr>
        <w:t>供应商须知前附表规定递交履约保证金的，成交供应商应按供应商须知前附表规定的形式、有效期限和递交时间向采购人递交履约保证金。</w:t>
      </w:r>
    </w:p>
    <w:p w:rsidR="005E2074" w:rsidRDefault="0062758D">
      <w:pPr>
        <w:spacing w:line="560" w:lineRule="exact"/>
        <w:ind w:firstLineChars="200" w:firstLine="640"/>
        <w:rPr>
          <w:rFonts w:ascii="Times New Roman" w:eastAsia="仿宋_GB2312" w:hAnsi="Times New Roman" w:cs="Times New Roman"/>
          <w:snapToGrid w:val="0"/>
          <w:sz w:val="32"/>
          <w:szCs w:val="32"/>
        </w:rPr>
      </w:pPr>
      <w:bookmarkStart w:id="114" w:name="_Toc91750575"/>
      <w:bookmarkStart w:id="115" w:name="_Toc25994"/>
      <w:r>
        <w:rPr>
          <w:rFonts w:ascii="Times New Roman" w:eastAsia="仿宋_GB2312" w:hAnsi="Times New Roman" w:cs="Times New Roman"/>
          <w:snapToGrid w:val="0"/>
          <w:sz w:val="32"/>
          <w:szCs w:val="32"/>
        </w:rPr>
        <w:t xml:space="preserve">5.3 </w:t>
      </w:r>
      <w:r>
        <w:rPr>
          <w:rFonts w:ascii="Times New Roman" w:eastAsia="仿宋_GB2312" w:hAnsi="Times New Roman" w:cs="Times New Roman"/>
          <w:snapToGrid w:val="0"/>
          <w:sz w:val="32"/>
          <w:szCs w:val="32"/>
        </w:rPr>
        <w:t>签订合同</w:t>
      </w:r>
      <w:bookmarkEnd w:id="114"/>
      <w:bookmarkEnd w:id="115"/>
    </w:p>
    <w:p w:rsidR="005E2074" w:rsidRDefault="0062758D">
      <w:pPr>
        <w:spacing w:line="560" w:lineRule="exact"/>
        <w:ind w:firstLineChars="200" w:firstLine="640"/>
        <w:rPr>
          <w:rFonts w:ascii="Times New Roman" w:eastAsia="仿宋_GB2312" w:hAnsi="Times New Roman" w:cs="Times New Roman"/>
          <w:snapToGrid w:val="0"/>
          <w:sz w:val="32"/>
          <w:szCs w:val="32"/>
        </w:rPr>
      </w:pPr>
      <w:bookmarkStart w:id="116" w:name="扫描0031"/>
      <w:bookmarkStart w:id="117" w:name="_Hlk99362808"/>
      <w:bookmarkEnd w:id="116"/>
      <w:r>
        <w:rPr>
          <w:rFonts w:ascii="Times New Roman" w:eastAsia="仿宋_GB2312" w:hAnsi="Times New Roman" w:cs="Times New Roman"/>
          <w:snapToGrid w:val="0"/>
          <w:sz w:val="32"/>
          <w:szCs w:val="32"/>
        </w:rPr>
        <w:t>成交供应商无正当理由拒绝签订合同，在签订合同时向采购人提出附加条件，或者不按照采购文件要求递交履约保证金的，采购人取消其成交资格，其响应保证金不予退还；给采购人造成的损失超过响应保证金数额的，成交供应商还应当对超过部分予以赔偿。</w:t>
      </w:r>
    </w:p>
    <w:p w:rsidR="005E2074" w:rsidRDefault="0062758D">
      <w:pPr>
        <w:spacing w:line="560" w:lineRule="exact"/>
        <w:ind w:firstLineChars="200" w:firstLine="640"/>
        <w:rPr>
          <w:rFonts w:ascii="Times New Roman" w:eastAsia="仿宋_GB2312" w:hAnsi="Times New Roman" w:cs="Times New Roman"/>
          <w:snapToGrid w:val="0"/>
          <w:sz w:val="32"/>
          <w:szCs w:val="32"/>
        </w:rPr>
      </w:pPr>
      <w:r>
        <w:rPr>
          <w:rFonts w:ascii="Times New Roman" w:eastAsia="仿宋_GB2312" w:hAnsi="Times New Roman" w:cs="Times New Roman"/>
          <w:snapToGrid w:val="0"/>
          <w:sz w:val="32"/>
          <w:szCs w:val="32"/>
        </w:rPr>
        <w:t>联合体成交的，联合体各方应当共同与采购人签订合同，就成交项目向采购人承担连带责任。</w:t>
      </w:r>
      <w:bookmarkEnd w:id="117"/>
    </w:p>
    <w:p w:rsidR="005E2074" w:rsidRDefault="0062758D">
      <w:pPr>
        <w:spacing w:after="0" w:line="560" w:lineRule="exact"/>
        <w:ind w:firstLineChars="200" w:firstLine="643"/>
        <w:jc w:val="both"/>
        <w:outlineLvl w:val="1"/>
        <w:rPr>
          <w:rFonts w:ascii="Times New Roman" w:eastAsia="仿宋_GB2312" w:hAnsi="Times New Roman" w:cs="Times New Roman"/>
          <w:snapToGrid w:val="0"/>
          <w:sz w:val="32"/>
          <w:szCs w:val="32"/>
        </w:rPr>
      </w:pPr>
      <w:bookmarkStart w:id="118" w:name="_Toc3042"/>
      <w:r>
        <w:rPr>
          <w:rFonts w:ascii="Times New Roman" w:eastAsia="仿宋_GB2312" w:hAnsi="Times New Roman" w:cs="Times New Roman"/>
          <w:b/>
          <w:snapToGrid w:val="0"/>
          <w:sz w:val="32"/>
          <w:szCs w:val="32"/>
        </w:rPr>
        <w:t>6</w:t>
      </w:r>
      <w:r>
        <w:rPr>
          <w:rFonts w:ascii="Times New Roman" w:eastAsia="仿宋_GB2312" w:hAnsi="Times New Roman" w:cs="Times New Roman"/>
          <w:b/>
          <w:snapToGrid w:val="0"/>
          <w:sz w:val="32"/>
          <w:szCs w:val="32"/>
        </w:rPr>
        <w:t>．纪律要求</w:t>
      </w:r>
      <w:bookmarkEnd w:id="118"/>
    </w:p>
    <w:p w:rsidR="005E2074" w:rsidRDefault="0062758D">
      <w:pPr>
        <w:spacing w:line="560" w:lineRule="exact"/>
        <w:ind w:firstLineChars="200" w:firstLine="640"/>
        <w:rPr>
          <w:rFonts w:ascii="Times New Roman" w:eastAsia="仿宋_GB2312" w:hAnsi="Times New Roman" w:cs="Times New Roman"/>
          <w:snapToGrid w:val="0"/>
          <w:sz w:val="32"/>
          <w:szCs w:val="32"/>
        </w:rPr>
      </w:pPr>
      <w:bookmarkStart w:id="119" w:name="_Toc8807"/>
      <w:r>
        <w:rPr>
          <w:rFonts w:ascii="Times New Roman" w:eastAsia="仿宋_GB2312" w:hAnsi="Times New Roman" w:cs="Times New Roman"/>
          <w:snapToGrid w:val="0"/>
          <w:sz w:val="32"/>
          <w:szCs w:val="32"/>
        </w:rPr>
        <w:t xml:space="preserve">6.1 </w:t>
      </w:r>
      <w:r>
        <w:rPr>
          <w:rFonts w:ascii="Times New Roman" w:eastAsia="仿宋_GB2312" w:hAnsi="Times New Roman" w:cs="Times New Roman"/>
          <w:snapToGrid w:val="0"/>
          <w:sz w:val="32"/>
          <w:szCs w:val="32"/>
        </w:rPr>
        <w:t>对采购人的纪律要求</w:t>
      </w:r>
      <w:bookmarkEnd w:id="119"/>
    </w:p>
    <w:p w:rsidR="005E2074" w:rsidRDefault="0062758D">
      <w:pPr>
        <w:spacing w:line="560" w:lineRule="exact"/>
        <w:ind w:firstLineChars="200" w:firstLine="640"/>
        <w:rPr>
          <w:rFonts w:ascii="Times New Roman" w:eastAsia="仿宋_GB2312" w:hAnsi="Times New Roman" w:cs="Times New Roman"/>
          <w:snapToGrid w:val="0"/>
          <w:sz w:val="32"/>
          <w:szCs w:val="32"/>
        </w:rPr>
      </w:pPr>
      <w:r>
        <w:rPr>
          <w:rFonts w:ascii="Times New Roman" w:eastAsia="仿宋_GB2312" w:hAnsi="Times New Roman" w:cs="Times New Roman"/>
          <w:snapToGrid w:val="0"/>
          <w:sz w:val="32"/>
          <w:szCs w:val="32"/>
        </w:rPr>
        <w:t>采购人不得泄露谈判采购活动中应当保密的情况和资料，不得与供应商串通损害国家利益、社会公共利益或者他人合法权益。</w:t>
      </w:r>
    </w:p>
    <w:p w:rsidR="005E2074" w:rsidRDefault="0062758D">
      <w:pPr>
        <w:spacing w:line="560" w:lineRule="exact"/>
        <w:ind w:firstLineChars="200" w:firstLine="640"/>
        <w:rPr>
          <w:rFonts w:ascii="Times New Roman" w:eastAsia="仿宋_GB2312" w:hAnsi="Times New Roman" w:cs="Times New Roman"/>
          <w:snapToGrid w:val="0"/>
          <w:sz w:val="32"/>
          <w:szCs w:val="32"/>
        </w:rPr>
      </w:pPr>
      <w:bookmarkStart w:id="120" w:name="_Toc30349"/>
      <w:r>
        <w:rPr>
          <w:rFonts w:ascii="Times New Roman" w:eastAsia="仿宋_GB2312" w:hAnsi="Times New Roman" w:cs="Times New Roman"/>
          <w:snapToGrid w:val="0"/>
          <w:sz w:val="32"/>
          <w:szCs w:val="32"/>
        </w:rPr>
        <w:t xml:space="preserve">6.2 </w:t>
      </w:r>
      <w:r>
        <w:rPr>
          <w:rFonts w:ascii="Times New Roman" w:eastAsia="仿宋_GB2312" w:hAnsi="Times New Roman" w:cs="Times New Roman"/>
          <w:snapToGrid w:val="0"/>
          <w:sz w:val="32"/>
          <w:szCs w:val="32"/>
        </w:rPr>
        <w:t>对供应商的纪律要求</w:t>
      </w:r>
      <w:bookmarkEnd w:id="120"/>
    </w:p>
    <w:p w:rsidR="005E2074" w:rsidRDefault="0062758D">
      <w:pPr>
        <w:spacing w:line="560" w:lineRule="exact"/>
        <w:ind w:firstLineChars="200" w:firstLine="640"/>
        <w:rPr>
          <w:rFonts w:ascii="Times New Roman" w:eastAsia="仿宋_GB2312" w:hAnsi="Times New Roman" w:cs="Times New Roman"/>
          <w:snapToGrid w:val="0"/>
          <w:sz w:val="32"/>
          <w:szCs w:val="32"/>
        </w:rPr>
      </w:pPr>
      <w:r>
        <w:rPr>
          <w:rFonts w:ascii="Times New Roman" w:eastAsia="仿宋_GB2312" w:hAnsi="Times New Roman" w:cs="Times New Roman"/>
          <w:snapToGrid w:val="0"/>
          <w:sz w:val="32"/>
          <w:szCs w:val="32"/>
        </w:rPr>
        <w:lastRenderedPageBreak/>
        <w:t>供应商不得相互串通或者与采购人串通，不得向采购人或者采购小组成员行贿谋取成交，不得以他人名义参加谈判采购活动或者以其他方式弄虚作假骗取成交；供应商不得以任何方式干扰、影响评审工作。</w:t>
      </w:r>
    </w:p>
    <w:p w:rsidR="005E2074" w:rsidRDefault="0062758D">
      <w:pPr>
        <w:spacing w:line="560" w:lineRule="exact"/>
        <w:ind w:firstLineChars="200" w:firstLine="640"/>
        <w:rPr>
          <w:rFonts w:ascii="Times New Roman" w:eastAsia="仿宋_GB2312" w:hAnsi="Times New Roman" w:cs="Times New Roman"/>
          <w:snapToGrid w:val="0"/>
          <w:sz w:val="32"/>
          <w:szCs w:val="32"/>
        </w:rPr>
      </w:pPr>
      <w:bookmarkStart w:id="121" w:name="_Toc22017"/>
      <w:r>
        <w:rPr>
          <w:rFonts w:ascii="Times New Roman" w:eastAsia="仿宋_GB2312" w:hAnsi="Times New Roman" w:cs="Times New Roman"/>
          <w:snapToGrid w:val="0"/>
          <w:sz w:val="32"/>
          <w:szCs w:val="32"/>
        </w:rPr>
        <w:t xml:space="preserve">6.3 </w:t>
      </w:r>
      <w:r>
        <w:rPr>
          <w:rFonts w:ascii="Times New Roman" w:eastAsia="仿宋_GB2312" w:hAnsi="Times New Roman" w:cs="Times New Roman"/>
          <w:snapToGrid w:val="0"/>
          <w:sz w:val="32"/>
          <w:szCs w:val="32"/>
        </w:rPr>
        <w:t>对采购小组成员的纪律要求</w:t>
      </w:r>
      <w:bookmarkEnd w:id="121"/>
    </w:p>
    <w:p w:rsidR="005E2074" w:rsidRDefault="0062758D">
      <w:pPr>
        <w:spacing w:line="560" w:lineRule="exact"/>
        <w:ind w:firstLineChars="200" w:firstLine="640"/>
        <w:rPr>
          <w:rFonts w:ascii="Times New Roman" w:eastAsia="仿宋_GB2312" w:hAnsi="Times New Roman" w:cs="Times New Roman"/>
          <w:snapToGrid w:val="0"/>
          <w:sz w:val="32"/>
          <w:szCs w:val="32"/>
        </w:rPr>
      </w:pPr>
      <w:r>
        <w:rPr>
          <w:rFonts w:ascii="Times New Roman" w:eastAsia="仿宋_GB2312" w:hAnsi="Times New Roman" w:cs="Times New Roman"/>
          <w:snapToGrid w:val="0"/>
          <w:sz w:val="32"/>
          <w:szCs w:val="32"/>
        </w:rPr>
        <w:t>采购小组成员不得收受他人的财物或者其他好处，不得向他人透露对响应文件的评审和比较、候选成交供应商的推荐情况以及评审有关的其他情况。在采购活动中，采购小组成员应当客观、公正地履行职责，遵守职业道德，不得擅离职守、影响谈判工作正常进行，不得使用第三章</w:t>
      </w:r>
      <w:r>
        <w:rPr>
          <w:rFonts w:ascii="Times New Roman" w:eastAsia="仿宋_GB2312" w:hAnsi="Times New Roman" w:cs="Times New Roman"/>
          <w:snapToGrid w:val="0"/>
          <w:sz w:val="32"/>
          <w:szCs w:val="32"/>
        </w:rPr>
        <w:t>“</w:t>
      </w:r>
      <w:r>
        <w:rPr>
          <w:rFonts w:ascii="Times New Roman" w:eastAsia="仿宋_GB2312" w:hAnsi="Times New Roman" w:cs="Times New Roman"/>
          <w:snapToGrid w:val="0"/>
          <w:sz w:val="32"/>
          <w:szCs w:val="32"/>
        </w:rPr>
        <w:t>评审办法</w:t>
      </w:r>
      <w:r>
        <w:rPr>
          <w:rFonts w:ascii="Times New Roman" w:eastAsia="仿宋_GB2312" w:hAnsi="Times New Roman" w:cs="Times New Roman"/>
          <w:snapToGrid w:val="0"/>
          <w:sz w:val="32"/>
          <w:szCs w:val="32"/>
        </w:rPr>
        <w:t>”</w:t>
      </w:r>
      <w:r>
        <w:rPr>
          <w:rFonts w:ascii="Times New Roman" w:eastAsia="仿宋_GB2312" w:hAnsi="Times New Roman" w:cs="Times New Roman"/>
          <w:snapToGrid w:val="0"/>
          <w:sz w:val="32"/>
          <w:szCs w:val="32"/>
        </w:rPr>
        <w:t>没有规定的评审因素和标准进行评审。</w:t>
      </w:r>
    </w:p>
    <w:p w:rsidR="005E2074" w:rsidRDefault="0062758D">
      <w:pPr>
        <w:spacing w:line="560" w:lineRule="exact"/>
        <w:ind w:firstLineChars="200" w:firstLine="640"/>
        <w:rPr>
          <w:rFonts w:ascii="Times New Roman" w:eastAsia="仿宋_GB2312" w:hAnsi="Times New Roman" w:cs="Times New Roman"/>
          <w:snapToGrid w:val="0"/>
          <w:sz w:val="32"/>
          <w:szCs w:val="32"/>
        </w:rPr>
      </w:pPr>
      <w:bookmarkStart w:id="122" w:name="_Toc16030"/>
      <w:r>
        <w:rPr>
          <w:rFonts w:ascii="Times New Roman" w:eastAsia="仿宋_GB2312" w:hAnsi="Times New Roman" w:cs="Times New Roman"/>
          <w:snapToGrid w:val="0"/>
          <w:sz w:val="32"/>
          <w:szCs w:val="32"/>
        </w:rPr>
        <w:t xml:space="preserve">6.4 </w:t>
      </w:r>
      <w:r>
        <w:rPr>
          <w:rFonts w:ascii="Times New Roman" w:eastAsia="仿宋_GB2312" w:hAnsi="Times New Roman" w:cs="Times New Roman"/>
          <w:snapToGrid w:val="0"/>
          <w:sz w:val="32"/>
          <w:szCs w:val="32"/>
        </w:rPr>
        <w:t>对与采购活动有关的工作人员的纪律要求</w:t>
      </w:r>
      <w:bookmarkEnd w:id="122"/>
    </w:p>
    <w:p w:rsidR="005E2074" w:rsidRDefault="0062758D">
      <w:pPr>
        <w:spacing w:line="560" w:lineRule="exact"/>
        <w:ind w:firstLineChars="200" w:firstLine="640"/>
        <w:rPr>
          <w:rFonts w:ascii="Times New Roman" w:eastAsia="仿宋_GB2312" w:hAnsi="Times New Roman" w:cs="Times New Roman"/>
          <w:snapToGrid w:val="0"/>
          <w:sz w:val="32"/>
          <w:szCs w:val="32"/>
        </w:rPr>
      </w:pPr>
      <w:r>
        <w:rPr>
          <w:rFonts w:ascii="Times New Roman" w:eastAsia="仿宋_GB2312" w:hAnsi="Times New Roman" w:cs="Times New Roman"/>
          <w:snapToGrid w:val="0"/>
          <w:sz w:val="32"/>
          <w:szCs w:val="32"/>
        </w:rPr>
        <w:t>与采购活动有关的工作人员不得收受他人的财物或者其他好处，不得向他人透露对响应文件的评审和比较、候选成交供应商的推荐情况以及谈判有关的其他情况。在采购活动中，与采购活动有关的工作人员不得擅离职守，影响谈判工作正常进行。</w:t>
      </w:r>
    </w:p>
    <w:p w:rsidR="005E2074" w:rsidRDefault="0062758D">
      <w:pPr>
        <w:spacing w:after="0" w:line="560" w:lineRule="exact"/>
        <w:ind w:firstLineChars="200" w:firstLine="643"/>
        <w:jc w:val="both"/>
        <w:outlineLvl w:val="1"/>
        <w:rPr>
          <w:rFonts w:ascii="Times New Roman" w:eastAsia="仿宋_GB2312" w:hAnsi="Times New Roman" w:cs="Times New Roman"/>
          <w:snapToGrid w:val="0"/>
          <w:sz w:val="32"/>
          <w:szCs w:val="32"/>
        </w:rPr>
      </w:pPr>
      <w:bookmarkStart w:id="123" w:name="_Toc28211"/>
      <w:r>
        <w:rPr>
          <w:rFonts w:ascii="Times New Roman" w:eastAsia="仿宋_GB2312" w:hAnsi="Times New Roman" w:cs="Times New Roman"/>
          <w:b/>
          <w:snapToGrid w:val="0"/>
          <w:sz w:val="32"/>
          <w:szCs w:val="32"/>
        </w:rPr>
        <w:t>7</w:t>
      </w:r>
      <w:r>
        <w:rPr>
          <w:rFonts w:ascii="Times New Roman" w:eastAsia="仿宋_GB2312" w:hAnsi="Times New Roman" w:cs="Times New Roman"/>
          <w:b/>
          <w:snapToGrid w:val="0"/>
          <w:sz w:val="32"/>
          <w:szCs w:val="32"/>
        </w:rPr>
        <w:t>．需要补充的其他内容</w:t>
      </w:r>
      <w:bookmarkStart w:id="124" w:name="_Toc23430"/>
      <w:bookmarkEnd w:id="123"/>
    </w:p>
    <w:p w:rsidR="005E2074" w:rsidRDefault="0062758D">
      <w:pPr>
        <w:ind w:firstLineChars="200" w:firstLine="640"/>
        <w:rPr>
          <w:snapToGrid w:val="0"/>
        </w:rPr>
      </w:pPr>
      <w:r>
        <w:rPr>
          <w:rFonts w:ascii="Times New Roman" w:eastAsia="仿宋_GB2312" w:hAnsi="Times New Roman" w:cs="Times New Roman"/>
          <w:snapToGrid w:val="0"/>
          <w:sz w:val="32"/>
          <w:szCs w:val="32"/>
        </w:rPr>
        <w:t>需要补充的其他内容：见供应商须知前附表。</w:t>
      </w:r>
      <w:r>
        <w:rPr>
          <w:snapToGrid w:val="0"/>
        </w:rPr>
        <w:br w:type="page"/>
      </w:r>
      <w:bookmarkEnd w:id="124"/>
    </w:p>
    <w:p w:rsidR="005E2074" w:rsidRDefault="0062758D">
      <w:pPr>
        <w:pStyle w:val="2"/>
        <w:rPr>
          <w:rFonts w:ascii="Times New Roman" w:eastAsia="黑体" w:hAnsi="Times New Roman" w:cs="Times New Roman"/>
          <w:snapToGrid w:val="0"/>
          <w:color w:val="auto"/>
          <w:sz w:val="32"/>
          <w:szCs w:val="32"/>
        </w:rPr>
      </w:pPr>
      <w:bookmarkStart w:id="125" w:name="_Toc30390"/>
      <w:r>
        <w:rPr>
          <w:rFonts w:ascii="Times New Roman" w:eastAsia="黑体" w:hAnsi="Times New Roman" w:cs="Times New Roman"/>
          <w:snapToGrid w:val="0"/>
          <w:color w:val="auto"/>
          <w:sz w:val="32"/>
          <w:szCs w:val="32"/>
        </w:rPr>
        <w:lastRenderedPageBreak/>
        <w:t>附件</w:t>
      </w:r>
      <w:r>
        <w:rPr>
          <w:rFonts w:ascii="Times New Roman" w:eastAsia="黑体" w:hAnsi="Times New Roman" w:cs="Times New Roman"/>
          <w:snapToGrid w:val="0"/>
          <w:color w:val="auto"/>
          <w:sz w:val="32"/>
          <w:szCs w:val="32"/>
        </w:rPr>
        <w:t xml:space="preserve">1 </w:t>
      </w:r>
      <w:r>
        <w:rPr>
          <w:rFonts w:ascii="Times New Roman" w:eastAsia="黑体" w:hAnsi="Times New Roman" w:cs="Times New Roman"/>
          <w:snapToGrid w:val="0"/>
          <w:color w:val="auto"/>
          <w:sz w:val="32"/>
          <w:szCs w:val="32"/>
        </w:rPr>
        <w:t>问题澄清通知</w:t>
      </w:r>
      <w:bookmarkEnd w:id="125"/>
    </w:p>
    <w:p w:rsidR="005E2074" w:rsidRDefault="005E2074">
      <w:pPr>
        <w:rPr>
          <w:rFonts w:ascii="Times New Roman" w:hAnsi="Times New Roman" w:cs="Times New Roman"/>
          <w:snapToGrid w:val="0"/>
        </w:rPr>
      </w:pPr>
    </w:p>
    <w:p w:rsidR="005E2074" w:rsidRDefault="005E2074">
      <w:pPr>
        <w:rPr>
          <w:rFonts w:ascii="Times New Roman" w:hAnsi="Times New Roman" w:cs="Times New Roman"/>
          <w:snapToGrid w:val="0"/>
        </w:rPr>
      </w:pPr>
    </w:p>
    <w:p w:rsidR="005E2074" w:rsidRDefault="0062758D">
      <w:pPr>
        <w:widowControl w:val="0"/>
        <w:autoSpaceDE w:val="0"/>
        <w:autoSpaceDN w:val="0"/>
        <w:spacing w:line="560" w:lineRule="exact"/>
        <w:jc w:val="center"/>
        <w:outlineLvl w:val="2"/>
        <w:rPr>
          <w:rFonts w:ascii="Times New Roman" w:eastAsia="仿宋_GB2312" w:hAnsi="Times New Roman" w:cs="Times New Roman"/>
          <w:b/>
          <w:bCs/>
          <w:snapToGrid w:val="0"/>
          <w:sz w:val="32"/>
          <w:szCs w:val="32"/>
        </w:rPr>
      </w:pPr>
      <w:bookmarkStart w:id="126" w:name="_Toc14964"/>
      <w:bookmarkStart w:id="127" w:name="_Toc6825"/>
      <w:bookmarkStart w:id="128" w:name="_Toc6587"/>
      <w:bookmarkStart w:id="129" w:name="_Toc24712"/>
      <w:r>
        <w:rPr>
          <w:rFonts w:ascii="Times New Roman" w:eastAsia="仿宋_GB2312" w:hAnsi="Times New Roman" w:cs="Times New Roman"/>
          <w:b/>
          <w:bCs/>
          <w:snapToGrid w:val="0"/>
          <w:sz w:val="32"/>
          <w:szCs w:val="32"/>
        </w:rPr>
        <w:t>问题澄清通知</w:t>
      </w:r>
      <w:bookmarkEnd w:id="126"/>
      <w:bookmarkEnd w:id="127"/>
      <w:bookmarkEnd w:id="128"/>
      <w:bookmarkEnd w:id="129"/>
    </w:p>
    <w:p w:rsidR="005E2074" w:rsidRDefault="0062758D">
      <w:pPr>
        <w:widowControl w:val="0"/>
        <w:autoSpaceDE w:val="0"/>
        <w:autoSpaceDN w:val="0"/>
        <w:adjustRightInd w:val="0"/>
        <w:snapToGrid w:val="0"/>
        <w:spacing w:after="0" w:line="560" w:lineRule="exact"/>
        <w:jc w:val="center"/>
        <w:rPr>
          <w:rFonts w:ascii="Times New Roman" w:eastAsia="仿宋" w:hAnsi="Times New Roman" w:cs="Times New Roman"/>
          <w:b/>
          <w:bCs/>
          <w:snapToGrid w:val="0"/>
          <w:sz w:val="32"/>
          <w:szCs w:val="32"/>
        </w:rPr>
      </w:pPr>
      <w:r>
        <w:rPr>
          <w:rFonts w:ascii="Times New Roman" w:eastAsia="仿宋" w:hAnsi="Times New Roman" w:cs="Times New Roman"/>
          <w:b/>
          <w:bCs/>
          <w:snapToGrid w:val="0"/>
          <w:sz w:val="32"/>
          <w:szCs w:val="32"/>
        </w:rPr>
        <w:t>（编号：）</w:t>
      </w:r>
    </w:p>
    <w:p w:rsidR="005E2074" w:rsidRDefault="005E2074">
      <w:pPr>
        <w:rPr>
          <w:rFonts w:ascii="Times New Roman" w:hAnsi="Times New Roman" w:cs="Times New Roman"/>
          <w:snapToGrid w:val="0"/>
        </w:rPr>
      </w:pPr>
    </w:p>
    <w:p w:rsidR="005E2074" w:rsidRDefault="0062758D">
      <w:pPr>
        <w:spacing w:after="0" w:line="560" w:lineRule="exact"/>
        <w:ind w:firstLineChars="200" w:firstLine="640"/>
        <w:jc w:val="both"/>
        <w:outlineLvl w:val="3"/>
        <w:rPr>
          <w:rFonts w:ascii="Times New Roman" w:eastAsia="仿宋_GB2312" w:hAnsi="Times New Roman" w:cs="Times New Roman"/>
          <w:snapToGrid w:val="0"/>
          <w:sz w:val="32"/>
          <w:szCs w:val="32"/>
        </w:rPr>
      </w:pPr>
      <w:r>
        <w:rPr>
          <w:rFonts w:ascii="Times New Roman" w:eastAsia="仿宋_GB2312" w:hAnsi="Times New Roman" w:cs="Times New Roman"/>
          <w:snapToGrid w:val="0"/>
          <w:sz w:val="32"/>
          <w:szCs w:val="32"/>
          <w:u w:val="single"/>
        </w:rPr>
        <w:t>………………………….</w:t>
      </w:r>
      <w:r>
        <w:rPr>
          <w:rFonts w:ascii="Times New Roman" w:eastAsia="仿宋_GB2312" w:hAnsi="Times New Roman" w:cs="Times New Roman"/>
          <w:snapToGrid w:val="0"/>
          <w:sz w:val="32"/>
          <w:szCs w:val="32"/>
          <w:u w:val="single"/>
        </w:rPr>
        <w:t>（</w:t>
      </w:r>
      <w:r>
        <w:rPr>
          <w:rFonts w:ascii="Times New Roman" w:eastAsia="仿宋_GB2312" w:hAnsi="Times New Roman" w:cs="Times New Roman"/>
          <w:snapToGrid w:val="0"/>
          <w:sz w:val="32"/>
          <w:szCs w:val="32"/>
        </w:rPr>
        <w:t>供应商名称）</w:t>
      </w:r>
      <w:r>
        <w:rPr>
          <w:rFonts w:ascii="Times New Roman" w:eastAsia="仿宋_GB2312" w:hAnsi="Times New Roman" w:cs="Times New Roman"/>
          <w:snapToGrid w:val="0"/>
          <w:sz w:val="32"/>
          <w:szCs w:val="32"/>
        </w:rPr>
        <w:t>:</w:t>
      </w:r>
    </w:p>
    <w:p w:rsidR="005E2074" w:rsidRDefault="005E2074">
      <w:pPr>
        <w:spacing w:after="0" w:line="560" w:lineRule="exact"/>
        <w:ind w:firstLineChars="200" w:firstLine="640"/>
        <w:jc w:val="both"/>
        <w:rPr>
          <w:rFonts w:ascii="Times New Roman" w:eastAsia="仿宋_GB2312" w:hAnsi="Times New Roman" w:cs="Times New Roman"/>
          <w:snapToGrid w:val="0"/>
          <w:sz w:val="32"/>
          <w:szCs w:val="32"/>
        </w:rPr>
      </w:pPr>
    </w:p>
    <w:p w:rsidR="005E2074" w:rsidRDefault="0062758D">
      <w:pPr>
        <w:spacing w:after="0" w:line="560" w:lineRule="exact"/>
        <w:ind w:firstLineChars="200" w:firstLine="640"/>
        <w:jc w:val="both"/>
        <w:outlineLvl w:val="3"/>
        <w:rPr>
          <w:rFonts w:ascii="Times New Roman" w:eastAsia="仿宋_GB2312" w:hAnsi="Times New Roman" w:cs="Times New Roman"/>
          <w:snapToGrid w:val="0"/>
          <w:sz w:val="32"/>
          <w:szCs w:val="32"/>
        </w:rPr>
      </w:pPr>
      <w:r>
        <w:rPr>
          <w:rFonts w:ascii="Times New Roman" w:eastAsia="仿宋_GB2312" w:hAnsi="Times New Roman" w:cs="Times New Roman"/>
          <w:snapToGrid w:val="0"/>
          <w:sz w:val="32"/>
          <w:szCs w:val="32"/>
        </w:rPr>
        <w:t>采购小组对你方的响应文件进行了仔细审查，现需你方对下列问题以书面形式予以澄清、说明和补正：</w:t>
      </w:r>
    </w:p>
    <w:p w:rsidR="005E2074" w:rsidRDefault="0062758D">
      <w:pPr>
        <w:spacing w:after="0" w:line="560" w:lineRule="exact"/>
        <w:ind w:firstLineChars="200" w:firstLine="640"/>
        <w:jc w:val="both"/>
        <w:outlineLvl w:val="3"/>
        <w:rPr>
          <w:rFonts w:ascii="Times New Roman" w:eastAsia="仿宋_GB2312" w:hAnsi="Times New Roman" w:cs="Times New Roman"/>
          <w:snapToGrid w:val="0"/>
          <w:sz w:val="32"/>
          <w:szCs w:val="32"/>
        </w:rPr>
      </w:pPr>
      <w:r>
        <w:rPr>
          <w:rFonts w:ascii="Times New Roman" w:eastAsia="仿宋_GB2312" w:hAnsi="Times New Roman" w:cs="Times New Roman"/>
          <w:snapToGrid w:val="0"/>
          <w:sz w:val="32"/>
          <w:szCs w:val="32"/>
        </w:rPr>
        <w:t>1.</w:t>
      </w:r>
    </w:p>
    <w:p w:rsidR="005E2074" w:rsidRDefault="0062758D">
      <w:pPr>
        <w:spacing w:after="0" w:line="560" w:lineRule="exact"/>
        <w:ind w:firstLineChars="200" w:firstLine="640"/>
        <w:jc w:val="both"/>
        <w:outlineLvl w:val="3"/>
        <w:rPr>
          <w:rFonts w:ascii="Times New Roman" w:eastAsia="仿宋_GB2312" w:hAnsi="Times New Roman" w:cs="Times New Roman"/>
          <w:snapToGrid w:val="0"/>
          <w:sz w:val="32"/>
          <w:szCs w:val="32"/>
        </w:rPr>
      </w:pPr>
      <w:r>
        <w:rPr>
          <w:rFonts w:ascii="Times New Roman" w:eastAsia="仿宋_GB2312" w:hAnsi="Times New Roman" w:cs="Times New Roman"/>
          <w:snapToGrid w:val="0"/>
          <w:sz w:val="32"/>
          <w:szCs w:val="32"/>
        </w:rPr>
        <w:t>2.</w:t>
      </w:r>
    </w:p>
    <w:p w:rsidR="005E2074" w:rsidRDefault="0062758D">
      <w:pPr>
        <w:spacing w:after="0" w:line="560" w:lineRule="exact"/>
        <w:ind w:firstLineChars="200" w:firstLine="640"/>
        <w:jc w:val="both"/>
        <w:outlineLvl w:val="3"/>
        <w:rPr>
          <w:rFonts w:ascii="Times New Roman" w:eastAsia="仿宋_GB2312" w:hAnsi="Times New Roman" w:cs="Times New Roman"/>
          <w:snapToGrid w:val="0"/>
          <w:sz w:val="32"/>
          <w:szCs w:val="32"/>
          <w:shd w:val="clear" w:color="auto" w:fill="FFFF00"/>
        </w:rPr>
      </w:pPr>
      <w:r>
        <w:rPr>
          <w:rFonts w:ascii="Times New Roman" w:eastAsia="仿宋_GB2312" w:hAnsi="Times New Roman" w:cs="Times New Roman"/>
          <w:snapToGrid w:val="0"/>
          <w:sz w:val="32"/>
          <w:szCs w:val="32"/>
        </w:rPr>
        <w:t>……</w:t>
      </w:r>
    </w:p>
    <w:p w:rsidR="005E2074" w:rsidRDefault="0062758D">
      <w:pPr>
        <w:spacing w:after="0" w:line="560" w:lineRule="exact"/>
        <w:ind w:firstLineChars="200" w:firstLine="640"/>
        <w:jc w:val="both"/>
        <w:outlineLvl w:val="3"/>
        <w:rPr>
          <w:rFonts w:ascii="Times New Roman" w:eastAsia="仿宋_GB2312" w:hAnsi="Times New Roman" w:cs="Times New Roman"/>
          <w:snapToGrid w:val="0"/>
          <w:sz w:val="32"/>
          <w:szCs w:val="32"/>
        </w:rPr>
      </w:pPr>
      <w:r>
        <w:rPr>
          <w:rFonts w:ascii="Times New Roman" w:eastAsia="仿宋_GB2312" w:hAnsi="Times New Roman" w:cs="Times New Roman"/>
          <w:snapToGrid w:val="0"/>
          <w:sz w:val="32"/>
          <w:szCs w:val="32"/>
        </w:rPr>
        <w:t>请将上述问题的澄清、说明和补正于</w:t>
      </w:r>
      <w:r>
        <w:rPr>
          <w:rFonts w:ascii="Times New Roman" w:eastAsia="仿宋_GB2312" w:hAnsi="Times New Roman" w:cs="Times New Roman"/>
          <w:snapToGrid w:val="0"/>
          <w:sz w:val="32"/>
          <w:szCs w:val="32"/>
          <w:u w:val="single"/>
        </w:rPr>
        <w:t xml:space="preserve">    </w:t>
      </w:r>
      <w:r>
        <w:rPr>
          <w:rFonts w:ascii="Times New Roman" w:eastAsia="仿宋_GB2312" w:hAnsi="Times New Roman" w:cs="Times New Roman"/>
          <w:snapToGrid w:val="0"/>
          <w:sz w:val="32"/>
          <w:szCs w:val="32"/>
          <w:u w:val="single"/>
        </w:rPr>
        <w:t>年</w:t>
      </w:r>
      <w:r>
        <w:rPr>
          <w:rFonts w:ascii="Times New Roman" w:eastAsia="仿宋_GB2312" w:hAnsi="Times New Roman" w:cs="Times New Roman"/>
          <w:snapToGrid w:val="0"/>
          <w:sz w:val="32"/>
          <w:szCs w:val="32"/>
          <w:u w:val="single"/>
        </w:rPr>
        <w:t xml:space="preserve">   </w:t>
      </w:r>
      <w:r>
        <w:rPr>
          <w:rFonts w:ascii="Times New Roman" w:eastAsia="仿宋_GB2312" w:hAnsi="Times New Roman" w:cs="Times New Roman"/>
          <w:snapToGrid w:val="0"/>
          <w:sz w:val="32"/>
          <w:szCs w:val="32"/>
          <w:u w:val="single"/>
        </w:rPr>
        <w:t>月</w:t>
      </w:r>
      <w:r>
        <w:rPr>
          <w:rFonts w:ascii="Times New Roman" w:eastAsia="仿宋_GB2312" w:hAnsi="Times New Roman" w:cs="Times New Roman"/>
          <w:snapToGrid w:val="0"/>
          <w:sz w:val="32"/>
          <w:szCs w:val="32"/>
          <w:u w:val="single"/>
        </w:rPr>
        <w:t xml:space="preserve">   </w:t>
      </w:r>
      <w:r>
        <w:rPr>
          <w:rFonts w:ascii="Times New Roman" w:eastAsia="仿宋_GB2312" w:hAnsi="Times New Roman" w:cs="Times New Roman"/>
          <w:snapToGrid w:val="0"/>
          <w:sz w:val="32"/>
          <w:szCs w:val="32"/>
          <w:u w:val="single"/>
        </w:rPr>
        <w:t>日</w:t>
      </w:r>
      <w:r>
        <w:rPr>
          <w:rFonts w:ascii="Times New Roman" w:eastAsia="仿宋_GB2312" w:hAnsi="Times New Roman" w:cs="Times New Roman"/>
          <w:snapToGrid w:val="0"/>
          <w:sz w:val="32"/>
          <w:szCs w:val="32"/>
        </w:rPr>
        <w:t>时前递交至</w:t>
      </w:r>
      <w:r>
        <w:rPr>
          <w:rFonts w:ascii="Times New Roman" w:eastAsia="仿宋_GB2312" w:hAnsi="Times New Roman" w:cs="Times New Roman"/>
          <w:snapToGrid w:val="0"/>
          <w:sz w:val="32"/>
          <w:szCs w:val="32"/>
          <w:u w:val="single"/>
        </w:rPr>
        <w:t xml:space="preserve">                </w:t>
      </w:r>
      <w:r>
        <w:rPr>
          <w:rFonts w:ascii="Times New Roman" w:eastAsia="仿宋_GB2312" w:hAnsi="Times New Roman" w:cs="Times New Roman"/>
          <w:snapToGrid w:val="0"/>
          <w:sz w:val="32"/>
          <w:szCs w:val="32"/>
          <w:u w:val="single"/>
        </w:rPr>
        <w:t>（详细地址）</w:t>
      </w:r>
      <w:r>
        <w:rPr>
          <w:rFonts w:ascii="Times New Roman" w:eastAsia="仿宋_GB2312" w:hAnsi="Times New Roman" w:cs="Times New Roman"/>
          <w:snapToGrid w:val="0"/>
          <w:sz w:val="32"/>
          <w:szCs w:val="32"/>
        </w:rPr>
        <w:t>或发电子邮件至</w:t>
      </w:r>
      <w:r>
        <w:rPr>
          <w:rFonts w:ascii="Times New Roman" w:eastAsia="仿宋_GB2312" w:hAnsi="Times New Roman" w:cs="Times New Roman"/>
          <w:snapToGrid w:val="0"/>
          <w:sz w:val="32"/>
          <w:szCs w:val="32"/>
          <w:u w:val="single"/>
        </w:rPr>
        <w:t xml:space="preserve">               </w:t>
      </w:r>
      <w:r>
        <w:rPr>
          <w:rFonts w:ascii="Times New Roman" w:eastAsia="仿宋_GB2312" w:hAnsi="Times New Roman" w:cs="Times New Roman"/>
          <w:snapToGrid w:val="0"/>
          <w:sz w:val="32"/>
          <w:szCs w:val="32"/>
          <w:u w:val="single"/>
        </w:rPr>
        <w:t>（电子邮箱地址）</w:t>
      </w:r>
      <w:r>
        <w:rPr>
          <w:rFonts w:ascii="Times New Roman" w:eastAsia="仿宋_GB2312" w:hAnsi="Times New Roman" w:cs="Times New Roman"/>
          <w:snapToGrid w:val="0"/>
          <w:sz w:val="32"/>
          <w:szCs w:val="32"/>
        </w:rPr>
        <w:t>。采用电子邮件方式的，应在</w:t>
      </w:r>
      <w:r>
        <w:rPr>
          <w:rFonts w:ascii="Times New Roman" w:eastAsia="仿宋_GB2312" w:hAnsi="Times New Roman" w:cs="Times New Roman"/>
          <w:snapToGrid w:val="0"/>
          <w:sz w:val="32"/>
          <w:szCs w:val="32"/>
          <w:u w:val="single"/>
        </w:rPr>
        <w:t xml:space="preserve">     </w:t>
      </w:r>
      <w:r>
        <w:rPr>
          <w:rFonts w:ascii="Times New Roman" w:eastAsia="仿宋_GB2312" w:hAnsi="Times New Roman" w:cs="Times New Roman"/>
          <w:snapToGrid w:val="0"/>
          <w:sz w:val="32"/>
          <w:szCs w:val="32"/>
          <w:u w:val="single"/>
        </w:rPr>
        <w:t>年</w:t>
      </w:r>
      <w:r>
        <w:rPr>
          <w:rFonts w:ascii="Times New Roman" w:eastAsia="仿宋_GB2312" w:hAnsi="Times New Roman" w:cs="Times New Roman"/>
          <w:snapToGrid w:val="0"/>
          <w:sz w:val="32"/>
          <w:szCs w:val="32"/>
          <w:u w:val="single"/>
        </w:rPr>
        <w:t xml:space="preserve">   </w:t>
      </w:r>
      <w:r>
        <w:rPr>
          <w:rFonts w:ascii="Times New Roman" w:eastAsia="仿宋_GB2312" w:hAnsi="Times New Roman" w:cs="Times New Roman"/>
          <w:snapToGrid w:val="0"/>
          <w:sz w:val="32"/>
          <w:szCs w:val="32"/>
          <w:u w:val="single"/>
        </w:rPr>
        <w:t>月</w:t>
      </w:r>
      <w:r>
        <w:rPr>
          <w:rFonts w:ascii="Times New Roman" w:eastAsia="仿宋_GB2312" w:hAnsi="Times New Roman" w:cs="Times New Roman"/>
          <w:snapToGrid w:val="0"/>
          <w:sz w:val="32"/>
          <w:szCs w:val="32"/>
          <w:u w:val="single"/>
        </w:rPr>
        <w:t xml:space="preserve">   </w:t>
      </w:r>
      <w:r>
        <w:rPr>
          <w:rFonts w:ascii="Times New Roman" w:eastAsia="仿宋_GB2312" w:hAnsi="Times New Roman" w:cs="Times New Roman"/>
          <w:snapToGrid w:val="0"/>
          <w:sz w:val="32"/>
          <w:szCs w:val="32"/>
          <w:u w:val="single"/>
        </w:rPr>
        <w:t>日</w:t>
      </w:r>
      <w:r>
        <w:rPr>
          <w:rFonts w:ascii="Times New Roman" w:eastAsia="仿宋_GB2312" w:hAnsi="Times New Roman" w:cs="Times New Roman"/>
          <w:snapToGrid w:val="0"/>
          <w:sz w:val="32"/>
          <w:szCs w:val="32"/>
          <w:u w:val="single"/>
        </w:rPr>
        <w:t xml:space="preserve">   </w:t>
      </w:r>
      <w:r>
        <w:rPr>
          <w:rFonts w:ascii="Times New Roman" w:eastAsia="仿宋_GB2312" w:hAnsi="Times New Roman" w:cs="Times New Roman"/>
          <w:snapToGrid w:val="0"/>
          <w:sz w:val="32"/>
          <w:szCs w:val="32"/>
          <w:u w:val="single"/>
        </w:rPr>
        <w:t>时</w:t>
      </w:r>
      <w:r>
        <w:rPr>
          <w:rFonts w:ascii="Times New Roman" w:eastAsia="仿宋_GB2312" w:hAnsi="Times New Roman" w:cs="Times New Roman"/>
          <w:snapToGrid w:val="0"/>
          <w:sz w:val="32"/>
          <w:szCs w:val="32"/>
        </w:rPr>
        <w:t>前将原件递交至</w:t>
      </w:r>
      <w:r>
        <w:rPr>
          <w:rFonts w:ascii="Times New Roman" w:eastAsia="仿宋_GB2312" w:hAnsi="Times New Roman" w:cs="Times New Roman"/>
          <w:snapToGrid w:val="0"/>
          <w:sz w:val="32"/>
          <w:szCs w:val="32"/>
        </w:rPr>
        <w:t xml:space="preserve">                        </w:t>
      </w:r>
      <w:r>
        <w:rPr>
          <w:rFonts w:ascii="Times New Roman" w:eastAsia="仿宋_GB2312" w:hAnsi="Times New Roman" w:cs="Times New Roman"/>
          <w:snapToGrid w:val="0"/>
          <w:sz w:val="32"/>
          <w:szCs w:val="32"/>
        </w:rPr>
        <w:t>。</w:t>
      </w:r>
    </w:p>
    <w:p w:rsidR="005E2074" w:rsidRDefault="005E2074">
      <w:pPr>
        <w:spacing w:after="0" w:line="560" w:lineRule="exact"/>
        <w:ind w:firstLineChars="200" w:firstLine="640"/>
        <w:jc w:val="both"/>
        <w:rPr>
          <w:rFonts w:ascii="Times New Roman" w:eastAsia="仿宋_GB2312" w:hAnsi="Times New Roman" w:cs="Times New Roman"/>
          <w:snapToGrid w:val="0"/>
          <w:sz w:val="32"/>
          <w:szCs w:val="32"/>
        </w:rPr>
      </w:pPr>
    </w:p>
    <w:p w:rsidR="005E2074" w:rsidRDefault="0062758D">
      <w:pPr>
        <w:spacing w:after="0" w:line="560" w:lineRule="exact"/>
        <w:ind w:firstLineChars="200" w:firstLine="640"/>
        <w:jc w:val="both"/>
        <w:outlineLvl w:val="3"/>
        <w:rPr>
          <w:rFonts w:ascii="Times New Roman" w:eastAsia="仿宋_GB2312" w:hAnsi="Times New Roman" w:cs="Times New Roman"/>
          <w:snapToGrid w:val="0"/>
          <w:sz w:val="32"/>
          <w:szCs w:val="32"/>
        </w:rPr>
      </w:pPr>
      <w:r>
        <w:rPr>
          <w:rFonts w:ascii="Times New Roman" w:eastAsia="仿宋_GB2312" w:hAnsi="Times New Roman" w:cs="Times New Roman"/>
          <w:snapToGrid w:val="0"/>
          <w:sz w:val="32"/>
          <w:szCs w:val="32"/>
        </w:rPr>
        <w:t>采购小组组长：</w:t>
      </w:r>
      <w:r>
        <w:rPr>
          <w:rFonts w:ascii="Times New Roman" w:eastAsia="仿宋_GB2312" w:hAnsi="Times New Roman" w:cs="Times New Roman"/>
          <w:snapToGrid w:val="0"/>
          <w:sz w:val="32"/>
          <w:szCs w:val="32"/>
        </w:rPr>
        <w:t xml:space="preserve">         </w:t>
      </w:r>
      <w:r>
        <w:rPr>
          <w:rFonts w:ascii="Times New Roman" w:eastAsia="仿宋_GB2312" w:hAnsi="Times New Roman" w:cs="Times New Roman"/>
          <w:snapToGrid w:val="0"/>
          <w:sz w:val="32"/>
          <w:szCs w:val="32"/>
        </w:rPr>
        <w:t>（签字）</w:t>
      </w:r>
      <w:r>
        <w:rPr>
          <w:rFonts w:ascii="Times New Roman" w:eastAsia="仿宋_GB2312" w:hAnsi="Times New Roman" w:cs="Times New Roman"/>
          <w:snapToGrid w:val="0"/>
          <w:sz w:val="32"/>
          <w:szCs w:val="32"/>
        </w:rPr>
        <w:t xml:space="preserve"> </w:t>
      </w:r>
    </w:p>
    <w:p w:rsidR="005E2074" w:rsidRDefault="0062758D">
      <w:pPr>
        <w:spacing w:after="0" w:line="560" w:lineRule="exact"/>
        <w:ind w:firstLineChars="200" w:firstLine="640"/>
        <w:jc w:val="both"/>
        <w:outlineLvl w:val="3"/>
        <w:rPr>
          <w:rFonts w:ascii="Times New Roman" w:eastAsia="仿宋_GB2312" w:hAnsi="Times New Roman" w:cs="Times New Roman"/>
          <w:snapToGrid w:val="0"/>
          <w:sz w:val="32"/>
          <w:szCs w:val="32"/>
        </w:rPr>
      </w:pPr>
      <w:r>
        <w:rPr>
          <w:rFonts w:ascii="Times New Roman" w:eastAsia="仿宋_GB2312" w:hAnsi="Times New Roman" w:cs="Times New Roman"/>
          <w:snapToGrid w:val="0"/>
          <w:sz w:val="32"/>
          <w:szCs w:val="32"/>
        </w:rPr>
        <w:t>或</w:t>
      </w:r>
    </w:p>
    <w:p w:rsidR="005E2074" w:rsidRDefault="0062758D">
      <w:pPr>
        <w:spacing w:after="0" w:line="560" w:lineRule="exact"/>
        <w:ind w:firstLineChars="200" w:firstLine="640"/>
        <w:jc w:val="both"/>
        <w:outlineLvl w:val="3"/>
        <w:rPr>
          <w:rFonts w:ascii="Times New Roman" w:eastAsia="仿宋_GB2312" w:hAnsi="Times New Roman" w:cs="Times New Roman"/>
          <w:snapToGrid w:val="0"/>
          <w:sz w:val="32"/>
          <w:szCs w:val="32"/>
        </w:rPr>
      </w:pPr>
      <w:r>
        <w:rPr>
          <w:rFonts w:ascii="Times New Roman" w:eastAsia="仿宋_GB2312" w:hAnsi="Times New Roman" w:cs="Times New Roman"/>
          <w:snapToGrid w:val="0"/>
          <w:sz w:val="32"/>
          <w:szCs w:val="32"/>
        </w:rPr>
        <w:t>采购人：</w:t>
      </w:r>
      <w:r>
        <w:rPr>
          <w:rFonts w:ascii="Times New Roman" w:eastAsia="仿宋_GB2312" w:hAnsi="Times New Roman" w:cs="Times New Roman"/>
          <w:snapToGrid w:val="0"/>
          <w:sz w:val="32"/>
          <w:szCs w:val="32"/>
        </w:rPr>
        <w:t xml:space="preserve">            </w:t>
      </w:r>
      <w:r>
        <w:rPr>
          <w:rFonts w:ascii="Times New Roman" w:eastAsia="仿宋_GB2312" w:hAnsi="Times New Roman" w:cs="Times New Roman"/>
          <w:snapToGrid w:val="0"/>
          <w:sz w:val="32"/>
          <w:szCs w:val="32"/>
        </w:rPr>
        <w:t>（签字或盖单位公章）</w:t>
      </w:r>
    </w:p>
    <w:p w:rsidR="005E2074" w:rsidRDefault="0062758D">
      <w:pPr>
        <w:spacing w:after="0" w:line="560" w:lineRule="exact"/>
        <w:jc w:val="right"/>
        <w:outlineLvl w:val="3"/>
        <w:rPr>
          <w:rFonts w:ascii="Times New Roman" w:eastAsia="仿宋_GB2312" w:hAnsi="Times New Roman" w:cs="Times New Roman"/>
          <w:snapToGrid w:val="0"/>
          <w:sz w:val="32"/>
          <w:szCs w:val="32"/>
        </w:rPr>
      </w:pPr>
      <w:r>
        <w:rPr>
          <w:rFonts w:ascii="Times New Roman" w:eastAsia="仿宋_GB2312" w:hAnsi="Times New Roman" w:cs="Times New Roman"/>
          <w:snapToGrid w:val="0"/>
          <w:sz w:val="32"/>
          <w:szCs w:val="32"/>
        </w:rPr>
        <w:t>………</w:t>
      </w:r>
      <w:r>
        <w:rPr>
          <w:rFonts w:ascii="Times New Roman" w:eastAsia="仿宋_GB2312" w:hAnsi="Times New Roman" w:cs="Times New Roman"/>
          <w:snapToGrid w:val="0"/>
          <w:sz w:val="32"/>
          <w:szCs w:val="32"/>
        </w:rPr>
        <w:t>年</w:t>
      </w:r>
      <w:r>
        <w:rPr>
          <w:rFonts w:ascii="Times New Roman" w:eastAsia="仿宋_GB2312" w:hAnsi="Times New Roman" w:cs="Times New Roman"/>
          <w:snapToGrid w:val="0"/>
          <w:sz w:val="32"/>
          <w:szCs w:val="32"/>
        </w:rPr>
        <w:t>…….</w:t>
      </w:r>
      <w:r>
        <w:rPr>
          <w:rFonts w:ascii="Times New Roman" w:eastAsia="仿宋_GB2312" w:hAnsi="Times New Roman" w:cs="Times New Roman"/>
          <w:snapToGrid w:val="0"/>
          <w:sz w:val="32"/>
          <w:szCs w:val="32"/>
        </w:rPr>
        <w:t>月</w:t>
      </w:r>
      <w:r>
        <w:rPr>
          <w:rFonts w:ascii="Times New Roman" w:eastAsia="仿宋_GB2312" w:hAnsi="Times New Roman" w:cs="Times New Roman"/>
          <w:snapToGrid w:val="0"/>
          <w:sz w:val="32"/>
          <w:szCs w:val="32"/>
        </w:rPr>
        <w:t>……</w:t>
      </w:r>
      <w:r>
        <w:rPr>
          <w:rFonts w:ascii="Times New Roman" w:eastAsia="仿宋_GB2312" w:hAnsi="Times New Roman" w:cs="Times New Roman"/>
          <w:snapToGrid w:val="0"/>
          <w:sz w:val="32"/>
          <w:szCs w:val="32"/>
        </w:rPr>
        <w:t>日</w:t>
      </w:r>
      <w:bookmarkStart w:id="130" w:name="扫描0034"/>
      <w:bookmarkEnd w:id="130"/>
    </w:p>
    <w:p w:rsidR="005E2074" w:rsidRDefault="005E2074">
      <w:pPr>
        <w:spacing w:after="0" w:line="560" w:lineRule="exact"/>
        <w:jc w:val="both"/>
        <w:outlineLvl w:val="3"/>
        <w:rPr>
          <w:rFonts w:ascii="Times New Roman" w:eastAsia="仿宋_GB2312" w:hAnsi="Times New Roman" w:cs="Times New Roman"/>
          <w:snapToGrid w:val="0"/>
          <w:sz w:val="32"/>
          <w:szCs w:val="32"/>
        </w:rPr>
      </w:pPr>
    </w:p>
    <w:p w:rsidR="005E2074" w:rsidRDefault="005E2074">
      <w:pPr>
        <w:rPr>
          <w:rFonts w:ascii="Times New Roman" w:hAnsi="Times New Roman" w:cs="Times New Roman"/>
          <w:snapToGrid w:val="0"/>
        </w:rPr>
      </w:pPr>
    </w:p>
    <w:p w:rsidR="005E2074" w:rsidRDefault="0062758D">
      <w:pPr>
        <w:pStyle w:val="2"/>
        <w:rPr>
          <w:rFonts w:ascii="Times New Roman" w:eastAsia="黑体" w:hAnsi="Times New Roman" w:cs="Times New Roman"/>
          <w:snapToGrid w:val="0"/>
          <w:color w:val="auto"/>
          <w:sz w:val="32"/>
          <w:szCs w:val="32"/>
        </w:rPr>
      </w:pPr>
      <w:bookmarkStart w:id="131" w:name="_Toc23088"/>
      <w:r>
        <w:rPr>
          <w:rFonts w:ascii="Times New Roman" w:eastAsia="黑体" w:hAnsi="Times New Roman" w:cs="Times New Roman"/>
          <w:snapToGrid w:val="0"/>
          <w:color w:val="auto"/>
          <w:sz w:val="32"/>
          <w:szCs w:val="32"/>
        </w:rPr>
        <w:lastRenderedPageBreak/>
        <w:t>附件</w:t>
      </w:r>
      <w:r>
        <w:rPr>
          <w:rFonts w:ascii="Times New Roman" w:eastAsia="黑体" w:hAnsi="Times New Roman" w:cs="Times New Roman"/>
          <w:b/>
          <w:snapToGrid w:val="0"/>
          <w:color w:val="auto"/>
          <w:sz w:val="32"/>
          <w:szCs w:val="32"/>
        </w:rPr>
        <w:t xml:space="preserve">2 </w:t>
      </w:r>
      <w:r>
        <w:rPr>
          <w:rFonts w:ascii="Times New Roman" w:eastAsia="黑体" w:hAnsi="Times New Roman" w:cs="Times New Roman"/>
          <w:snapToGrid w:val="0"/>
          <w:color w:val="auto"/>
          <w:sz w:val="32"/>
          <w:szCs w:val="32"/>
        </w:rPr>
        <w:t>问题的澄清</w:t>
      </w:r>
      <w:bookmarkEnd w:id="131"/>
    </w:p>
    <w:p w:rsidR="005E2074" w:rsidRDefault="005E2074">
      <w:pPr>
        <w:rPr>
          <w:rFonts w:ascii="Times New Roman" w:hAnsi="Times New Roman" w:cs="Times New Roman"/>
          <w:snapToGrid w:val="0"/>
        </w:rPr>
      </w:pPr>
    </w:p>
    <w:p w:rsidR="005E2074" w:rsidRDefault="005E2074">
      <w:pPr>
        <w:rPr>
          <w:rFonts w:ascii="Times New Roman" w:hAnsi="Times New Roman" w:cs="Times New Roman"/>
          <w:snapToGrid w:val="0"/>
        </w:rPr>
      </w:pPr>
    </w:p>
    <w:p w:rsidR="005E2074" w:rsidRDefault="0062758D">
      <w:pPr>
        <w:widowControl w:val="0"/>
        <w:autoSpaceDE w:val="0"/>
        <w:autoSpaceDN w:val="0"/>
        <w:spacing w:line="560" w:lineRule="exact"/>
        <w:jc w:val="center"/>
        <w:outlineLvl w:val="2"/>
        <w:rPr>
          <w:rFonts w:ascii="Times New Roman" w:eastAsia="仿宋_GB2312" w:hAnsi="Times New Roman" w:cs="Times New Roman"/>
          <w:b/>
          <w:bCs/>
          <w:snapToGrid w:val="0"/>
          <w:sz w:val="32"/>
          <w:szCs w:val="32"/>
        </w:rPr>
      </w:pPr>
      <w:bookmarkStart w:id="132" w:name="_Toc20650"/>
      <w:bookmarkStart w:id="133" w:name="_Toc16047"/>
      <w:bookmarkStart w:id="134" w:name="_Toc3657"/>
      <w:bookmarkStart w:id="135" w:name="_Toc17254"/>
      <w:r>
        <w:rPr>
          <w:rFonts w:ascii="Times New Roman" w:eastAsia="仿宋_GB2312" w:hAnsi="Times New Roman" w:cs="Times New Roman"/>
          <w:b/>
          <w:bCs/>
          <w:snapToGrid w:val="0"/>
          <w:sz w:val="32"/>
          <w:szCs w:val="32"/>
        </w:rPr>
        <w:t>问题的澄清</w:t>
      </w:r>
      <w:bookmarkEnd w:id="132"/>
      <w:bookmarkEnd w:id="133"/>
      <w:bookmarkEnd w:id="134"/>
      <w:bookmarkEnd w:id="135"/>
    </w:p>
    <w:p w:rsidR="005E2074" w:rsidRDefault="0062758D">
      <w:pPr>
        <w:jc w:val="center"/>
        <w:rPr>
          <w:rFonts w:ascii="Times New Roman" w:hAnsi="Times New Roman" w:cs="Times New Roman"/>
          <w:snapToGrid w:val="0"/>
        </w:rPr>
      </w:pPr>
      <w:r>
        <w:rPr>
          <w:rFonts w:ascii="Times New Roman" w:eastAsia="仿宋" w:hAnsi="Times New Roman" w:cs="Times New Roman"/>
          <w:b/>
          <w:bCs/>
          <w:snapToGrid w:val="0"/>
          <w:sz w:val="32"/>
          <w:szCs w:val="32"/>
        </w:rPr>
        <w:t>（编号</w:t>
      </w:r>
      <w:r>
        <w:rPr>
          <w:rFonts w:ascii="Times New Roman" w:eastAsia="仿宋" w:hAnsi="Times New Roman" w:cs="Times New Roman"/>
          <w:b/>
          <w:bCs/>
          <w:snapToGrid w:val="0"/>
          <w:sz w:val="32"/>
          <w:szCs w:val="32"/>
        </w:rPr>
        <w:t xml:space="preserve">:     </w:t>
      </w:r>
      <w:r>
        <w:rPr>
          <w:rFonts w:ascii="Times New Roman" w:eastAsia="仿宋" w:hAnsi="Times New Roman" w:cs="Times New Roman"/>
          <w:b/>
          <w:bCs/>
          <w:snapToGrid w:val="0"/>
          <w:sz w:val="32"/>
          <w:szCs w:val="32"/>
        </w:rPr>
        <w:t>）</w:t>
      </w:r>
    </w:p>
    <w:p w:rsidR="005E2074" w:rsidRDefault="0062758D">
      <w:pPr>
        <w:rPr>
          <w:rFonts w:ascii="Times New Roman" w:eastAsia="仿宋_GB2312" w:hAnsi="Times New Roman" w:cs="Times New Roman"/>
          <w:snapToGrid w:val="0"/>
          <w:sz w:val="32"/>
          <w:szCs w:val="32"/>
        </w:rPr>
      </w:pPr>
      <w:r>
        <w:rPr>
          <w:rFonts w:ascii="Times New Roman" w:eastAsia="仿宋_GB2312" w:hAnsi="Times New Roman" w:cs="Times New Roman"/>
          <w:snapToGrid w:val="0"/>
          <w:sz w:val="32"/>
          <w:szCs w:val="32"/>
        </w:rPr>
        <w:t>采购小组：</w:t>
      </w:r>
    </w:p>
    <w:p w:rsidR="005E2074" w:rsidRDefault="005E2074">
      <w:pPr>
        <w:rPr>
          <w:rFonts w:ascii="Times New Roman" w:eastAsia="仿宋_GB2312" w:hAnsi="Times New Roman" w:cs="Times New Roman"/>
          <w:snapToGrid w:val="0"/>
          <w:sz w:val="32"/>
          <w:szCs w:val="32"/>
        </w:rPr>
      </w:pPr>
    </w:p>
    <w:p w:rsidR="005E2074" w:rsidRDefault="0062758D">
      <w:pPr>
        <w:spacing w:after="0" w:line="560" w:lineRule="exact"/>
        <w:ind w:firstLineChars="200" w:firstLine="640"/>
        <w:jc w:val="both"/>
        <w:rPr>
          <w:rFonts w:ascii="Times New Roman" w:eastAsia="仿宋_GB2312" w:hAnsi="Times New Roman" w:cs="Times New Roman"/>
          <w:snapToGrid w:val="0"/>
          <w:sz w:val="32"/>
          <w:szCs w:val="32"/>
        </w:rPr>
      </w:pPr>
      <w:r>
        <w:rPr>
          <w:rFonts w:ascii="Times New Roman" w:eastAsia="仿宋_GB2312" w:hAnsi="Times New Roman" w:cs="Times New Roman"/>
          <w:snapToGrid w:val="0"/>
          <w:sz w:val="32"/>
          <w:szCs w:val="32"/>
        </w:rPr>
        <w:t>问题澄清通知（编号：）已收悉，现澄清、说明和补正如下：</w:t>
      </w:r>
    </w:p>
    <w:p w:rsidR="005E2074" w:rsidRDefault="0062758D">
      <w:pPr>
        <w:spacing w:after="0" w:line="560" w:lineRule="exact"/>
        <w:ind w:firstLineChars="200" w:firstLine="640"/>
        <w:jc w:val="both"/>
        <w:rPr>
          <w:rFonts w:ascii="Times New Roman" w:eastAsia="仿宋_GB2312" w:hAnsi="Times New Roman" w:cs="Times New Roman"/>
          <w:snapToGrid w:val="0"/>
          <w:sz w:val="32"/>
          <w:szCs w:val="32"/>
        </w:rPr>
      </w:pPr>
      <w:r>
        <w:rPr>
          <w:rFonts w:ascii="Times New Roman" w:eastAsia="仿宋_GB2312" w:hAnsi="Times New Roman" w:cs="Times New Roman"/>
          <w:snapToGrid w:val="0"/>
          <w:sz w:val="32"/>
          <w:szCs w:val="32"/>
        </w:rPr>
        <w:t>1.</w:t>
      </w:r>
    </w:p>
    <w:p w:rsidR="005E2074" w:rsidRDefault="0062758D">
      <w:pPr>
        <w:spacing w:after="0" w:line="560" w:lineRule="exact"/>
        <w:ind w:firstLineChars="200" w:firstLine="640"/>
        <w:jc w:val="both"/>
        <w:rPr>
          <w:rFonts w:ascii="Times New Roman" w:eastAsia="仿宋_GB2312" w:hAnsi="Times New Roman" w:cs="Times New Roman"/>
          <w:snapToGrid w:val="0"/>
          <w:sz w:val="32"/>
          <w:szCs w:val="32"/>
        </w:rPr>
      </w:pPr>
      <w:r>
        <w:rPr>
          <w:rFonts w:ascii="Times New Roman" w:eastAsia="仿宋_GB2312" w:hAnsi="Times New Roman" w:cs="Times New Roman"/>
          <w:snapToGrid w:val="0"/>
          <w:sz w:val="32"/>
          <w:szCs w:val="32"/>
        </w:rPr>
        <w:t>2.</w:t>
      </w:r>
    </w:p>
    <w:p w:rsidR="005E2074" w:rsidRDefault="0062758D">
      <w:pPr>
        <w:spacing w:after="0" w:line="560" w:lineRule="exact"/>
        <w:ind w:firstLineChars="200" w:firstLine="640"/>
        <w:jc w:val="both"/>
        <w:rPr>
          <w:rFonts w:ascii="Times New Roman" w:eastAsia="仿宋_GB2312" w:hAnsi="Times New Roman" w:cs="Times New Roman"/>
          <w:snapToGrid w:val="0"/>
          <w:sz w:val="32"/>
          <w:szCs w:val="32"/>
        </w:rPr>
      </w:pPr>
      <w:r>
        <w:rPr>
          <w:rFonts w:ascii="Times New Roman" w:eastAsia="仿宋_GB2312" w:hAnsi="Times New Roman" w:cs="Times New Roman"/>
          <w:snapToGrid w:val="0"/>
          <w:sz w:val="32"/>
          <w:szCs w:val="32"/>
        </w:rPr>
        <w:t>……</w:t>
      </w:r>
    </w:p>
    <w:p w:rsidR="005E2074" w:rsidRDefault="0062758D">
      <w:pPr>
        <w:spacing w:after="0" w:line="560" w:lineRule="exact"/>
        <w:ind w:firstLineChars="200" w:firstLine="640"/>
        <w:jc w:val="both"/>
        <w:rPr>
          <w:rFonts w:ascii="Times New Roman" w:eastAsia="仿宋_GB2312" w:hAnsi="Times New Roman" w:cs="Times New Roman"/>
          <w:snapToGrid w:val="0"/>
          <w:sz w:val="32"/>
          <w:szCs w:val="32"/>
        </w:rPr>
      </w:pPr>
      <w:r>
        <w:rPr>
          <w:rFonts w:ascii="Times New Roman" w:eastAsia="仿宋_GB2312" w:hAnsi="Times New Roman" w:cs="Times New Roman"/>
          <w:snapToGrid w:val="0"/>
          <w:sz w:val="32"/>
          <w:szCs w:val="32"/>
        </w:rPr>
        <w:t>上述问题澄清、说明和补正，构成我方响应文件的组成部分。</w:t>
      </w:r>
    </w:p>
    <w:p w:rsidR="005E2074" w:rsidRDefault="005E2074">
      <w:pPr>
        <w:spacing w:after="0" w:line="560" w:lineRule="exact"/>
        <w:jc w:val="both"/>
        <w:rPr>
          <w:rFonts w:ascii="Times New Roman" w:eastAsia="仿宋_GB2312" w:hAnsi="Times New Roman" w:cs="Times New Roman"/>
          <w:snapToGrid w:val="0"/>
          <w:sz w:val="32"/>
          <w:szCs w:val="32"/>
        </w:rPr>
      </w:pPr>
    </w:p>
    <w:p w:rsidR="005E2074" w:rsidRDefault="0062758D">
      <w:pPr>
        <w:spacing w:after="0" w:line="560" w:lineRule="exact"/>
        <w:ind w:firstLineChars="200" w:firstLine="640"/>
        <w:jc w:val="both"/>
        <w:rPr>
          <w:rFonts w:ascii="Times New Roman" w:eastAsia="仿宋_GB2312" w:hAnsi="Times New Roman" w:cs="Times New Roman"/>
          <w:snapToGrid w:val="0"/>
          <w:sz w:val="32"/>
          <w:szCs w:val="32"/>
        </w:rPr>
      </w:pPr>
      <w:r>
        <w:rPr>
          <w:rFonts w:ascii="Times New Roman" w:eastAsia="仿宋_GB2312" w:hAnsi="Times New Roman" w:cs="Times New Roman"/>
          <w:snapToGrid w:val="0"/>
          <w:sz w:val="32"/>
          <w:szCs w:val="32"/>
        </w:rPr>
        <w:t>供应商</w:t>
      </w:r>
      <w:r>
        <w:rPr>
          <w:rFonts w:ascii="Times New Roman" w:eastAsia="仿宋_GB2312" w:hAnsi="Times New Roman" w:cs="Times New Roman"/>
          <w:snapToGrid w:val="0"/>
          <w:sz w:val="32"/>
          <w:szCs w:val="32"/>
          <w:u w:val="single"/>
        </w:rPr>
        <w:t>：</w:t>
      </w:r>
      <w:r>
        <w:rPr>
          <w:rFonts w:ascii="Times New Roman" w:eastAsia="仿宋_GB2312" w:hAnsi="Times New Roman" w:cs="Times New Roman"/>
          <w:snapToGrid w:val="0"/>
          <w:sz w:val="32"/>
          <w:szCs w:val="32"/>
          <w:u w:val="single"/>
        </w:rPr>
        <w:t xml:space="preserve">                 </w:t>
      </w:r>
      <w:r>
        <w:rPr>
          <w:rFonts w:ascii="Times New Roman" w:eastAsia="仿宋_GB2312" w:hAnsi="Times New Roman" w:cs="Times New Roman"/>
          <w:snapToGrid w:val="0"/>
          <w:sz w:val="32"/>
          <w:szCs w:val="32"/>
          <w:u w:val="single"/>
        </w:rPr>
        <w:t>（盖单位公章）</w:t>
      </w:r>
    </w:p>
    <w:p w:rsidR="005E2074" w:rsidRDefault="0062758D">
      <w:pPr>
        <w:spacing w:after="0" w:line="560" w:lineRule="exact"/>
        <w:ind w:firstLineChars="200" w:firstLine="640"/>
        <w:jc w:val="both"/>
        <w:rPr>
          <w:rFonts w:ascii="Times New Roman" w:eastAsia="仿宋_GB2312" w:hAnsi="Times New Roman" w:cs="Times New Roman"/>
          <w:snapToGrid w:val="0"/>
          <w:sz w:val="32"/>
          <w:szCs w:val="32"/>
        </w:rPr>
      </w:pPr>
      <w:r>
        <w:rPr>
          <w:rFonts w:ascii="Times New Roman" w:eastAsia="仿宋_GB2312" w:hAnsi="Times New Roman" w:cs="Times New Roman"/>
          <w:snapToGrid w:val="0"/>
          <w:sz w:val="32"/>
          <w:szCs w:val="32"/>
        </w:rPr>
        <w:t>或</w:t>
      </w:r>
    </w:p>
    <w:p w:rsidR="005E2074" w:rsidRDefault="0062758D">
      <w:pPr>
        <w:spacing w:after="0" w:line="560" w:lineRule="exact"/>
        <w:ind w:firstLineChars="200" w:firstLine="640"/>
        <w:jc w:val="both"/>
        <w:rPr>
          <w:rFonts w:ascii="Times New Roman" w:eastAsia="仿宋_GB2312" w:hAnsi="Times New Roman" w:cs="Times New Roman"/>
          <w:snapToGrid w:val="0"/>
          <w:sz w:val="32"/>
          <w:szCs w:val="32"/>
          <w:u w:val="single"/>
        </w:rPr>
      </w:pPr>
      <w:r>
        <w:rPr>
          <w:rFonts w:ascii="Times New Roman" w:eastAsia="仿宋_GB2312" w:hAnsi="Times New Roman" w:cs="Times New Roman"/>
          <w:snapToGrid w:val="0"/>
          <w:sz w:val="32"/>
          <w:szCs w:val="32"/>
        </w:rPr>
        <w:t>法定代表人（单位负责人）或其授权的代理人：</w:t>
      </w:r>
      <w:r>
        <w:rPr>
          <w:rFonts w:ascii="Times New Roman" w:eastAsia="仿宋_GB2312" w:hAnsi="Times New Roman" w:cs="Times New Roman"/>
          <w:snapToGrid w:val="0"/>
          <w:sz w:val="32"/>
          <w:szCs w:val="32"/>
          <w:u w:val="single"/>
        </w:rPr>
        <w:t xml:space="preserve">      </w:t>
      </w:r>
      <w:r>
        <w:rPr>
          <w:rFonts w:ascii="Times New Roman" w:eastAsia="仿宋_GB2312" w:hAnsi="Times New Roman" w:cs="Times New Roman"/>
          <w:snapToGrid w:val="0"/>
          <w:sz w:val="32"/>
          <w:szCs w:val="32"/>
          <w:u w:val="single"/>
        </w:rPr>
        <w:t>（签字）</w:t>
      </w:r>
    </w:p>
    <w:p w:rsidR="005E2074" w:rsidRDefault="005E2074">
      <w:pPr>
        <w:spacing w:after="0" w:line="560" w:lineRule="exact"/>
        <w:jc w:val="both"/>
        <w:rPr>
          <w:rFonts w:ascii="Times New Roman" w:eastAsia="仿宋_GB2312" w:hAnsi="Times New Roman" w:cs="Times New Roman"/>
          <w:snapToGrid w:val="0"/>
          <w:sz w:val="32"/>
          <w:szCs w:val="32"/>
        </w:rPr>
      </w:pPr>
      <w:bookmarkStart w:id="136" w:name="扫描0035"/>
      <w:bookmarkEnd w:id="136"/>
    </w:p>
    <w:p w:rsidR="005E2074" w:rsidRDefault="005E2074">
      <w:pPr>
        <w:spacing w:after="0" w:line="560" w:lineRule="exact"/>
        <w:jc w:val="both"/>
        <w:rPr>
          <w:rFonts w:ascii="Times New Roman" w:eastAsia="仿宋_GB2312" w:hAnsi="Times New Roman" w:cs="Times New Roman"/>
          <w:snapToGrid w:val="0"/>
          <w:sz w:val="32"/>
          <w:szCs w:val="32"/>
        </w:rPr>
      </w:pPr>
    </w:p>
    <w:p w:rsidR="005E2074" w:rsidRDefault="0062758D">
      <w:pPr>
        <w:spacing w:after="0" w:line="560" w:lineRule="exact"/>
        <w:ind w:firstLineChars="2100" w:firstLine="6720"/>
        <w:jc w:val="both"/>
        <w:rPr>
          <w:rFonts w:ascii="Times New Roman" w:eastAsia="仿宋_GB2312" w:hAnsi="Times New Roman" w:cs="Times New Roman"/>
          <w:snapToGrid w:val="0"/>
          <w:sz w:val="32"/>
          <w:szCs w:val="32"/>
        </w:rPr>
      </w:pPr>
      <w:r>
        <w:rPr>
          <w:rFonts w:ascii="Times New Roman" w:eastAsia="仿宋_GB2312" w:hAnsi="Times New Roman" w:cs="Times New Roman"/>
          <w:snapToGrid w:val="0"/>
          <w:sz w:val="32"/>
          <w:szCs w:val="32"/>
        </w:rPr>
        <w:t xml:space="preserve">  </w:t>
      </w:r>
      <w:r>
        <w:rPr>
          <w:rFonts w:ascii="Times New Roman" w:eastAsia="仿宋_GB2312" w:hAnsi="Times New Roman" w:cs="Times New Roman"/>
          <w:snapToGrid w:val="0"/>
          <w:sz w:val="32"/>
          <w:szCs w:val="32"/>
        </w:rPr>
        <w:t>年</w:t>
      </w:r>
      <w:r>
        <w:rPr>
          <w:rFonts w:ascii="Times New Roman" w:eastAsia="仿宋_GB2312" w:hAnsi="Times New Roman" w:cs="Times New Roman"/>
          <w:snapToGrid w:val="0"/>
          <w:sz w:val="32"/>
          <w:szCs w:val="32"/>
        </w:rPr>
        <w:t xml:space="preserve">   </w:t>
      </w:r>
      <w:r>
        <w:rPr>
          <w:rFonts w:ascii="Times New Roman" w:eastAsia="仿宋_GB2312" w:hAnsi="Times New Roman" w:cs="Times New Roman"/>
          <w:snapToGrid w:val="0"/>
          <w:sz w:val="32"/>
          <w:szCs w:val="32"/>
        </w:rPr>
        <w:t>月</w:t>
      </w:r>
      <w:r>
        <w:rPr>
          <w:rFonts w:ascii="Times New Roman" w:eastAsia="仿宋_GB2312" w:hAnsi="Times New Roman" w:cs="Times New Roman"/>
          <w:snapToGrid w:val="0"/>
          <w:sz w:val="32"/>
          <w:szCs w:val="32"/>
        </w:rPr>
        <w:t xml:space="preserve">   </w:t>
      </w:r>
      <w:r>
        <w:rPr>
          <w:rFonts w:ascii="Times New Roman" w:eastAsia="仿宋_GB2312" w:hAnsi="Times New Roman" w:cs="Times New Roman"/>
          <w:snapToGrid w:val="0"/>
          <w:sz w:val="32"/>
          <w:szCs w:val="32"/>
        </w:rPr>
        <w:t>日</w:t>
      </w:r>
      <w:r>
        <w:rPr>
          <w:rFonts w:ascii="Times New Roman" w:eastAsia="仿宋_GB2312" w:hAnsi="Times New Roman" w:cs="Times New Roman"/>
          <w:snapToGrid w:val="0"/>
          <w:sz w:val="32"/>
          <w:szCs w:val="32"/>
        </w:rPr>
        <w:br w:type="page"/>
      </w:r>
    </w:p>
    <w:p w:rsidR="005E2074" w:rsidRDefault="0062758D">
      <w:pPr>
        <w:pStyle w:val="2"/>
        <w:rPr>
          <w:rFonts w:ascii="Times New Roman" w:eastAsia="黑体" w:hAnsi="Times New Roman" w:cs="Times New Roman"/>
          <w:snapToGrid w:val="0"/>
          <w:color w:val="auto"/>
          <w:sz w:val="32"/>
          <w:szCs w:val="32"/>
        </w:rPr>
      </w:pPr>
      <w:bookmarkStart w:id="137" w:name="_Toc30791"/>
      <w:r>
        <w:rPr>
          <w:rFonts w:ascii="Times New Roman" w:eastAsia="黑体" w:hAnsi="Times New Roman" w:cs="Times New Roman"/>
          <w:snapToGrid w:val="0"/>
          <w:color w:val="auto"/>
          <w:sz w:val="32"/>
          <w:szCs w:val="32"/>
        </w:rPr>
        <w:lastRenderedPageBreak/>
        <w:t>附件</w:t>
      </w:r>
      <w:r>
        <w:rPr>
          <w:rFonts w:ascii="Times New Roman" w:eastAsia="黑体" w:hAnsi="Times New Roman" w:cs="Times New Roman"/>
          <w:snapToGrid w:val="0"/>
          <w:color w:val="auto"/>
          <w:sz w:val="32"/>
          <w:szCs w:val="32"/>
        </w:rPr>
        <w:t xml:space="preserve">3 </w:t>
      </w:r>
      <w:r>
        <w:rPr>
          <w:rFonts w:ascii="Times New Roman" w:eastAsia="黑体" w:hAnsi="Times New Roman" w:cs="Times New Roman"/>
          <w:snapToGrid w:val="0"/>
          <w:color w:val="auto"/>
          <w:sz w:val="32"/>
          <w:szCs w:val="32"/>
        </w:rPr>
        <w:t>成交通知书</w:t>
      </w:r>
      <w:bookmarkEnd w:id="137"/>
    </w:p>
    <w:p w:rsidR="005E2074" w:rsidRDefault="005E2074">
      <w:pPr>
        <w:rPr>
          <w:rFonts w:ascii="Times New Roman" w:hAnsi="Times New Roman" w:cs="Times New Roman"/>
          <w:snapToGrid w:val="0"/>
        </w:rPr>
      </w:pPr>
    </w:p>
    <w:p w:rsidR="005E2074" w:rsidRDefault="005E2074">
      <w:pPr>
        <w:rPr>
          <w:rFonts w:ascii="Times New Roman" w:hAnsi="Times New Roman" w:cs="Times New Roman"/>
          <w:snapToGrid w:val="0"/>
        </w:rPr>
      </w:pPr>
    </w:p>
    <w:p w:rsidR="005E2074" w:rsidRDefault="0062758D">
      <w:pPr>
        <w:widowControl w:val="0"/>
        <w:autoSpaceDE w:val="0"/>
        <w:autoSpaceDN w:val="0"/>
        <w:spacing w:line="560" w:lineRule="exact"/>
        <w:jc w:val="center"/>
        <w:outlineLvl w:val="2"/>
        <w:rPr>
          <w:rFonts w:ascii="Times New Roman" w:eastAsia="仿宋_GB2312" w:hAnsi="Times New Roman" w:cs="Times New Roman"/>
          <w:b/>
          <w:bCs/>
          <w:snapToGrid w:val="0"/>
          <w:sz w:val="32"/>
          <w:szCs w:val="32"/>
        </w:rPr>
      </w:pPr>
      <w:bookmarkStart w:id="138" w:name="_Toc27796"/>
      <w:bookmarkStart w:id="139" w:name="_Toc1659"/>
      <w:bookmarkStart w:id="140" w:name="_Toc19505"/>
      <w:bookmarkStart w:id="141" w:name="_Toc8724"/>
      <w:r>
        <w:rPr>
          <w:rFonts w:ascii="Times New Roman" w:eastAsia="仿宋_GB2312" w:hAnsi="Times New Roman" w:cs="Times New Roman"/>
          <w:b/>
          <w:bCs/>
          <w:snapToGrid w:val="0"/>
          <w:sz w:val="32"/>
          <w:szCs w:val="32"/>
        </w:rPr>
        <w:t>成交通知书</w:t>
      </w:r>
      <w:bookmarkEnd w:id="138"/>
      <w:bookmarkEnd w:id="139"/>
      <w:bookmarkEnd w:id="140"/>
      <w:bookmarkEnd w:id="141"/>
    </w:p>
    <w:p w:rsidR="005E2074" w:rsidRDefault="005E2074">
      <w:pPr>
        <w:rPr>
          <w:rFonts w:ascii="Times New Roman" w:hAnsi="Times New Roman" w:cs="Times New Roman"/>
          <w:snapToGrid w:val="0"/>
        </w:rPr>
      </w:pPr>
    </w:p>
    <w:p w:rsidR="005E2074" w:rsidRDefault="0062758D">
      <w:pPr>
        <w:rPr>
          <w:rFonts w:ascii="Times New Roman" w:eastAsia="仿宋_GB2312" w:hAnsi="Times New Roman" w:cs="Times New Roman"/>
          <w:snapToGrid w:val="0"/>
          <w:sz w:val="32"/>
          <w:szCs w:val="32"/>
        </w:rPr>
      </w:pPr>
      <w:r>
        <w:rPr>
          <w:rFonts w:ascii="Times New Roman" w:eastAsia="仿宋_GB2312" w:hAnsi="Times New Roman" w:cs="Times New Roman"/>
          <w:snapToGrid w:val="0"/>
          <w:sz w:val="32"/>
          <w:szCs w:val="32"/>
          <w:u w:val="single"/>
        </w:rPr>
        <w:t>………………………….</w:t>
      </w:r>
      <w:r>
        <w:rPr>
          <w:rFonts w:ascii="Times New Roman" w:eastAsia="仿宋_GB2312" w:hAnsi="Times New Roman" w:cs="Times New Roman"/>
          <w:snapToGrid w:val="0"/>
          <w:sz w:val="32"/>
          <w:szCs w:val="32"/>
          <w:u w:val="single"/>
        </w:rPr>
        <w:t>（</w:t>
      </w:r>
      <w:r>
        <w:rPr>
          <w:rFonts w:ascii="Times New Roman" w:eastAsia="仿宋_GB2312" w:hAnsi="Times New Roman" w:cs="Times New Roman"/>
          <w:snapToGrid w:val="0"/>
          <w:sz w:val="32"/>
          <w:szCs w:val="32"/>
        </w:rPr>
        <w:t>成交供应商名称）</w:t>
      </w:r>
      <w:r>
        <w:rPr>
          <w:rFonts w:ascii="Times New Roman" w:eastAsia="仿宋_GB2312" w:hAnsi="Times New Roman" w:cs="Times New Roman"/>
          <w:snapToGrid w:val="0"/>
          <w:sz w:val="32"/>
          <w:szCs w:val="32"/>
        </w:rPr>
        <w:t>:</w:t>
      </w:r>
    </w:p>
    <w:p w:rsidR="005E2074" w:rsidRDefault="005E2074">
      <w:pPr>
        <w:rPr>
          <w:rFonts w:ascii="Times New Roman" w:eastAsia="仿宋_GB2312" w:hAnsi="Times New Roman" w:cs="Times New Roman"/>
          <w:snapToGrid w:val="0"/>
          <w:sz w:val="32"/>
          <w:szCs w:val="32"/>
        </w:rPr>
      </w:pPr>
    </w:p>
    <w:p w:rsidR="005E2074" w:rsidRDefault="0062758D">
      <w:pPr>
        <w:spacing w:after="0" w:line="240" w:lineRule="auto"/>
        <w:ind w:firstLineChars="200" w:firstLine="640"/>
        <w:jc w:val="both"/>
        <w:rPr>
          <w:rFonts w:ascii="Times New Roman" w:eastAsia="仿宋_GB2312" w:hAnsi="Times New Roman" w:cs="Times New Roman"/>
          <w:snapToGrid w:val="0"/>
          <w:sz w:val="32"/>
          <w:szCs w:val="32"/>
        </w:rPr>
      </w:pPr>
      <w:r>
        <w:rPr>
          <w:rFonts w:ascii="Times New Roman" w:eastAsia="仿宋_GB2312" w:hAnsi="Times New Roman" w:cs="Times New Roman"/>
          <w:snapToGrid w:val="0"/>
          <w:sz w:val="32"/>
          <w:szCs w:val="32"/>
        </w:rPr>
        <w:t>你方所递交的</w:t>
      </w:r>
      <w:r>
        <w:rPr>
          <w:rFonts w:ascii="Times New Roman" w:eastAsia="仿宋_GB2312" w:hAnsi="Times New Roman" w:cs="Times New Roman"/>
          <w:snapToGrid w:val="0"/>
          <w:sz w:val="32"/>
          <w:szCs w:val="32"/>
          <w:u w:val="single"/>
        </w:rPr>
        <w:t xml:space="preserve">                       </w:t>
      </w:r>
      <w:r>
        <w:rPr>
          <w:rFonts w:ascii="Times New Roman" w:eastAsia="仿宋_GB2312" w:hAnsi="Times New Roman" w:cs="Times New Roman"/>
          <w:snapToGrid w:val="0"/>
          <w:sz w:val="32"/>
          <w:szCs w:val="32"/>
          <w:u w:val="single"/>
        </w:rPr>
        <w:t>（项目名称）</w:t>
      </w:r>
      <w:r>
        <w:rPr>
          <w:rFonts w:ascii="Times New Roman" w:eastAsia="仿宋_GB2312" w:hAnsi="Times New Roman" w:cs="Times New Roman"/>
          <w:snapToGrid w:val="0"/>
          <w:sz w:val="32"/>
          <w:szCs w:val="32"/>
        </w:rPr>
        <w:t>的响应文件已被我方接受，被确定为成交供应商。</w:t>
      </w:r>
    </w:p>
    <w:p w:rsidR="005E2074" w:rsidRDefault="0062758D">
      <w:pPr>
        <w:spacing w:after="0" w:line="240" w:lineRule="auto"/>
        <w:ind w:firstLineChars="200" w:firstLine="640"/>
        <w:jc w:val="both"/>
        <w:rPr>
          <w:rFonts w:ascii="Times New Roman" w:eastAsia="仿宋_GB2312" w:hAnsi="Times New Roman" w:cs="Times New Roman"/>
          <w:snapToGrid w:val="0"/>
          <w:sz w:val="32"/>
          <w:szCs w:val="32"/>
        </w:rPr>
      </w:pPr>
      <w:r>
        <w:rPr>
          <w:rFonts w:ascii="Times New Roman" w:eastAsia="仿宋_GB2312" w:hAnsi="Times New Roman" w:cs="Times New Roman"/>
          <w:snapToGrid w:val="0"/>
          <w:sz w:val="32"/>
          <w:szCs w:val="32"/>
        </w:rPr>
        <w:t>成交价：</w:t>
      </w:r>
      <w:r>
        <w:rPr>
          <w:rFonts w:ascii="Times New Roman" w:eastAsia="仿宋_GB2312" w:hAnsi="Times New Roman" w:cs="Times New Roman"/>
          <w:snapToGrid w:val="0"/>
          <w:sz w:val="32"/>
          <w:szCs w:val="32"/>
        </w:rPr>
        <w:t xml:space="preserve">                               </w:t>
      </w:r>
    </w:p>
    <w:p w:rsidR="005E2074" w:rsidRDefault="0062758D">
      <w:pPr>
        <w:spacing w:after="0" w:line="240" w:lineRule="auto"/>
        <w:ind w:firstLineChars="200" w:firstLine="640"/>
        <w:jc w:val="both"/>
        <w:rPr>
          <w:rFonts w:ascii="Times New Roman" w:eastAsia="仿宋_GB2312" w:hAnsi="Times New Roman" w:cs="Times New Roman"/>
          <w:snapToGrid w:val="0"/>
          <w:sz w:val="32"/>
          <w:szCs w:val="32"/>
        </w:rPr>
      </w:pPr>
      <w:r>
        <w:rPr>
          <w:rFonts w:ascii="Times New Roman" w:eastAsia="仿宋_GB2312" w:hAnsi="Times New Roman" w:cs="Times New Roman"/>
          <w:snapToGrid w:val="0"/>
          <w:sz w:val="32"/>
          <w:szCs w:val="32"/>
        </w:rPr>
        <w:t>请你方在接到本通知书后的</w:t>
      </w:r>
      <w:r>
        <w:rPr>
          <w:rFonts w:ascii="Times New Roman" w:eastAsia="仿宋_GB2312" w:hAnsi="Times New Roman" w:cs="Times New Roman"/>
          <w:snapToGrid w:val="0"/>
          <w:sz w:val="32"/>
          <w:szCs w:val="32"/>
        </w:rPr>
        <w:t xml:space="preserve">    </w:t>
      </w:r>
      <w:r>
        <w:rPr>
          <w:rFonts w:ascii="Times New Roman" w:eastAsia="仿宋_GB2312" w:hAnsi="Times New Roman" w:cs="Times New Roman"/>
          <w:snapToGrid w:val="0"/>
          <w:sz w:val="32"/>
          <w:szCs w:val="32"/>
        </w:rPr>
        <w:t>日内到</w:t>
      </w:r>
      <w:r>
        <w:rPr>
          <w:rFonts w:ascii="Times New Roman" w:eastAsia="仿宋_GB2312" w:hAnsi="Times New Roman" w:cs="Times New Roman"/>
          <w:snapToGrid w:val="0"/>
          <w:sz w:val="32"/>
          <w:szCs w:val="32"/>
        </w:rPr>
        <w:t xml:space="preserve">                          </w:t>
      </w:r>
      <w:r>
        <w:rPr>
          <w:rFonts w:ascii="Times New Roman" w:eastAsia="仿宋_GB2312" w:hAnsi="Times New Roman" w:cs="Times New Roman"/>
          <w:snapToGrid w:val="0"/>
          <w:sz w:val="32"/>
          <w:szCs w:val="32"/>
        </w:rPr>
        <w:t>（指定地点）与我方签订采购合同，并按采购文件第二章</w:t>
      </w:r>
      <w:r>
        <w:rPr>
          <w:rFonts w:ascii="Times New Roman" w:eastAsia="仿宋_GB2312" w:hAnsi="Times New Roman" w:cs="Times New Roman"/>
          <w:snapToGrid w:val="0"/>
          <w:sz w:val="32"/>
          <w:szCs w:val="32"/>
        </w:rPr>
        <w:t>“</w:t>
      </w:r>
      <w:r>
        <w:rPr>
          <w:rFonts w:ascii="Times New Roman" w:eastAsia="仿宋_GB2312" w:hAnsi="Times New Roman" w:cs="Times New Roman"/>
          <w:snapToGrid w:val="0"/>
          <w:sz w:val="32"/>
          <w:szCs w:val="32"/>
        </w:rPr>
        <w:t>供应商须知</w:t>
      </w:r>
      <w:r>
        <w:rPr>
          <w:rFonts w:ascii="Times New Roman" w:eastAsia="仿宋_GB2312" w:hAnsi="Times New Roman" w:cs="Times New Roman"/>
          <w:snapToGrid w:val="0"/>
          <w:sz w:val="32"/>
          <w:szCs w:val="32"/>
        </w:rPr>
        <w:t>”</w:t>
      </w:r>
      <w:r>
        <w:rPr>
          <w:rFonts w:ascii="Times New Roman" w:eastAsia="仿宋_GB2312" w:hAnsi="Times New Roman" w:cs="Times New Roman"/>
          <w:snapToGrid w:val="0"/>
          <w:sz w:val="32"/>
          <w:szCs w:val="32"/>
        </w:rPr>
        <w:t>第</w:t>
      </w:r>
      <w:r>
        <w:rPr>
          <w:rFonts w:ascii="Times New Roman" w:eastAsia="仿宋_GB2312" w:hAnsi="Times New Roman" w:cs="Times New Roman"/>
          <w:snapToGrid w:val="0"/>
          <w:sz w:val="32"/>
          <w:szCs w:val="32"/>
        </w:rPr>
        <w:t>7.6</w:t>
      </w:r>
      <w:r>
        <w:rPr>
          <w:rFonts w:ascii="Times New Roman" w:eastAsia="仿宋_GB2312" w:hAnsi="Times New Roman" w:cs="Times New Roman"/>
          <w:snapToGrid w:val="0"/>
          <w:sz w:val="32"/>
          <w:szCs w:val="32"/>
        </w:rPr>
        <w:t>款规定向我方递交履约保证金。</w:t>
      </w:r>
    </w:p>
    <w:p w:rsidR="005E2074" w:rsidRDefault="0062758D">
      <w:pPr>
        <w:spacing w:after="0" w:line="240" w:lineRule="auto"/>
        <w:ind w:firstLineChars="200" w:firstLine="640"/>
        <w:jc w:val="both"/>
        <w:rPr>
          <w:rFonts w:ascii="Times New Roman" w:eastAsia="仿宋_GB2312" w:hAnsi="Times New Roman" w:cs="Times New Roman"/>
          <w:snapToGrid w:val="0"/>
          <w:sz w:val="32"/>
          <w:szCs w:val="32"/>
        </w:rPr>
      </w:pPr>
      <w:r>
        <w:rPr>
          <w:rFonts w:ascii="Times New Roman" w:eastAsia="仿宋_GB2312" w:hAnsi="Times New Roman" w:cs="Times New Roman"/>
          <w:snapToGrid w:val="0"/>
          <w:sz w:val="32"/>
          <w:szCs w:val="32"/>
        </w:rPr>
        <w:t>特此通知。</w:t>
      </w:r>
    </w:p>
    <w:p w:rsidR="005E2074" w:rsidRDefault="0062758D">
      <w:pPr>
        <w:spacing w:after="0" w:line="240" w:lineRule="auto"/>
        <w:ind w:firstLineChars="200" w:firstLine="640"/>
        <w:jc w:val="both"/>
        <w:rPr>
          <w:rFonts w:ascii="Times New Roman" w:eastAsia="仿宋_GB2312" w:hAnsi="Times New Roman" w:cs="Times New Roman"/>
          <w:snapToGrid w:val="0"/>
          <w:sz w:val="32"/>
          <w:szCs w:val="32"/>
        </w:rPr>
      </w:pPr>
      <w:r>
        <w:rPr>
          <w:rFonts w:ascii="Times New Roman" w:eastAsia="仿宋_GB2312" w:hAnsi="Times New Roman" w:cs="Times New Roman"/>
          <w:snapToGrid w:val="0"/>
          <w:sz w:val="32"/>
          <w:szCs w:val="32"/>
        </w:rPr>
        <w:t>以采购人采购系统中的</w:t>
      </w:r>
      <w:r>
        <w:rPr>
          <w:rFonts w:ascii="Times New Roman" w:eastAsia="仿宋_GB2312" w:hAnsi="Times New Roman" w:cs="Times New Roman"/>
          <w:snapToGrid w:val="0"/>
          <w:sz w:val="32"/>
          <w:szCs w:val="32"/>
        </w:rPr>
        <w:t>“</w:t>
      </w:r>
      <w:r>
        <w:rPr>
          <w:rFonts w:ascii="Times New Roman" w:eastAsia="仿宋_GB2312" w:hAnsi="Times New Roman" w:cs="Times New Roman"/>
          <w:snapToGrid w:val="0"/>
          <w:sz w:val="32"/>
          <w:szCs w:val="32"/>
        </w:rPr>
        <w:t>中标通知书</w:t>
      </w:r>
      <w:r>
        <w:rPr>
          <w:rFonts w:ascii="Times New Roman" w:eastAsia="仿宋_GB2312" w:hAnsi="Times New Roman" w:cs="Times New Roman"/>
          <w:snapToGrid w:val="0"/>
          <w:sz w:val="32"/>
          <w:szCs w:val="32"/>
        </w:rPr>
        <w:t>”</w:t>
      </w:r>
      <w:r>
        <w:rPr>
          <w:rFonts w:ascii="Times New Roman" w:eastAsia="仿宋_GB2312" w:hAnsi="Times New Roman" w:cs="Times New Roman"/>
          <w:snapToGrid w:val="0"/>
          <w:sz w:val="32"/>
          <w:szCs w:val="32"/>
        </w:rPr>
        <w:t>为准</w:t>
      </w:r>
    </w:p>
    <w:p w:rsidR="005E2074" w:rsidRDefault="005E2074">
      <w:pPr>
        <w:spacing w:after="0" w:line="240" w:lineRule="auto"/>
        <w:ind w:firstLineChars="200" w:firstLine="640"/>
        <w:jc w:val="both"/>
        <w:rPr>
          <w:rFonts w:ascii="Times New Roman" w:eastAsia="仿宋_GB2312" w:hAnsi="Times New Roman" w:cs="Times New Roman"/>
          <w:snapToGrid w:val="0"/>
          <w:sz w:val="32"/>
          <w:szCs w:val="32"/>
        </w:rPr>
      </w:pPr>
    </w:p>
    <w:p w:rsidR="005E2074" w:rsidRDefault="0062758D">
      <w:pPr>
        <w:spacing w:after="0" w:line="240" w:lineRule="auto"/>
        <w:ind w:firstLineChars="1500" w:firstLine="4800"/>
        <w:jc w:val="both"/>
        <w:rPr>
          <w:rFonts w:ascii="Times New Roman" w:eastAsia="仿宋_GB2312" w:hAnsi="Times New Roman" w:cs="Times New Roman"/>
          <w:snapToGrid w:val="0"/>
          <w:sz w:val="32"/>
          <w:szCs w:val="32"/>
        </w:rPr>
      </w:pPr>
      <w:r>
        <w:rPr>
          <w:rFonts w:ascii="Times New Roman" w:eastAsia="仿宋_GB2312" w:hAnsi="Times New Roman" w:cs="Times New Roman"/>
          <w:snapToGrid w:val="0"/>
          <w:sz w:val="32"/>
          <w:szCs w:val="32"/>
        </w:rPr>
        <w:t>采购人</w:t>
      </w:r>
      <w:r>
        <w:rPr>
          <w:rFonts w:ascii="Times New Roman" w:eastAsia="仿宋_GB2312" w:hAnsi="Times New Roman" w:cs="Times New Roman"/>
          <w:snapToGrid w:val="0"/>
          <w:sz w:val="32"/>
          <w:szCs w:val="32"/>
          <w:u w:val="single"/>
        </w:rPr>
        <w:t>：</w:t>
      </w:r>
      <w:r>
        <w:rPr>
          <w:rFonts w:ascii="Times New Roman" w:eastAsia="仿宋_GB2312" w:hAnsi="Times New Roman" w:cs="Times New Roman"/>
          <w:snapToGrid w:val="0"/>
          <w:sz w:val="32"/>
          <w:szCs w:val="32"/>
          <w:u w:val="single"/>
        </w:rPr>
        <w:t xml:space="preserve">       </w:t>
      </w:r>
      <w:r>
        <w:rPr>
          <w:rFonts w:ascii="Times New Roman" w:eastAsia="仿宋_GB2312" w:hAnsi="Times New Roman" w:cs="Times New Roman"/>
          <w:snapToGrid w:val="0"/>
          <w:sz w:val="32"/>
          <w:szCs w:val="32"/>
          <w:u w:val="single"/>
        </w:rPr>
        <w:t>（盖单位公章）</w:t>
      </w:r>
    </w:p>
    <w:p w:rsidR="005E2074" w:rsidRDefault="005E2074">
      <w:pPr>
        <w:rPr>
          <w:rFonts w:ascii="Times New Roman" w:eastAsia="仿宋_GB2312" w:hAnsi="Times New Roman" w:cs="Times New Roman"/>
          <w:sz w:val="32"/>
          <w:szCs w:val="32"/>
        </w:rPr>
      </w:pPr>
    </w:p>
    <w:p w:rsidR="005E2074" w:rsidRDefault="0062758D">
      <w:pPr>
        <w:ind w:leftChars="3100" w:left="6510" w:firstLineChars="600" w:firstLine="1920"/>
        <w:rPr>
          <w:rFonts w:ascii="Times New Roman" w:eastAsia="仿宋_GB2312" w:hAnsi="Times New Roman" w:cs="Times New Roman"/>
          <w:snapToGrid w:val="0"/>
          <w:sz w:val="32"/>
          <w:szCs w:val="32"/>
        </w:rPr>
      </w:pPr>
      <w:bookmarkStart w:id="142" w:name="扫描0036"/>
      <w:bookmarkEnd w:id="142"/>
      <w:r>
        <w:rPr>
          <w:rFonts w:ascii="Times New Roman" w:eastAsia="仿宋_GB2312" w:hAnsi="Times New Roman" w:cs="Times New Roman"/>
          <w:snapToGrid w:val="0"/>
          <w:sz w:val="32"/>
          <w:szCs w:val="32"/>
        </w:rPr>
        <w:t xml:space="preserve">     </w:t>
      </w:r>
      <w:r>
        <w:rPr>
          <w:rFonts w:ascii="Times New Roman" w:eastAsia="仿宋_GB2312" w:hAnsi="Times New Roman" w:cs="Times New Roman"/>
          <w:snapToGrid w:val="0"/>
          <w:sz w:val="32"/>
          <w:szCs w:val="32"/>
        </w:rPr>
        <w:t>年</w:t>
      </w:r>
      <w:r>
        <w:rPr>
          <w:rFonts w:ascii="Times New Roman" w:eastAsia="仿宋_GB2312" w:hAnsi="Times New Roman" w:cs="Times New Roman"/>
          <w:snapToGrid w:val="0"/>
          <w:sz w:val="32"/>
          <w:szCs w:val="32"/>
        </w:rPr>
        <w:t xml:space="preserve">   </w:t>
      </w:r>
      <w:r>
        <w:rPr>
          <w:rFonts w:ascii="Times New Roman" w:eastAsia="仿宋_GB2312" w:hAnsi="Times New Roman" w:cs="Times New Roman"/>
          <w:snapToGrid w:val="0"/>
          <w:sz w:val="32"/>
          <w:szCs w:val="32"/>
        </w:rPr>
        <w:t>月</w:t>
      </w:r>
      <w:r>
        <w:rPr>
          <w:rFonts w:ascii="Times New Roman" w:eastAsia="仿宋_GB2312" w:hAnsi="Times New Roman" w:cs="Times New Roman"/>
          <w:snapToGrid w:val="0"/>
          <w:sz w:val="32"/>
          <w:szCs w:val="32"/>
        </w:rPr>
        <w:t xml:space="preserve">   </w:t>
      </w:r>
      <w:r>
        <w:rPr>
          <w:rFonts w:ascii="Times New Roman" w:eastAsia="仿宋_GB2312" w:hAnsi="Times New Roman" w:cs="Times New Roman"/>
          <w:snapToGrid w:val="0"/>
          <w:sz w:val="32"/>
          <w:szCs w:val="32"/>
        </w:rPr>
        <w:t>日</w:t>
      </w:r>
    </w:p>
    <w:p w:rsidR="005E2074" w:rsidRDefault="0062758D">
      <w:pPr>
        <w:rPr>
          <w:rFonts w:ascii="Times New Roman" w:eastAsia="仿宋_GB2312" w:hAnsi="Times New Roman" w:cs="Times New Roman"/>
          <w:snapToGrid w:val="0"/>
          <w:sz w:val="32"/>
          <w:szCs w:val="32"/>
        </w:rPr>
      </w:pPr>
      <w:r>
        <w:rPr>
          <w:rFonts w:ascii="Times New Roman" w:eastAsia="仿宋_GB2312" w:hAnsi="Times New Roman" w:cs="Times New Roman"/>
          <w:snapToGrid w:val="0"/>
          <w:sz w:val="32"/>
          <w:szCs w:val="32"/>
        </w:rPr>
        <w:br w:type="page"/>
      </w:r>
    </w:p>
    <w:p w:rsidR="005E2074" w:rsidRDefault="005E2074">
      <w:pPr>
        <w:pStyle w:val="1"/>
        <w:pBdr>
          <w:bottom w:val="none" w:sz="0" w:space="0" w:color="auto"/>
        </w:pBdr>
        <w:ind w:firstLine="883"/>
        <w:jc w:val="center"/>
        <w:rPr>
          <w:rFonts w:ascii="Times New Roman" w:eastAsia="方正小标宋简体" w:hAnsi="Times New Roman" w:cs="Times New Roman"/>
          <w:snapToGrid w:val="0"/>
          <w:color w:val="auto"/>
          <w:sz w:val="44"/>
          <w:szCs w:val="44"/>
        </w:rPr>
      </w:pPr>
      <w:bookmarkStart w:id="143" w:name="扫描0037"/>
      <w:bookmarkEnd w:id="143"/>
    </w:p>
    <w:p w:rsidR="005E2074" w:rsidRDefault="005E2074">
      <w:pPr>
        <w:pStyle w:val="1"/>
        <w:pBdr>
          <w:bottom w:val="none" w:sz="0" w:space="0" w:color="auto"/>
        </w:pBdr>
        <w:ind w:firstLine="883"/>
        <w:jc w:val="center"/>
        <w:rPr>
          <w:rFonts w:ascii="Times New Roman" w:eastAsia="方正小标宋简体" w:hAnsi="Times New Roman" w:cs="Times New Roman"/>
          <w:snapToGrid w:val="0"/>
          <w:color w:val="auto"/>
          <w:sz w:val="44"/>
          <w:szCs w:val="44"/>
        </w:rPr>
      </w:pPr>
    </w:p>
    <w:p w:rsidR="005E2074" w:rsidRDefault="005E2074">
      <w:pPr>
        <w:pStyle w:val="1"/>
        <w:pBdr>
          <w:bottom w:val="none" w:sz="0" w:space="0" w:color="auto"/>
        </w:pBdr>
        <w:ind w:firstLine="883"/>
        <w:jc w:val="center"/>
        <w:rPr>
          <w:rFonts w:ascii="Times New Roman" w:eastAsia="方正小标宋简体" w:hAnsi="Times New Roman" w:cs="Times New Roman"/>
          <w:snapToGrid w:val="0"/>
          <w:color w:val="auto"/>
          <w:sz w:val="44"/>
          <w:szCs w:val="44"/>
        </w:rPr>
      </w:pPr>
    </w:p>
    <w:p w:rsidR="005E2074" w:rsidRDefault="005E2074">
      <w:pPr>
        <w:pStyle w:val="1"/>
        <w:pBdr>
          <w:bottom w:val="none" w:sz="0" w:space="0" w:color="auto"/>
        </w:pBdr>
        <w:ind w:firstLine="883"/>
        <w:jc w:val="center"/>
        <w:rPr>
          <w:rFonts w:ascii="Times New Roman" w:eastAsia="方正小标宋简体" w:hAnsi="Times New Roman" w:cs="Times New Roman"/>
          <w:snapToGrid w:val="0"/>
          <w:color w:val="auto"/>
          <w:sz w:val="44"/>
          <w:szCs w:val="44"/>
        </w:rPr>
      </w:pPr>
    </w:p>
    <w:p w:rsidR="005E2074" w:rsidRDefault="0062758D">
      <w:pPr>
        <w:pStyle w:val="1"/>
        <w:pBdr>
          <w:bottom w:val="none" w:sz="0" w:space="0" w:color="auto"/>
        </w:pBdr>
        <w:ind w:firstLine="883"/>
        <w:jc w:val="center"/>
        <w:rPr>
          <w:rFonts w:ascii="Times New Roman" w:eastAsia="方正小标宋简体" w:hAnsi="Times New Roman" w:cs="Times New Roman"/>
          <w:snapToGrid w:val="0"/>
          <w:color w:val="auto"/>
          <w:sz w:val="44"/>
          <w:szCs w:val="44"/>
        </w:rPr>
      </w:pPr>
      <w:bookmarkStart w:id="144" w:name="_Toc27791"/>
      <w:bookmarkStart w:id="145" w:name="_Toc99394541"/>
      <w:bookmarkStart w:id="146" w:name="_Toc32693"/>
      <w:r>
        <w:rPr>
          <w:rFonts w:ascii="黑体" w:eastAsia="黑体" w:hAnsi="黑体" w:cs="黑体" w:hint="eastAsia"/>
          <w:snapToGrid w:val="0"/>
          <w:color w:val="auto"/>
          <w:sz w:val="32"/>
          <w:szCs w:val="32"/>
        </w:rPr>
        <w:t>第三章 评审办法</w:t>
      </w:r>
      <w:bookmarkEnd w:id="144"/>
      <w:bookmarkEnd w:id="145"/>
      <w:bookmarkEnd w:id="146"/>
    </w:p>
    <w:p w:rsidR="005E2074" w:rsidRDefault="0062758D">
      <w:pPr>
        <w:rPr>
          <w:rFonts w:ascii="Times New Roman" w:hAnsi="Times New Roman" w:cs="Times New Roman"/>
          <w:snapToGrid w:val="0"/>
        </w:rPr>
      </w:pPr>
      <w:bookmarkStart w:id="147" w:name="扫描0038"/>
      <w:bookmarkEnd w:id="147"/>
      <w:r>
        <w:rPr>
          <w:rFonts w:ascii="Times New Roman" w:hAnsi="Times New Roman" w:cs="Times New Roman"/>
          <w:snapToGrid w:val="0"/>
        </w:rPr>
        <w:br w:type="page"/>
      </w:r>
    </w:p>
    <w:p w:rsidR="005E2074" w:rsidRDefault="0062758D">
      <w:pPr>
        <w:pStyle w:val="2"/>
        <w:ind w:firstLine="800"/>
        <w:jc w:val="center"/>
        <w:rPr>
          <w:rFonts w:ascii="Times New Roman" w:eastAsia="黑体" w:hAnsi="Times New Roman" w:cs="Times New Roman"/>
          <w:snapToGrid w:val="0"/>
          <w:color w:val="auto"/>
          <w:sz w:val="32"/>
          <w:szCs w:val="32"/>
        </w:rPr>
      </w:pPr>
      <w:bookmarkStart w:id="148" w:name="_Toc7318"/>
      <w:r>
        <w:rPr>
          <w:rFonts w:ascii="Times New Roman" w:eastAsia="黑体" w:hAnsi="Times New Roman" w:cs="Times New Roman"/>
          <w:snapToGrid w:val="0"/>
          <w:color w:val="auto"/>
          <w:sz w:val="32"/>
          <w:szCs w:val="32"/>
        </w:rPr>
        <w:lastRenderedPageBreak/>
        <w:t>评审办法前附表</w:t>
      </w:r>
      <w:bookmarkEnd w:id="148"/>
    </w:p>
    <w:tbl>
      <w:tblPr>
        <w:tblW w:w="0" w:type="auto"/>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3"/>
        <w:gridCol w:w="17"/>
        <w:gridCol w:w="1018"/>
        <w:gridCol w:w="2250"/>
        <w:gridCol w:w="903"/>
        <w:gridCol w:w="4277"/>
      </w:tblGrid>
      <w:tr w:rsidR="005E2074">
        <w:trPr>
          <w:trHeight w:val="737"/>
        </w:trPr>
        <w:tc>
          <w:tcPr>
            <w:tcW w:w="1748" w:type="dxa"/>
            <w:gridSpan w:val="3"/>
            <w:shd w:val="clear" w:color="auto" w:fill="auto"/>
            <w:tcMar>
              <w:left w:w="57" w:type="dxa"/>
              <w:right w:w="57" w:type="dxa"/>
            </w:tcMar>
            <w:vAlign w:val="center"/>
          </w:tcPr>
          <w:p w:rsidR="005E2074" w:rsidRDefault="0062758D">
            <w:pPr>
              <w:widowControl w:val="0"/>
              <w:autoSpaceDE w:val="0"/>
              <w:autoSpaceDN w:val="0"/>
              <w:adjustRightInd w:val="0"/>
              <w:snapToGrid w:val="0"/>
              <w:spacing w:after="0" w:line="240" w:lineRule="auto"/>
              <w:jc w:val="both"/>
              <w:rPr>
                <w:rFonts w:ascii="仿宋_GB2312" w:eastAsia="仿宋_GB2312" w:hAnsi="仿宋_GB2312" w:cs="仿宋_GB2312"/>
                <w:snapToGrid w:val="0"/>
                <w:sz w:val="24"/>
                <w:szCs w:val="24"/>
              </w:rPr>
            </w:pPr>
            <w:r>
              <w:rPr>
                <w:rFonts w:ascii="仿宋_GB2312" w:eastAsia="仿宋_GB2312" w:hAnsi="仿宋_GB2312" w:cs="仿宋_GB2312" w:hint="eastAsia"/>
                <w:snapToGrid w:val="0"/>
                <w:sz w:val="24"/>
                <w:szCs w:val="24"/>
              </w:rPr>
              <w:t>条款号及名称</w:t>
            </w:r>
          </w:p>
        </w:tc>
        <w:tc>
          <w:tcPr>
            <w:tcW w:w="2250" w:type="dxa"/>
            <w:shd w:val="clear" w:color="auto" w:fill="auto"/>
            <w:tcMar>
              <w:left w:w="57" w:type="dxa"/>
              <w:right w:w="57" w:type="dxa"/>
            </w:tcMar>
            <w:vAlign w:val="center"/>
          </w:tcPr>
          <w:p w:rsidR="005E2074" w:rsidRDefault="0062758D">
            <w:pPr>
              <w:widowControl w:val="0"/>
              <w:autoSpaceDE w:val="0"/>
              <w:autoSpaceDN w:val="0"/>
              <w:adjustRightInd w:val="0"/>
              <w:snapToGrid w:val="0"/>
              <w:spacing w:after="0" w:line="240" w:lineRule="auto"/>
              <w:jc w:val="both"/>
              <w:rPr>
                <w:rFonts w:ascii="仿宋_GB2312" w:eastAsia="仿宋_GB2312" w:hAnsi="仿宋_GB2312" w:cs="仿宋_GB2312"/>
                <w:snapToGrid w:val="0"/>
                <w:sz w:val="24"/>
                <w:szCs w:val="24"/>
              </w:rPr>
            </w:pPr>
            <w:r>
              <w:rPr>
                <w:rFonts w:ascii="仿宋_GB2312" w:eastAsia="仿宋_GB2312" w:hAnsi="仿宋_GB2312" w:cs="仿宋_GB2312" w:hint="eastAsia"/>
                <w:snapToGrid w:val="0"/>
                <w:sz w:val="24"/>
                <w:szCs w:val="24"/>
              </w:rPr>
              <w:t>评审因素</w:t>
            </w:r>
          </w:p>
        </w:tc>
        <w:tc>
          <w:tcPr>
            <w:tcW w:w="5180" w:type="dxa"/>
            <w:gridSpan w:val="2"/>
            <w:shd w:val="clear" w:color="auto" w:fill="auto"/>
            <w:tcMar>
              <w:left w:w="57" w:type="dxa"/>
              <w:right w:w="57" w:type="dxa"/>
            </w:tcMar>
            <w:vAlign w:val="center"/>
          </w:tcPr>
          <w:p w:rsidR="005E2074" w:rsidRDefault="0062758D">
            <w:pPr>
              <w:widowControl w:val="0"/>
              <w:autoSpaceDE w:val="0"/>
              <w:autoSpaceDN w:val="0"/>
              <w:adjustRightInd w:val="0"/>
              <w:snapToGrid w:val="0"/>
              <w:spacing w:after="0" w:line="240" w:lineRule="auto"/>
              <w:jc w:val="both"/>
              <w:rPr>
                <w:rFonts w:ascii="仿宋_GB2312" w:eastAsia="仿宋_GB2312" w:hAnsi="仿宋_GB2312" w:cs="仿宋_GB2312"/>
                <w:snapToGrid w:val="0"/>
                <w:sz w:val="24"/>
                <w:szCs w:val="24"/>
              </w:rPr>
            </w:pPr>
            <w:r>
              <w:rPr>
                <w:rFonts w:ascii="仿宋_GB2312" w:eastAsia="仿宋_GB2312" w:hAnsi="仿宋_GB2312" w:cs="仿宋_GB2312" w:hint="eastAsia"/>
                <w:snapToGrid w:val="0"/>
                <w:sz w:val="24"/>
                <w:szCs w:val="24"/>
              </w:rPr>
              <w:t>评审标准</w:t>
            </w:r>
          </w:p>
        </w:tc>
      </w:tr>
      <w:tr w:rsidR="005E2074">
        <w:trPr>
          <w:trHeight w:val="624"/>
        </w:trPr>
        <w:tc>
          <w:tcPr>
            <w:tcW w:w="730" w:type="dxa"/>
            <w:gridSpan w:val="2"/>
            <w:shd w:val="clear" w:color="auto" w:fill="auto"/>
            <w:tcMar>
              <w:left w:w="57" w:type="dxa"/>
              <w:right w:w="57" w:type="dxa"/>
            </w:tcMar>
            <w:vAlign w:val="center"/>
          </w:tcPr>
          <w:p w:rsidR="005E2074" w:rsidRDefault="0062758D">
            <w:pPr>
              <w:widowControl w:val="0"/>
              <w:autoSpaceDE w:val="0"/>
              <w:autoSpaceDN w:val="0"/>
              <w:adjustRightInd w:val="0"/>
              <w:snapToGrid w:val="0"/>
              <w:spacing w:after="0" w:line="240" w:lineRule="auto"/>
              <w:jc w:val="both"/>
              <w:rPr>
                <w:rFonts w:ascii="仿宋_GB2312" w:eastAsia="仿宋_GB2312" w:hAnsi="仿宋_GB2312" w:cs="仿宋_GB2312"/>
                <w:snapToGrid w:val="0"/>
                <w:sz w:val="24"/>
                <w:szCs w:val="24"/>
              </w:rPr>
            </w:pPr>
            <w:r>
              <w:rPr>
                <w:rFonts w:ascii="仿宋_GB2312" w:eastAsia="仿宋_GB2312" w:hAnsi="仿宋_GB2312" w:cs="仿宋_GB2312" w:hint="eastAsia"/>
                <w:snapToGrid w:val="0"/>
                <w:sz w:val="24"/>
                <w:szCs w:val="24"/>
              </w:rPr>
              <w:t>1</w:t>
            </w:r>
          </w:p>
        </w:tc>
        <w:tc>
          <w:tcPr>
            <w:tcW w:w="1018" w:type="dxa"/>
            <w:shd w:val="clear" w:color="auto" w:fill="auto"/>
            <w:tcMar>
              <w:left w:w="57" w:type="dxa"/>
              <w:right w:w="57" w:type="dxa"/>
            </w:tcMar>
            <w:vAlign w:val="center"/>
          </w:tcPr>
          <w:p w:rsidR="005E2074" w:rsidRDefault="0062758D">
            <w:pPr>
              <w:widowControl w:val="0"/>
              <w:autoSpaceDE w:val="0"/>
              <w:autoSpaceDN w:val="0"/>
              <w:adjustRightInd w:val="0"/>
              <w:snapToGrid w:val="0"/>
              <w:spacing w:after="0" w:line="240" w:lineRule="auto"/>
              <w:jc w:val="both"/>
              <w:rPr>
                <w:rFonts w:ascii="仿宋_GB2312" w:eastAsia="仿宋_GB2312" w:hAnsi="仿宋_GB2312" w:cs="仿宋_GB2312"/>
                <w:snapToGrid w:val="0"/>
                <w:sz w:val="24"/>
                <w:szCs w:val="24"/>
              </w:rPr>
            </w:pPr>
            <w:r>
              <w:rPr>
                <w:rFonts w:ascii="仿宋_GB2312" w:eastAsia="仿宋_GB2312" w:hAnsi="仿宋_GB2312" w:cs="仿宋_GB2312" w:hint="eastAsia"/>
                <w:snapToGrid w:val="0"/>
                <w:sz w:val="24"/>
                <w:szCs w:val="24"/>
              </w:rPr>
              <w:t>评审方法</w:t>
            </w:r>
          </w:p>
        </w:tc>
        <w:tc>
          <w:tcPr>
            <w:tcW w:w="2250" w:type="dxa"/>
            <w:shd w:val="clear" w:color="auto" w:fill="auto"/>
            <w:tcMar>
              <w:left w:w="57" w:type="dxa"/>
              <w:right w:w="57" w:type="dxa"/>
            </w:tcMar>
            <w:vAlign w:val="center"/>
          </w:tcPr>
          <w:p w:rsidR="005E2074" w:rsidRDefault="0062758D">
            <w:pPr>
              <w:widowControl w:val="0"/>
              <w:autoSpaceDE w:val="0"/>
              <w:autoSpaceDN w:val="0"/>
              <w:adjustRightInd w:val="0"/>
              <w:snapToGrid w:val="0"/>
              <w:spacing w:after="0" w:line="240" w:lineRule="auto"/>
              <w:jc w:val="both"/>
              <w:rPr>
                <w:rFonts w:ascii="仿宋_GB2312" w:eastAsia="仿宋_GB2312" w:hAnsi="仿宋_GB2312" w:cs="仿宋_GB2312"/>
                <w:snapToGrid w:val="0"/>
                <w:sz w:val="24"/>
                <w:szCs w:val="24"/>
              </w:rPr>
            </w:pPr>
            <w:r>
              <w:rPr>
                <w:rFonts w:ascii="仿宋_GB2312" w:eastAsia="仿宋_GB2312" w:hAnsi="仿宋_GB2312" w:cs="仿宋_GB2312" w:hint="eastAsia"/>
                <w:snapToGrid w:val="0"/>
                <w:sz w:val="24"/>
                <w:szCs w:val="24"/>
              </w:rPr>
              <w:t>评审方法</w:t>
            </w:r>
          </w:p>
        </w:tc>
        <w:tc>
          <w:tcPr>
            <w:tcW w:w="5180" w:type="dxa"/>
            <w:gridSpan w:val="2"/>
            <w:shd w:val="clear" w:color="auto" w:fill="auto"/>
            <w:tcMar>
              <w:left w:w="57" w:type="dxa"/>
              <w:right w:w="57" w:type="dxa"/>
            </w:tcMar>
            <w:vAlign w:val="center"/>
          </w:tcPr>
          <w:p w:rsidR="005E2074" w:rsidRDefault="0062758D">
            <w:pPr>
              <w:widowControl w:val="0"/>
              <w:autoSpaceDE w:val="0"/>
              <w:autoSpaceDN w:val="0"/>
              <w:adjustRightInd w:val="0"/>
              <w:snapToGrid w:val="0"/>
              <w:spacing w:after="0" w:line="240" w:lineRule="auto"/>
              <w:jc w:val="both"/>
              <w:rPr>
                <w:rFonts w:ascii="仿宋_GB2312" w:eastAsia="仿宋_GB2312" w:hAnsi="仿宋_GB2312" w:cs="仿宋_GB2312"/>
                <w:snapToGrid w:val="0"/>
                <w:sz w:val="24"/>
                <w:szCs w:val="24"/>
              </w:rPr>
            </w:pPr>
            <w:r>
              <w:rPr>
                <w:rFonts w:ascii="仿宋_GB2312" w:eastAsia="仿宋_GB2312" w:hAnsi="仿宋_GB2312" w:cs="仿宋_GB2312" w:hint="eastAsia"/>
                <w:snapToGrid w:val="0"/>
                <w:sz w:val="24"/>
                <w:szCs w:val="24"/>
              </w:rPr>
              <w:t>综合评分法</w:t>
            </w:r>
          </w:p>
        </w:tc>
      </w:tr>
      <w:tr w:rsidR="005E2074">
        <w:trPr>
          <w:trHeight w:val="624"/>
        </w:trPr>
        <w:tc>
          <w:tcPr>
            <w:tcW w:w="730" w:type="dxa"/>
            <w:gridSpan w:val="2"/>
            <w:vMerge w:val="restart"/>
            <w:shd w:val="clear" w:color="auto" w:fill="auto"/>
            <w:tcMar>
              <w:left w:w="57" w:type="dxa"/>
              <w:right w:w="57" w:type="dxa"/>
            </w:tcMar>
            <w:vAlign w:val="center"/>
          </w:tcPr>
          <w:p w:rsidR="005E2074" w:rsidRDefault="0062758D">
            <w:pPr>
              <w:widowControl w:val="0"/>
              <w:autoSpaceDE w:val="0"/>
              <w:autoSpaceDN w:val="0"/>
              <w:adjustRightInd w:val="0"/>
              <w:snapToGrid w:val="0"/>
              <w:spacing w:after="0" w:line="240" w:lineRule="auto"/>
              <w:jc w:val="both"/>
              <w:rPr>
                <w:rFonts w:ascii="仿宋_GB2312" w:eastAsia="仿宋_GB2312" w:hAnsi="仿宋_GB2312" w:cs="仿宋_GB2312"/>
                <w:snapToGrid w:val="0"/>
                <w:sz w:val="24"/>
                <w:szCs w:val="24"/>
              </w:rPr>
            </w:pPr>
            <w:r>
              <w:rPr>
                <w:rFonts w:ascii="仿宋_GB2312" w:eastAsia="仿宋_GB2312" w:hAnsi="仿宋_GB2312" w:cs="仿宋_GB2312" w:hint="eastAsia"/>
                <w:snapToGrid w:val="0"/>
                <w:sz w:val="24"/>
                <w:szCs w:val="24"/>
              </w:rPr>
              <w:t>2.1.1</w:t>
            </w:r>
          </w:p>
        </w:tc>
        <w:tc>
          <w:tcPr>
            <w:tcW w:w="1018" w:type="dxa"/>
            <w:vMerge w:val="restart"/>
            <w:shd w:val="clear" w:color="auto" w:fill="auto"/>
            <w:tcMar>
              <w:left w:w="57" w:type="dxa"/>
              <w:right w:w="57" w:type="dxa"/>
            </w:tcMar>
            <w:vAlign w:val="center"/>
          </w:tcPr>
          <w:p w:rsidR="005E2074" w:rsidRDefault="0062758D">
            <w:pPr>
              <w:widowControl w:val="0"/>
              <w:autoSpaceDE w:val="0"/>
              <w:autoSpaceDN w:val="0"/>
              <w:adjustRightInd w:val="0"/>
              <w:snapToGrid w:val="0"/>
              <w:spacing w:after="0" w:line="240" w:lineRule="auto"/>
              <w:jc w:val="both"/>
              <w:rPr>
                <w:rFonts w:ascii="仿宋_GB2312" w:eastAsia="仿宋_GB2312" w:hAnsi="仿宋_GB2312" w:cs="仿宋_GB2312"/>
                <w:snapToGrid w:val="0"/>
                <w:sz w:val="24"/>
                <w:szCs w:val="24"/>
              </w:rPr>
            </w:pPr>
            <w:r>
              <w:rPr>
                <w:rFonts w:ascii="仿宋_GB2312" w:eastAsia="仿宋_GB2312" w:hAnsi="仿宋_GB2312" w:cs="仿宋_GB2312" w:hint="eastAsia"/>
                <w:snapToGrid w:val="0"/>
                <w:sz w:val="24"/>
                <w:szCs w:val="24"/>
              </w:rPr>
              <w:t>形式评审标准</w:t>
            </w:r>
          </w:p>
        </w:tc>
        <w:tc>
          <w:tcPr>
            <w:tcW w:w="2250" w:type="dxa"/>
            <w:shd w:val="clear" w:color="auto" w:fill="auto"/>
            <w:tcMar>
              <w:left w:w="57" w:type="dxa"/>
              <w:right w:w="57" w:type="dxa"/>
            </w:tcMar>
            <w:vAlign w:val="center"/>
          </w:tcPr>
          <w:p w:rsidR="005E2074" w:rsidRDefault="0062758D">
            <w:pPr>
              <w:widowControl w:val="0"/>
              <w:autoSpaceDE w:val="0"/>
              <w:autoSpaceDN w:val="0"/>
              <w:adjustRightInd w:val="0"/>
              <w:snapToGrid w:val="0"/>
              <w:spacing w:after="0" w:line="240" w:lineRule="auto"/>
              <w:jc w:val="both"/>
              <w:rPr>
                <w:rFonts w:ascii="仿宋_GB2312" w:eastAsia="仿宋_GB2312" w:hAnsi="仿宋_GB2312" w:cs="仿宋_GB2312"/>
                <w:snapToGrid w:val="0"/>
                <w:sz w:val="24"/>
                <w:szCs w:val="24"/>
              </w:rPr>
            </w:pPr>
            <w:r>
              <w:rPr>
                <w:rFonts w:ascii="仿宋_GB2312" w:eastAsia="仿宋_GB2312" w:hAnsi="仿宋_GB2312" w:cs="仿宋_GB2312" w:hint="eastAsia"/>
                <w:snapToGrid w:val="0"/>
                <w:sz w:val="24"/>
                <w:szCs w:val="24"/>
              </w:rPr>
              <w:t>供应商名称</w:t>
            </w:r>
          </w:p>
        </w:tc>
        <w:tc>
          <w:tcPr>
            <w:tcW w:w="5180" w:type="dxa"/>
            <w:gridSpan w:val="2"/>
            <w:shd w:val="clear" w:color="auto" w:fill="auto"/>
            <w:tcMar>
              <w:left w:w="57" w:type="dxa"/>
              <w:right w:w="57" w:type="dxa"/>
            </w:tcMar>
            <w:vAlign w:val="center"/>
          </w:tcPr>
          <w:p w:rsidR="005E2074" w:rsidRDefault="0062758D">
            <w:pPr>
              <w:widowControl w:val="0"/>
              <w:autoSpaceDE w:val="0"/>
              <w:autoSpaceDN w:val="0"/>
              <w:adjustRightInd w:val="0"/>
              <w:snapToGrid w:val="0"/>
              <w:spacing w:after="0" w:line="240" w:lineRule="auto"/>
              <w:jc w:val="both"/>
              <w:rPr>
                <w:rFonts w:ascii="仿宋_GB2312" w:eastAsia="仿宋_GB2312" w:hAnsi="仿宋_GB2312" w:cs="仿宋_GB2312"/>
                <w:snapToGrid w:val="0"/>
                <w:sz w:val="24"/>
                <w:szCs w:val="24"/>
              </w:rPr>
            </w:pPr>
            <w:r>
              <w:rPr>
                <w:rFonts w:ascii="仿宋_GB2312" w:eastAsia="仿宋_GB2312" w:hAnsi="仿宋_GB2312" w:cs="仿宋_GB2312" w:hint="eastAsia"/>
                <w:snapToGrid w:val="0"/>
                <w:sz w:val="24"/>
                <w:szCs w:val="24"/>
              </w:rPr>
              <w:t>与市场监管部门或其他行政机关颁发的可以合法开展业务的执照或证书一致</w:t>
            </w:r>
          </w:p>
        </w:tc>
      </w:tr>
      <w:tr w:rsidR="005E2074">
        <w:trPr>
          <w:trHeight w:val="624"/>
        </w:trPr>
        <w:tc>
          <w:tcPr>
            <w:tcW w:w="730" w:type="dxa"/>
            <w:gridSpan w:val="2"/>
            <w:vMerge/>
            <w:shd w:val="clear" w:color="auto" w:fill="auto"/>
            <w:tcMar>
              <w:left w:w="57" w:type="dxa"/>
              <w:right w:w="57" w:type="dxa"/>
            </w:tcMar>
            <w:vAlign w:val="center"/>
          </w:tcPr>
          <w:p w:rsidR="005E2074" w:rsidRDefault="005E2074">
            <w:pPr>
              <w:widowControl w:val="0"/>
              <w:autoSpaceDE w:val="0"/>
              <w:autoSpaceDN w:val="0"/>
              <w:adjustRightInd w:val="0"/>
              <w:snapToGrid w:val="0"/>
              <w:spacing w:after="0" w:line="240" w:lineRule="auto"/>
              <w:jc w:val="both"/>
              <w:rPr>
                <w:rFonts w:ascii="仿宋_GB2312" w:eastAsia="仿宋_GB2312" w:hAnsi="仿宋_GB2312" w:cs="仿宋_GB2312"/>
                <w:snapToGrid w:val="0"/>
                <w:sz w:val="24"/>
                <w:szCs w:val="24"/>
              </w:rPr>
            </w:pPr>
          </w:p>
        </w:tc>
        <w:tc>
          <w:tcPr>
            <w:tcW w:w="1018" w:type="dxa"/>
            <w:vMerge/>
            <w:shd w:val="clear" w:color="auto" w:fill="auto"/>
            <w:tcMar>
              <w:left w:w="57" w:type="dxa"/>
              <w:right w:w="57" w:type="dxa"/>
            </w:tcMar>
            <w:vAlign w:val="center"/>
          </w:tcPr>
          <w:p w:rsidR="005E2074" w:rsidRDefault="005E2074">
            <w:pPr>
              <w:widowControl w:val="0"/>
              <w:autoSpaceDE w:val="0"/>
              <w:autoSpaceDN w:val="0"/>
              <w:adjustRightInd w:val="0"/>
              <w:snapToGrid w:val="0"/>
              <w:spacing w:after="0" w:line="240" w:lineRule="auto"/>
              <w:jc w:val="both"/>
              <w:rPr>
                <w:rFonts w:ascii="仿宋_GB2312" w:eastAsia="仿宋_GB2312" w:hAnsi="仿宋_GB2312" w:cs="仿宋_GB2312"/>
                <w:snapToGrid w:val="0"/>
                <w:sz w:val="24"/>
                <w:szCs w:val="24"/>
              </w:rPr>
            </w:pPr>
          </w:p>
        </w:tc>
        <w:tc>
          <w:tcPr>
            <w:tcW w:w="2250" w:type="dxa"/>
            <w:shd w:val="clear" w:color="auto" w:fill="auto"/>
            <w:tcMar>
              <w:left w:w="57" w:type="dxa"/>
              <w:right w:w="57" w:type="dxa"/>
            </w:tcMar>
            <w:vAlign w:val="center"/>
          </w:tcPr>
          <w:p w:rsidR="005E2074" w:rsidRDefault="0062758D">
            <w:pPr>
              <w:widowControl w:val="0"/>
              <w:autoSpaceDE w:val="0"/>
              <w:autoSpaceDN w:val="0"/>
              <w:adjustRightInd w:val="0"/>
              <w:snapToGrid w:val="0"/>
              <w:spacing w:after="0" w:line="240" w:lineRule="auto"/>
              <w:jc w:val="both"/>
              <w:rPr>
                <w:rFonts w:ascii="仿宋_GB2312" w:eastAsia="仿宋_GB2312" w:hAnsi="仿宋_GB2312" w:cs="仿宋_GB2312"/>
                <w:snapToGrid w:val="0"/>
                <w:sz w:val="24"/>
                <w:szCs w:val="24"/>
              </w:rPr>
            </w:pPr>
            <w:r>
              <w:rPr>
                <w:rFonts w:ascii="仿宋_GB2312" w:eastAsia="仿宋_GB2312" w:hAnsi="仿宋_GB2312" w:cs="仿宋_GB2312" w:hint="eastAsia"/>
                <w:snapToGrid w:val="0"/>
                <w:sz w:val="24"/>
                <w:szCs w:val="24"/>
              </w:rPr>
              <w:t>响应文件签字盖章</w:t>
            </w:r>
          </w:p>
        </w:tc>
        <w:tc>
          <w:tcPr>
            <w:tcW w:w="5180" w:type="dxa"/>
            <w:gridSpan w:val="2"/>
            <w:shd w:val="clear" w:color="auto" w:fill="auto"/>
            <w:tcMar>
              <w:left w:w="57" w:type="dxa"/>
              <w:right w:w="57" w:type="dxa"/>
            </w:tcMar>
            <w:vAlign w:val="center"/>
          </w:tcPr>
          <w:p w:rsidR="005E2074" w:rsidRDefault="0062758D">
            <w:pPr>
              <w:widowControl w:val="0"/>
              <w:autoSpaceDE w:val="0"/>
              <w:autoSpaceDN w:val="0"/>
              <w:adjustRightInd w:val="0"/>
              <w:snapToGrid w:val="0"/>
              <w:spacing w:after="0" w:line="240" w:lineRule="auto"/>
              <w:jc w:val="both"/>
              <w:rPr>
                <w:rFonts w:ascii="仿宋_GB2312" w:eastAsia="仿宋_GB2312" w:hAnsi="仿宋_GB2312" w:cs="仿宋_GB2312"/>
                <w:snapToGrid w:val="0"/>
                <w:sz w:val="24"/>
                <w:szCs w:val="24"/>
              </w:rPr>
            </w:pPr>
            <w:r>
              <w:rPr>
                <w:rFonts w:ascii="仿宋_GB2312" w:eastAsia="仿宋_GB2312" w:hAnsi="仿宋_GB2312" w:cs="仿宋_GB2312" w:hint="eastAsia"/>
                <w:snapToGrid w:val="0"/>
                <w:sz w:val="24"/>
                <w:szCs w:val="24"/>
              </w:rPr>
              <w:t>符合第二章第3.7.2项及第3.7.3项的规定</w:t>
            </w:r>
          </w:p>
        </w:tc>
      </w:tr>
      <w:tr w:rsidR="005E2074">
        <w:trPr>
          <w:trHeight w:val="624"/>
        </w:trPr>
        <w:tc>
          <w:tcPr>
            <w:tcW w:w="730" w:type="dxa"/>
            <w:gridSpan w:val="2"/>
            <w:vMerge/>
            <w:shd w:val="clear" w:color="auto" w:fill="auto"/>
            <w:tcMar>
              <w:left w:w="57" w:type="dxa"/>
              <w:right w:w="57" w:type="dxa"/>
            </w:tcMar>
            <w:vAlign w:val="center"/>
          </w:tcPr>
          <w:p w:rsidR="005E2074" w:rsidRDefault="005E2074">
            <w:pPr>
              <w:widowControl w:val="0"/>
              <w:autoSpaceDE w:val="0"/>
              <w:autoSpaceDN w:val="0"/>
              <w:adjustRightInd w:val="0"/>
              <w:snapToGrid w:val="0"/>
              <w:spacing w:after="0" w:line="240" w:lineRule="auto"/>
              <w:jc w:val="both"/>
              <w:rPr>
                <w:rFonts w:ascii="仿宋_GB2312" w:eastAsia="仿宋_GB2312" w:hAnsi="仿宋_GB2312" w:cs="仿宋_GB2312"/>
                <w:snapToGrid w:val="0"/>
                <w:sz w:val="24"/>
                <w:szCs w:val="24"/>
              </w:rPr>
            </w:pPr>
          </w:p>
        </w:tc>
        <w:tc>
          <w:tcPr>
            <w:tcW w:w="1018" w:type="dxa"/>
            <w:vMerge/>
            <w:shd w:val="clear" w:color="auto" w:fill="auto"/>
            <w:tcMar>
              <w:left w:w="57" w:type="dxa"/>
              <w:right w:w="57" w:type="dxa"/>
            </w:tcMar>
            <w:vAlign w:val="center"/>
          </w:tcPr>
          <w:p w:rsidR="005E2074" w:rsidRDefault="005E2074">
            <w:pPr>
              <w:widowControl w:val="0"/>
              <w:autoSpaceDE w:val="0"/>
              <w:autoSpaceDN w:val="0"/>
              <w:adjustRightInd w:val="0"/>
              <w:snapToGrid w:val="0"/>
              <w:spacing w:after="0" w:line="240" w:lineRule="auto"/>
              <w:jc w:val="both"/>
              <w:rPr>
                <w:rFonts w:ascii="仿宋_GB2312" w:eastAsia="仿宋_GB2312" w:hAnsi="仿宋_GB2312" w:cs="仿宋_GB2312"/>
                <w:snapToGrid w:val="0"/>
                <w:sz w:val="24"/>
                <w:szCs w:val="24"/>
              </w:rPr>
            </w:pPr>
          </w:p>
        </w:tc>
        <w:tc>
          <w:tcPr>
            <w:tcW w:w="2250" w:type="dxa"/>
            <w:shd w:val="clear" w:color="auto" w:fill="auto"/>
            <w:tcMar>
              <w:left w:w="57" w:type="dxa"/>
              <w:right w:w="57" w:type="dxa"/>
            </w:tcMar>
            <w:vAlign w:val="center"/>
          </w:tcPr>
          <w:p w:rsidR="005E2074" w:rsidRDefault="0062758D">
            <w:pPr>
              <w:widowControl w:val="0"/>
              <w:autoSpaceDE w:val="0"/>
              <w:autoSpaceDN w:val="0"/>
              <w:adjustRightInd w:val="0"/>
              <w:snapToGrid w:val="0"/>
              <w:spacing w:after="0" w:line="240" w:lineRule="auto"/>
              <w:jc w:val="both"/>
              <w:rPr>
                <w:rFonts w:ascii="仿宋_GB2312" w:eastAsia="仿宋_GB2312" w:hAnsi="仿宋_GB2312" w:cs="仿宋_GB2312"/>
                <w:snapToGrid w:val="0"/>
                <w:sz w:val="24"/>
                <w:szCs w:val="24"/>
              </w:rPr>
            </w:pPr>
            <w:r>
              <w:rPr>
                <w:rFonts w:ascii="仿宋_GB2312" w:eastAsia="仿宋_GB2312" w:hAnsi="仿宋_GB2312" w:cs="仿宋_GB2312" w:hint="eastAsia"/>
                <w:snapToGrid w:val="0"/>
                <w:sz w:val="24"/>
                <w:szCs w:val="24"/>
              </w:rPr>
              <w:t>联合体协议书</w:t>
            </w:r>
          </w:p>
        </w:tc>
        <w:tc>
          <w:tcPr>
            <w:tcW w:w="5180" w:type="dxa"/>
            <w:gridSpan w:val="2"/>
            <w:shd w:val="clear" w:color="auto" w:fill="auto"/>
            <w:tcMar>
              <w:left w:w="57" w:type="dxa"/>
              <w:right w:w="57" w:type="dxa"/>
            </w:tcMar>
            <w:vAlign w:val="center"/>
          </w:tcPr>
          <w:p w:rsidR="005E2074" w:rsidRDefault="0062758D">
            <w:pPr>
              <w:widowControl w:val="0"/>
              <w:autoSpaceDE w:val="0"/>
              <w:autoSpaceDN w:val="0"/>
              <w:adjustRightInd w:val="0"/>
              <w:snapToGrid w:val="0"/>
              <w:spacing w:after="0" w:line="240" w:lineRule="auto"/>
              <w:jc w:val="both"/>
              <w:rPr>
                <w:rFonts w:ascii="仿宋_GB2312" w:eastAsia="仿宋_GB2312" w:hAnsi="仿宋_GB2312" w:cs="仿宋_GB2312"/>
                <w:snapToGrid w:val="0"/>
                <w:sz w:val="24"/>
                <w:szCs w:val="24"/>
              </w:rPr>
            </w:pPr>
            <w:r>
              <w:rPr>
                <w:rFonts w:ascii="仿宋_GB2312" w:eastAsia="仿宋_GB2312" w:hAnsi="仿宋_GB2312" w:cs="仿宋_GB2312" w:hint="eastAsia"/>
                <w:snapToGrid w:val="0"/>
                <w:sz w:val="24"/>
                <w:szCs w:val="24"/>
              </w:rPr>
              <w:t>递交联合体协议书，并明确联合体牵头人</w:t>
            </w:r>
          </w:p>
        </w:tc>
      </w:tr>
      <w:tr w:rsidR="005E2074">
        <w:trPr>
          <w:trHeight w:val="624"/>
        </w:trPr>
        <w:tc>
          <w:tcPr>
            <w:tcW w:w="730" w:type="dxa"/>
            <w:gridSpan w:val="2"/>
            <w:vMerge/>
            <w:shd w:val="clear" w:color="auto" w:fill="auto"/>
            <w:tcMar>
              <w:left w:w="57" w:type="dxa"/>
              <w:right w:w="57" w:type="dxa"/>
            </w:tcMar>
            <w:vAlign w:val="center"/>
          </w:tcPr>
          <w:p w:rsidR="005E2074" w:rsidRDefault="005E2074">
            <w:pPr>
              <w:widowControl w:val="0"/>
              <w:autoSpaceDE w:val="0"/>
              <w:autoSpaceDN w:val="0"/>
              <w:adjustRightInd w:val="0"/>
              <w:snapToGrid w:val="0"/>
              <w:spacing w:after="0" w:line="240" w:lineRule="auto"/>
              <w:jc w:val="both"/>
              <w:rPr>
                <w:rFonts w:ascii="仿宋_GB2312" w:eastAsia="仿宋_GB2312" w:hAnsi="仿宋_GB2312" w:cs="仿宋_GB2312"/>
                <w:snapToGrid w:val="0"/>
                <w:sz w:val="24"/>
                <w:szCs w:val="24"/>
              </w:rPr>
            </w:pPr>
          </w:p>
        </w:tc>
        <w:tc>
          <w:tcPr>
            <w:tcW w:w="1018" w:type="dxa"/>
            <w:vMerge/>
            <w:shd w:val="clear" w:color="auto" w:fill="auto"/>
            <w:tcMar>
              <w:left w:w="57" w:type="dxa"/>
              <w:right w:w="57" w:type="dxa"/>
            </w:tcMar>
            <w:vAlign w:val="center"/>
          </w:tcPr>
          <w:p w:rsidR="005E2074" w:rsidRDefault="005E2074">
            <w:pPr>
              <w:widowControl w:val="0"/>
              <w:autoSpaceDE w:val="0"/>
              <w:autoSpaceDN w:val="0"/>
              <w:adjustRightInd w:val="0"/>
              <w:snapToGrid w:val="0"/>
              <w:spacing w:after="0" w:line="240" w:lineRule="auto"/>
              <w:jc w:val="both"/>
              <w:rPr>
                <w:rFonts w:ascii="仿宋_GB2312" w:eastAsia="仿宋_GB2312" w:hAnsi="仿宋_GB2312" w:cs="仿宋_GB2312"/>
                <w:snapToGrid w:val="0"/>
                <w:sz w:val="24"/>
                <w:szCs w:val="24"/>
              </w:rPr>
            </w:pPr>
          </w:p>
        </w:tc>
        <w:tc>
          <w:tcPr>
            <w:tcW w:w="2250" w:type="dxa"/>
            <w:shd w:val="clear" w:color="auto" w:fill="auto"/>
            <w:tcMar>
              <w:left w:w="57" w:type="dxa"/>
              <w:right w:w="57" w:type="dxa"/>
            </w:tcMar>
            <w:vAlign w:val="center"/>
          </w:tcPr>
          <w:p w:rsidR="005E2074" w:rsidRDefault="0062758D">
            <w:pPr>
              <w:widowControl w:val="0"/>
              <w:autoSpaceDE w:val="0"/>
              <w:autoSpaceDN w:val="0"/>
              <w:adjustRightInd w:val="0"/>
              <w:snapToGrid w:val="0"/>
              <w:spacing w:after="0" w:line="240" w:lineRule="auto"/>
              <w:jc w:val="both"/>
              <w:rPr>
                <w:rFonts w:ascii="仿宋_GB2312" w:eastAsia="仿宋_GB2312" w:hAnsi="仿宋_GB2312" w:cs="仿宋_GB2312"/>
                <w:snapToGrid w:val="0"/>
                <w:sz w:val="24"/>
                <w:szCs w:val="24"/>
              </w:rPr>
            </w:pPr>
            <w:r>
              <w:rPr>
                <w:rFonts w:ascii="仿宋_GB2312" w:eastAsia="仿宋_GB2312" w:hAnsi="仿宋_GB2312" w:cs="仿宋_GB2312" w:hint="eastAsia"/>
                <w:snapToGrid w:val="0"/>
                <w:sz w:val="24"/>
                <w:szCs w:val="24"/>
              </w:rPr>
              <w:t>响应函中实质性内容</w:t>
            </w:r>
          </w:p>
        </w:tc>
        <w:tc>
          <w:tcPr>
            <w:tcW w:w="5180" w:type="dxa"/>
            <w:gridSpan w:val="2"/>
            <w:shd w:val="clear" w:color="auto" w:fill="auto"/>
            <w:tcMar>
              <w:left w:w="57" w:type="dxa"/>
              <w:right w:w="57" w:type="dxa"/>
            </w:tcMar>
            <w:vAlign w:val="center"/>
          </w:tcPr>
          <w:p w:rsidR="005E2074" w:rsidRDefault="005E2074">
            <w:pPr>
              <w:widowControl w:val="0"/>
              <w:autoSpaceDE w:val="0"/>
              <w:autoSpaceDN w:val="0"/>
              <w:adjustRightInd w:val="0"/>
              <w:snapToGrid w:val="0"/>
              <w:spacing w:after="0" w:line="240" w:lineRule="auto"/>
              <w:jc w:val="both"/>
              <w:rPr>
                <w:rFonts w:ascii="仿宋_GB2312" w:eastAsia="仿宋_GB2312" w:hAnsi="仿宋_GB2312" w:cs="仿宋_GB2312"/>
                <w:snapToGrid w:val="0"/>
                <w:sz w:val="24"/>
                <w:szCs w:val="24"/>
              </w:rPr>
            </w:pPr>
          </w:p>
        </w:tc>
      </w:tr>
      <w:tr w:rsidR="005E2074">
        <w:trPr>
          <w:trHeight w:val="624"/>
        </w:trPr>
        <w:tc>
          <w:tcPr>
            <w:tcW w:w="730" w:type="dxa"/>
            <w:gridSpan w:val="2"/>
            <w:vMerge/>
            <w:shd w:val="clear" w:color="auto" w:fill="auto"/>
            <w:tcMar>
              <w:left w:w="57" w:type="dxa"/>
              <w:right w:w="57" w:type="dxa"/>
            </w:tcMar>
            <w:vAlign w:val="center"/>
          </w:tcPr>
          <w:p w:rsidR="005E2074" w:rsidRDefault="005E2074">
            <w:pPr>
              <w:widowControl w:val="0"/>
              <w:autoSpaceDE w:val="0"/>
              <w:autoSpaceDN w:val="0"/>
              <w:adjustRightInd w:val="0"/>
              <w:snapToGrid w:val="0"/>
              <w:spacing w:after="0" w:line="240" w:lineRule="auto"/>
              <w:jc w:val="both"/>
              <w:rPr>
                <w:rFonts w:ascii="仿宋_GB2312" w:eastAsia="仿宋_GB2312" w:hAnsi="仿宋_GB2312" w:cs="仿宋_GB2312"/>
                <w:snapToGrid w:val="0"/>
                <w:sz w:val="24"/>
                <w:szCs w:val="24"/>
              </w:rPr>
            </w:pPr>
          </w:p>
        </w:tc>
        <w:tc>
          <w:tcPr>
            <w:tcW w:w="1018" w:type="dxa"/>
            <w:vMerge/>
            <w:shd w:val="clear" w:color="auto" w:fill="auto"/>
            <w:tcMar>
              <w:left w:w="57" w:type="dxa"/>
              <w:right w:w="57" w:type="dxa"/>
            </w:tcMar>
            <w:vAlign w:val="center"/>
          </w:tcPr>
          <w:p w:rsidR="005E2074" w:rsidRDefault="005E2074">
            <w:pPr>
              <w:widowControl w:val="0"/>
              <w:autoSpaceDE w:val="0"/>
              <w:autoSpaceDN w:val="0"/>
              <w:adjustRightInd w:val="0"/>
              <w:snapToGrid w:val="0"/>
              <w:spacing w:after="0" w:line="240" w:lineRule="auto"/>
              <w:jc w:val="both"/>
              <w:rPr>
                <w:rFonts w:ascii="仿宋_GB2312" w:eastAsia="仿宋_GB2312" w:hAnsi="仿宋_GB2312" w:cs="仿宋_GB2312"/>
                <w:snapToGrid w:val="0"/>
                <w:sz w:val="24"/>
                <w:szCs w:val="24"/>
              </w:rPr>
            </w:pPr>
          </w:p>
        </w:tc>
        <w:tc>
          <w:tcPr>
            <w:tcW w:w="2250" w:type="dxa"/>
            <w:shd w:val="clear" w:color="auto" w:fill="auto"/>
            <w:tcMar>
              <w:left w:w="57" w:type="dxa"/>
              <w:right w:w="57" w:type="dxa"/>
            </w:tcMar>
            <w:vAlign w:val="center"/>
          </w:tcPr>
          <w:p w:rsidR="005E2074" w:rsidRDefault="0062758D">
            <w:pPr>
              <w:widowControl w:val="0"/>
              <w:autoSpaceDE w:val="0"/>
              <w:autoSpaceDN w:val="0"/>
              <w:adjustRightInd w:val="0"/>
              <w:snapToGrid w:val="0"/>
              <w:spacing w:after="0" w:line="240" w:lineRule="auto"/>
              <w:jc w:val="both"/>
              <w:rPr>
                <w:rFonts w:ascii="仿宋_GB2312" w:eastAsia="仿宋_GB2312" w:hAnsi="仿宋_GB2312" w:cs="仿宋_GB2312"/>
                <w:snapToGrid w:val="0"/>
                <w:sz w:val="24"/>
                <w:szCs w:val="24"/>
              </w:rPr>
            </w:pPr>
            <w:r>
              <w:rPr>
                <w:rFonts w:ascii="仿宋_GB2312" w:eastAsia="仿宋_GB2312" w:hAnsi="仿宋_GB2312" w:cs="仿宋_GB2312" w:hint="eastAsia"/>
                <w:snapToGrid w:val="0"/>
                <w:sz w:val="24"/>
                <w:szCs w:val="24"/>
              </w:rPr>
              <w:t>……</w:t>
            </w:r>
          </w:p>
        </w:tc>
        <w:tc>
          <w:tcPr>
            <w:tcW w:w="5180" w:type="dxa"/>
            <w:gridSpan w:val="2"/>
            <w:shd w:val="clear" w:color="auto" w:fill="auto"/>
            <w:tcMar>
              <w:left w:w="57" w:type="dxa"/>
              <w:right w:w="57" w:type="dxa"/>
            </w:tcMar>
            <w:vAlign w:val="center"/>
          </w:tcPr>
          <w:p w:rsidR="005E2074" w:rsidRDefault="0062758D">
            <w:pPr>
              <w:widowControl w:val="0"/>
              <w:autoSpaceDE w:val="0"/>
              <w:autoSpaceDN w:val="0"/>
              <w:adjustRightInd w:val="0"/>
              <w:snapToGrid w:val="0"/>
              <w:spacing w:after="0" w:line="240" w:lineRule="auto"/>
              <w:jc w:val="both"/>
              <w:rPr>
                <w:rFonts w:ascii="仿宋_GB2312" w:eastAsia="仿宋_GB2312" w:hAnsi="仿宋_GB2312" w:cs="仿宋_GB2312"/>
                <w:snapToGrid w:val="0"/>
                <w:sz w:val="24"/>
                <w:szCs w:val="24"/>
              </w:rPr>
            </w:pPr>
            <w:r>
              <w:rPr>
                <w:rFonts w:ascii="仿宋_GB2312" w:eastAsia="仿宋_GB2312" w:hAnsi="仿宋_GB2312" w:cs="仿宋_GB2312" w:hint="eastAsia"/>
                <w:snapToGrid w:val="0"/>
                <w:sz w:val="24"/>
                <w:szCs w:val="24"/>
              </w:rPr>
              <w:t>……</w:t>
            </w:r>
          </w:p>
        </w:tc>
      </w:tr>
      <w:tr w:rsidR="005E2074">
        <w:trPr>
          <w:trHeight w:val="624"/>
        </w:trPr>
        <w:tc>
          <w:tcPr>
            <w:tcW w:w="730" w:type="dxa"/>
            <w:gridSpan w:val="2"/>
            <w:vMerge w:val="restart"/>
            <w:shd w:val="clear" w:color="auto" w:fill="auto"/>
            <w:tcMar>
              <w:left w:w="57" w:type="dxa"/>
              <w:right w:w="57" w:type="dxa"/>
            </w:tcMar>
            <w:vAlign w:val="center"/>
          </w:tcPr>
          <w:p w:rsidR="005E2074" w:rsidRDefault="0062758D">
            <w:pPr>
              <w:widowControl w:val="0"/>
              <w:autoSpaceDE w:val="0"/>
              <w:autoSpaceDN w:val="0"/>
              <w:adjustRightInd w:val="0"/>
              <w:snapToGrid w:val="0"/>
              <w:spacing w:after="0" w:line="240" w:lineRule="auto"/>
              <w:jc w:val="both"/>
              <w:rPr>
                <w:rFonts w:ascii="仿宋_GB2312" w:eastAsia="仿宋_GB2312" w:hAnsi="仿宋_GB2312" w:cs="仿宋_GB2312"/>
                <w:snapToGrid w:val="0"/>
                <w:sz w:val="24"/>
                <w:szCs w:val="24"/>
              </w:rPr>
            </w:pPr>
            <w:r>
              <w:rPr>
                <w:rFonts w:ascii="仿宋_GB2312" w:eastAsia="仿宋_GB2312" w:hAnsi="仿宋_GB2312" w:cs="仿宋_GB2312" w:hint="eastAsia"/>
                <w:snapToGrid w:val="0"/>
                <w:sz w:val="24"/>
                <w:szCs w:val="24"/>
              </w:rPr>
              <w:t>2.1.2</w:t>
            </w:r>
          </w:p>
        </w:tc>
        <w:tc>
          <w:tcPr>
            <w:tcW w:w="1018" w:type="dxa"/>
            <w:vMerge w:val="restart"/>
            <w:shd w:val="clear" w:color="auto" w:fill="auto"/>
            <w:tcMar>
              <w:left w:w="57" w:type="dxa"/>
              <w:right w:w="57" w:type="dxa"/>
            </w:tcMar>
            <w:vAlign w:val="center"/>
          </w:tcPr>
          <w:p w:rsidR="005E2074" w:rsidRDefault="0062758D">
            <w:pPr>
              <w:widowControl w:val="0"/>
              <w:autoSpaceDE w:val="0"/>
              <w:autoSpaceDN w:val="0"/>
              <w:adjustRightInd w:val="0"/>
              <w:snapToGrid w:val="0"/>
              <w:spacing w:after="0" w:line="240" w:lineRule="auto"/>
              <w:jc w:val="both"/>
              <w:rPr>
                <w:rFonts w:ascii="仿宋_GB2312" w:eastAsia="仿宋_GB2312" w:hAnsi="仿宋_GB2312" w:cs="仿宋_GB2312"/>
                <w:snapToGrid w:val="0"/>
                <w:sz w:val="24"/>
                <w:szCs w:val="24"/>
              </w:rPr>
            </w:pPr>
            <w:r>
              <w:rPr>
                <w:rFonts w:ascii="仿宋_GB2312" w:eastAsia="仿宋_GB2312" w:hAnsi="仿宋_GB2312" w:cs="仿宋_GB2312" w:hint="eastAsia"/>
                <w:snapToGrid w:val="0"/>
                <w:sz w:val="24"/>
                <w:szCs w:val="24"/>
              </w:rPr>
              <w:t>资格评审标准</w:t>
            </w:r>
          </w:p>
        </w:tc>
        <w:tc>
          <w:tcPr>
            <w:tcW w:w="2250" w:type="dxa"/>
            <w:shd w:val="clear" w:color="auto" w:fill="auto"/>
            <w:tcMar>
              <w:left w:w="57" w:type="dxa"/>
              <w:right w:w="57" w:type="dxa"/>
            </w:tcMar>
            <w:vAlign w:val="center"/>
          </w:tcPr>
          <w:p w:rsidR="005E2074" w:rsidRDefault="0062758D">
            <w:pPr>
              <w:widowControl w:val="0"/>
              <w:autoSpaceDE w:val="0"/>
              <w:autoSpaceDN w:val="0"/>
              <w:adjustRightInd w:val="0"/>
              <w:snapToGrid w:val="0"/>
              <w:spacing w:after="0" w:line="240" w:lineRule="auto"/>
              <w:jc w:val="both"/>
              <w:rPr>
                <w:rFonts w:ascii="仿宋_GB2312" w:eastAsia="仿宋_GB2312" w:hAnsi="仿宋_GB2312" w:cs="仿宋_GB2312"/>
                <w:snapToGrid w:val="0"/>
                <w:sz w:val="24"/>
                <w:szCs w:val="24"/>
              </w:rPr>
            </w:pPr>
            <w:r>
              <w:rPr>
                <w:rFonts w:ascii="仿宋_GB2312" w:eastAsia="仿宋_GB2312" w:hAnsi="仿宋_GB2312" w:cs="仿宋_GB2312" w:hint="eastAsia"/>
                <w:snapToGrid w:val="0"/>
                <w:sz w:val="24"/>
                <w:szCs w:val="24"/>
              </w:rPr>
              <w:t>依法设立</w:t>
            </w:r>
          </w:p>
        </w:tc>
        <w:tc>
          <w:tcPr>
            <w:tcW w:w="5180" w:type="dxa"/>
            <w:gridSpan w:val="2"/>
            <w:shd w:val="clear" w:color="auto" w:fill="auto"/>
            <w:tcMar>
              <w:left w:w="57" w:type="dxa"/>
              <w:right w:w="57" w:type="dxa"/>
            </w:tcMar>
            <w:vAlign w:val="center"/>
          </w:tcPr>
          <w:p w:rsidR="005E2074" w:rsidRDefault="0062758D">
            <w:pPr>
              <w:widowControl w:val="0"/>
              <w:autoSpaceDE w:val="0"/>
              <w:autoSpaceDN w:val="0"/>
              <w:adjustRightInd w:val="0"/>
              <w:snapToGrid w:val="0"/>
              <w:spacing w:after="0" w:line="240" w:lineRule="auto"/>
              <w:jc w:val="both"/>
              <w:rPr>
                <w:rFonts w:ascii="仿宋_GB2312" w:eastAsia="仿宋_GB2312" w:hAnsi="仿宋_GB2312" w:cs="仿宋_GB2312"/>
                <w:snapToGrid w:val="0"/>
                <w:sz w:val="24"/>
                <w:szCs w:val="24"/>
              </w:rPr>
            </w:pPr>
            <w:r>
              <w:rPr>
                <w:rFonts w:ascii="仿宋_GB2312" w:eastAsia="仿宋_GB2312" w:hAnsi="仿宋_GB2312" w:cs="仿宋_GB2312" w:hint="eastAsia"/>
                <w:snapToGrid w:val="0"/>
                <w:sz w:val="24"/>
                <w:szCs w:val="24"/>
              </w:rPr>
              <w:t>符合第一章第3.1款及供应商须知前附表第3.5(1)款规定</w:t>
            </w:r>
          </w:p>
        </w:tc>
      </w:tr>
      <w:tr w:rsidR="005E2074">
        <w:trPr>
          <w:trHeight w:val="624"/>
        </w:trPr>
        <w:tc>
          <w:tcPr>
            <w:tcW w:w="730" w:type="dxa"/>
            <w:gridSpan w:val="2"/>
            <w:vMerge/>
            <w:shd w:val="clear" w:color="auto" w:fill="auto"/>
            <w:tcMar>
              <w:left w:w="57" w:type="dxa"/>
              <w:right w:w="57" w:type="dxa"/>
            </w:tcMar>
            <w:vAlign w:val="center"/>
          </w:tcPr>
          <w:p w:rsidR="005E2074" w:rsidRDefault="005E2074">
            <w:pPr>
              <w:widowControl w:val="0"/>
              <w:autoSpaceDE w:val="0"/>
              <w:autoSpaceDN w:val="0"/>
              <w:adjustRightInd w:val="0"/>
              <w:snapToGrid w:val="0"/>
              <w:spacing w:after="0" w:line="240" w:lineRule="auto"/>
              <w:jc w:val="both"/>
              <w:rPr>
                <w:rFonts w:ascii="仿宋_GB2312" w:eastAsia="仿宋_GB2312" w:hAnsi="仿宋_GB2312" w:cs="仿宋_GB2312"/>
                <w:snapToGrid w:val="0"/>
                <w:sz w:val="24"/>
                <w:szCs w:val="24"/>
              </w:rPr>
            </w:pPr>
          </w:p>
        </w:tc>
        <w:tc>
          <w:tcPr>
            <w:tcW w:w="1018" w:type="dxa"/>
            <w:vMerge/>
            <w:shd w:val="clear" w:color="auto" w:fill="auto"/>
            <w:tcMar>
              <w:left w:w="57" w:type="dxa"/>
              <w:right w:w="57" w:type="dxa"/>
            </w:tcMar>
            <w:vAlign w:val="center"/>
          </w:tcPr>
          <w:p w:rsidR="005E2074" w:rsidRDefault="005E2074">
            <w:pPr>
              <w:widowControl w:val="0"/>
              <w:autoSpaceDE w:val="0"/>
              <w:autoSpaceDN w:val="0"/>
              <w:adjustRightInd w:val="0"/>
              <w:snapToGrid w:val="0"/>
              <w:spacing w:after="0" w:line="240" w:lineRule="auto"/>
              <w:jc w:val="both"/>
              <w:rPr>
                <w:rFonts w:ascii="仿宋_GB2312" w:eastAsia="仿宋_GB2312" w:hAnsi="仿宋_GB2312" w:cs="仿宋_GB2312"/>
                <w:snapToGrid w:val="0"/>
                <w:sz w:val="24"/>
                <w:szCs w:val="24"/>
              </w:rPr>
            </w:pPr>
          </w:p>
        </w:tc>
        <w:tc>
          <w:tcPr>
            <w:tcW w:w="2250" w:type="dxa"/>
            <w:shd w:val="clear" w:color="auto" w:fill="auto"/>
            <w:tcMar>
              <w:left w:w="57" w:type="dxa"/>
              <w:right w:w="57" w:type="dxa"/>
            </w:tcMar>
            <w:vAlign w:val="center"/>
          </w:tcPr>
          <w:p w:rsidR="005E2074" w:rsidRDefault="0062758D">
            <w:pPr>
              <w:widowControl w:val="0"/>
              <w:autoSpaceDE w:val="0"/>
              <w:autoSpaceDN w:val="0"/>
              <w:adjustRightInd w:val="0"/>
              <w:snapToGrid w:val="0"/>
              <w:spacing w:after="0" w:line="240" w:lineRule="auto"/>
              <w:jc w:val="both"/>
              <w:rPr>
                <w:rFonts w:ascii="仿宋_GB2312" w:eastAsia="仿宋_GB2312" w:hAnsi="仿宋_GB2312" w:cs="仿宋_GB2312"/>
                <w:snapToGrid w:val="0"/>
                <w:sz w:val="24"/>
                <w:szCs w:val="24"/>
              </w:rPr>
            </w:pPr>
            <w:r>
              <w:rPr>
                <w:rFonts w:ascii="仿宋_GB2312" w:eastAsia="仿宋_GB2312" w:hAnsi="仿宋_GB2312" w:cs="仿宋_GB2312" w:hint="eastAsia"/>
                <w:snapToGrid w:val="0"/>
                <w:sz w:val="24"/>
                <w:szCs w:val="24"/>
              </w:rPr>
              <w:t>资质要求</w:t>
            </w:r>
          </w:p>
        </w:tc>
        <w:tc>
          <w:tcPr>
            <w:tcW w:w="5180" w:type="dxa"/>
            <w:gridSpan w:val="2"/>
            <w:shd w:val="clear" w:color="auto" w:fill="auto"/>
            <w:tcMar>
              <w:left w:w="57" w:type="dxa"/>
              <w:right w:w="57" w:type="dxa"/>
            </w:tcMar>
            <w:vAlign w:val="center"/>
          </w:tcPr>
          <w:p w:rsidR="005E2074" w:rsidRDefault="0062758D">
            <w:pPr>
              <w:widowControl w:val="0"/>
              <w:autoSpaceDE w:val="0"/>
              <w:autoSpaceDN w:val="0"/>
              <w:adjustRightInd w:val="0"/>
              <w:snapToGrid w:val="0"/>
              <w:spacing w:after="0" w:line="240" w:lineRule="auto"/>
              <w:jc w:val="both"/>
              <w:rPr>
                <w:rFonts w:ascii="仿宋_GB2312" w:eastAsia="仿宋_GB2312" w:hAnsi="仿宋_GB2312" w:cs="仿宋_GB2312"/>
                <w:snapToGrid w:val="0"/>
                <w:sz w:val="24"/>
                <w:szCs w:val="24"/>
              </w:rPr>
            </w:pPr>
            <w:r>
              <w:rPr>
                <w:rFonts w:ascii="仿宋_GB2312" w:eastAsia="仿宋_GB2312" w:hAnsi="仿宋_GB2312" w:cs="仿宋_GB2312" w:hint="eastAsia"/>
                <w:snapToGrid w:val="0"/>
                <w:sz w:val="24"/>
                <w:szCs w:val="24"/>
              </w:rPr>
              <w:t>符合第一章第3.1款及供应商须知前附表第3.5(2)款规定</w:t>
            </w:r>
          </w:p>
        </w:tc>
      </w:tr>
      <w:tr w:rsidR="005E2074">
        <w:trPr>
          <w:trHeight w:val="624"/>
        </w:trPr>
        <w:tc>
          <w:tcPr>
            <w:tcW w:w="730" w:type="dxa"/>
            <w:gridSpan w:val="2"/>
            <w:vMerge/>
            <w:shd w:val="clear" w:color="auto" w:fill="auto"/>
            <w:tcMar>
              <w:left w:w="57" w:type="dxa"/>
              <w:right w:w="57" w:type="dxa"/>
            </w:tcMar>
            <w:vAlign w:val="center"/>
          </w:tcPr>
          <w:p w:rsidR="005E2074" w:rsidRDefault="005E2074">
            <w:pPr>
              <w:widowControl w:val="0"/>
              <w:autoSpaceDE w:val="0"/>
              <w:autoSpaceDN w:val="0"/>
              <w:adjustRightInd w:val="0"/>
              <w:snapToGrid w:val="0"/>
              <w:spacing w:after="0" w:line="240" w:lineRule="auto"/>
              <w:jc w:val="both"/>
              <w:rPr>
                <w:rFonts w:ascii="仿宋_GB2312" w:eastAsia="仿宋_GB2312" w:hAnsi="仿宋_GB2312" w:cs="仿宋_GB2312"/>
                <w:snapToGrid w:val="0"/>
                <w:sz w:val="24"/>
                <w:szCs w:val="24"/>
              </w:rPr>
            </w:pPr>
          </w:p>
        </w:tc>
        <w:tc>
          <w:tcPr>
            <w:tcW w:w="1018" w:type="dxa"/>
            <w:vMerge/>
            <w:shd w:val="clear" w:color="auto" w:fill="auto"/>
            <w:tcMar>
              <w:left w:w="57" w:type="dxa"/>
              <w:right w:w="57" w:type="dxa"/>
            </w:tcMar>
            <w:vAlign w:val="center"/>
          </w:tcPr>
          <w:p w:rsidR="005E2074" w:rsidRDefault="005E2074">
            <w:pPr>
              <w:widowControl w:val="0"/>
              <w:autoSpaceDE w:val="0"/>
              <w:autoSpaceDN w:val="0"/>
              <w:adjustRightInd w:val="0"/>
              <w:snapToGrid w:val="0"/>
              <w:spacing w:after="0" w:line="240" w:lineRule="auto"/>
              <w:jc w:val="both"/>
              <w:rPr>
                <w:rFonts w:ascii="仿宋_GB2312" w:eastAsia="仿宋_GB2312" w:hAnsi="仿宋_GB2312" w:cs="仿宋_GB2312"/>
                <w:snapToGrid w:val="0"/>
                <w:sz w:val="24"/>
                <w:szCs w:val="24"/>
              </w:rPr>
            </w:pPr>
          </w:p>
        </w:tc>
        <w:tc>
          <w:tcPr>
            <w:tcW w:w="2250" w:type="dxa"/>
            <w:shd w:val="clear" w:color="auto" w:fill="auto"/>
            <w:tcMar>
              <w:left w:w="57" w:type="dxa"/>
              <w:right w:w="57" w:type="dxa"/>
            </w:tcMar>
            <w:vAlign w:val="center"/>
          </w:tcPr>
          <w:p w:rsidR="005E2074" w:rsidRDefault="0062758D">
            <w:pPr>
              <w:widowControl w:val="0"/>
              <w:autoSpaceDE w:val="0"/>
              <w:autoSpaceDN w:val="0"/>
              <w:adjustRightInd w:val="0"/>
              <w:snapToGrid w:val="0"/>
              <w:spacing w:after="0" w:line="240" w:lineRule="auto"/>
              <w:jc w:val="both"/>
              <w:rPr>
                <w:rFonts w:ascii="仿宋_GB2312" w:eastAsia="仿宋_GB2312" w:hAnsi="仿宋_GB2312" w:cs="仿宋_GB2312"/>
                <w:snapToGrid w:val="0"/>
                <w:sz w:val="24"/>
                <w:szCs w:val="24"/>
              </w:rPr>
            </w:pPr>
            <w:r>
              <w:rPr>
                <w:rFonts w:ascii="仿宋_GB2312" w:eastAsia="仿宋_GB2312" w:hAnsi="仿宋_GB2312" w:cs="仿宋_GB2312" w:hint="eastAsia"/>
                <w:snapToGrid w:val="0"/>
                <w:sz w:val="24"/>
                <w:szCs w:val="24"/>
              </w:rPr>
              <w:t>财务要求</w:t>
            </w:r>
          </w:p>
        </w:tc>
        <w:tc>
          <w:tcPr>
            <w:tcW w:w="5180" w:type="dxa"/>
            <w:gridSpan w:val="2"/>
            <w:shd w:val="clear" w:color="auto" w:fill="auto"/>
            <w:tcMar>
              <w:left w:w="57" w:type="dxa"/>
              <w:right w:w="57" w:type="dxa"/>
            </w:tcMar>
            <w:vAlign w:val="center"/>
          </w:tcPr>
          <w:p w:rsidR="005E2074" w:rsidRDefault="0062758D">
            <w:pPr>
              <w:widowControl w:val="0"/>
              <w:autoSpaceDE w:val="0"/>
              <w:autoSpaceDN w:val="0"/>
              <w:adjustRightInd w:val="0"/>
              <w:snapToGrid w:val="0"/>
              <w:spacing w:after="0" w:line="240" w:lineRule="auto"/>
              <w:jc w:val="both"/>
              <w:rPr>
                <w:rFonts w:ascii="仿宋_GB2312" w:eastAsia="仿宋_GB2312" w:hAnsi="仿宋_GB2312" w:cs="仿宋_GB2312"/>
                <w:snapToGrid w:val="0"/>
                <w:sz w:val="24"/>
                <w:szCs w:val="24"/>
              </w:rPr>
            </w:pPr>
            <w:r>
              <w:rPr>
                <w:rFonts w:ascii="仿宋_GB2312" w:eastAsia="仿宋_GB2312" w:hAnsi="仿宋_GB2312" w:cs="仿宋_GB2312" w:hint="eastAsia"/>
                <w:snapToGrid w:val="0"/>
                <w:sz w:val="24"/>
                <w:szCs w:val="24"/>
              </w:rPr>
              <w:t>符合第一章第3.1款及供应商须知前附表第3.5(3)款规定</w:t>
            </w:r>
          </w:p>
        </w:tc>
      </w:tr>
      <w:tr w:rsidR="005E2074">
        <w:trPr>
          <w:trHeight w:val="624"/>
        </w:trPr>
        <w:tc>
          <w:tcPr>
            <w:tcW w:w="730" w:type="dxa"/>
            <w:gridSpan w:val="2"/>
            <w:vMerge/>
            <w:shd w:val="clear" w:color="auto" w:fill="auto"/>
            <w:tcMar>
              <w:left w:w="57" w:type="dxa"/>
              <w:right w:w="57" w:type="dxa"/>
            </w:tcMar>
            <w:vAlign w:val="center"/>
          </w:tcPr>
          <w:p w:rsidR="005E2074" w:rsidRDefault="005E2074">
            <w:pPr>
              <w:widowControl w:val="0"/>
              <w:autoSpaceDE w:val="0"/>
              <w:autoSpaceDN w:val="0"/>
              <w:adjustRightInd w:val="0"/>
              <w:snapToGrid w:val="0"/>
              <w:spacing w:after="0" w:line="240" w:lineRule="auto"/>
              <w:jc w:val="both"/>
              <w:rPr>
                <w:rFonts w:ascii="仿宋_GB2312" w:eastAsia="仿宋_GB2312" w:hAnsi="仿宋_GB2312" w:cs="仿宋_GB2312"/>
                <w:snapToGrid w:val="0"/>
                <w:sz w:val="24"/>
                <w:szCs w:val="24"/>
              </w:rPr>
            </w:pPr>
          </w:p>
        </w:tc>
        <w:tc>
          <w:tcPr>
            <w:tcW w:w="1018" w:type="dxa"/>
            <w:vMerge/>
            <w:shd w:val="clear" w:color="auto" w:fill="auto"/>
            <w:tcMar>
              <w:left w:w="57" w:type="dxa"/>
              <w:right w:w="57" w:type="dxa"/>
            </w:tcMar>
            <w:vAlign w:val="center"/>
          </w:tcPr>
          <w:p w:rsidR="005E2074" w:rsidRDefault="005E2074">
            <w:pPr>
              <w:widowControl w:val="0"/>
              <w:autoSpaceDE w:val="0"/>
              <w:autoSpaceDN w:val="0"/>
              <w:adjustRightInd w:val="0"/>
              <w:snapToGrid w:val="0"/>
              <w:spacing w:after="0" w:line="240" w:lineRule="auto"/>
              <w:jc w:val="both"/>
              <w:rPr>
                <w:rFonts w:ascii="仿宋_GB2312" w:eastAsia="仿宋_GB2312" w:hAnsi="仿宋_GB2312" w:cs="仿宋_GB2312"/>
                <w:snapToGrid w:val="0"/>
                <w:sz w:val="24"/>
                <w:szCs w:val="24"/>
              </w:rPr>
            </w:pPr>
          </w:p>
        </w:tc>
        <w:tc>
          <w:tcPr>
            <w:tcW w:w="2250" w:type="dxa"/>
            <w:shd w:val="clear" w:color="auto" w:fill="auto"/>
            <w:tcMar>
              <w:left w:w="57" w:type="dxa"/>
              <w:right w:w="57" w:type="dxa"/>
            </w:tcMar>
            <w:vAlign w:val="center"/>
          </w:tcPr>
          <w:p w:rsidR="005E2074" w:rsidRDefault="0062758D">
            <w:pPr>
              <w:widowControl w:val="0"/>
              <w:autoSpaceDE w:val="0"/>
              <w:autoSpaceDN w:val="0"/>
              <w:adjustRightInd w:val="0"/>
              <w:snapToGrid w:val="0"/>
              <w:spacing w:after="0" w:line="240" w:lineRule="auto"/>
              <w:jc w:val="both"/>
              <w:rPr>
                <w:rFonts w:ascii="仿宋_GB2312" w:eastAsia="仿宋_GB2312" w:hAnsi="仿宋_GB2312" w:cs="仿宋_GB2312"/>
                <w:snapToGrid w:val="0"/>
                <w:sz w:val="24"/>
                <w:szCs w:val="24"/>
              </w:rPr>
            </w:pPr>
            <w:r>
              <w:rPr>
                <w:rFonts w:ascii="仿宋_GB2312" w:eastAsia="仿宋_GB2312" w:hAnsi="仿宋_GB2312" w:cs="仿宋_GB2312" w:hint="eastAsia"/>
                <w:snapToGrid w:val="0"/>
                <w:sz w:val="24"/>
                <w:szCs w:val="24"/>
              </w:rPr>
              <w:t>业绩要求</w:t>
            </w:r>
          </w:p>
        </w:tc>
        <w:tc>
          <w:tcPr>
            <w:tcW w:w="5180" w:type="dxa"/>
            <w:gridSpan w:val="2"/>
            <w:shd w:val="clear" w:color="auto" w:fill="auto"/>
            <w:tcMar>
              <w:left w:w="57" w:type="dxa"/>
              <w:right w:w="57" w:type="dxa"/>
            </w:tcMar>
            <w:vAlign w:val="center"/>
          </w:tcPr>
          <w:p w:rsidR="005E2074" w:rsidRDefault="0062758D">
            <w:pPr>
              <w:widowControl w:val="0"/>
              <w:autoSpaceDE w:val="0"/>
              <w:autoSpaceDN w:val="0"/>
              <w:adjustRightInd w:val="0"/>
              <w:snapToGrid w:val="0"/>
              <w:spacing w:after="0" w:line="240" w:lineRule="auto"/>
              <w:jc w:val="both"/>
              <w:rPr>
                <w:rFonts w:ascii="仿宋_GB2312" w:eastAsia="仿宋_GB2312" w:hAnsi="仿宋_GB2312" w:cs="仿宋_GB2312"/>
                <w:snapToGrid w:val="0"/>
                <w:sz w:val="24"/>
                <w:szCs w:val="24"/>
              </w:rPr>
            </w:pPr>
            <w:r>
              <w:rPr>
                <w:rFonts w:ascii="仿宋_GB2312" w:eastAsia="仿宋_GB2312" w:hAnsi="仿宋_GB2312" w:cs="仿宋_GB2312" w:hint="eastAsia"/>
                <w:snapToGrid w:val="0"/>
                <w:sz w:val="24"/>
                <w:szCs w:val="24"/>
              </w:rPr>
              <w:t>符合第一章第3.1款及供应商须知前附表第3.5(4)款规定</w:t>
            </w:r>
          </w:p>
        </w:tc>
      </w:tr>
      <w:tr w:rsidR="005E2074">
        <w:trPr>
          <w:trHeight w:val="624"/>
        </w:trPr>
        <w:tc>
          <w:tcPr>
            <w:tcW w:w="730" w:type="dxa"/>
            <w:gridSpan w:val="2"/>
            <w:vMerge/>
            <w:shd w:val="clear" w:color="auto" w:fill="auto"/>
            <w:tcMar>
              <w:left w:w="57" w:type="dxa"/>
              <w:right w:w="57" w:type="dxa"/>
            </w:tcMar>
            <w:vAlign w:val="center"/>
          </w:tcPr>
          <w:p w:rsidR="005E2074" w:rsidRDefault="005E2074">
            <w:pPr>
              <w:widowControl w:val="0"/>
              <w:autoSpaceDE w:val="0"/>
              <w:autoSpaceDN w:val="0"/>
              <w:adjustRightInd w:val="0"/>
              <w:snapToGrid w:val="0"/>
              <w:spacing w:after="0" w:line="240" w:lineRule="auto"/>
              <w:jc w:val="both"/>
              <w:rPr>
                <w:rFonts w:ascii="仿宋_GB2312" w:eastAsia="仿宋_GB2312" w:hAnsi="仿宋_GB2312" w:cs="仿宋_GB2312"/>
                <w:snapToGrid w:val="0"/>
                <w:sz w:val="24"/>
                <w:szCs w:val="24"/>
              </w:rPr>
            </w:pPr>
          </w:p>
        </w:tc>
        <w:tc>
          <w:tcPr>
            <w:tcW w:w="1018" w:type="dxa"/>
            <w:vMerge/>
            <w:shd w:val="clear" w:color="auto" w:fill="auto"/>
            <w:tcMar>
              <w:left w:w="57" w:type="dxa"/>
              <w:right w:w="57" w:type="dxa"/>
            </w:tcMar>
            <w:vAlign w:val="center"/>
          </w:tcPr>
          <w:p w:rsidR="005E2074" w:rsidRDefault="005E2074">
            <w:pPr>
              <w:widowControl w:val="0"/>
              <w:autoSpaceDE w:val="0"/>
              <w:autoSpaceDN w:val="0"/>
              <w:adjustRightInd w:val="0"/>
              <w:snapToGrid w:val="0"/>
              <w:spacing w:after="0" w:line="240" w:lineRule="auto"/>
              <w:jc w:val="both"/>
              <w:rPr>
                <w:rFonts w:ascii="仿宋_GB2312" w:eastAsia="仿宋_GB2312" w:hAnsi="仿宋_GB2312" w:cs="仿宋_GB2312"/>
                <w:snapToGrid w:val="0"/>
                <w:sz w:val="24"/>
                <w:szCs w:val="24"/>
              </w:rPr>
            </w:pPr>
          </w:p>
        </w:tc>
        <w:tc>
          <w:tcPr>
            <w:tcW w:w="2250" w:type="dxa"/>
            <w:shd w:val="clear" w:color="auto" w:fill="auto"/>
            <w:tcMar>
              <w:left w:w="57" w:type="dxa"/>
              <w:right w:w="57" w:type="dxa"/>
            </w:tcMar>
            <w:vAlign w:val="center"/>
          </w:tcPr>
          <w:p w:rsidR="005E2074" w:rsidRDefault="0062758D">
            <w:pPr>
              <w:widowControl w:val="0"/>
              <w:autoSpaceDE w:val="0"/>
              <w:autoSpaceDN w:val="0"/>
              <w:adjustRightInd w:val="0"/>
              <w:snapToGrid w:val="0"/>
              <w:spacing w:after="0" w:line="240" w:lineRule="auto"/>
              <w:jc w:val="both"/>
              <w:rPr>
                <w:rFonts w:ascii="仿宋_GB2312" w:eastAsia="仿宋_GB2312" w:hAnsi="仿宋_GB2312" w:cs="仿宋_GB2312"/>
                <w:snapToGrid w:val="0"/>
                <w:sz w:val="24"/>
                <w:szCs w:val="24"/>
              </w:rPr>
            </w:pPr>
            <w:r>
              <w:rPr>
                <w:rFonts w:ascii="仿宋_GB2312" w:eastAsia="仿宋_GB2312" w:hAnsi="仿宋_GB2312" w:cs="仿宋_GB2312" w:hint="eastAsia"/>
                <w:snapToGrid w:val="0"/>
                <w:sz w:val="24"/>
                <w:szCs w:val="24"/>
              </w:rPr>
              <w:t>信誉要求</w:t>
            </w:r>
          </w:p>
        </w:tc>
        <w:tc>
          <w:tcPr>
            <w:tcW w:w="5180" w:type="dxa"/>
            <w:gridSpan w:val="2"/>
            <w:shd w:val="clear" w:color="auto" w:fill="auto"/>
            <w:tcMar>
              <w:left w:w="57" w:type="dxa"/>
              <w:right w:w="57" w:type="dxa"/>
            </w:tcMar>
            <w:vAlign w:val="center"/>
          </w:tcPr>
          <w:p w:rsidR="005E2074" w:rsidRDefault="0062758D">
            <w:pPr>
              <w:widowControl w:val="0"/>
              <w:autoSpaceDE w:val="0"/>
              <w:autoSpaceDN w:val="0"/>
              <w:adjustRightInd w:val="0"/>
              <w:snapToGrid w:val="0"/>
              <w:spacing w:after="0" w:line="240" w:lineRule="auto"/>
              <w:jc w:val="both"/>
              <w:rPr>
                <w:rFonts w:ascii="仿宋_GB2312" w:eastAsia="仿宋_GB2312" w:hAnsi="仿宋_GB2312" w:cs="仿宋_GB2312"/>
                <w:snapToGrid w:val="0"/>
                <w:sz w:val="24"/>
                <w:szCs w:val="24"/>
              </w:rPr>
            </w:pPr>
            <w:r>
              <w:rPr>
                <w:rFonts w:ascii="仿宋_GB2312" w:eastAsia="仿宋_GB2312" w:hAnsi="仿宋_GB2312" w:cs="仿宋_GB2312" w:hint="eastAsia"/>
                <w:snapToGrid w:val="0"/>
                <w:sz w:val="24"/>
                <w:szCs w:val="24"/>
              </w:rPr>
              <w:t>符合第一章第3.1款及供应商须知前附表第3.5(5)款规定</w:t>
            </w:r>
          </w:p>
        </w:tc>
      </w:tr>
      <w:tr w:rsidR="005E2074">
        <w:trPr>
          <w:trHeight w:val="624"/>
        </w:trPr>
        <w:tc>
          <w:tcPr>
            <w:tcW w:w="730" w:type="dxa"/>
            <w:gridSpan w:val="2"/>
            <w:vMerge/>
            <w:shd w:val="clear" w:color="auto" w:fill="auto"/>
            <w:tcMar>
              <w:left w:w="57" w:type="dxa"/>
              <w:right w:w="57" w:type="dxa"/>
            </w:tcMar>
            <w:vAlign w:val="center"/>
          </w:tcPr>
          <w:p w:rsidR="005E2074" w:rsidRDefault="005E2074">
            <w:pPr>
              <w:widowControl w:val="0"/>
              <w:autoSpaceDE w:val="0"/>
              <w:autoSpaceDN w:val="0"/>
              <w:adjustRightInd w:val="0"/>
              <w:snapToGrid w:val="0"/>
              <w:spacing w:after="0" w:line="240" w:lineRule="auto"/>
              <w:jc w:val="both"/>
              <w:rPr>
                <w:rFonts w:ascii="仿宋_GB2312" w:eastAsia="仿宋_GB2312" w:hAnsi="仿宋_GB2312" w:cs="仿宋_GB2312"/>
                <w:snapToGrid w:val="0"/>
                <w:sz w:val="24"/>
                <w:szCs w:val="24"/>
              </w:rPr>
            </w:pPr>
          </w:p>
        </w:tc>
        <w:tc>
          <w:tcPr>
            <w:tcW w:w="1018" w:type="dxa"/>
            <w:vMerge/>
            <w:shd w:val="clear" w:color="auto" w:fill="auto"/>
            <w:tcMar>
              <w:left w:w="57" w:type="dxa"/>
              <w:right w:w="57" w:type="dxa"/>
            </w:tcMar>
            <w:vAlign w:val="center"/>
          </w:tcPr>
          <w:p w:rsidR="005E2074" w:rsidRDefault="005E2074">
            <w:pPr>
              <w:widowControl w:val="0"/>
              <w:autoSpaceDE w:val="0"/>
              <w:autoSpaceDN w:val="0"/>
              <w:adjustRightInd w:val="0"/>
              <w:snapToGrid w:val="0"/>
              <w:spacing w:after="0" w:line="240" w:lineRule="auto"/>
              <w:jc w:val="both"/>
              <w:rPr>
                <w:rFonts w:ascii="仿宋_GB2312" w:eastAsia="仿宋_GB2312" w:hAnsi="仿宋_GB2312" w:cs="仿宋_GB2312"/>
                <w:snapToGrid w:val="0"/>
                <w:sz w:val="24"/>
                <w:szCs w:val="24"/>
              </w:rPr>
            </w:pPr>
          </w:p>
        </w:tc>
        <w:tc>
          <w:tcPr>
            <w:tcW w:w="2250" w:type="dxa"/>
            <w:shd w:val="clear" w:color="auto" w:fill="auto"/>
            <w:tcMar>
              <w:left w:w="57" w:type="dxa"/>
              <w:right w:w="57" w:type="dxa"/>
            </w:tcMar>
            <w:vAlign w:val="center"/>
          </w:tcPr>
          <w:p w:rsidR="005E2074" w:rsidRDefault="0062758D">
            <w:pPr>
              <w:widowControl w:val="0"/>
              <w:autoSpaceDE w:val="0"/>
              <w:autoSpaceDN w:val="0"/>
              <w:adjustRightInd w:val="0"/>
              <w:snapToGrid w:val="0"/>
              <w:spacing w:after="0" w:line="240" w:lineRule="auto"/>
              <w:jc w:val="both"/>
              <w:rPr>
                <w:rFonts w:ascii="仿宋_GB2312" w:eastAsia="仿宋_GB2312" w:hAnsi="仿宋_GB2312" w:cs="仿宋_GB2312"/>
                <w:snapToGrid w:val="0"/>
                <w:sz w:val="24"/>
                <w:szCs w:val="24"/>
              </w:rPr>
            </w:pPr>
            <w:r>
              <w:rPr>
                <w:rFonts w:ascii="仿宋_GB2312" w:eastAsia="仿宋_GB2312" w:hAnsi="仿宋_GB2312" w:cs="仿宋_GB2312" w:hint="eastAsia"/>
                <w:snapToGrid w:val="0"/>
                <w:sz w:val="24"/>
                <w:szCs w:val="24"/>
              </w:rPr>
              <w:t>人员要求</w:t>
            </w:r>
          </w:p>
        </w:tc>
        <w:tc>
          <w:tcPr>
            <w:tcW w:w="5180" w:type="dxa"/>
            <w:gridSpan w:val="2"/>
            <w:shd w:val="clear" w:color="auto" w:fill="auto"/>
            <w:tcMar>
              <w:left w:w="57" w:type="dxa"/>
              <w:right w:w="57" w:type="dxa"/>
            </w:tcMar>
            <w:vAlign w:val="center"/>
          </w:tcPr>
          <w:p w:rsidR="005E2074" w:rsidRDefault="0062758D">
            <w:pPr>
              <w:widowControl w:val="0"/>
              <w:autoSpaceDE w:val="0"/>
              <w:autoSpaceDN w:val="0"/>
              <w:adjustRightInd w:val="0"/>
              <w:snapToGrid w:val="0"/>
              <w:spacing w:after="0" w:line="240" w:lineRule="auto"/>
              <w:jc w:val="both"/>
              <w:rPr>
                <w:rFonts w:ascii="仿宋_GB2312" w:eastAsia="仿宋_GB2312" w:hAnsi="仿宋_GB2312" w:cs="仿宋_GB2312"/>
                <w:snapToGrid w:val="0"/>
                <w:sz w:val="24"/>
                <w:szCs w:val="24"/>
              </w:rPr>
            </w:pPr>
            <w:r>
              <w:rPr>
                <w:rFonts w:ascii="仿宋_GB2312" w:eastAsia="仿宋_GB2312" w:hAnsi="仿宋_GB2312" w:cs="仿宋_GB2312" w:hint="eastAsia"/>
                <w:snapToGrid w:val="0"/>
                <w:sz w:val="24"/>
                <w:szCs w:val="24"/>
              </w:rPr>
              <w:t>符合第一章第3.1款及供应商须知前附表第3.5(6)款规定</w:t>
            </w:r>
          </w:p>
        </w:tc>
      </w:tr>
      <w:tr w:rsidR="005E2074">
        <w:trPr>
          <w:trHeight w:val="624"/>
        </w:trPr>
        <w:tc>
          <w:tcPr>
            <w:tcW w:w="730" w:type="dxa"/>
            <w:gridSpan w:val="2"/>
            <w:vMerge/>
            <w:shd w:val="clear" w:color="auto" w:fill="auto"/>
            <w:tcMar>
              <w:left w:w="57" w:type="dxa"/>
              <w:right w:w="57" w:type="dxa"/>
            </w:tcMar>
            <w:vAlign w:val="center"/>
          </w:tcPr>
          <w:p w:rsidR="005E2074" w:rsidRDefault="005E2074">
            <w:pPr>
              <w:widowControl w:val="0"/>
              <w:autoSpaceDE w:val="0"/>
              <w:autoSpaceDN w:val="0"/>
              <w:adjustRightInd w:val="0"/>
              <w:snapToGrid w:val="0"/>
              <w:spacing w:after="0" w:line="240" w:lineRule="auto"/>
              <w:jc w:val="both"/>
              <w:rPr>
                <w:rFonts w:ascii="仿宋_GB2312" w:eastAsia="仿宋_GB2312" w:hAnsi="仿宋_GB2312" w:cs="仿宋_GB2312"/>
                <w:snapToGrid w:val="0"/>
                <w:sz w:val="24"/>
                <w:szCs w:val="24"/>
              </w:rPr>
            </w:pPr>
          </w:p>
        </w:tc>
        <w:tc>
          <w:tcPr>
            <w:tcW w:w="1018" w:type="dxa"/>
            <w:vMerge/>
            <w:shd w:val="clear" w:color="auto" w:fill="auto"/>
            <w:tcMar>
              <w:left w:w="57" w:type="dxa"/>
              <w:right w:w="57" w:type="dxa"/>
            </w:tcMar>
            <w:vAlign w:val="center"/>
          </w:tcPr>
          <w:p w:rsidR="005E2074" w:rsidRDefault="005E2074">
            <w:pPr>
              <w:widowControl w:val="0"/>
              <w:autoSpaceDE w:val="0"/>
              <w:autoSpaceDN w:val="0"/>
              <w:adjustRightInd w:val="0"/>
              <w:snapToGrid w:val="0"/>
              <w:spacing w:after="0" w:line="240" w:lineRule="auto"/>
              <w:jc w:val="both"/>
              <w:rPr>
                <w:rFonts w:ascii="仿宋_GB2312" w:eastAsia="仿宋_GB2312" w:hAnsi="仿宋_GB2312" w:cs="仿宋_GB2312"/>
                <w:snapToGrid w:val="0"/>
                <w:sz w:val="24"/>
                <w:szCs w:val="24"/>
              </w:rPr>
            </w:pPr>
          </w:p>
        </w:tc>
        <w:tc>
          <w:tcPr>
            <w:tcW w:w="2250" w:type="dxa"/>
            <w:shd w:val="clear" w:color="auto" w:fill="auto"/>
            <w:tcMar>
              <w:left w:w="57" w:type="dxa"/>
              <w:right w:w="57" w:type="dxa"/>
            </w:tcMar>
            <w:vAlign w:val="center"/>
          </w:tcPr>
          <w:p w:rsidR="005E2074" w:rsidRDefault="0062758D">
            <w:pPr>
              <w:widowControl w:val="0"/>
              <w:autoSpaceDE w:val="0"/>
              <w:autoSpaceDN w:val="0"/>
              <w:adjustRightInd w:val="0"/>
              <w:snapToGrid w:val="0"/>
              <w:spacing w:after="0" w:line="240" w:lineRule="auto"/>
              <w:jc w:val="both"/>
              <w:rPr>
                <w:rFonts w:ascii="仿宋_GB2312" w:eastAsia="仿宋_GB2312" w:hAnsi="仿宋_GB2312" w:cs="仿宋_GB2312"/>
                <w:snapToGrid w:val="0"/>
                <w:sz w:val="24"/>
                <w:szCs w:val="24"/>
              </w:rPr>
            </w:pPr>
            <w:r>
              <w:rPr>
                <w:rFonts w:ascii="仿宋_GB2312" w:eastAsia="仿宋_GB2312" w:hAnsi="仿宋_GB2312" w:cs="仿宋_GB2312" w:hint="eastAsia"/>
                <w:snapToGrid w:val="0"/>
                <w:sz w:val="24"/>
                <w:szCs w:val="24"/>
              </w:rPr>
              <w:t>其他要求</w:t>
            </w:r>
          </w:p>
        </w:tc>
        <w:tc>
          <w:tcPr>
            <w:tcW w:w="5180" w:type="dxa"/>
            <w:gridSpan w:val="2"/>
            <w:shd w:val="clear" w:color="auto" w:fill="auto"/>
            <w:tcMar>
              <w:left w:w="57" w:type="dxa"/>
              <w:right w:w="57" w:type="dxa"/>
            </w:tcMar>
            <w:vAlign w:val="center"/>
          </w:tcPr>
          <w:p w:rsidR="005E2074" w:rsidRDefault="0062758D">
            <w:pPr>
              <w:widowControl w:val="0"/>
              <w:autoSpaceDE w:val="0"/>
              <w:autoSpaceDN w:val="0"/>
              <w:adjustRightInd w:val="0"/>
              <w:snapToGrid w:val="0"/>
              <w:spacing w:after="0" w:line="240" w:lineRule="auto"/>
              <w:jc w:val="both"/>
              <w:rPr>
                <w:rFonts w:ascii="仿宋_GB2312" w:eastAsia="仿宋_GB2312" w:hAnsi="仿宋_GB2312" w:cs="仿宋_GB2312"/>
                <w:snapToGrid w:val="0"/>
                <w:sz w:val="24"/>
                <w:szCs w:val="24"/>
              </w:rPr>
            </w:pPr>
            <w:r>
              <w:rPr>
                <w:rFonts w:ascii="仿宋_GB2312" w:eastAsia="仿宋_GB2312" w:hAnsi="仿宋_GB2312" w:cs="仿宋_GB2312" w:hint="eastAsia"/>
                <w:snapToGrid w:val="0"/>
                <w:sz w:val="24"/>
                <w:szCs w:val="24"/>
              </w:rPr>
              <w:t>符合第一章第3.1款及供应商须知前附表第3.5(7)款规定</w:t>
            </w:r>
          </w:p>
        </w:tc>
      </w:tr>
      <w:tr w:rsidR="005E2074">
        <w:trPr>
          <w:trHeight w:val="624"/>
        </w:trPr>
        <w:tc>
          <w:tcPr>
            <w:tcW w:w="730" w:type="dxa"/>
            <w:gridSpan w:val="2"/>
            <w:vMerge/>
            <w:shd w:val="clear" w:color="auto" w:fill="auto"/>
            <w:tcMar>
              <w:left w:w="57" w:type="dxa"/>
              <w:right w:w="57" w:type="dxa"/>
            </w:tcMar>
            <w:vAlign w:val="center"/>
          </w:tcPr>
          <w:p w:rsidR="005E2074" w:rsidRDefault="005E2074">
            <w:pPr>
              <w:widowControl w:val="0"/>
              <w:autoSpaceDE w:val="0"/>
              <w:autoSpaceDN w:val="0"/>
              <w:adjustRightInd w:val="0"/>
              <w:snapToGrid w:val="0"/>
              <w:spacing w:after="0" w:line="240" w:lineRule="auto"/>
              <w:jc w:val="both"/>
              <w:rPr>
                <w:rFonts w:ascii="仿宋_GB2312" w:eastAsia="仿宋_GB2312" w:hAnsi="仿宋_GB2312" w:cs="仿宋_GB2312"/>
                <w:snapToGrid w:val="0"/>
                <w:sz w:val="24"/>
                <w:szCs w:val="24"/>
              </w:rPr>
            </w:pPr>
          </w:p>
        </w:tc>
        <w:tc>
          <w:tcPr>
            <w:tcW w:w="1018" w:type="dxa"/>
            <w:vMerge/>
            <w:shd w:val="clear" w:color="auto" w:fill="auto"/>
            <w:tcMar>
              <w:left w:w="57" w:type="dxa"/>
              <w:right w:w="57" w:type="dxa"/>
            </w:tcMar>
            <w:vAlign w:val="center"/>
          </w:tcPr>
          <w:p w:rsidR="005E2074" w:rsidRDefault="005E2074">
            <w:pPr>
              <w:widowControl w:val="0"/>
              <w:autoSpaceDE w:val="0"/>
              <w:autoSpaceDN w:val="0"/>
              <w:adjustRightInd w:val="0"/>
              <w:snapToGrid w:val="0"/>
              <w:spacing w:after="0" w:line="240" w:lineRule="auto"/>
              <w:jc w:val="both"/>
              <w:rPr>
                <w:rFonts w:ascii="仿宋_GB2312" w:eastAsia="仿宋_GB2312" w:hAnsi="仿宋_GB2312" w:cs="仿宋_GB2312"/>
                <w:snapToGrid w:val="0"/>
                <w:sz w:val="24"/>
                <w:szCs w:val="24"/>
              </w:rPr>
            </w:pPr>
          </w:p>
        </w:tc>
        <w:tc>
          <w:tcPr>
            <w:tcW w:w="2250" w:type="dxa"/>
            <w:shd w:val="clear" w:color="auto" w:fill="auto"/>
            <w:tcMar>
              <w:left w:w="57" w:type="dxa"/>
              <w:right w:w="57" w:type="dxa"/>
            </w:tcMar>
            <w:vAlign w:val="center"/>
          </w:tcPr>
          <w:p w:rsidR="005E2074" w:rsidRDefault="0062758D">
            <w:pPr>
              <w:widowControl w:val="0"/>
              <w:autoSpaceDE w:val="0"/>
              <w:autoSpaceDN w:val="0"/>
              <w:adjustRightInd w:val="0"/>
              <w:snapToGrid w:val="0"/>
              <w:spacing w:after="0" w:line="240" w:lineRule="auto"/>
              <w:jc w:val="both"/>
              <w:rPr>
                <w:rFonts w:ascii="仿宋_GB2312" w:eastAsia="仿宋_GB2312" w:hAnsi="仿宋_GB2312" w:cs="仿宋_GB2312"/>
                <w:snapToGrid w:val="0"/>
                <w:sz w:val="24"/>
                <w:szCs w:val="24"/>
              </w:rPr>
            </w:pPr>
            <w:r>
              <w:rPr>
                <w:rFonts w:ascii="仿宋_GB2312" w:eastAsia="仿宋_GB2312" w:hAnsi="仿宋_GB2312" w:cs="仿宋_GB2312" w:hint="eastAsia"/>
                <w:snapToGrid w:val="0"/>
                <w:sz w:val="24"/>
                <w:szCs w:val="24"/>
              </w:rPr>
              <w:t>不存在第一章第3.2款情形</w:t>
            </w:r>
          </w:p>
        </w:tc>
        <w:tc>
          <w:tcPr>
            <w:tcW w:w="5180" w:type="dxa"/>
            <w:gridSpan w:val="2"/>
            <w:shd w:val="clear" w:color="auto" w:fill="auto"/>
            <w:tcMar>
              <w:left w:w="57" w:type="dxa"/>
              <w:right w:w="57" w:type="dxa"/>
            </w:tcMar>
            <w:vAlign w:val="center"/>
          </w:tcPr>
          <w:p w:rsidR="005E2074" w:rsidRDefault="0062758D">
            <w:pPr>
              <w:widowControl w:val="0"/>
              <w:autoSpaceDE w:val="0"/>
              <w:autoSpaceDN w:val="0"/>
              <w:adjustRightInd w:val="0"/>
              <w:snapToGrid w:val="0"/>
              <w:spacing w:after="0" w:line="240" w:lineRule="auto"/>
              <w:jc w:val="both"/>
              <w:rPr>
                <w:rFonts w:ascii="仿宋_GB2312" w:eastAsia="仿宋_GB2312" w:hAnsi="仿宋_GB2312" w:cs="仿宋_GB2312"/>
                <w:snapToGrid w:val="0"/>
                <w:sz w:val="24"/>
                <w:szCs w:val="24"/>
              </w:rPr>
            </w:pPr>
            <w:r>
              <w:rPr>
                <w:rFonts w:ascii="仿宋_GB2312" w:eastAsia="仿宋_GB2312" w:hAnsi="仿宋_GB2312" w:cs="仿宋_GB2312" w:hint="eastAsia"/>
                <w:snapToGrid w:val="0"/>
                <w:sz w:val="24"/>
                <w:szCs w:val="24"/>
              </w:rPr>
              <w:t>符合第一章第3.2款及供应商须知前附表第3.5(8)款规定</w:t>
            </w:r>
          </w:p>
        </w:tc>
      </w:tr>
      <w:tr w:rsidR="005E2074">
        <w:trPr>
          <w:trHeight w:val="624"/>
        </w:trPr>
        <w:tc>
          <w:tcPr>
            <w:tcW w:w="730" w:type="dxa"/>
            <w:gridSpan w:val="2"/>
            <w:vMerge/>
            <w:shd w:val="clear" w:color="auto" w:fill="auto"/>
            <w:tcMar>
              <w:left w:w="57" w:type="dxa"/>
              <w:right w:w="57" w:type="dxa"/>
            </w:tcMar>
            <w:vAlign w:val="center"/>
          </w:tcPr>
          <w:p w:rsidR="005E2074" w:rsidRDefault="005E2074">
            <w:pPr>
              <w:widowControl w:val="0"/>
              <w:autoSpaceDE w:val="0"/>
              <w:autoSpaceDN w:val="0"/>
              <w:adjustRightInd w:val="0"/>
              <w:snapToGrid w:val="0"/>
              <w:spacing w:after="0" w:line="240" w:lineRule="auto"/>
              <w:jc w:val="both"/>
              <w:rPr>
                <w:rFonts w:ascii="仿宋_GB2312" w:eastAsia="仿宋_GB2312" w:hAnsi="仿宋_GB2312" w:cs="仿宋_GB2312"/>
                <w:snapToGrid w:val="0"/>
                <w:sz w:val="24"/>
                <w:szCs w:val="24"/>
              </w:rPr>
            </w:pPr>
          </w:p>
        </w:tc>
        <w:tc>
          <w:tcPr>
            <w:tcW w:w="1018" w:type="dxa"/>
            <w:vMerge/>
            <w:shd w:val="clear" w:color="auto" w:fill="auto"/>
            <w:tcMar>
              <w:left w:w="57" w:type="dxa"/>
              <w:right w:w="57" w:type="dxa"/>
            </w:tcMar>
            <w:vAlign w:val="center"/>
          </w:tcPr>
          <w:p w:rsidR="005E2074" w:rsidRDefault="005E2074">
            <w:pPr>
              <w:widowControl w:val="0"/>
              <w:autoSpaceDE w:val="0"/>
              <w:autoSpaceDN w:val="0"/>
              <w:adjustRightInd w:val="0"/>
              <w:snapToGrid w:val="0"/>
              <w:spacing w:after="0" w:line="240" w:lineRule="auto"/>
              <w:jc w:val="both"/>
              <w:rPr>
                <w:rFonts w:ascii="仿宋_GB2312" w:eastAsia="仿宋_GB2312" w:hAnsi="仿宋_GB2312" w:cs="仿宋_GB2312"/>
                <w:snapToGrid w:val="0"/>
                <w:sz w:val="24"/>
                <w:szCs w:val="24"/>
              </w:rPr>
            </w:pPr>
          </w:p>
        </w:tc>
        <w:tc>
          <w:tcPr>
            <w:tcW w:w="2250" w:type="dxa"/>
            <w:shd w:val="clear" w:color="auto" w:fill="auto"/>
            <w:tcMar>
              <w:left w:w="57" w:type="dxa"/>
              <w:right w:w="57" w:type="dxa"/>
            </w:tcMar>
            <w:vAlign w:val="center"/>
          </w:tcPr>
          <w:p w:rsidR="005E2074" w:rsidRDefault="0062758D">
            <w:pPr>
              <w:widowControl w:val="0"/>
              <w:autoSpaceDE w:val="0"/>
              <w:autoSpaceDN w:val="0"/>
              <w:adjustRightInd w:val="0"/>
              <w:snapToGrid w:val="0"/>
              <w:spacing w:after="0" w:line="240" w:lineRule="auto"/>
              <w:jc w:val="both"/>
              <w:rPr>
                <w:rFonts w:ascii="仿宋_GB2312" w:eastAsia="仿宋_GB2312" w:hAnsi="仿宋_GB2312" w:cs="仿宋_GB2312"/>
                <w:snapToGrid w:val="0"/>
                <w:sz w:val="24"/>
                <w:szCs w:val="24"/>
              </w:rPr>
            </w:pPr>
            <w:r>
              <w:rPr>
                <w:rFonts w:ascii="仿宋_GB2312" w:eastAsia="仿宋_GB2312" w:hAnsi="仿宋_GB2312" w:cs="仿宋_GB2312" w:hint="eastAsia"/>
                <w:snapToGrid w:val="0"/>
                <w:sz w:val="24"/>
                <w:szCs w:val="24"/>
              </w:rPr>
              <w:t>联合体供应商</w:t>
            </w:r>
          </w:p>
        </w:tc>
        <w:tc>
          <w:tcPr>
            <w:tcW w:w="5180" w:type="dxa"/>
            <w:gridSpan w:val="2"/>
            <w:shd w:val="clear" w:color="auto" w:fill="auto"/>
            <w:tcMar>
              <w:left w:w="57" w:type="dxa"/>
              <w:right w:w="57" w:type="dxa"/>
            </w:tcMar>
            <w:vAlign w:val="center"/>
          </w:tcPr>
          <w:p w:rsidR="005E2074" w:rsidRDefault="0062758D">
            <w:pPr>
              <w:widowControl w:val="0"/>
              <w:autoSpaceDE w:val="0"/>
              <w:autoSpaceDN w:val="0"/>
              <w:adjustRightInd w:val="0"/>
              <w:snapToGrid w:val="0"/>
              <w:spacing w:after="0" w:line="240" w:lineRule="auto"/>
              <w:jc w:val="both"/>
              <w:rPr>
                <w:rFonts w:ascii="仿宋_GB2312" w:eastAsia="仿宋_GB2312" w:hAnsi="仿宋_GB2312" w:cs="仿宋_GB2312"/>
                <w:snapToGrid w:val="0"/>
                <w:sz w:val="24"/>
                <w:szCs w:val="24"/>
              </w:rPr>
            </w:pPr>
            <w:r>
              <w:rPr>
                <w:rFonts w:ascii="仿宋_GB2312" w:eastAsia="仿宋_GB2312" w:hAnsi="仿宋_GB2312" w:cs="仿宋_GB2312" w:hint="eastAsia"/>
                <w:snapToGrid w:val="0"/>
                <w:sz w:val="24"/>
                <w:szCs w:val="24"/>
              </w:rPr>
              <w:t>符合第一章第3.3款及供应商须知前附表第3.5(9)款规定</w:t>
            </w:r>
          </w:p>
        </w:tc>
      </w:tr>
      <w:tr w:rsidR="005E2074">
        <w:trPr>
          <w:trHeight w:val="624"/>
        </w:trPr>
        <w:tc>
          <w:tcPr>
            <w:tcW w:w="730" w:type="dxa"/>
            <w:gridSpan w:val="2"/>
            <w:vMerge/>
            <w:shd w:val="clear" w:color="auto" w:fill="auto"/>
            <w:tcMar>
              <w:left w:w="57" w:type="dxa"/>
              <w:right w:w="57" w:type="dxa"/>
            </w:tcMar>
            <w:vAlign w:val="center"/>
          </w:tcPr>
          <w:p w:rsidR="005E2074" w:rsidRDefault="005E2074">
            <w:pPr>
              <w:widowControl w:val="0"/>
              <w:autoSpaceDE w:val="0"/>
              <w:autoSpaceDN w:val="0"/>
              <w:adjustRightInd w:val="0"/>
              <w:snapToGrid w:val="0"/>
              <w:spacing w:after="0" w:line="240" w:lineRule="auto"/>
              <w:jc w:val="both"/>
              <w:rPr>
                <w:rFonts w:ascii="仿宋_GB2312" w:eastAsia="仿宋_GB2312" w:hAnsi="仿宋_GB2312" w:cs="仿宋_GB2312"/>
                <w:snapToGrid w:val="0"/>
                <w:sz w:val="24"/>
                <w:szCs w:val="24"/>
              </w:rPr>
            </w:pPr>
          </w:p>
        </w:tc>
        <w:tc>
          <w:tcPr>
            <w:tcW w:w="1018" w:type="dxa"/>
            <w:vMerge/>
            <w:shd w:val="clear" w:color="auto" w:fill="auto"/>
            <w:tcMar>
              <w:left w:w="57" w:type="dxa"/>
              <w:right w:w="57" w:type="dxa"/>
            </w:tcMar>
            <w:vAlign w:val="center"/>
          </w:tcPr>
          <w:p w:rsidR="005E2074" w:rsidRDefault="005E2074">
            <w:pPr>
              <w:widowControl w:val="0"/>
              <w:autoSpaceDE w:val="0"/>
              <w:autoSpaceDN w:val="0"/>
              <w:adjustRightInd w:val="0"/>
              <w:snapToGrid w:val="0"/>
              <w:spacing w:after="0" w:line="240" w:lineRule="auto"/>
              <w:jc w:val="both"/>
              <w:rPr>
                <w:rFonts w:ascii="仿宋_GB2312" w:eastAsia="仿宋_GB2312" w:hAnsi="仿宋_GB2312" w:cs="仿宋_GB2312"/>
                <w:snapToGrid w:val="0"/>
                <w:sz w:val="24"/>
                <w:szCs w:val="24"/>
              </w:rPr>
            </w:pPr>
          </w:p>
        </w:tc>
        <w:tc>
          <w:tcPr>
            <w:tcW w:w="2250" w:type="dxa"/>
            <w:shd w:val="clear" w:color="auto" w:fill="auto"/>
            <w:tcMar>
              <w:left w:w="57" w:type="dxa"/>
              <w:right w:w="57" w:type="dxa"/>
            </w:tcMar>
            <w:vAlign w:val="center"/>
          </w:tcPr>
          <w:p w:rsidR="005E2074" w:rsidRDefault="0062758D">
            <w:pPr>
              <w:widowControl w:val="0"/>
              <w:autoSpaceDE w:val="0"/>
              <w:autoSpaceDN w:val="0"/>
              <w:adjustRightInd w:val="0"/>
              <w:snapToGrid w:val="0"/>
              <w:spacing w:after="0" w:line="240" w:lineRule="auto"/>
              <w:jc w:val="both"/>
              <w:rPr>
                <w:rFonts w:ascii="仿宋_GB2312" w:eastAsia="仿宋_GB2312" w:hAnsi="仿宋_GB2312" w:cs="仿宋_GB2312"/>
                <w:snapToGrid w:val="0"/>
                <w:sz w:val="24"/>
                <w:szCs w:val="24"/>
              </w:rPr>
            </w:pPr>
            <w:r>
              <w:rPr>
                <w:rFonts w:ascii="仿宋_GB2312" w:eastAsia="仿宋_GB2312" w:hAnsi="仿宋_GB2312" w:cs="仿宋_GB2312" w:hint="eastAsia"/>
                <w:snapToGrid w:val="0"/>
                <w:sz w:val="24"/>
                <w:szCs w:val="24"/>
              </w:rPr>
              <w:t>……</w:t>
            </w:r>
          </w:p>
        </w:tc>
        <w:tc>
          <w:tcPr>
            <w:tcW w:w="5180" w:type="dxa"/>
            <w:gridSpan w:val="2"/>
            <w:shd w:val="clear" w:color="auto" w:fill="auto"/>
            <w:tcMar>
              <w:left w:w="57" w:type="dxa"/>
              <w:right w:w="57" w:type="dxa"/>
            </w:tcMar>
            <w:vAlign w:val="center"/>
          </w:tcPr>
          <w:p w:rsidR="005E2074" w:rsidRDefault="0062758D">
            <w:pPr>
              <w:widowControl w:val="0"/>
              <w:autoSpaceDE w:val="0"/>
              <w:autoSpaceDN w:val="0"/>
              <w:adjustRightInd w:val="0"/>
              <w:snapToGrid w:val="0"/>
              <w:spacing w:after="0" w:line="240" w:lineRule="auto"/>
              <w:jc w:val="both"/>
              <w:rPr>
                <w:rFonts w:ascii="仿宋_GB2312" w:eastAsia="仿宋_GB2312" w:hAnsi="仿宋_GB2312" w:cs="仿宋_GB2312"/>
                <w:snapToGrid w:val="0"/>
                <w:sz w:val="24"/>
                <w:szCs w:val="24"/>
              </w:rPr>
            </w:pPr>
            <w:r>
              <w:rPr>
                <w:rFonts w:ascii="仿宋_GB2312" w:eastAsia="仿宋_GB2312" w:hAnsi="仿宋_GB2312" w:cs="仿宋_GB2312" w:hint="eastAsia"/>
                <w:snapToGrid w:val="0"/>
                <w:sz w:val="24"/>
                <w:szCs w:val="24"/>
              </w:rPr>
              <w:t>……</w:t>
            </w:r>
          </w:p>
        </w:tc>
      </w:tr>
      <w:tr w:rsidR="005E2074">
        <w:trPr>
          <w:trHeight w:val="737"/>
        </w:trPr>
        <w:tc>
          <w:tcPr>
            <w:tcW w:w="1748" w:type="dxa"/>
            <w:gridSpan w:val="3"/>
            <w:shd w:val="clear" w:color="auto" w:fill="auto"/>
            <w:tcMar>
              <w:left w:w="57" w:type="dxa"/>
              <w:right w:w="57" w:type="dxa"/>
            </w:tcMar>
            <w:vAlign w:val="center"/>
          </w:tcPr>
          <w:p w:rsidR="005E2074" w:rsidRDefault="0062758D">
            <w:pPr>
              <w:widowControl w:val="0"/>
              <w:autoSpaceDE w:val="0"/>
              <w:autoSpaceDN w:val="0"/>
              <w:adjustRightInd w:val="0"/>
              <w:snapToGrid w:val="0"/>
              <w:spacing w:after="0" w:line="240" w:lineRule="auto"/>
              <w:jc w:val="both"/>
              <w:rPr>
                <w:rFonts w:ascii="仿宋_GB2312" w:eastAsia="仿宋_GB2312" w:hAnsi="仿宋_GB2312" w:cs="仿宋_GB2312"/>
                <w:snapToGrid w:val="0"/>
                <w:sz w:val="24"/>
                <w:szCs w:val="24"/>
              </w:rPr>
            </w:pPr>
            <w:r>
              <w:rPr>
                <w:rFonts w:ascii="仿宋_GB2312" w:eastAsia="仿宋_GB2312" w:hAnsi="仿宋_GB2312" w:cs="仿宋_GB2312" w:hint="eastAsia"/>
                <w:snapToGrid w:val="0"/>
                <w:sz w:val="24"/>
                <w:szCs w:val="24"/>
              </w:rPr>
              <w:t>条款号及名称</w:t>
            </w:r>
          </w:p>
        </w:tc>
        <w:tc>
          <w:tcPr>
            <w:tcW w:w="2250" w:type="dxa"/>
            <w:shd w:val="clear" w:color="auto" w:fill="auto"/>
            <w:tcMar>
              <w:left w:w="57" w:type="dxa"/>
              <w:right w:w="57" w:type="dxa"/>
            </w:tcMar>
            <w:vAlign w:val="center"/>
          </w:tcPr>
          <w:p w:rsidR="005E2074" w:rsidRDefault="0062758D">
            <w:pPr>
              <w:widowControl w:val="0"/>
              <w:autoSpaceDE w:val="0"/>
              <w:autoSpaceDN w:val="0"/>
              <w:adjustRightInd w:val="0"/>
              <w:snapToGrid w:val="0"/>
              <w:spacing w:after="0" w:line="240" w:lineRule="auto"/>
              <w:jc w:val="both"/>
              <w:rPr>
                <w:rFonts w:ascii="仿宋_GB2312" w:eastAsia="仿宋_GB2312" w:hAnsi="仿宋_GB2312" w:cs="仿宋_GB2312"/>
                <w:snapToGrid w:val="0"/>
                <w:sz w:val="24"/>
                <w:szCs w:val="24"/>
              </w:rPr>
            </w:pPr>
            <w:r>
              <w:rPr>
                <w:rFonts w:ascii="仿宋_GB2312" w:eastAsia="仿宋_GB2312" w:hAnsi="仿宋_GB2312" w:cs="仿宋_GB2312" w:hint="eastAsia"/>
                <w:snapToGrid w:val="0"/>
                <w:sz w:val="24"/>
                <w:szCs w:val="24"/>
              </w:rPr>
              <w:t>评审因素</w:t>
            </w:r>
          </w:p>
        </w:tc>
        <w:tc>
          <w:tcPr>
            <w:tcW w:w="5180" w:type="dxa"/>
            <w:gridSpan w:val="2"/>
            <w:shd w:val="clear" w:color="auto" w:fill="auto"/>
            <w:tcMar>
              <w:left w:w="57" w:type="dxa"/>
              <w:right w:w="57" w:type="dxa"/>
            </w:tcMar>
            <w:vAlign w:val="center"/>
          </w:tcPr>
          <w:p w:rsidR="005E2074" w:rsidRDefault="0062758D">
            <w:pPr>
              <w:widowControl w:val="0"/>
              <w:autoSpaceDE w:val="0"/>
              <w:autoSpaceDN w:val="0"/>
              <w:adjustRightInd w:val="0"/>
              <w:snapToGrid w:val="0"/>
              <w:spacing w:after="0" w:line="240" w:lineRule="auto"/>
              <w:jc w:val="both"/>
              <w:rPr>
                <w:rFonts w:ascii="仿宋_GB2312" w:eastAsia="仿宋_GB2312" w:hAnsi="仿宋_GB2312" w:cs="仿宋_GB2312"/>
                <w:snapToGrid w:val="0"/>
                <w:sz w:val="24"/>
                <w:szCs w:val="24"/>
              </w:rPr>
            </w:pPr>
            <w:r>
              <w:rPr>
                <w:rFonts w:ascii="仿宋_GB2312" w:eastAsia="仿宋_GB2312" w:hAnsi="仿宋_GB2312" w:cs="仿宋_GB2312" w:hint="eastAsia"/>
                <w:snapToGrid w:val="0"/>
                <w:sz w:val="24"/>
                <w:szCs w:val="24"/>
              </w:rPr>
              <w:t>评审标准</w:t>
            </w:r>
          </w:p>
        </w:tc>
      </w:tr>
      <w:tr w:rsidR="005E2074">
        <w:trPr>
          <w:trHeight w:val="737"/>
        </w:trPr>
        <w:tc>
          <w:tcPr>
            <w:tcW w:w="730" w:type="dxa"/>
            <w:gridSpan w:val="2"/>
            <w:vMerge w:val="restart"/>
            <w:shd w:val="clear" w:color="auto" w:fill="auto"/>
            <w:tcMar>
              <w:left w:w="57" w:type="dxa"/>
              <w:right w:w="57" w:type="dxa"/>
            </w:tcMar>
            <w:vAlign w:val="center"/>
          </w:tcPr>
          <w:p w:rsidR="005E2074" w:rsidRDefault="0062758D">
            <w:pPr>
              <w:widowControl w:val="0"/>
              <w:autoSpaceDE w:val="0"/>
              <w:autoSpaceDN w:val="0"/>
              <w:adjustRightInd w:val="0"/>
              <w:snapToGrid w:val="0"/>
              <w:spacing w:after="0" w:line="240" w:lineRule="auto"/>
              <w:jc w:val="both"/>
              <w:rPr>
                <w:rFonts w:ascii="仿宋_GB2312" w:eastAsia="仿宋_GB2312" w:hAnsi="仿宋_GB2312" w:cs="仿宋_GB2312"/>
                <w:snapToGrid w:val="0"/>
                <w:sz w:val="24"/>
                <w:szCs w:val="24"/>
              </w:rPr>
            </w:pPr>
            <w:r>
              <w:rPr>
                <w:rFonts w:ascii="仿宋_GB2312" w:eastAsia="仿宋_GB2312" w:hAnsi="仿宋_GB2312" w:cs="仿宋_GB2312" w:hint="eastAsia"/>
                <w:snapToGrid w:val="0"/>
                <w:sz w:val="24"/>
                <w:szCs w:val="24"/>
              </w:rPr>
              <w:t>2.1.3</w:t>
            </w:r>
          </w:p>
        </w:tc>
        <w:tc>
          <w:tcPr>
            <w:tcW w:w="1018" w:type="dxa"/>
            <w:vMerge w:val="restart"/>
            <w:shd w:val="clear" w:color="auto" w:fill="auto"/>
            <w:tcMar>
              <w:left w:w="57" w:type="dxa"/>
              <w:right w:w="57" w:type="dxa"/>
            </w:tcMar>
            <w:vAlign w:val="center"/>
          </w:tcPr>
          <w:p w:rsidR="005E2074" w:rsidRDefault="0062758D">
            <w:pPr>
              <w:widowControl w:val="0"/>
              <w:autoSpaceDE w:val="0"/>
              <w:autoSpaceDN w:val="0"/>
              <w:adjustRightInd w:val="0"/>
              <w:snapToGrid w:val="0"/>
              <w:spacing w:after="0" w:line="240" w:lineRule="auto"/>
              <w:jc w:val="both"/>
              <w:rPr>
                <w:rFonts w:ascii="仿宋_GB2312" w:eastAsia="仿宋_GB2312" w:hAnsi="仿宋_GB2312" w:cs="仿宋_GB2312"/>
                <w:snapToGrid w:val="0"/>
                <w:sz w:val="24"/>
                <w:szCs w:val="24"/>
              </w:rPr>
            </w:pPr>
            <w:r>
              <w:rPr>
                <w:rFonts w:ascii="仿宋_GB2312" w:eastAsia="仿宋_GB2312" w:hAnsi="仿宋_GB2312" w:cs="仿宋_GB2312" w:hint="eastAsia"/>
                <w:snapToGrid w:val="0"/>
                <w:sz w:val="24"/>
                <w:szCs w:val="24"/>
              </w:rPr>
              <w:t>响应性评审标</w:t>
            </w:r>
            <w:r>
              <w:rPr>
                <w:rFonts w:ascii="仿宋_GB2312" w:eastAsia="仿宋_GB2312" w:hAnsi="仿宋_GB2312" w:cs="仿宋_GB2312" w:hint="eastAsia"/>
                <w:snapToGrid w:val="0"/>
                <w:sz w:val="24"/>
                <w:szCs w:val="24"/>
              </w:rPr>
              <w:lastRenderedPageBreak/>
              <w:t>准</w:t>
            </w:r>
          </w:p>
        </w:tc>
        <w:tc>
          <w:tcPr>
            <w:tcW w:w="2250" w:type="dxa"/>
            <w:shd w:val="clear" w:color="auto" w:fill="auto"/>
            <w:tcMar>
              <w:left w:w="57" w:type="dxa"/>
              <w:right w:w="57" w:type="dxa"/>
            </w:tcMar>
            <w:vAlign w:val="center"/>
          </w:tcPr>
          <w:p w:rsidR="005E2074" w:rsidRDefault="0062758D">
            <w:pPr>
              <w:widowControl w:val="0"/>
              <w:autoSpaceDE w:val="0"/>
              <w:autoSpaceDN w:val="0"/>
              <w:adjustRightInd w:val="0"/>
              <w:snapToGrid w:val="0"/>
              <w:spacing w:after="0" w:line="240" w:lineRule="auto"/>
              <w:jc w:val="both"/>
              <w:rPr>
                <w:rFonts w:ascii="仿宋_GB2312" w:eastAsia="仿宋_GB2312" w:hAnsi="仿宋_GB2312" w:cs="仿宋_GB2312"/>
                <w:snapToGrid w:val="0"/>
                <w:sz w:val="24"/>
                <w:szCs w:val="24"/>
              </w:rPr>
            </w:pPr>
            <w:r>
              <w:rPr>
                <w:rFonts w:ascii="仿宋_GB2312" w:eastAsia="仿宋_GB2312" w:hAnsi="仿宋_GB2312" w:cs="仿宋_GB2312" w:hint="eastAsia"/>
                <w:snapToGrid w:val="0"/>
                <w:sz w:val="24"/>
                <w:szCs w:val="24"/>
              </w:rPr>
              <w:lastRenderedPageBreak/>
              <w:t>报价</w:t>
            </w:r>
          </w:p>
        </w:tc>
        <w:tc>
          <w:tcPr>
            <w:tcW w:w="5180" w:type="dxa"/>
            <w:gridSpan w:val="2"/>
            <w:shd w:val="clear" w:color="auto" w:fill="auto"/>
            <w:tcMar>
              <w:left w:w="57" w:type="dxa"/>
              <w:right w:w="57" w:type="dxa"/>
            </w:tcMar>
            <w:vAlign w:val="center"/>
          </w:tcPr>
          <w:p w:rsidR="005E2074" w:rsidRDefault="0062758D">
            <w:pPr>
              <w:widowControl w:val="0"/>
              <w:autoSpaceDE w:val="0"/>
              <w:autoSpaceDN w:val="0"/>
              <w:adjustRightInd w:val="0"/>
              <w:snapToGrid w:val="0"/>
              <w:spacing w:after="0" w:line="240" w:lineRule="auto"/>
              <w:jc w:val="both"/>
              <w:rPr>
                <w:rFonts w:ascii="仿宋_GB2312" w:eastAsia="仿宋_GB2312" w:hAnsi="仿宋_GB2312" w:cs="仿宋_GB2312"/>
                <w:snapToGrid w:val="0"/>
                <w:sz w:val="24"/>
                <w:szCs w:val="24"/>
              </w:rPr>
            </w:pPr>
            <w:r>
              <w:rPr>
                <w:rFonts w:ascii="仿宋_GB2312" w:eastAsia="仿宋_GB2312" w:hAnsi="仿宋_GB2312" w:cs="仿宋_GB2312" w:hint="eastAsia"/>
                <w:snapToGrid w:val="0"/>
                <w:sz w:val="24"/>
                <w:szCs w:val="24"/>
              </w:rPr>
              <w:t>符合第二章第3.2款规定</w:t>
            </w:r>
          </w:p>
        </w:tc>
      </w:tr>
      <w:tr w:rsidR="005E2074">
        <w:trPr>
          <w:trHeight w:val="737"/>
        </w:trPr>
        <w:tc>
          <w:tcPr>
            <w:tcW w:w="730" w:type="dxa"/>
            <w:gridSpan w:val="2"/>
            <w:vMerge/>
            <w:shd w:val="clear" w:color="auto" w:fill="auto"/>
            <w:tcMar>
              <w:left w:w="57" w:type="dxa"/>
              <w:right w:w="57" w:type="dxa"/>
            </w:tcMar>
            <w:vAlign w:val="center"/>
          </w:tcPr>
          <w:p w:rsidR="005E2074" w:rsidRDefault="005E2074">
            <w:pPr>
              <w:widowControl w:val="0"/>
              <w:autoSpaceDE w:val="0"/>
              <w:autoSpaceDN w:val="0"/>
              <w:adjustRightInd w:val="0"/>
              <w:snapToGrid w:val="0"/>
              <w:spacing w:after="0" w:line="240" w:lineRule="auto"/>
              <w:jc w:val="both"/>
              <w:rPr>
                <w:rFonts w:ascii="仿宋_GB2312" w:eastAsia="仿宋_GB2312" w:hAnsi="仿宋_GB2312" w:cs="仿宋_GB2312"/>
                <w:snapToGrid w:val="0"/>
                <w:sz w:val="24"/>
                <w:szCs w:val="24"/>
              </w:rPr>
            </w:pPr>
          </w:p>
        </w:tc>
        <w:tc>
          <w:tcPr>
            <w:tcW w:w="1018" w:type="dxa"/>
            <w:vMerge/>
            <w:shd w:val="clear" w:color="auto" w:fill="auto"/>
            <w:tcMar>
              <w:left w:w="57" w:type="dxa"/>
              <w:right w:w="57" w:type="dxa"/>
            </w:tcMar>
            <w:vAlign w:val="center"/>
          </w:tcPr>
          <w:p w:rsidR="005E2074" w:rsidRDefault="005E2074">
            <w:pPr>
              <w:widowControl w:val="0"/>
              <w:autoSpaceDE w:val="0"/>
              <w:autoSpaceDN w:val="0"/>
              <w:adjustRightInd w:val="0"/>
              <w:snapToGrid w:val="0"/>
              <w:spacing w:after="0" w:line="240" w:lineRule="auto"/>
              <w:jc w:val="both"/>
              <w:rPr>
                <w:rFonts w:ascii="仿宋_GB2312" w:eastAsia="仿宋_GB2312" w:hAnsi="仿宋_GB2312" w:cs="仿宋_GB2312"/>
                <w:snapToGrid w:val="0"/>
                <w:sz w:val="24"/>
                <w:szCs w:val="24"/>
              </w:rPr>
            </w:pPr>
          </w:p>
        </w:tc>
        <w:tc>
          <w:tcPr>
            <w:tcW w:w="2250" w:type="dxa"/>
            <w:shd w:val="clear" w:color="auto" w:fill="auto"/>
            <w:tcMar>
              <w:left w:w="57" w:type="dxa"/>
              <w:right w:w="57" w:type="dxa"/>
            </w:tcMar>
            <w:vAlign w:val="center"/>
          </w:tcPr>
          <w:p w:rsidR="005E2074" w:rsidRDefault="0062758D">
            <w:pPr>
              <w:widowControl w:val="0"/>
              <w:autoSpaceDE w:val="0"/>
              <w:autoSpaceDN w:val="0"/>
              <w:adjustRightInd w:val="0"/>
              <w:snapToGrid w:val="0"/>
              <w:spacing w:after="0" w:line="240" w:lineRule="auto"/>
              <w:jc w:val="both"/>
              <w:rPr>
                <w:rFonts w:ascii="仿宋_GB2312" w:eastAsia="仿宋_GB2312" w:hAnsi="仿宋_GB2312" w:cs="仿宋_GB2312"/>
                <w:snapToGrid w:val="0"/>
                <w:sz w:val="24"/>
                <w:szCs w:val="24"/>
              </w:rPr>
            </w:pPr>
            <w:r>
              <w:rPr>
                <w:rFonts w:ascii="仿宋_GB2312" w:eastAsia="仿宋_GB2312" w:hAnsi="仿宋_GB2312" w:cs="仿宋_GB2312" w:hint="eastAsia"/>
                <w:snapToGrid w:val="0"/>
                <w:sz w:val="24"/>
                <w:szCs w:val="24"/>
              </w:rPr>
              <w:t>响应文件有效期</w:t>
            </w:r>
          </w:p>
        </w:tc>
        <w:tc>
          <w:tcPr>
            <w:tcW w:w="5180" w:type="dxa"/>
            <w:gridSpan w:val="2"/>
            <w:shd w:val="clear" w:color="auto" w:fill="auto"/>
            <w:tcMar>
              <w:left w:w="57" w:type="dxa"/>
              <w:right w:w="57" w:type="dxa"/>
            </w:tcMar>
            <w:vAlign w:val="center"/>
          </w:tcPr>
          <w:p w:rsidR="005E2074" w:rsidRDefault="0062758D">
            <w:pPr>
              <w:widowControl w:val="0"/>
              <w:autoSpaceDE w:val="0"/>
              <w:autoSpaceDN w:val="0"/>
              <w:adjustRightInd w:val="0"/>
              <w:snapToGrid w:val="0"/>
              <w:spacing w:after="0" w:line="240" w:lineRule="auto"/>
              <w:jc w:val="both"/>
              <w:rPr>
                <w:rFonts w:ascii="仿宋_GB2312" w:eastAsia="仿宋_GB2312" w:hAnsi="仿宋_GB2312" w:cs="仿宋_GB2312"/>
                <w:snapToGrid w:val="0"/>
                <w:sz w:val="24"/>
                <w:szCs w:val="24"/>
              </w:rPr>
            </w:pPr>
            <w:r>
              <w:rPr>
                <w:rFonts w:ascii="仿宋_GB2312" w:eastAsia="仿宋_GB2312" w:hAnsi="仿宋_GB2312" w:cs="仿宋_GB2312" w:hint="eastAsia"/>
                <w:snapToGrid w:val="0"/>
                <w:sz w:val="24"/>
                <w:szCs w:val="24"/>
              </w:rPr>
              <w:t>符合第二章第3.3.1项规定</w:t>
            </w:r>
          </w:p>
        </w:tc>
      </w:tr>
      <w:tr w:rsidR="005E2074">
        <w:trPr>
          <w:trHeight w:val="737"/>
        </w:trPr>
        <w:tc>
          <w:tcPr>
            <w:tcW w:w="730" w:type="dxa"/>
            <w:gridSpan w:val="2"/>
            <w:vMerge/>
            <w:shd w:val="clear" w:color="auto" w:fill="auto"/>
            <w:tcMar>
              <w:left w:w="57" w:type="dxa"/>
              <w:right w:w="57" w:type="dxa"/>
            </w:tcMar>
            <w:vAlign w:val="center"/>
          </w:tcPr>
          <w:p w:rsidR="005E2074" w:rsidRDefault="005E2074">
            <w:pPr>
              <w:widowControl w:val="0"/>
              <w:autoSpaceDE w:val="0"/>
              <w:autoSpaceDN w:val="0"/>
              <w:adjustRightInd w:val="0"/>
              <w:snapToGrid w:val="0"/>
              <w:spacing w:after="0" w:line="240" w:lineRule="auto"/>
              <w:jc w:val="both"/>
              <w:rPr>
                <w:rFonts w:ascii="仿宋_GB2312" w:eastAsia="仿宋_GB2312" w:hAnsi="仿宋_GB2312" w:cs="仿宋_GB2312"/>
                <w:snapToGrid w:val="0"/>
                <w:sz w:val="24"/>
                <w:szCs w:val="24"/>
              </w:rPr>
            </w:pPr>
          </w:p>
        </w:tc>
        <w:tc>
          <w:tcPr>
            <w:tcW w:w="1018" w:type="dxa"/>
            <w:vMerge/>
            <w:shd w:val="clear" w:color="auto" w:fill="auto"/>
            <w:tcMar>
              <w:left w:w="57" w:type="dxa"/>
              <w:right w:w="57" w:type="dxa"/>
            </w:tcMar>
            <w:vAlign w:val="center"/>
          </w:tcPr>
          <w:p w:rsidR="005E2074" w:rsidRDefault="005E2074">
            <w:pPr>
              <w:widowControl w:val="0"/>
              <w:autoSpaceDE w:val="0"/>
              <w:autoSpaceDN w:val="0"/>
              <w:adjustRightInd w:val="0"/>
              <w:snapToGrid w:val="0"/>
              <w:spacing w:after="0" w:line="240" w:lineRule="auto"/>
              <w:jc w:val="both"/>
              <w:rPr>
                <w:rFonts w:ascii="仿宋_GB2312" w:eastAsia="仿宋_GB2312" w:hAnsi="仿宋_GB2312" w:cs="仿宋_GB2312"/>
                <w:snapToGrid w:val="0"/>
                <w:sz w:val="24"/>
                <w:szCs w:val="24"/>
              </w:rPr>
            </w:pPr>
          </w:p>
        </w:tc>
        <w:tc>
          <w:tcPr>
            <w:tcW w:w="2250" w:type="dxa"/>
            <w:shd w:val="clear" w:color="auto" w:fill="auto"/>
            <w:tcMar>
              <w:left w:w="57" w:type="dxa"/>
              <w:right w:w="57" w:type="dxa"/>
            </w:tcMar>
            <w:vAlign w:val="center"/>
          </w:tcPr>
          <w:p w:rsidR="005E2074" w:rsidRDefault="0062758D">
            <w:pPr>
              <w:widowControl w:val="0"/>
              <w:autoSpaceDE w:val="0"/>
              <w:autoSpaceDN w:val="0"/>
              <w:adjustRightInd w:val="0"/>
              <w:snapToGrid w:val="0"/>
              <w:spacing w:after="0" w:line="240" w:lineRule="auto"/>
              <w:jc w:val="both"/>
              <w:rPr>
                <w:rFonts w:ascii="仿宋_GB2312" w:eastAsia="仿宋_GB2312" w:hAnsi="仿宋_GB2312" w:cs="仿宋_GB2312"/>
                <w:snapToGrid w:val="0"/>
                <w:sz w:val="24"/>
                <w:szCs w:val="24"/>
              </w:rPr>
            </w:pPr>
            <w:r>
              <w:rPr>
                <w:rFonts w:ascii="仿宋_GB2312" w:eastAsia="仿宋_GB2312" w:hAnsi="仿宋_GB2312" w:cs="仿宋_GB2312" w:hint="eastAsia"/>
                <w:snapToGrid w:val="0"/>
                <w:sz w:val="24"/>
                <w:szCs w:val="24"/>
              </w:rPr>
              <w:t>响应保证金</w:t>
            </w:r>
          </w:p>
        </w:tc>
        <w:tc>
          <w:tcPr>
            <w:tcW w:w="5180" w:type="dxa"/>
            <w:gridSpan w:val="2"/>
            <w:shd w:val="clear" w:color="auto" w:fill="auto"/>
            <w:tcMar>
              <w:left w:w="57" w:type="dxa"/>
              <w:right w:w="57" w:type="dxa"/>
            </w:tcMar>
            <w:vAlign w:val="center"/>
          </w:tcPr>
          <w:p w:rsidR="005E2074" w:rsidRDefault="0062758D">
            <w:pPr>
              <w:widowControl w:val="0"/>
              <w:autoSpaceDE w:val="0"/>
              <w:autoSpaceDN w:val="0"/>
              <w:adjustRightInd w:val="0"/>
              <w:snapToGrid w:val="0"/>
              <w:spacing w:after="0" w:line="240" w:lineRule="auto"/>
              <w:jc w:val="both"/>
              <w:rPr>
                <w:rFonts w:ascii="仿宋_GB2312" w:eastAsia="仿宋_GB2312" w:hAnsi="仿宋_GB2312" w:cs="仿宋_GB2312"/>
                <w:snapToGrid w:val="0"/>
                <w:sz w:val="24"/>
                <w:szCs w:val="24"/>
              </w:rPr>
            </w:pPr>
            <w:r>
              <w:rPr>
                <w:rFonts w:ascii="仿宋_GB2312" w:eastAsia="仿宋_GB2312" w:hAnsi="仿宋_GB2312" w:cs="仿宋_GB2312" w:hint="eastAsia"/>
                <w:snapToGrid w:val="0"/>
                <w:sz w:val="24"/>
                <w:szCs w:val="24"/>
              </w:rPr>
              <w:t>符合第二章第3.4.1项规定</w:t>
            </w:r>
          </w:p>
        </w:tc>
      </w:tr>
      <w:tr w:rsidR="005E2074">
        <w:trPr>
          <w:trHeight w:val="737"/>
        </w:trPr>
        <w:tc>
          <w:tcPr>
            <w:tcW w:w="730" w:type="dxa"/>
            <w:gridSpan w:val="2"/>
            <w:vMerge/>
            <w:shd w:val="clear" w:color="auto" w:fill="auto"/>
            <w:tcMar>
              <w:left w:w="57" w:type="dxa"/>
              <w:right w:w="57" w:type="dxa"/>
            </w:tcMar>
            <w:vAlign w:val="center"/>
          </w:tcPr>
          <w:p w:rsidR="005E2074" w:rsidRDefault="005E2074">
            <w:pPr>
              <w:widowControl w:val="0"/>
              <w:autoSpaceDE w:val="0"/>
              <w:autoSpaceDN w:val="0"/>
              <w:adjustRightInd w:val="0"/>
              <w:snapToGrid w:val="0"/>
              <w:spacing w:after="0" w:line="240" w:lineRule="auto"/>
              <w:jc w:val="both"/>
              <w:rPr>
                <w:rFonts w:ascii="仿宋_GB2312" w:eastAsia="仿宋_GB2312" w:hAnsi="仿宋_GB2312" w:cs="仿宋_GB2312"/>
                <w:snapToGrid w:val="0"/>
                <w:sz w:val="24"/>
                <w:szCs w:val="24"/>
              </w:rPr>
            </w:pPr>
          </w:p>
        </w:tc>
        <w:tc>
          <w:tcPr>
            <w:tcW w:w="1018" w:type="dxa"/>
            <w:vMerge/>
            <w:shd w:val="clear" w:color="auto" w:fill="auto"/>
            <w:tcMar>
              <w:left w:w="57" w:type="dxa"/>
              <w:right w:w="57" w:type="dxa"/>
            </w:tcMar>
            <w:vAlign w:val="center"/>
          </w:tcPr>
          <w:p w:rsidR="005E2074" w:rsidRDefault="005E2074">
            <w:pPr>
              <w:widowControl w:val="0"/>
              <w:autoSpaceDE w:val="0"/>
              <w:autoSpaceDN w:val="0"/>
              <w:adjustRightInd w:val="0"/>
              <w:snapToGrid w:val="0"/>
              <w:spacing w:after="0" w:line="240" w:lineRule="auto"/>
              <w:jc w:val="both"/>
              <w:rPr>
                <w:rFonts w:ascii="仿宋_GB2312" w:eastAsia="仿宋_GB2312" w:hAnsi="仿宋_GB2312" w:cs="仿宋_GB2312"/>
                <w:snapToGrid w:val="0"/>
                <w:sz w:val="24"/>
                <w:szCs w:val="24"/>
              </w:rPr>
            </w:pPr>
          </w:p>
        </w:tc>
        <w:tc>
          <w:tcPr>
            <w:tcW w:w="2250" w:type="dxa"/>
            <w:shd w:val="clear" w:color="auto" w:fill="auto"/>
            <w:tcMar>
              <w:left w:w="57" w:type="dxa"/>
              <w:right w:w="57" w:type="dxa"/>
            </w:tcMar>
            <w:vAlign w:val="center"/>
          </w:tcPr>
          <w:p w:rsidR="005E2074" w:rsidRDefault="0062758D">
            <w:pPr>
              <w:widowControl w:val="0"/>
              <w:autoSpaceDE w:val="0"/>
              <w:autoSpaceDN w:val="0"/>
              <w:adjustRightInd w:val="0"/>
              <w:snapToGrid w:val="0"/>
              <w:spacing w:after="0" w:line="240" w:lineRule="auto"/>
              <w:jc w:val="both"/>
              <w:rPr>
                <w:rFonts w:ascii="仿宋_GB2312" w:eastAsia="仿宋_GB2312" w:hAnsi="仿宋_GB2312" w:cs="仿宋_GB2312"/>
                <w:snapToGrid w:val="0"/>
                <w:sz w:val="24"/>
                <w:szCs w:val="24"/>
              </w:rPr>
            </w:pPr>
            <w:r>
              <w:rPr>
                <w:rFonts w:ascii="仿宋_GB2312" w:eastAsia="仿宋_GB2312" w:hAnsi="仿宋_GB2312" w:cs="仿宋_GB2312" w:hint="eastAsia"/>
                <w:snapToGrid w:val="0"/>
                <w:sz w:val="24"/>
                <w:szCs w:val="24"/>
              </w:rPr>
              <w:t>货物清单</w:t>
            </w:r>
          </w:p>
        </w:tc>
        <w:tc>
          <w:tcPr>
            <w:tcW w:w="5180" w:type="dxa"/>
            <w:gridSpan w:val="2"/>
            <w:shd w:val="clear" w:color="auto" w:fill="auto"/>
            <w:tcMar>
              <w:left w:w="57" w:type="dxa"/>
              <w:right w:w="57" w:type="dxa"/>
            </w:tcMar>
            <w:vAlign w:val="center"/>
          </w:tcPr>
          <w:p w:rsidR="005E2074" w:rsidRDefault="0062758D">
            <w:pPr>
              <w:widowControl w:val="0"/>
              <w:autoSpaceDE w:val="0"/>
              <w:autoSpaceDN w:val="0"/>
              <w:adjustRightInd w:val="0"/>
              <w:snapToGrid w:val="0"/>
              <w:spacing w:after="0" w:line="240" w:lineRule="auto"/>
              <w:jc w:val="both"/>
              <w:rPr>
                <w:rFonts w:ascii="仿宋_GB2312" w:eastAsia="仿宋_GB2312" w:hAnsi="仿宋_GB2312" w:cs="仿宋_GB2312"/>
                <w:snapToGrid w:val="0"/>
                <w:sz w:val="24"/>
                <w:szCs w:val="24"/>
              </w:rPr>
            </w:pPr>
            <w:r>
              <w:rPr>
                <w:rFonts w:ascii="仿宋_GB2312" w:eastAsia="仿宋_GB2312" w:hAnsi="仿宋_GB2312" w:cs="仿宋_GB2312" w:hint="eastAsia"/>
                <w:snapToGrid w:val="0"/>
                <w:sz w:val="24"/>
                <w:szCs w:val="24"/>
              </w:rPr>
              <w:t>符合第二章第3.6款规定</w:t>
            </w:r>
          </w:p>
        </w:tc>
      </w:tr>
      <w:tr w:rsidR="005E2074">
        <w:trPr>
          <w:trHeight w:val="737"/>
        </w:trPr>
        <w:tc>
          <w:tcPr>
            <w:tcW w:w="730" w:type="dxa"/>
            <w:gridSpan w:val="2"/>
            <w:vMerge/>
            <w:shd w:val="clear" w:color="auto" w:fill="auto"/>
            <w:tcMar>
              <w:left w:w="57" w:type="dxa"/>
              <w:right w:w="57" w:type="dxa"/>
            </w:tcMar>
            <w:vAlign w:val="center"/>
          </w:tcPr>
          <w:p w:rsidR="005E2074" w:rsidRDefault="005E2074">
            <w:pPr>
              <w:widowControl w:val="0"/>
              <w:autoSpaceDE w:val="0"/>
              <w:autoSpaceDN w:val="0"/>
              <w:adjustRightInd w:val="0"/>
              <w:snapToGrid w:val="0"/>
              <w:spacing w:after="0" w:line="240" w:lineRule="auto"/>
              <w:jc w:val="both"/>
              <w:rPr>
                <w:rFonts w:ascii="仿宋_GB2312" w:eastAsia="仿宋_GB2312" w:hAnsi="仿宋_GB2312" w:cs="仿宋_GB2312"/>
                <w:snapToGrid w:val="0"/>
                <w:sz w:val="24"/>
                <w:szCs w:val="24"/>
              </w:rPr>
            </w:pPr>
          </w:p>
        </w:tc>
        <w:tc>
          <w:tcPr>
            <w:tcW w:w="1018" w:type="dxa"/>
            <w:vMerge/>
            <w:shd w:val="clear" w:color="auto" w:fill="auto"/>
            <w:tcMar>
              <w:left w:w="57" w:type="dxa"/>
              <w:right w:w="57" w:type="dxa"/>
            </w:tcMar>
            <w:vAlign w:val="center"/>
          </w:tcPr>
          <w:p w:rsidR="005E2074" w:rsidRDefault="005E2074">
            <w:pPr>
              <w:widowControl w:val="0"/>
              <w:autoSpaceDE w:val="0"/>
              <w:autoSpaceDN w:val="0"/>
              <w:adjustRightInd w:val="0"/>
              <w:snapToGrid w:val="0"/>
              <w:spacing w:after="0" w:line="240" w:lineRule="auto"/>
              <w:jc w:val="both"/>
              <w:rPr>
                <w:rFonts w:ascii="仿宋_GB2312" w:eastAsia="仿宋_GB2312" w:hAnsi="仿宋_GB2312" w:cs="仿宋_GB2312"/>
                <w:snapToGrid w:val="0"/>
                <w:sz w:val="24"/>
                <w:szCs w:val="24"/>
              </w:rPr>
            </w:pPr>
          </w:p>
        </w:tc>
        <w:tc>
          <w:tcPr>
            <w:tcW w:w="2250" w:type="dxa"/>
            <w:shd w:val="clear" w:color="auto" w:fill="auto"/>
            <w:tcMar>
              <w:left w:w="57" w:type="dxa"/>
              <w:right w:w="57" w:type="dxa"/>
            </w:tcMar>
            <w:vAlign w:val="center"/>
          </w:tcPr>
          <w:p w:rsidR="005E2074" w:rsidRDefault="0062758D">
            <w:pPr>
              <w:widowControl w:val="0"/>
              <w:autoSpaceDE w:val="0"/>
              <w:autoSpaceDN w:val="0"/>
              <w:adjustRightInd w:val="0"/>
              <w:snapToGrid w:val="0"/>
              <w:spacing w:after="0" w:line="240" w:lineRule="auto"/>
              <w:jc w:val="both"/>
              <w:rPr>
                <w:rFonts w:ascii="仿宋_GB2312" w:eastAsia="仿宋_GB2312" w:hAnsi="仿宋_GB2312" w:cs="仿宋_GB2312"/>
                <w:snapToGrid w:val="0"/>
                <w:sz w:val="24"/>
                <w:szCs w:val="24"/>
              </w:rPr>
            </w:pPr>
            <w:r>
              <w:rPr>
                <w:rFonts w:ascii="仿宋_GB2312" w:eastAsia="仿宋_GB2312" w:hAnsi="仿宋_GB2312" w:cs="仿宋_GB2312" w:hint="eastAsia"/>
                <w:snapToGrid w:val="0"/>
                <w:sz w:val="24"/>
                <w:szCs w:val="24"/>
              </w:rPr>
              <w:t>质量标准</w:t>
            </w:r>
          </w:p>
        </w:tc>
        <w:tc>
          <w:tcPr>
            <w:tcW w:w="5180" w:type="dxa"/>
            <w:gridSpan w:val="2"/>
            <w:shd w:val="clear" w:color="auto" w:fill="auto"/>
            <w:tcMar>
              <w:left w:w="57" w:type="dxa"/>
              <w:right w:w="57" w:type="dxa"/>
            </w:tcMar>
            <w:vAlign w:val="center"/>
          </w:tcPr>
          <w:p w:rsidR="005E2074" w:rsidRDefault="0062758D">
            <w:pPr>
              <w:widowControl w:val="0"/>
              <w:autoSpaceDE w:val="0"/>
              <w:autoSpaceDN w:val="0"/>
              <w:adjustRightInd w:val="0"/>
              <w:snapToGrid w:val="0"/>
              <w:spacing w:after="0" w:line="240" w:lineRule="auto"/>
              <w:jc w:val="both"/>
              <w:rPr>
                <w:rFonts w:ascii="仿宋_GB2312" w:eastAsia="仿宋_GB2312" w:hAnsi="仿宋_GB2312" w:cs="仿宋_GB2312"/>
                <w:snapToGrid w:val="0"/>
                <w:sz w:val="24"/>
                <w:szCs w:val="24"/>
              </w:rPr>
            </w:pPr>
            <w:r>
              <w:rPr>
                <w:rFonts w:ascii="仿宋_GB2312" w:eastAsia="仿宋_GB2312" w:hAnsi="仿宋_GB2312" w:cs="仿宋_GB2312" w:hint="eastAsia"/>
                <w:snapToGrid w:val="0"/>
                <w:sz w:val="24"/>
                <w:szCs w:val="24"/>
              </w:rPr>
              <w:t>符合第一章第2条规定</w:t>
            </w:r>
          </w:p>
        </w:tc>
      </w:tr>
      <w:tr w:rsidR="005E2074">
        <w:trPr>
          <w:trHeight w:val="737"/>
        </w:trPr>
        <w:tc>
          <w:tcPr>
            <w:tcW w:w="730" w:type="dxa"/>
            <w:gridSpan w:val="2"/>
            <w:vMerge/>
            <w:shd w:val="clear" w:color="auto" w:fill="auto"/>
            <w:tcMar>
              <w:left w:w="57" w:type="dxa"/>
              <w:right w:w="57" w:type="dxa"/>
            </w:tcMar>
            <w:vAlign w:val="center"/>
          </w:tcPr>
          <w:p w:rsidR="005E2074" w:rsidRDefault="005E2074">
            <w:pPr>
              <w:widowControl w:val="0"/>
              <w:autoSpaceDE w:val="0"/>
              <w:autoSpaceDN w:val="0"/>
              <w:adjustRightInd w:val="0"/>
              <w:snapToGrid w:val="0"/>
              <w:spacing w:after="0" w:line="240" w:lineRule="auto"/>
              <w:jc w:val="both"/>
              <w:rPr>
                <w:rFonts w:ascii="仿宋_GB2312" w:eastAsia="仿宋_GB2312" w:hAnsi="仿宋_GB2312" w:cs="仿宋_GB2312"/>
                <w:snapToGrid w:val="0"/>
                <w:sz w:val="24"/>
                <w:szCs w:val="24"/>
              </w:rPr>
            </w:pPr>
          </w:p>
        </w:tc>
        <w:tc>
          <w:tcPr>
            <w:tcW w:w="1018" w:type="dxa"/>
            <w:vMerge/>
            <w:shd w:val="clear" w:color="auto" w:fill="auto"/>
            <w:tcMar>
              <w:left w:w="57" w:type="dxa"/>
              <w:right w:w="57" w:type="dxa"/>
            </w:tcMar>
            <w:vAlign w:val="center"/>
          </w:tcPr>
          <w:p w:rsidR="005E2074" w:rsidRDefault="005E2074">
            <w:pPr>
              <w:widowControl w:val="0"/>
              <w:autoSpaceDE w:val="0"/>
              <w:autoSpaceDN w:val="0"/>
              <w:adjustRightInd w:val="0"/>
              <w:snapToGrid w:val="0"/>
              <w:spacing w:after="0" w:line="240" w:lineRule="auto"/>
              <w:jc w:val="both"/>
              <w:rPr>
                <w:rFonts w:ascii="仿宋_GB2312" w:eastAsia="仿宋_GB2312" w:hAnsi="仿宋_GB2312" w:cs="仿宋_GB2312"/>
                <w:snapToGrid w:val="0"/>
                <w:sz w:val="24"/>
                <w:szCs w:val="24"/>
              </w:rPr>
            </w:pPr>
          </w:p>
        </w:tc>
        <w:tc>
          <w:tcPr>
            <w:tcW w:w="2250" w:type="dxa"/>
            <w:shd w:val="clear" w:color="auto" w:fill="auto"/>
            <w:tcMar>
              <w:left w:w="57" w:type="dxa"/>
              <w:right w:w="57" w:type="dxa"/>
            </w:tcMar>
            <w:vAlign w:val="center"/>
          </w:tcPr>
          <w:p w:rsidR="005E2074" w:rsidRDefault="0062758D">
            <w:pPr>
              <w:widowControl w:val="0"/>
              <w:autoSpaceDE w:val="0"/>
              <w:autoSpaceDN w:val="0"/>
              <w:adjustRightInd w:val="0"/>
              <w:snapToGrid w:val="0"/>
              <w:spacing w:after="0" w:line="240" w:lineRule="auto"/>
              <w:jc w:val="both"/>
              <w:rPr>
                <w:rFonts w:ascii="仿宋_GB2312" w:eastAsia="仿宋_GB2312" w:hAnsi="仿宋_GB2312" w:cs="仿宋_GB2312"/>
                <w:snapToGrid w:val="0"/>
                <w:sz w:val="24"/>
                <w:szCs w:val="24"/>
              </w:rPr>
            </w:pPr>
            <w:r>
              <w:rPr>
                <w:rFonts w:ascii="仿宋_GB2312" w:eastAsia="仿宋_GB2312" w:hAnsi="仿宋_GB2312" w:cs="仿宋_GB2312" w:hint="eastAsia"/>
                <w:snapToGrid w:val="0"/>
                <w:sz w:val="24"/>
                <w:szCs w:val="24"/>
              </w:rPr>
              <w:t>交货期</w:t>
            </w:r>
          </w:p>
        </w:tc>
        <w:tc>
          <w:tcPr>
            <w:tcW w:w="5180" w:type="dxa"/>
            <w:gridSpan w:val="2"/>
            <w:shd w:val="clear" w:color="auto" w:fill="auto"/>
            <w:tcMar>
              <w:left w:w="57" w:type="dxa"/>
              <w:right w:w="57" w:type="dxa"/>
            </w:tcMar>
            <w:vAlign w:val="center"/>
          </w:tcPr>
          <w:p w:rsidR="005E2074" w:rsidRDefault="0062758D">
            <w:pPr>
              <w:widowControl w:val="0"/>
              <w:autoSpaceDE w:val="0"/>
              <w:autoSpaceDN w:val="0"/>
              <w:adjustRightInd w:val="0"/>
              <w:snapToGrid w:val="0"/>
              <w:spacing w:after="0" w:line="240" w:lineRule="auto"/>
              <w:jc w:val="both"/>
              <w:rPr>
                <w:rFonts w:ascii="仿宋_GB2312" w:eastAsia="仿宋_GB2312" w:hAnsi="仿宋_GB2312" w:cs="仿宋_GB2312"/>
                <w:snapToGrid w:val="0"/>
                <w:sz w:val="24"/>
                <w:szCs w:val="24"/>
              </w:rPr>
            </w:pPr>
            <w:r>
              <w:rPr>
                <w:rFonts w:ascii="仿宋_GB2312" w:eastAsia="仿宋_GB2312" w:hAnsi="仿宋_GB2312" w:cs="仿宋_GB2312" w:hint="eastAsia"/>
                <w:snapToGrid w:val="0"/>
                <w:sz w:val="24"/>
                <w:szCs w:val="24"/>
              </w:rPr>
              <w:t>符合第一章第2条规定</w:t>
            </w:r>
          </w:p>
        </w:tc>
      </w:tr>
      <w:tr w:rsidR="005E2074">
        <w:trPr>
          <w:trHeight w:val="737"/>
        </w:trPr>
        <w:tc>
          <w:tcPr>
            <w:tcW w:w="730" w:type="dxa"/>
            <w:gridSpan w:val="2"/>
            <w:vMerge/>
            <w:shd w:val="clear" w:color="auto" w:fill="auto"/>
            <w:tcMar>
              <w:left w:w="57" w:type="dxa"/>
              <w:right w:w="57" w:type="dxa"/>
            </w:tcMar>
            <w:vAlign w:val="center"/>
          </w:tcPr>
          <w:p w:rsidR="005E2074" w:rsidRDefault="005E2074">
            <w:pPr>
              <w:widowControl w:val="0"/>
              <w:autoSpaceDE w:val="0"/>
              <w:autoSpaceDN w:val="0"/>
              <w:adjustRightInd w:val="0"/>
              <w:snapToGrid w:val="0"/>
              <w:spacing w:after="0" w:line="240" w:lineRule="auto"/>
              <w:jc w:val="both"/>
              <w:rPr>
                <w:rFonts w:ascii="仿宋_GB2312" w:eastAsia="仿宋_GB2312" w:hAnsi="仿宋_GB2312" w:cs="仿宋_GB2312"/>
                <w:snapToGrid w:val="0"/>
                <w:sz w:val="24"/>
                <w:szCs w:val="24"/>
              </w:rPr>
            </w:pPr>
          </w:p>
        </w:tc>
        <w:tc>
          <w:tcPr>
            <w:tcW w:w="1018" w:type="dxa"/>
            <w:vMerge/>
            <w:shd w:val="clear" w:color="auto" w:fill="auto"/>
            <w:tcMar>
              <w:left w:w="57" w:type="dxa"/>
              <w:right w:w="57" w:type="dxa"/>
            </w:tcMar>
            <w:vAlign w:val="center"/>
          </w:tcPr>
          <w:p w:rsidR="005E2074" w:rsidRDefault="005E2074">
            <w:pPr>
              <w:widowControl w:val="0"/>
              <w:autoSpaceDE w:val="0"/>
              <w:autoSpaceDN w:val="0"/>
              <w:adjustRightInd w:val="0"/>
              <w:snapToGrid w:val="0"/>
              <w:spacing w:after="0" w:line="240" w:lineRule="auto"/>
              <w:jc w:val="both"/>
              <w:rPr>
                <w:rFonts w:ascii="仿宋_GB2312" w:eastAsia="仿宋_GB2312" w:hAnsi="仿宋_GB2312" w:cs="仿宋_GB2312"/>
                <w:snapToGrid w:val="0"/>
                <w:sz w:val="24"/>
                <w:szCs w:val="24"/>
              </w:rPr>
            </w:pPr>
          </w:p>
        </w:tc>
        <w:tc>
          <w:tcPr>
            <w:tcW w:w="2250" w:type="dxa"/>
            <w:shd w:val="clear" w:color="auto" w:fill="auto"/>
            <w:tcMar>
              <w:left w:w="57" w:type="dxa"/>
              <w:right w:w="57" w:type="dxa"/>
            </w:tcMar>
            <w:vAlign w:val="center"/>
          </w:tcPr>
          <w:p w:rsidR="005E2074" w:rsidRDefault="0062758D">
            <w:pPr>
              <w:widowControl w:val="0"/>
              <w:autoSpaceDE w:val="0"/>
              <w:autoSpaceDN w:val="0"/>
              <w:adjustRightInd w:val="0"/>
              <w:snapToGrid w:val="0"/>
              <w:spacing w:after="0" w:line="240" w:lineRule="auto"/>
              <w:jc w:val="both"/>
              <w:rPr>
                <w:rFonts w:ascii="仿宋_GB2312" w:eastAsia="仿宋_GB2312" w:hAnsi="仿宋_GB2312" w:cs="仿宋_GB2312"/>
                <w:snapToGrid w:val="0"/>
                <w:sz w:val="24"/>
                <w:szCs w:val="24"/>
              </w:rPr>
            </w:pPr>
            <w:r>
              <w:rPr>
                <w:rFonts w:ascii="仿宋_GB2312" w:eastAsia="仿宋_GB2312" w:hAnsi="仿宋_GB2312" w:cs="仿宋_GB2312" w:hint="eastAsia"/>
                <w:snapToGrid w:val="0"/>
                <w:sz w:val="24"/>
                <w:szCs w:val="24"/>
              </w:rPr>
              <w:t>合同条款</w:t>
            </w:r>
          </w:p>
        </w:tc>
        <w:tc>
          <w:tcPr>
            <w:tcW w:w="5180" w:type="dxa"/>
            <w:gridSpan w:val="2"/>
            <w:shd w:val="clear" w:color="auto" w:fill="auto"/>
            <w:tcMar>
              <w:left w:w="57" w:type="dxa"/>
              <w:right w:w="57" w:type="dxa"/>
            </w:tcMar>
            <w:vAlign w:val="center"/>
          </w:tcPr>
          <w:p w:rsidR="005E2074" w:rsidRDefault="0062758D">
            <w:pPr>
              <w:widowControl w:val="0"/>
              <w:autoSpaceDE w:val="0"/>
              <w:autoSpaceDN w:val="0"/>
              <w:adjustRightInd w:val="0"/>
              <w:snapToGrid w:val="0"/>
              <w:spacing w:after="0" w:line="240" w:lineRule="auto"/>
              <w:jc w:val="both"/>
              <w:rPr>
                <w:rFonts w:ascii="仿宋_GB2312" w:eastAsia="仿宋_GB2312" w:hAnsi="仿宋_GB2312" w:cs="仿宋_GB2312"/>
                <w:snapToGrid w:val="0"/>
                <w:sz w:val="24"/>
                <w:szCs w:val="24"/>
              </w:rPr>
            </w:pPr>
            <w:r>
              <w:rPr>
                <w:rFonts w:ascii="仿宋_GB2312" w:eastAsia="仿宋_GB2312" w:hAnsi="仿宋_GB2312" w:cs="仿宋_GB2312" w:hint="eastAsia"/>
                <w:snapToGrid w:val="0"/>
                <w:sz w:val="24"/>
                <w:szCs w:val="24"/>
              </w:rPr>
              <w:t>符合第二章第1.10.1项规定</w:t>
            </w:r>
          </w:p>
        </w:tc>
      </w:tr>
      <w:tr w:rsidR="005E2074">
        <w:trPr>
          <w:trHeight w:val="737"/>
        </w:trPr>
        <w:tc>
          <w:tcPr>
            <w:tcW w:w="730" w:type="dxa"/>
            <w:gridSpan w:val="2"/>
            <w:vMerge/>
            <w:shd w:val="clear" w:color="auto" w:fill="auto"/>
            <w:tcMar>
              <w:left w:w="57" w:type="dxa"/>
              <w:right w:w="57" w:type="dxa"/>
            </w:tcMar>
            <w:vAlign w:val="center"/>
          </w:tcPr>
          <w:p w:rsidR="005E2074" w:rsidRDefault="005E2074">
            <w:pPr>
              <w:widowControl w:val="0"/>
              <w:autoSpaceDE w:val="0"/>
              <w:autoSpaceDN w:val="0"/>
              <w:adjustRightInd w:val="0"/>
              <w:snapToGrid w:val="0"/>
              <w:spacing w:after="0" w:line="240" w:lineRule="auto"/>
              <w:jc w:val="both"/>
              <w:rPr>
                <w:rFonts w:ascii="仿宋_GB2312" w:eastAsia="仿宋_GB2312" w:hAnsi="仿宋_GB2312" w:cs="仿宋_GB2312"/>
                <w:snapToGrid w:val="0"/>
                <w:sz w:val="24"/>
                <w:szCs w:val="24"/>
              </w:rPr>
            </w:pPr>
          </w:p>
        </w:tc>
        <w:tc>
          <w:tcPr>
            <w:tcW w:w="1018" w:type="dxa"/>
            <w:vMerge/>
            <w:shd w:val="clear" w:color="auto" w:fill="auto"/>
            <w:tcMar>
              <w:left w:w="57" w:type="dxa"/>
              <w:right w:w="57" w:type="dxa"/>
            </w:tcMar>
            <w:vAlign w:val="center"/>
          </w:tcPr>
          <w:p w:rsidR="005E2074" w:rsidRDefault="005E2074">
            <w:pPr>
              <w:widowControl w:val="0"/>
              <w:autoSpaceDE w:val="0"/>
              <w:autoSpaceDN w:val="0"/>
              <w:adjustRightInd w:val="0"/>
              <w:snapToGrid w:val="0"/>
              <w:spacing w:after="0" w:line="240" w:lineRule="auto"/>
              <w:jc w:val="both"/>
              <w:rPr>
                <w:rFonts w:ascii="仿宋_GB2312" w:eastAsia="仿宋_GB2312" w:hAnsi="仿宋_GB2312" w:cs="仿宋_GB2312"/>
                <w:snapToGrid w:val="0"/>
                <w:sz w:val="24"/>
                <w:szCs w:val="24"/>
              </w:rPr>
            </w:pPr>
          </w:p>
        </w:tc>
        <w:tc>
          <w:tcPr>
            <w:tcW w:w="2250" w:type="dxa"/>
            <w:shd w:val="clear" w:color="auto" w:fill="auto"/>
            <w:tcMar>
              <w:left w:w="57" w:type="dxa"/>
              <w:right w:w="57" w:type="dxa"/>
            </w:tcMar>
            <w:vAlign w:val="center"/>
          </w:tcPr>
          <w:p w:rsidR="005E2074" w:rsidRDefault="0062758D">
            <w:pPr>
              <w:widowControl w:val="0"/>
              <w:autoSpaceDE w:val="0"/>
              <w:autoSpaceDN w:val="0"/>
              <w:adjustRightInd w:val="0"/>
              <w:snapToGrid w:val="0"/>
              <w:spacing w:after="0" w:line="240" w:lineRule="auto"/>
              <w:jc w:val="both"/>
              <w:rPr>
                <w:rFonts w:ascii="仿宋_GB2312" w:eastAsia="仿宋_GB2312" w:hAnsi="仿宋_GB2312" w:cs="仿宋_GB2312"/>
                <w:snapToGrid w:val="0"/>
                <w:sz w:val="24"/>
                <w:szCs w:val="24"/>
              </w:rPr>
            </w:pPr>
            <w:r>
              <w:rPr>
                <w:rFonts w:ascii="仿宋_GB2312" w:eastAsia="仿宋_GB2312" w:hAnsi="仿宋_GB2312" w:cs="仿宋_GB2312" w:hint="eastAsia"/>
                <w:snapToGrid w:val="0"/>
                <w:sz w:val="24"/>
                <w:szCs w:val="24"/>
              </w:rPr>
              <w:t>对非关键条款的偏差</w:t>
            </w:r>
          </w:p>
        </w:tc>
        <w:tc>
          <w:tcPr>
            <w:tcW w:w="5180" w:type="dxa"/>
            <w:gridSpan w:val="2"/>
            <w:shd w:val="clear" w:color="auto" w:fill="auto"/>
            <w:tcMar>
              <w:left w:w="57" w:type="dxa"/>
              <w:right w:w="57" w:type="dxa"/>
            </w:tcMar>
            <w:vAlign w:val="center"/>
          </w:tcPr>
          <w:p w:rsidR="005E2074" w:rsidRDefault="0062758D">
            <w:pPr>
              <w:widowControl w:val="0"/>
              <w:autoSpaceDE w:val="0"/>
              <w:autoSpaceDN w:val="0"/>
              <w:adjustRightInd w:val="0"/>
              <w:snapToGrid w:val="0"/>
              <w:spacing w:after="0" w:line="240" w:lineRule="auto"/>
              <w:jc w:val="both"/>
              <w:rPr>
                <w:rFonts w:ascii="仿宋_GB2312" w:eastAsia="仿宋_GB2312" w:hAnsi="仿宋_GB2312" w:cs="仿宋_GB2312"/>
                <w:snapToGrid w:val="0"/>
                <w:sz w:val="24"/>
                <w:szCs w:val="24"/>
              </w:rPr>
            </w:pPr>
            <w:r>
              <w:rPr>
                <w:rFonts w:ascii="仿宋_GB2312" w:eastAsia="仿宋_GB2312" w:hAnsi="仿宋_GB2312" w:cs="仿宋_GB2312" w:hint="eastAsia"/>
                <w:snapToGrid w:val="0"/>
                <w:sz w:val="24"/>
                <w:szCs w:val="24"/>
              </w:rPr>
              <w:t>偏差范围和偏差项数符合第二章第1.10.2项的规定</w:t>
            </w:r>
          </w:p>
        </w:tc>
      </w:tr>
      <w:tr w:rsidR="005E2074">
        <w:trPr>
          <w:trHeight w:val="278"/>
        </w:trPr>
        <w:tc>
          <w:tcPr>
            <w:tcW w:w="730" w:type="dxa"/>
            <w:gridSpan w:val="2"/>
            <w:vMerge/>
            <w:shd w:val="clear" w:color="auto" w:fill="auto"/>
            <w:tcMar>
              <w:left w:w="57" w:type="dxa"/>
              <w:right w:w="57" w:type="dxa"/>
            </w:tcMar>
            <w:vAlign w:val="center"/>
          </w:tcPr>
          <w:p w:rsidR="005E2074" w:rsidRDefault="005E2074">
            <w:pPr>
              <w:widowControl w:val="0"/>
              <w:autoSpaceDE w:val="0"/>
              <w:autoSpaceDN w:val="0"/>
              <w:adjustRightInd w:val="0"/>
              <w:snapToGrid w:val="0"/>
              <w:spacing w:after="0" w:line="240" w:lineRule="auto"/>
              <w:jc w:val="both"/>
              <w:rPr>
                <w:rFonts w:ascii="仿宋_GB2312" w:eastAsia="仿宋_GB2312" w:hAnsi="仿宋_GB2312" w:cs="仿宋_GB2312"/>
                <w:snapToGrid w:val="0"/>
                <w:sz w:val="24"/>
                <w:szCs w:val="24"/>
              </w:rPr>
            </w:pPr>
          </w:p>
        </w:tc>
        <w:tc>
          <w:tcPr>
            <w:tcW w:w="1018" w:type="dxa"/>
            <w:vMerge/>
            <w:shd w:val="clear" w:color="auto" w:fill="auto"/>
            <w:tcMar>
              <w:left w:w="57" w:type="dxa"/>
              <w:right w:w="57" w:type="dxa"/>
            </w:tcMar>
            <w:vAlign w:val="center"/>
          </w:tcPr>
          <w:p w:rsidR="005E2074" w:rsidRDefault="005E2074">
            <w:pPr>
              <w:widowControl w:val="0"/>
              <w:autoSpaceDE w:val="0"/>
              <w:autoSpaceDN w:val="0"/>
              <w:adjustRightInd w:val="0"/>
              <w:snapToGrid w:val="0"/>
              <w:spacing w:after="0" w:line="240" w:lineRule="auto"/>
              <w:jc w:val="both"/>
              <w:rPr>
                <w:rFonts w:ascii="仿宋_GB2312" w:eastAsia="仿宋_GB2312" w:hAnsi="仿宋_GB2312" w:cs="仿宋_GB2312"/>
                <w:snapToGrid w:val="0"/>
                <w:sz w:val="24"/>
                <w:szCs w:val="24"/>
              </w:rPr>
            </w:pPr>
          </w:p>
        </w:tc>
        <w:tc>
          <w:tcPr>
            <w:tcW w:w="2250" w:type="dxa"/>
            <w:shd w:val="clear" w:color="auto" w:fill="auto"/>
            <w:tcMar>
              <w:left w:w="57" w:type="dxa"/>
              <w:right w:w="57" w:type="dxa"/>
            </w:tcMar>
            <w:vAlign w:val="center"/>
          </w:tcPr>
          <w:p w:rsidR="005E2074" w:rsidRDefault="0062758D">
            <w:pPr>
              <w:widowControl w:val="0"/>
              <w:autoSpaceDE w:val="0"/>
              <w:autoSpaceDN w:val="0"/>
              <w:adjustRightInd w:val="0"/>
              <w:snapToGrid w:val="0"/>
              <w:spacing w:after="0" w:line="240" w:lineRule="auto"/>
              <w:jc w:val="both"/>
              <w:rPr>
                <w:rFonts w:ascii="仿宋_GB2312" w:eastAsia="仿宋_GB2312" w:hAnsi="仿宋_GB2312" w:cs="仿宋_GB2312"/>
                <w:snapToGrid w:val="0"/>
                <w:sz w:val="24"/>
                <w:szCs w:val="24"/>
              </w:rPr>
            </w:pPr>
            <w:r>
              <w:rPr>
                <w:rFonts w:ascii="仿宋_GB2312" w:eastAsia="仿宋_GB2312" w:hAnsi="仿宋_GB2312" w:cs="仿宋_GB2312" w:hint="eastAsia"/>
                <w:snapToGrid w:val="0"/>
                <w:sz w:val="24"/>
                <w:szCs w:val="24"/>
              </w:rPr>
              <w:t>……</w:t>
            </w:r>
          </w:p>
        </w:tc>
        <w:tc>
          <w:tcPr>
            <w:tcW w:w="5180" w:type="dxa"/>
            <w:gridSpan w:val="2"/>
            <w:shd w:val="clear" w:color="auto" w:fill="auto"/>
            <w:tcMar>
              <w:left w:w="57" w:type="dxa"/>
              <w:right w:w="57" w:type="dxa"/>
            </w:tcMar>
            <w:vAlign w:val="center"/>
          </w:tcPr>
          <w:p w:rsidR="005E2074" w:rsidRDefault="0062758D">
            <w:pPr>
              <w:widowControl w:val="0"/>
              <w:autoSpaceDE w:val="0"/>
              <w:autoSpaceDN w:val="0"/>
              <w:adjustRightInd w:val="0"/>
              <w:snapToGrid w:val="0"/>
              <w:spacing w:after="0" w:line="240" w:lineRule="auto"/>
              <w:jc w:val="both"/>
              <w:rPr>
                <w:rFonts w:ascii="仿宋_GB2312" w:eastAsia="仿宋_GB2312" w:hAnsi="仿宋_GB2312" w:cs="仿宋_GB2312"/>
                <w:snapToGrid w:val="0"/>
                <w:sz w:val="24"/>
                <w:szCs w:val="24"/>
              </w:rPr>
            </w:pPr>
            <w:r>
              <w:rPr>
                <w:rFonts w:ascii="仿宋_GB2312" w:eastAsia="仿宋_GB2312" w:hAnsi="仿宋_GB2312" w:cs="仿宋_GB2312" w:hint="eastAsia"/>
                <w:snapToGrid w:val="0"/>
                <w:sz w:val="24"/>
                <w:szCs w:val="24"/>
              </w:rPr>
              <w:t>……</w:t>
            </w:r>
          </w:p>
        </w:tc>
      </w:tr>
      <w:tr w:rsidR="005E2074">
        <w:trPr>
          <w:trHeight w:val="412"/>
        </w:trPr>
        <w:tc>
          <w:tcPr>
            <w:tcW w:w="1748" w:type="dxa"/>
            <w:gridSpan w:val="3"/>
            <w:shd w:val="clear" w:color="auto" w:fill="auto"/>
            <w:tcMar>
              <w:left w:w="57" w:type="dxa"/>
              <w:right w:w="57" w:type="dxa"/>
            </w:tcMar>
            <w:vAlign w:val="center"/>
          </w:tcPr>
          <w:p w:rsidR="005E2074" w:rsidRDefault="0062758D">
            <w:pPr>
              <w:widowControl w:val="0"/>
              <w:autoSpaceDE w:val="0"/>
              <w:autoSpaceDN w:val="0"/>
              <w:adjustRightInd w:val="0"/>
              <w:snapToGrid w:val="0"/>
              <w:spacing w:after="0" w:line="240" w:lineRule="auto"/>
              <w:jc w:val="both"/>
              <w:rPr>
                <w:rFonts w:ascii="仿宋_GB2312" w:eastAsia="仿宋_GB2312" w:hAnsi="仿宋_GB2312" w:cs="仿宋_GB2312"/>
                <w:snapToGrid w:val="0"/>
                <w:sz w:val="24"/>
                <w:szCs w:val="24"/>
              </w:rPr>
            </w:pPr>
            <w:r>
              <w:rPr>
                <w:rFonts w:ascii="仿宋_GB2312" w:eastAsia="仿宋_GB2312" w:hAnsi="仿宋_GB2312" w:cs="仿宋_GB2312" w:hint="eastAsia"/>
                <w:snapToGrid w:val="0"/>
                <w:sz w:val="24"/>
                <w:szCs w:val="24"/>
              </w:rPr>
              <w:t>3.1.1</w:t>
            </w:r>
          </w:p>
        </w:tc>
        <w:tc>
          <w:tcPr>
            <w:tcW w:w="2250" w:type="dxa"/>
            <w:shd w:val="clear" w:color="auto" w:fill="auto"/>
            <w:tcMar>
              <w:left w:w="57" w:type="dxa"/>
              <w:right w:w="57" w:type="dxa"/>
            </w:tcMar>
            <w:vAlign w:val="center"/>
          </w:tcPr>
          <w:p w:rsidR="005E2074" w:rsidRDefault="0062758D">
            <w:pPr>
              <w:widowControl w:val="0"/>
              <w:autoSpaceDE w:val="0"/>
              <w:autoSpaceDN w:val="0"/>
              <w:adjustRightInd w:val="0"/>
              <w:snapToGrid w:val="0"/>
              <w:spacing w:after="0" w:line="240" w:lineRule="auto"/>
              <w:jc w:val="both"/>
              <w:rPr>
                <w:rFonts w:ascii="仿宋_GB2312" w:eastAsia="仿宋_GB2312" w:hAnsi="仿宋_GB2312" w:cs="仿宋_GB2312"/>
                <w:snapToGrid w:val="0"/>
                <w:sz w:val="24"/>
                <w:szCs w:val="24"/>
              </w:rPr>
            </w:pPr>
            <w:r>
              <w:rPr>
                <w:rFonts w:ascii="仿宋_GB2312" w:eastAsia="仿宋_GB2312" w:hAnsi="仿宋_GB2312" w:cs="仿宋_GB2312" w:hint="eastAsia"/>
                <w:snapToGrid w:val="0"/>
                <w:sz w:val="24"/>
                <w:szCs w:val="24"/>
              </w:rPr>
              <w:t>评审价格</w:t>
            </w:r>
          </w:p>
        </w:tc>
        <w:tc>
          <w:tcPr>
            <w:tcW w:w="5180" w:type="dxa"/>
            <w:gridSpan w:val="2"/>
            <w:shd w:val="clear" w:color="auto" w:fill="auto"/>
            <w:tcMar>
              <w:left w:w="57" w:type="dxa"/>
              <w:right w:w="57" w:type="dxa"/>
            </w:tcMar>
            <w:vAlign w:val="center"/>
          </w:tcPr>
          <w:p w:rsidR="005E2074" w:rsidRDefault="005E2074">
            <w:pPr>
              <w:widowControl w:val="0"/>
              <w:autoSpaceDE w:val="0"/>
              <w:autoSpaceDN w:val="0"/>
              <w:adjustRightInd w:val="0"/>
              <w:snapToGrid w:val="0"/>
              <w:spacing w:after="0" w:line="240" w:lineRule="auto"/>
              <w:jc w:val="both"/>
              <w:rPr>
                <w:rFonts w:ascii="仿宋_GB2312" w:eastAsia="仿宋_GB2312" w:hAnsi="仿宋_GB2312" w:cs="仿宋_GB2312"/>
                <w:snapToGrid w:val="0"/>
                <w:sz w:val="24"/>
                <w:szCs w:val="24"/>
              </w:rPr>
            </w:pPr>
          </w:p>
        </w:tc>
      </w:tr>
      <w:tr w:rsidR="005E2074">
        <w:trPr>
          <w:trHeight w:val="567"/>
        </w:trPr>
        <w:tc>
          <w:tcPr>
            <w:tcW w:w="1748" w:type="dxa"/>
            <w:gridSpan w:val="3"/>
            <w:shd w:val="clear" w:color="auto" w:fill="auto"/>
            <w:tcMar>
              <w:left w:w="57" w:type="dxa"/>
              <w:right w:w="57" w:type="dxa"/>
            </w:tcMar>
            <w:vAlign w:val="center"/>
          </w:tcPr>
          <w:p w:rsidR="005E2074" w:rsidRDefault="0062758D">
            <w:pPr>
              <w:widowControl w:val="0"/>
              <w:autoSpaceDE w:val="0"/>
              <w:autoSpaceDN w:val="0"/>
              <w:adjustRightInd w:val="0"/>
              <w:snapToGrid w:val="0"/>
              <w:spacing w:after="0" w:line="240" w:lineRule="auto"/>
              <w:jc w:val="both"/>
              <w:rPr>
                <w:rFonts w:ascii="仿宋_GB2312" w:eastAsia="仿宋_GB2312" w:hAnsi="仿宋_GB2312" w:cs="仿宋_GB2312"/>
                <w:snapToGrid w:val="0"/>
                <w:sz w:val="24"/>
                <w:szCs w:val="24"/>
              </w:rPr>
            </w:pPr>
            <w:r>
              <w:rPr>
                <w:rFonts w:ascii="仿宋_GB2312" w:eastAsia="仿宋_GB2312" w:hAnsi="仿宋_GB2312" w:cs="仿宋_GB2312" w:hint="eastAsia"/>
                <w:snapToGrid w:val="0"/>
                <w:sz w:val="24"/>
                <w:szCs w:val="24"/>
              </w:rPr>
              <w:t>条款号</w:t>
            </w:r>
          </w:p>
        </w:tc>
        <w:tc>
          <w:tcPr>
            <w:tcW w:w="2250" w:type="dxa"/>
            <w:shd w:val="clear" w:color="auto" w:fill="auto"/>
            <w:tcMar>
              <w:left w:w="57" w:type="dxa"/>
              <w:right w:w="57" w:type="dxa"/>
            </w:tcMar>
            <w:vAlign w:val="center"/>
          </w:tcPr>
          <w:p w:rsidR="005E2074" w:rsidRDefault="0062758D">
            <w:pPr>
              <w:widowControl w:val="0"/>
              <w:autoSpaceDE w:val="0"/>
              <w:autoSpaceDN w:val="0"/>
              <w:adjustRightInd w:val="0"/>
              <w:snapToGrid w:val="0"/>
              <w:spacing w:after="0" w:line="240" w:lineRule="auto"/>
              <w:jc w:val="both"/>
              <w:rPr>
                <w:rFonts w:ascii="仿宋_GB2312" w:eastAsia="仿宋_GB2312" w:hAnsi="仿宋_GB2312" w:cs="仿宋_GB2312"/>
                <w:snapToGrid w:val="0"/>
                <w:sz w:val="24"/>
                <w:szCs w:val="24"/>
              </w:rPr>
            </w:pPr>
            <w:r>
              <w:rPr>
                <w:rFonts w:ascii="仿宋_GB2312" w:eastAsia="仿宋_GB2312" w:hAnsi="仿宋_GB2312" w:cs="仿宋_GB2312" w:hint="eastAsia"/>
                <w:snapToGrid w:val="0"/>
                <w:sz w:val="24"/>
                <w:szCs w:val="24"/>
              </w:rPr>
              <w:t>条款内容</w:t>
            </w:r>
          </w:p>
        </w:tc>
        <w:tc>
          <w:tcPr>
            <w:tcW w:w="5180" w:type="dxa"/>
            <w:gridSpan w:val="2"/>
            <w:shd w:val="clear" w:color="auto" w:fill="auto"/>
            <w:tcMar>
              <w:left w:w="57" w:type="dxa"/>
              <w:right w:w="57" w:type="dxa"/>
            </w:tcMar>
            <w:vAlign w:val="center"/>
          </w:tcPr>
          <w:p w:rsidR="005E2074" w:rsidRDefault="0062758D">
            <w:pPr>
              <w:widowControl w:val="0"/>
              <w:autoSpaceDE w:val="0"/>
              <w:autoSpaceDN w:val="0"/>
              <w:adjustRightInd w:val="0"/>
              <w:snapToGrid w:val="0"/>
              <w:spacing w:after="0" w:line="240" w:lineRule="auto"/>
              <w:jc w:val="both"/>
              <w:rPr>
                <w:rFonts w:ascii="仿宋_GB2312" w:eastAsia="仿宋_GB2312" w:hAnsi="仿宋_GB2312" w:cs="仿宋_GB2312"/>
                <w:snapToGrid w:val="0"/>
                <w:sz w:val="24"/>
                <w:szCs w:val="24"/>
              </w:rPr>
            </w:pPr>
            <w:r>
              <w:rPr>
                <w:rFonts w:ascii="仿宋_GB2312" w:eastAsia="仿宋_GB2312" w:hAnsi="仿宋_GB2312" w:cs="仿宋_GB2312" w:hint="eastAsia"/>
                <w:snapToGrid w:val="0"/>
                <w:sz w:val="24"/>
                <w:szCs w:val="24"/>
              </w:rPr>
              <w:t>编列内容</w:t>
            </w:r>
          </w:p>
        </w:tc>
      </w:tr>
      <w:tr w:rsidR="005E2074">
        <w:trPr>
          <w:trHeight w:val="335"/>
        </w:trPr>
        <w:tc>
          <w:tcPr>
            <w:tcW w:w="9178" w:type="dxa"/>
            <w:gridSpan w:val="6"/>
            <w:shd w:val="clear" w:color="auto" w:fill="auto"/>
            <w:tcMar>
              <w:left w:w="57" w:type="dxa"/>
              <w:right w:w="57" w:type="dxa"/>
            </w:tcMar>
            <w:vAlign w:val="center"/>
          </w:tcPr>
          <w:p w:rsidR="005E2074" w:rsidRDefault="0062758D">
            <w:pPr>
              <w:widowControl w:val="0"/>
              <w:autoSpaceDE w:val="0"/>
              <w:autoSpaceDN w:val="0"/>
              <w:adjustRightInd w:val="0"/>
              <w:snapToGrid w:val="0"/>
              <w:spacing w:after="0" w:line="240" w:lineRule="auto"/>
              <w:jc w:val="both"/>
              <w:rPr>
                <w:rFonts w:ascii="仿宋_GB2312" w:eastAsia="仿宋_GB2312" w:hAnsi="仿宋_GB2312" w:cs="仿宋_GB2312"/>
                <w:snapToGrid w:val="0"/>
                <w:sz w:val="24"/>
                <w:szCs w:val="24"/>
              </w:rPr>
            </w:pPr>
            <w:r>
              <w:rPr>
                <w:rFonts w:ascii="仿宋_GB2312" w:eastAsia="仿宋_GB2312" w:hAnsi="仿宋_GB2312" w:cs="仿宋_GB2312" w:hint="eastAsia"/>
                <w:snapToGrid w:val="0"/>
                <w:sz w:val="24"/>
                <w:szCs w:val="24"/>
              </w:rPr>
              <w:t>3.2 综合评分和排序(综合评分法)</w:t>
            </w:r>
          </w:p>
        </w:tc>
      </w:tr>
      <w:tr w:rsidR="005E2074">
        <w:trPr>
          <w:trHeight w:val="1304"/>
        </w:trPr>
        <w:tc>
          <w:tcPr>
            <w:tcW w:w="1748" w:type="dxa"/>
            <w:gridSpan w:val="3"/>
            <w:shd w:val="clear" w:color="auto" w:fill="auto"/>
            <w:tcMar>
              <w:left w:w="57" w:type="dxa"/>
              <w:right w:w="57" w:type="dxa"/>
            </w:tcMar>
            <w:vAlign w:val="center"/>
          </w:tcPr>
          <w:p w:rsidR="005E2074" w:rsidRDefault="0062758D">
            <w:pPr>
              <w:widowControl w:val="0"/>
              <w:autoSpaceDE w:val="0"/>
              <w:autoSpaceDN w:val="0"/>
              <w:adjustRightInd w:val="0"/>
              <w:snapToGrid w:val="0"/>
              <w:spacing w:after="0" w:line="240" w:lineRule="auto"/>
              <w:jc w:val="both"/>
              <w:rPr>
                <w:rFonts w:ascii="仿宋_GB2312" w:eastAsia="仿宋_GB2312" w:hAnsi="仿宋_GB2312" w:cs="仿宋_GB2312"/>
                <w:snapToGrid w:val="0"/>
                <w:sz w:val="24"/>
                <w:szCs w:val="24"/>
              </w:rPr>
            </w:pPr>
            <w:r>
              <w:rPr>
                <w:rFonts w:ascii="仿宋_GB2312" w:eastAsia="仿宋_GB2312" w:hAnsi="仿宋_GB2312" w:cs="仿宋_GB2312" w:hint="eastAsia"/>
                <w:snapToGrid w:val="0"/>
                <w:sz w:val="24"/>
                <w:szCs w:val="24"/>
              </w:rPr>
              <w:t>3.2.1</w:t>
            </w:r>
          </w:p>
        </w:tc>
        <w:tc>
          <w:tcPr>
            <w:tcW w:w="2250" w:type="dxa"/>
            <w:shd w:val="clear" w:color="auto" w:fill="auto"/>
            <w:tcMar>
              <w:left w:w="57" w:type="dxa"/>
              <w:right w:w="57" w:type="dxa"/>
            </w:tcMar>
            <w:vAlign w:val="center"/>
          </w:tcPr>
          <w:p w:rsidR="005E2074" w:rsidRDefault="0062758D">
            <w:pPr>
              <w:widowControl w:val="0"/>
              <w:autoSpaceDE w:val="0"/>
              <w:autoSpaceDN w:val="0"/>
              <w:adjustRightInd w:val="0"/>
              <w:snapToGrid w:val="0"/>
              <w:spacing w:after="0" w:line="240" w:lineRule="auto"/>
              <w:jc w:val="both"/>
              <w:rPr>
                <w:rFonts w:ascii="仿宋_GB2312" w:eastAsia="仿宋_GB2312" w:hAnsi="仿宋_GB2312" w:cs="仿宋_GB2312"/>
                <w:snapToGrid w:val="0"/>
                <w:sz w:val="24"/>
                <w:szCs w:val="24"/>
              </w:rPr>
            </w:pPr>
            <w:r>
              <w:rPr>
                <w:rFonts w:ascii="仿宋_GB2312" w:eastAsia="仿宋_GB2312" w:hAnsi="仿宋_GB2312" w:cs="仿宋_GB2312" w:hint="eastAsia"/>
                <w:snapToGrid w:val="0"/>
                <w:sz w:val="24"/>
                <w:szCs w:val="24"/>
              </w:rPr>
              <w:t>分值构成</w:t>
            </w:r>
          </w:p>
          <w:p w:rsidR="005E2074" w:rsidRDefault="0062758D">
            <w:pPr>
              <w:widowControl w:val="0"/>
              <w:autoSpaceDE w:val="0"/>
              <w:autoSpaceDN w:val="0"/>
              <w:adjustRightInd w:val="0"/>
              <w:snapToGrid w:val="0"/>
              <w:spacing w:after="0" w:line="240" w:lineRule="auto"/>
              <w:jc w:val="both"/>
              <w:rPr>
                <w:rFonts w:ascii="仿宋_GB2312" w:eastAsia="仿宋_GB2312" w:hAnsi="仿宋_GB2312" w:cs="仿宋_GB2312"/>
                <w:snapToGrid w:val="0"/>
                <w:sz w:val="24"/>
                <w:szCs w:val="24"/>
              </w:rPr>
            </w:pPr>
            <w:r>
              <w:rPr>
                <w:rFonts w:ascii="仿宋_GB2312" w:eastAsia="仿宋_GB2312" w:hAnsi="仿宋_GB2312" w:cs="仿宋_GB2312" w:hint="eastAsia"/>
                <w:snapToGrid w:val="0"/>
                <w:sz w:val="24"/>
                <w:szCs w:val="24"/>
              </w:rPr>
              <w:t>(总分100分)</w:t>
            </w:r>
          </w:p>
        </w:tc>
        <w:tc>
          <w:tcPr>
            <w:tcW w:w="5180" w:type="dxa"/>
            <w:gridSpan w:val="2"/>
            <w:shd w:val="clear" w:color="auto" w:fill="auto"/>
            <w:tcMar>
              <w:left w:w="57" w:type="dxa"/>
              <w:right w:w="57" w:type="dxa"/>
            </w:tcMar>
            <w:vAlign w:val="center"/>
          </w:tcPr>
          <w:p w:rsidR="005E2074" w:rsidRDefault="0062758D">
            <w:pPr>
              <w:widowControl w:val="0"/>
              <w:autoSpaceDE w:val="0"/>
              <w:autoSpaceDN w:val="0"/>
              <w:adjustRightInd w:val="0"/>
              <w:snapToGrid w:val="0"/>
              <w:spacing w:after="0" w:line="240" w:lineRule="auto"/>
              <w:jc w:val="both"/>
              <w:rPr>
                <w:rFonts w:ascii="仿宋_GB2312" w:eastAsia="仿宋_GB2312" w:hAnsi="仿宋_GB2312" w:cs="仿宋_GB2312"/>
                <w:snapToGrid w:val="0"/>
                <w:sz w:val="24"/>
                <w:szCs w:val="24"/>
              </w:rPr>
            </w:pPr>
            <w:r>
              <w:rPr>
                <w:rFonts w:ascii="仿宋_GB2312" w:eastAsia="仿宋_GB2312" w:hAnsi="仿宋_GB2312" w:cs="仿宋_GB2312" w:hint="eastAsia"/>
                <w:snapToGrid w:val="0"/>
                <w:sz w:val="24"/>
                <w:szCs w:val="24"/>
              </w:rPr>
              <w:t>资质及商务部分： 15 分</w:t>
            </w:r>
          </w:p>
          <w:p w:rsidR="005E2074" w:rsidRDefault="0062758D">
            <w:pPr>
              <w:widowControl w:val="0"/>
              <w:autoSpaceDE w:val="0"/>
              <w:autoSpaceDN w:val="0"/>
              <w:adjustRightInd w:val="0"/>
              <w:snapToGrid w:val="0"/>
              <w:spacing w:after="0" w:line="240" w:lineRule="auto"/>
              <w:jc w:val="both"/>
              <w:rPr>
                <w:rFonts w:ascii="仿宋_GB2312" w:eastAsia="仿宋_GB2312" w:hAnsi="仿宋_GB2312" w:cs="仿宋_GB2312"/>
                <w:snapToGrid w:val="0"/>
                <w:sz w:val="24"/>
                <w:szCs w:val="24"/>
              </w:rPr>
            </w:pPr>
            <w:r>
              <w:rPr>
                <w:rFonts w:ascii="仿宋_GB2312" w:eastAsia="仿宋_GB2312" w:hAnsi="仿宋_GB2312" w:cs="仿宋_GB2312" w:hint="eastAsia"/>
                <w:snapToGrid w:val="0"/>
                <w:sz w:val="24"/>
                <w:szCs w:val="24"/>
              </w:rPr>
              <w:t>技术部分：25 分</w:t>
            </w:r>
          </w:p>
          <w:p w:rsidR="005E2074" w:rsidRDefault="0062758D">
            <w:pPr>
              <w:widowControl w:val="0"/>
              <w:autoSpaceDE w:val="0"/>
              <w:autoSpaceDN w:val="0"/>
              <w:adjustRightInd w:val="0"/>
              <w:snapToGrid w:val="0"/>
              <w:spacing w:after="0" w:line="240" w:lineRule="auto"/>
              <w:jc w:val="both"/>
              <w:rPr>
                <w:rFonts w:ascii="仿宋_GB2312" w:eastAsia="仿宋_GB2312" w:hAnsi="仿宋_GB2312" w:cs="仿宋_GB2312"/>
                <w:snapToGrid w:val="0"/>
                <w:sz w:val="24"/>
                <w:szCs w:val="24"/>
              </w:rPr>
            </w:pPr>
            <w:r>
              <w:rPr>
                <w:rFonts w:ascii="仿宋_GB2312" w:eastAsia="仿宋_GB2312" w:hAnsi="仿宋_GB2312" w:cs="仿宋_GB2312" w:hint="eastAsia"/>
                <w:snapToGrid w:val="0"/>
                <w:sz w:val="24"/>
                <w:szCs w:val="24"/>
              </w:rPr>
              <w:t>报价： 60 分</w:t>
            </w:r>
          </w:p>
        </w:tc>
      </w:tr>
      <w:tr w:rsidR="005E2074">
        <w:trPr>
          <w:trHeight w:val="1304"/>
        </w:trPr>
        <w:tc>
          <w:tcPr>
            <w:tcW w:w="1748" w:type="dxa"/>
            <w:gridSpan w:val="3"/>
            <w:shd w:val="clear" w:color="auto" w:fill="auto"/>
            <w:tcMar>
              <w:left w:w="57" w:type="dxa"/>
              <w:right w:w="57" w:type="dxa"/>
            </w:tcMar>
            <w:vAlign w:val="center"/>
          </w:tcPr>
          <w:p w:rsidR="005E2074" w:rsidRDefault="0062758D">
            <w:pPr>
              <w:widowControl w:val="0"/>
              <w:autoSpaceDE w:val="0"/>
              <w:autoSpaceDN w:val="0"/>
              <w:adjustRightInd w:val="0"/>
              <w:snapToGrid w:val="0"/>
              <w:spacing w:after="0" w:line="240" w:lineRule="auto"/>
              <w:jc w:val="both"/>
              <w:rPr>
                <w:rFonts w:ascii="仿宋_GB2312" w:eastAsia="仿宋_GB2312" w:hAnsi="仿宋_GB2312" w:cs="仿宋_GB2312"/>
                <w:snapToGrid w:val="0"/>
                <w:sz w:val="24"/>
                <w:szCs w:val="24"/>
              </w:rPr>
            </w:pPr>
            <w:r>
              <w:rPr>
                <w:rFonts w:ascii="仿宋_GB2312" w:eastAsia="仿宋_GB2312" w:hAnsi="仿宋_GB2312" w:cs="仿宋_GB2312" w:hint="eastAsia"/>
                <w:snapToGrid w:val="0"/>
                <w:sz w:val="24"/>
                <w:szCs w:val="24"/>
              </w:rPr>
              <w:t>3.2.2(2)</w:t>
            </w:r>
          </w:p>
        </w:tc>
        <w:tc>
          <w:tcPr>
            <w:tcW w:w="2250" w:type="dxa"/>
            <w:shd w:val="clear" w:color="auto" w:fill="auto"/>
            <w:tcMar>
              <w:left w:w="57" w:type="dxa"/>
              <w:right w:w="57" w:type="dxa"/>
            </w:tcMar>
            <w:vAlign w:val="center"/>
          </w:tcPr>
          <w:p w:rsidR="005E2074" w:rsidRDefault="0062758D">
            <w:pPr>
              <w:widowControl w:val="0"/>
              <w:autoSpaceDE w:val="0"/>
              <w:autoSpaceDN w:val="0"/>
              <w:adjustRightInd w:val="0"/>
              <w:snapToGrid w:val="0"/>
              <w:spacing w:after="0" w:line="240" w:lineRule="auto"/>
              <w:jc w:val="both"/>
              <w:rPr>
                <w:rFonts w:ascii="仿宋_GB2312" w:eastAsia="仿宋_GB2312" w:hAnsi="仿宋_GB2312" w:cs="仿宋_GB2312"/>
                <w:snapToGrid w:val="0"/>
                <w:sz w:val="24"/>
                <w:szCs w:val="24"/>
              </w:rPr>
            </w:pPr>
            <w:r>
              <w:rPr>
                <w:rFonts w:ascii="仿宋_GB2312" w:eastAsia="仿宋_GB2312" w:hAnsi="仿宋_GB2312" w:cs="仿宋_GB2312" w:hint="eastAsia"/>
                <w:snapToGrid w:val="0"/>
                <w:sz w:val="24"/>
                <w:szCs w:val="24"/>
              </w:rPr>
              <w:t>评审基准价计算方法</w:t>
            </w:r>
          </w:p>
        </w:tc>
        <w:tc>
          <w:tcPr>
            <w:tcW w:w="5180" w:type="dxa"/>
            <w:gridSpan w:val="2"/>
            <w:shd w:val="clear" w:color="auto" w:fill="auto"/>
            <w:tcMar>
              <w:left w:w="57" w:type="dxa"/>
              <w:right w:w="57" w:type="dxa"/>
            </w:tcMar>
            <w:vAlign w:val="center"/>
          </w:tcPr>
          <w:p w:rsidR="005E2074" w:rsidRDefault="0062758D">
            <w:pPr>
              <w:widowControl w:val="0"/>
              <w:autoSpaceDE w:val="0"/>
              <w:autoSpaceDN w:val="0"/>
              <w:adjustRightInd w:val="0"/>
              <w:snapToGrid w:val="0"/>
              <w:spacing w:after="0" w:line="240" w:lineRule="auto"/>
              <w:jc w:val="both"/>
              <w:rPr>
                <w:rFonts w:ascii="仿宋_GB2312" w:eastAsia="仿宋_GB2312" w:hAnsi="仿宋_GB2312" w:cs="仿宋_GB2312"/>
                <w:snapToGrid w:val="0"/>
                <w:sz w:val="24"/>
                <w:szCs w:val="24"/>
              </w:rPr>
            </w:pPr>
            <w:r>
              <w:rPr>
                <w:rFonts w:ascii="仿宋_GB2312" w:eastAsia="仿宋_GB2312" w:hAnsi="仿宋_GB2312" w:cs="仿宋_GB2312" w:hint="eastAsia"/>
                <w:snapToGrid w:val="0"/>
                <w:sz w:val="24"/>
                <w:szCs w:val="24"/>
              </w:rPr>
              <w:t>按照以下方法计算评审基准价：</w:t>
            </w:r>
          </w:p>
          <w:p w:rsidR="005E2074" w:rsidRDefault="0062758D">
            <w:pPr>
              <w:widowControl w:val="0"/>
              <w:autoSpaceDE w:val="0"/>
              <w:autoSpaceDN w:val="0"/>
              <w:adjustRightInd w:val="0"/>
              <w:snapToGrid w:val="0"/>
              <w:spacing w:after="0" w:line="240" w:lineRule="auto"/>
              <w:jc w:val="both"/>
              <w:rPr>
                <w:rFonts w:ascii="仿宋_GB2312" w:eastAsia="仿宋_GB2312" w:hAnsi="仿宋_GB2312" w:cs="仿宋_GB2312"/>
                <w:snapToGrid w:val="0"/>
                <w:sz w:val="24"/>
                <w:szCs w:val="24"/>
              </w:rPr>
            </w:pPr>
            <w:r>
              <w:rPr>
                <w:rFonts w:ascii="仿宋_GB2312" w:eastAsia="仿宋_GB2312" w:hAnsi="仿宋_GB2312" w:cs="仿宋_GB2312" w:hint="eastAsia"/>
                <w:snapToGrid w:val="0"/>
                <w:sz w:val="24"/>
                <w:szCs w:val="24"/>
              </w:rPr>
              <w:t>评审基准价的计算：以不含税价计算</w:t>
            </w:r>
          </w:p>
          <w:p w:rsidR="005E2074" w:rsidRDefault="0062758D">
            <w:pPr>
              <w:widowControl w:val="0"/>
              <w:autoSpaceDE w:val="0"/>
              <w:autoSpaceDN w:val="0"/>
              <w:adjustRightInd w:val="0"/>
              <w:snapToGrid w:val="0"/>
              <w:spacing w:after="0" w:line="240" w:lineRule="auto"/>
              <w:jc w:val="both"/>
              <w:rPr>
                <w:rFonts w:ascii="仿宋_GB2312" w:eastAsia="仿宋_GB2312" w:hAnsi="仿宋_GB2312" w:cs="仿宋_GB2312"/>
                <w:snapToGrid w:val="0"/>
                <w:sz w:val="24"/>
                <w:szCs w:val="24"/>
              </w:rPr>
            </w:pPr>
            <w:bookmarkStart w:id="149" w:name="_Hlk91582190"/>
            <w:r>
              <w:rPr>
                <w:rFonts w:ascii="仿宋_GB2312" w:eastAsia="仿宋_GB2312" w:hAnsi="仿宋_GB2312" w:cs="仿宋_GB2312" w:hint="eastAsia"/>
                <w:snapToGrid w:val="0"/>
                <w:sz w:val="24"/>
                <w:szCs w:val="24"/>
              </w:rPr>
              <w:sym w:font="Wingdings 2" w:char="0052"/>
            </w:r>
            <w:r>
              <w:rPr>
                <w:rFonts w:ascii="仿宋_GB2312" w:eastAsia="仿宋_GB2312" w:hAnsi="仿宋_GB2312" w:cs="仿宋_GB2312" w:hint="eastAsia"/>
                <w:snapToGrid w:val="0"/>
                <w:sz w:val="24"/>
                <w:szCs w:val="24"/>
              </w:rPr>
              <w:t>按有效报价的算术平均值为评审基准价：</w:t>
            </w:r>
          </w:p>
          <w:p w:rsidR="005E2074" w:rsidRDefault="0062758D">
            <w:pPr>
              <w:widowControl w:val="0"/>
              <w:autoSpaceDE w:val="0"/>
              <w:autoSpaceDN w:val="0"/>
              <w:adjustRightInd w:val="0"/>
              <w:snapToGrid w:val="0"/>
              <w:spacing w:after="0" w:line="240" w:lineRule="auto"/>
              <w:jc w:val="both"/>
              <w:rPr>
                <w:rFonts w:ascii="仿宋_GB2312" w:eastAsia="仿宋_GB2312" w:hAnsi="仿宋_GB2312" w:cs="仿宋_GB2312"/>
                <w:snapToGrid w:val="0"/>
                <w:sz w:val="24"/>
                <w:szCs w:val="24"/>
              </w:rPr>
            </w:pPr>
            <w:r>
              <w:rPr>
                <w:rFonts w:ascii="仿宋_GB2312" w:eastAsia="仿宋_GB2312" w:hAnsi="仿宋_GB2312" w:cs="仿宋_GB2312" w:hint="eastAsia"/>
                <w:snapToGrid w:val="0"/>
                <w:sz w:val="24"/>
                <w:szCs w:val="24"/>
              </w:rPr>
              <w:t>有效响应人家数为N，0＜N≤5时，所有有效报价的算术平均值为评审基准价；5＜N≤10时，所有有效报价去掉1个最高报价和1个最低报价后的算术平均值为评审基准价；10＜N≤20时，所有有效报价去掉2个最高报价和2个最低报价后的算术平均值为评标基准价；N＞20时，所有有效报价去掉3个最高报价和3个最低报价后的算术平均值为评标基准价。</w:t>
            </w:r>
          </w:p>
          <w:p w:rsidR="005E2074" w:rsidRDefault="0062758D">
            <w:pPr>
              <w:widowControl w:val="0"/>
              <w:autoSpaceDE w:val="0"/>
              <w:autoSpaceDN w:val="0"/>
              <w:adjustRightInd w:val="0"/>
              <w:snapToGrid w:val="0"/>
              <w:spacing w:after="0" w:line="240" w:lineRule="auto"/>
              <w:jc w:val="both"/>
              <w:rPr>
                <w:rFonts w:ascii="仿宋_GB2312" w:eastAsia="仿宋_GB2312" w:hAnsi="仿宋_GB2312" w:cs="仿宋_GB2312"/>
                <w:snapToGrid w:val="0"/>
                <w:sz w:val="24"/>
                <w:szCs w:val="24"/>
              </w:rPr>
            </w:pPr>
            <w:r>
              <w:rPr>
                <w:rFonts w:ascii="仿宋_GB2312" w:eastAsia="仿宋_GB2312" w:hAnsi="仿宋_GB2312" w:cs="仿宋_GB2312" w:hint="eastAsia"/>
                <w:snapToGrid w:val="0"/>
                <w:sz w:val="24"/>
                <w:szCs w:val="24"/>
              </w:rPr>
              <w:t>□按最低有效报价作为评审基准价。</w:t>
            </w:r>
          </w:p>
          <w:p w:rsidR="005E2074" w:rsidRDefault="0062758D">
            <w:pPr>
              <w:widowControl w:val="0"/>
              <w:autoSpaceDE w:val="0"/>
              <w:autoSpaceDN w:val="0"/>
              <w:adjustRightInd w:val="0"/>
              <w:snapToGrid w:val="0"/>
              <w:spacing w:after="0" w:line="240" w:lineRule="auto"/>
              <w:jc w:val="both"/>
              <w:rPr>
                <w:rFonts w:ascii="仿宋_GB2312" w:eastAsia="仿宋_GB2312" w:hAnsi="仿宋_GB2312" w:cs="仿宋_GB2312"/>
                <w:snapToGrid w:val="0"/>
                <w:sz w:val="24"/>
                <w:szCs w:val="24"/>
              </w:rPr>
            </w:pPr>
            <w:r>
              <w:rPr>
                <w:rFonts w:ascii="仿宋_GB2312" w:eastAsia="仿宋_GB2312" w:hAnsi="仿宋_GB2312" w:cs="仿宋_GB2312" w:hint="eastAsia"/>
                <w:snapToGrid w:val="0"/>
                <w:sz w:val="24"/>
                <w:szCs w:val="24"/>
              </w:rPr>
              <w:t>无效报价、响应被否决的供应商，其报价不参与评审基准价的计算。</w:t>
            </w:r>
            <w:bookmarkEnd w:id="149"/>
          </w:p>
        </w:tc>
      </w:tr>
      <w:tr w:rsidR="005E2074">
        <w:trPr>
          <w:trHeight w:val="296"/>
        </w:trPr>
        <w:tc>
          <w:tcPr>
            <w:tcW w:w="1748" w:type="dxa"/>
            <w:gridSpan w:val="3"/>
            <w:shd w:val="clear" w:color="auto" w:fill="auto"/>
            <w:tcMar>
              <w:left w:w="57" w:type="dxa"/>
              <w:right w:w="57" w:type="dxa"/>
            </w:tcMar>
            <w:vAlign w:val="center"/>
          </w:tcPr>
          <w:p w:rsidR="005E2074" w:rsidRDefault="0062758D">
            <w:pPr>
              <w:widowControl w:val="0"/>
              <w:autoSpaceDE w:val="0"/>
              <w:autoSpaceDN w:val="0"/>
              <w:adjustRightInd w:val="0"/>
              <w:snapToGrid w:val="0"/>
              <w:spacing w:after="0" w:line="240" w:lineRule="auto"/>
              <w:jc w:val="both"/>
              <w:rPr>
                <w:rFonts w:ascii="仿宋_GB2312" w:eastAsia="仿宋_GB2312" w:hAnsi="仿宋_GB2312" w:cs="仿宋_GB2312"/>
                <w:snapToGrid w:val="0"/>
                <w:sz w:val="24"/>
                <w:szCs w:val="24"/>
              </w:rPr>
            </w:pPr>
            <w:r>
              <w:rPr>
                <w:rFonts w:ascii="仿宋_GB2312" w:eastAsia="仿宋_GB2312" w:hAnsi="仿宋_GB2312" w:cs="仿宋_GB2312" w:hint="eastAsia"/>
                <w:snapToGrid w:val="0"/>
                <w:sz w:val="24"/>
                <w:szCs w:val="24"/>
              </w:rPr>
              <w:t>条款号及名称</w:t>
            </w:r>
          </w:p>
        </w:tc>
        <w:tc>
          <w:tcPr>
            <w:tcW w:w="2250" w:type="dxa"/>
            <w:shd w:val="clear" w:color="auto" w:fill="auto"/>
            <w:tcMar>
              <w:left w:w="57" w:type="dxa"/>
              <w:right w:w="57" w:type="dxa"/>
            </w:tcMar>
            <w:vAlign w:val="center"/>
          </w:tcPr>
          <w:p w:rsidR="005E2074" w:rsidRDefault="0062758D">
            <w:pPr>
              <w:widowControl w:val="0"/>
              <w:autoSpaceDE w:val="0"/>
              <w:autoSpaceDN w:val="0"/>
              <w:adjustRightInd w:val="0"/>
              <w:snapToGrid w:val="0"/>
              <w:spacing w:after="0" w:line="240" w:lineRule="auto"/>
              <w:jc w:val="both"/>
              <w:rPr>
                <w:rFonts w:ascii="仿宋_GB2312" w:eastAsia="仿宋_GB2312" w:hAnsi="仿宋_GB2312" w:cs="仿宋_GB2312"/>
                <w:snapToGrid w:val="0"/>
                <w:sz w:val="24"/>
                <w:szCs w:val="24"/>
              </w:rPr>
            </w:pPr>
            <w:r>
              <w:rPr>
                <w:rFonts w:ascii="仿宋_GB2312" w:eastAsia="仿宋_GB2312" w:hAnsi="仿宋_GB2312" w:cs="仿宋_GB2312" w:hint="eastAsia"/>
                <w:snapToGrid w:val="0"/>
                <w:sz w:val="24"/>
                <w:szCs w:val="24"/>
              </w:rPr>
              <w:t>评分因素</w:t>
            </w:r>
          </w:p>
        </w:tc>
        <w:tc>
          <w:tcPr>
            <w:tcW w:w="5180" w:type="dxa"/>
            <w:gridSpan w:val="2"/>
            <w:shd w:val="clear" w:color="auto" w:fill="auto"/>
            <w:tcMar>
              <w:left w:w="57" w:type="dxa"/>
              <w:right w:w="57" w:type="dxa"/>
            </w:tcMar>
            <w:vAlign w:val="center"/>
          </w:tcPr>
          <w:p w:rsidR="005E2074" w:rsidRDefault="0062758D">
            <w:pPr>
              <w:widowControl w:val="0"/>
              <w:autoSpaceDE w:val="0"/>
              <w:autoSpaceDN w:val="0"/>
              <w:adjustRightInd w:val="0"/>
              <w:snapToGrid w:val="0"/>
              <w:spacing w:after="0" w:line="240" w:lineRule="auto"/>
              <w:jc w:val="both"/>
              <w:rPr>
                <w:rFonts w:ascii="仿宋_GB2312" w:eastAsia="仿宋_GB2312" w:hAnsi="仿宋_GB2312" w:cs="仿宋_GB2312"/>
                <w:snapToGrid w:val="0"/>
                <w:sz w:val="24"/>
                <w:szCs w:val="24"/>
              </w:rPr>
            </w:pPr>
            <w:r>
              <w:rPr>
                <w:rFonts w:ascii="仿宋_GB2312" w:eastAsia="仿宋_GB2312" w:hAnsi="仿宋_GB2312" w:cs="仿宋_GB2312" w:hint="eastAsia"/>
                <w:snapToGrid w:val="0"/>
                <w:sz w:val="24"/>
                <w:szCs w:val="24"/>
              </w:rPr>
              <w:t>评分标准</w:t>
            </w:r>
          </w:p>
        </w:tc>
      </w:tr>
      <w:tr w:rsidR="005E2074">
        <w:trPr>
          <w:trHeight w:val="631"/>
        </w:trPr>
        <w:tc>
          <w:tcPr>
            <w:tcW w:w="713" w:type="dxa"/>
            <w:vMerge w:val="restart"/>
            <w:shd w:val="clear" w:color="auto" w:fill="auto"/>
            <w:tcMar>
              <w:left w:w="57" w:type="dxa"/>
              <w:right w:w="57" w:type="dxa"/>
            </w:tcMar>
            <w:vAlign w:val="center"/>
          </w:tcPr>
          <w:p w:rsidR="005E2074" w:rsidRDefault="0062758D">
            <w:pPr>
              <w:widowControl w:val="0"/>
              <w:autoSpaceDE w:val="0"/>
              <w:autoSpaceDN w:val="0"/>
              <w:adjustRightInd w:val="0"/>
              <w:snapToGrid w:val="0"/>
              <w:spacing w:after="0" w:line="240" w:lineRule="auto"/>
              <w:jc w:val="both"/>
              <w:rPr>
                <w:rFonts w:ascii="仿宋_GB2312" w:eastAsia="仿宋_GB2312" w:hAnsi="仿宋_GB2312" w:cs="仿宋_GB2312"/>
                <w:snapToGrid w:val="0"/>
                <w:sz w:val="24"/>
                <w:szCs w:val="24"/>
              </w:rPr>
            </w:pPr>
            <w:r>
              <w:rPr>
                <w:rFonts w:ascii="仿宋_GB2312" w:eastAsia="仿宋_GB2312" w:hAnsi="仿宋_GB2312" w:cs="仿宋_GB2312" w:hint="eastAsia"/>
                <w:snapToGrid w:val="0"/>
                <w:sz w:val="24"/>
                <w:szCs w:val="24"/>
              </w:rPr>
              <w:lastRenderedPageBreak/>
              <w:t>3.2.3</w:t>
            </w:r>
          </w:p>
          <w:p w:rsidR="005E2074" w:rsidRDefault="0062758D">
            <w:pPr>
              <w:widowControl w:val="0"/>
              <w:autoSpaceDE w:val="0"/>
              <w:autoSpaceDN w:val="0"/>
              <w:adjustRightInd w:val="0"/>
              <w:snapToGrid w:val="0"/>
              <w:spacing w:after="0" w:line="240" w:lineRule="auto"/>
              <w:jc w:val="both"/>
              <w:rPr>
                <w:rFonts w:ascii="仿宋_GB2312" w:eastAsia="仿宋_GB2312" w:hAnsi="仿宋_GB2312" w:cs="仿宋_GB2312"/>
                <w:snapToGrid w:val="0"/>
                <w:sz w:val="24"/>
                <w:szCs w:val="24"/>
              </w:rPr>
            </w:pPr>
            <w:r>
              <w:rPr>
                <w:rFonts w:ascii="仿宋_GB2312" w:eastAsia="仿宋_GB2312" w:hAnsi="仿宋_GB2312" w:cs="仿宋_GB2312" w:hint="eastAsia"/>
                <w:snapToGrid w:val="0"/>
                <w:sz w:val="24"/>
                <w:szCs w:val="24"/>
              </w:rPr>
              <w:t>(1)</w:t>
            </w:r>
          </w:p>
        </w:tc>
        <w:tc>
          <w:tcPr>
            <w:tcW w:w="1035" w:type="dxa"/>
            <w:gridSpan w:val="2"/>
            <w:vMerge w:val="restart"/>
            <w:shd w:val="clear" w:color="auto" w:fill="auto"/>
            <w:tcMar>
              <w:left w:w="57" w:type="dxa"/>
              <w:right w:w="57" w:type="dxa"/>
            </w:tcMar>
            <w:vAlign w:val="center"/>
          </w:tcPr>
          <w:p w:rsidR="005E2074" w:rsidRDefault="0062758D">
            <w:pPr>
              <w:widowControl w:val="0"/>
              <w:autoSpaceDE w:val="0"/>
              <w:autoSpaceDN w:val="0"/>
              <w:adjustRightInd w:val="0"/>
              <w:snapToGrid w:val="0"/>
              <w:spacing w:after="0" w:line="240" w:lineRule="auto"/>
              <w:jc w:val="both"/>
              <w:rPr>
                <w:rFonts w:ascii="仿宋_GB2312" w:eastAsia="仿宋_GB2312" w:hAnsi="仿宋_GB2312" w:cs="仿宋_GB2312"/>
                <w:snapToGrid w:val="0"/>
                <w:sz w:val="24"/>
                <w:szCs w:val="24"/>
              </w:rPr>
            </w:pPr>
            <w:r>
              <w:rPr>
                <w:rFonts w:ascii="仿宋_GB2312" w:eastAsia="仿宋_GB2312" w:hAnsi="仿宋_GB2312" w:cs="仿宋_GB2312" w:hint="eastAsia"/>
                <w:snapToGrid w:val="0"/>
                <w:sz w:val="24"/>
                <w:szCs w:val="24"/>
              </w:rPr>
              <w:t>资质及商务评分标准</w:t>
            </w:r>
          </w:p>
        </w:tc>
        <w:tc>
          <w:tcPr>
            <w:tcW w:w="2250" w:type="dxa"/>
            <w:vMerge w:val="restart"/>
            <w:shd w:val="clear" w:color="auto" w:fill="auto"/>
            <w:tcMar>
              <w:left w:w="57" w:type="dxa"/>
              <w:right w:w="57" w:type="dxa"/>
            </w:tcMar>
            <w:vAlign w:val="center"/>
          </w:tcPr>
          <w:p w:rsidR="005E2074" w:rsidRDefault="0062758D">
            <w:pPr>
              <w:widowControl w:val="0"/>
              <w:autoSpaceDE w:val="0"/>
              <w:autoSpaceDN w:val="0"/>
              <w:adjustRightInd w:val="0"/>
              <w:snapToGrid w:val="0"/>
              <w:spacing w:after="0" w:line="240" w:lineRule="auto"/>
              <w:jc w:val="both"/>
              <w:rPr>
                <w:rFonts w:ascii="仿宋_GB2312" w:eastAsia="仿宋_GB2312" w:hAnsi="仿宋_GB2312" w:cs="仿宋_GB2312"/>
                <w:snapToGrid w:val="0"/>
                <w:sz w:val="24"/>
                <w:szCs w:val="24"/>
              </w:rPr>
            </w:pPr>
            <w:r>
              <w:rPr>
                <w:rFonts w:ascii="仿宋_GB2312" w:eastAsia="仿宋_GB2312" w:hAnsi="仿宋_GB2312" w:cs="仿宋_GB2312" w:hint="eastAsia"/>
                <w:snapToGrid w:val="0"/>
                <w:sz w:val="24"/>
                <w:szCs w:val="24"/>
              </w:rPr>
              <w:t>供应商近5年</w:t>
            </w:r>
            <w:r>
              <w:rPr>
                <w:rFonts w:ascii="仿宋_GB2312" w:eastAsia="仿宋_GB2312" w:hAnsi="仿宋_GB2312" w:cs="仿宋_GB2312" w:hint="eastAsia"/>
                <w:snapToGrid w:val="0"/>
                <w:sz w:val="24"/>
                <w:szCs w:val="24"/>
                <w:u w:val="single"/>
              </w:rPr>
              <w:t>（ 2019   年 6月  1 日</w:t>
            </w:r>
            <w:r>
              <w:rPr>
                <w:rFonts w:ascii="仿宋_GB2312" w:eastAsia="仿宋_GB2312" w:hAnsi="仿宋_GB2312" w:cs="仿宋_GB2312" w:hint="eastAsia"/>
                <w:snapToGrid w:val="0"/>
                <w:sz w:val="24"/>
                <w:szCs w:val="24"/>
              </w:rPr>
              <w:t>至今，以合同签订时间为准）    类似业绩和获奖荣誉（7分）</w:t>
            </w:r>
          </w:p>
        </w:tc>
        <w:tc>
          <w:tcPr>
            <w:tcW w:w="903" w:type="dxa"/>
            <w:shd w:val="clear" w:color="auto" w:fill="auto"/>
            <w:tcMar>
              <w:left w:w="57" w:type="dxa"/>
              <w:right w:w="57" w:type="dxa"/>
            </w:tcMar>
            <w:vAlign w:val="center"/>
          </w:tcPr>
          <w:p w:rsidR="005E2074" w:rsidRDefault="0062758D">
            <w:pPr>
              <w:widowControl w:val="0"/>
              <w:autoSpaceDE w:val="0"/>
              <w:autoSpaceDN w:val="0"/>
              <w:adjustRightInd w:val="0"/>
              <w:snapToGrid w:val="0"/>
              <w:spacing w:after="0" w:line="240" w:lineRule="auto"/>
              <w:jc w:val="center"/>
              <w:rPr>
                <w:rFonts w:ascii="仿宋_GB2312" w:eastAsia="仿宋_GB2312" w:hAnsi="仿宋_GB2312" w:cs="仿宋_GB2312"/>
                <w:snapToGrid w:val="0"/>
                <w:sz w:val="24"/>
                <w:szCs w:val="24"/>
              </w:rPr>
            </w:pPr>
            <w:r>
              <w:rPr>
                <w:rFonts w:ascii="仿宋_GB2312" w:eastAsia="仿宋_GB2312" w:hAnsi="仿宋_GB2312" w:cs="仿宋_GB2312" w:hint="eastAsia"/>
                <w:snapToGrid w:val="0"/>
                <w:sz w:val="24"/>
                <w:szCs w:val="24"/>
              </w:rPr>
              <w:t>5</w:t>
            </w:r>
          </w:p>
        </w:tc>
        <w:tc>
          <w:tcPr>
            <w:tcW w:w="4277" w:type="dxa"/>
            <w:shd w:val="clear" w:color="auto" w:fill="auto"/>
            <w:vAlign w:val="center"/>
          </w:tcPr>
          <w:p w:rsidR="005E2074" w:rsidRDefault="0062758D">
            <w:pPr>
              <w:widowControl w:val="0"/>
              <w:autoSpaceDE w:val="0"/>
              <w:autoSpaceDN w:val="0"/>
              <w:adjustRightInd w:val="0"/>
              <w:snapToGrid w:val="0"/>
              <w:spacing w:after="0" w:line="240" w:lineRule="auto"/>
              <w:jc w:val="both"/>
              <w:rPr>
                <w:rFonts w:ascii="仿宋_GB2312" w:eastAsia="仿宋_GB2312" w:hAnsi="仿宋_GB2312" w:cs="仿宋_GB2312"/>
                <w:snapToGrid w:val="0"/>
                <w:sz w:val="24"/>
                <w:szCs w:val="24"/>
              </w:rPr>
            </w:pPr>
            <w:r>
              <w:rPr>
                <w:rFonts w:ascii="仿宋_GB2312" w:eastAsia="仿宋_GB2312" w:hAnsi="仿宋_GB2312" w:cs="仿宋_GB2312" w:hint="eastAsia"/>
                <w:snapToGrid w:val="0"/>
                <w:sz w:val="24"/>
                <w:szCs w:val="24"/>
              </w:rPr>
              <w:t>近5年内具有同类型产品供货业绩（类似业绩的标准：</w:t>
            </w:r>
            <w:r>
              <w:rPr>
                <w:rFonts w:ascii="仿宋_GB2312" w:eastAsia="仿宋_GB2312" w:hint="eastAsia"/>
                <w:b/>
                <w:sz w:val="24"/>
                <w:szCs w:val="24"/>
                <w:u w:val="single"/>
              </w:rPr>
              <w:t>机械设备供货或改造或安装</w:t>
            </w:r>
            <w:r>
              <w:rPr>
                <w:rFonts w:ascii="仿宋_GB2312" w:eastAsia="仿宋_GB2312" w:hAnsi="仿宋_GB2312" w:cs="仿宋_GB2312" w:hint="eastAsia"/>
                <w:snapToGrid w:val="0"/>
                <w:sz w:val="24"/>
                <w:szCs w:val="24"/>
              </w:rPr>
              <w:t>，有1项加1分，最多加至5分</w:t>
            </w:r>
          </w:p>
        </w:tc>
      </w:tr>
      <w:tr w:rsidR="005E2074">
        <w:trPr>
          <w:trHeight w:val="653"/>
        </w:trPr>
        <w:tc>
          <w:tcPr>
            <w:tcW w:w="713" w:type="dxa"/>
            <w:vMerge/>
            <w:shd w:val="clear" w:color="auto" w:fill="auto"/>
            <w:tcMar>
              <w:left w:w="57" w:type="dxa"/>
              <w:right w:w="57" w:type="dxa"/>
            </w:tcMar>
            <w:vAlign w:val="center"/>
          </w:tcPr>
          <w:p w:rsidR="005E2074" w:rsidRDefault="005E2074">
            <w:pPr>
              <w:widowControl w:val="0"/>
              <w:autoSpaceDE w:val="0"/>
              <w:autoSpaceDN w:val="0"/>
              <w:adjustRightInd w:val="0"/>
              <w:snapToGrid w:val="0"/>
              <w:spacing w:after="0" w:line="240" w:lineRule="auto"/>
              <w:jc w:val="both"/>
              <w:rPr>
                <w:rFonts w:ascii="仿宋_GB2312" w:eastAsia="仿宋_GB2312" w:hAnsi="仿宋_GB2312" w:cs="仿宋_GB2312"/>
                <w:snapToGrid w:val="0"/>
                <w:sz w:val="24"/>
                <w:szCs w:val="24"/>
              </w:rPr>
            </w:pPr>
          </w:p>
        </w:tc>
        <w:tc>
          <w:tcPr>
            <w:tcW w:w="1035" w:type="dxa"/>
            <w:gridSpan w:val="2"/>
            <w:vMerge/>
            <w:shd w:val="clear" w:color="auto" w:fill="auto"/>
            <w:tcMar>
              <w:left w:w="57" w:type="dxa"/>
              <w:right w:w="57" w:type="dxa"/>
            </w:tcMar>
            <w:vAlign w:val="center"/>
          </w:tcPr>
          <w:p w:rsidR="005E2074" w:rsidRDefault="005E2074">
            <w:pPr>
              <w:widowControl w:val="0"/>
              <w:autoSpaceDE w:val="0"/>
              <w:autoSpaceDN w:val="0"/>
              <w:adjustRightInd w:val="0"/>
              <w:snapToGrid w:val="0"/>
              <w:spacing w:after="0" w:line="240" w:lineRule="auto"/>
              <w:jc w:val="both"/>
              <w:rPr>
                <w:rFonts w:ascii="仿宋_GB2312" w:eastAsia="仿宋_GB2312" w:hAnsi="仿宋_GB2312" w:cs="仿宋_GB2312"/>
                <w:snapToGrid w:val="0"/>
                <w:sz w:val="24"/>
                <w:szCs w:val="24"/>
              </w:rPr>
            </w:pPr>
          </w:p>
        </w:tc>
        <w:tc>
          <w:tcPr>
            <w:tcW w:w="2250" w:type="dxa"/>
            <w:vMerge/>
            <w:shd w:val="clear" w:color="auto" w:fill="auto"/>
            <w:tcMar>
              <w:left w:w="57" w:type="dxa"/>
              <w:right w:w="57" w:type="dxa"/>
            </w:tcMar>
            <w:vAlign w:val="center"/>
          </w:tcPr>
          <w:p w:rsidR="005E2074" w:rsidRDefault="005E2074">
            <w:pPr>
              <w:widowControl w:val="0"/>
              <w:autoSpaceDE w:val="0"/>
              <w:autoSpaceDN w:val="0"/>
              <w:adjustRightInd w:val="0"/>
              <w:snapToGrid w:val="0"/>
              <w:spacing w:after="0" w:line="240" w:lineRule="auto"/>
              <w:jc w:val="both"/>
              <w:rPr>
                <w:rFonts w:ascii="仿宋_GB2312" w:eastAsia="仿宋_GB2312" w:hAnsi="仿宋_GB2312" w:cs="仿宋_GB2312"/>
                <w:snapToGrid w:val="0"/>
                <w:sz w:val="24"/>
                <w:szCs w:val="24"/>
              </w:rPr>
            </w:pPr>
          </w:p>
        </w:tc>
        <w:tc>
          <w:tcPr>
            <w:tcW w:w="903" w:type="dxa"/>
            <w:shd w:val="clear" w:color="auto" w:fill="auto"/>
            <w:tcMar>
              <w:left w:w="57" w:type="dxa"/>
              <w:right w:w="57" w:type="dxa"/>
            </w:tcMar>
            <w:vAlign w:val="center"/>
          </w:tcPr>
          <w:p w:rsidR="005E2074" w:rsidRDefault="0062758D">
            <w:pPr>
              <w:widowControl w:val="0"/>
              <w:autoSpaceDE w:val="0"/>
              <w:autoSpaceDN w:val="0"/>
              <w:adjustRightInd w:val="0"/>
              <w:snapToGrid w:val="0"/>
              <w:spacing w:after="0" w:line="240" w:lineRule="auto"/>
              <w:jc w:val="center"/>
              <w:rPr>
                <w:rFonts w:ascii="仿宋_GB2312" w:eastAsia="仿宋_GB2312" w:hAnsi="仿宋_GB2312" w:cs="仿宋_GB2312"/>
                <w:snapToGrid w:val="0"/>
                <w:sz w:val="24"/>
                <w:szCs w:val="24"/>
              </w:rPr>
            </w:pPr>
            <w:r>
              <w:rPr>
                <w:rFonts w:ascii="仿宋_GB2312" w:eastAsia="仿宋_GB2312" w:hAnsi="仿宋_GB2312" w:cs="仿宋_GB2312" w:hint="eastAsia"/>
                <w:snapToGrid w:val="0"/>
                <w:sz w:val="24"/>
                <w:szCs w:val="24"/>
              </w:rPr>
              <w:t>2</w:t>
            </w:r>
          </w:p>
        </w:tc>
        <w:tc>
          <w:tcPr>
            <w:tcW w:w="4277" w:type="dxa"/>
            <w:shd w:val="clear" w:color="auto" w:fill="auto"/>
            <w:vAlign w:val="center"/>
          </w:tcPr>
          <w:p w:rsidR="005E2074" w:rsidRDefault="0062758D">
            <w:pPr>
              <w:widowControl w:val="0"/>
              <w:autoSpaceDE w:val="0"/>
              <w:autoSpaceDN w:val="0"/>
              <w:adjustRightInd w:val="0"/>
              <w:snapToGrid w:val="0"/>
              <w:spacing w:after="0" w:line="240" w:lineRule="auto"/>
              <w:jc w:val="both"/>
              <w:rPr>
                <w:rFonts w:ascii="仿宋_GB2312" w:eastAsia="仿宋_GB2312" w:hAnsi="仿宋_GB2312" w:cs="仿宋_GB2312"/>
                <w:snapToGrid w:val="0"/>
                <w:sz w:val="24"/>
                <w:szCs w:val="24"/>
              </w:rPr>
            </w:pPr>
            <w:r>
              <w:rPr>
                <w:rFonts w:ascii="仿宋_GB2312" w:eastAsia="仿宋_GB2312" w:hAnsi="仿宋_GB2312" w:cs="仿宋_GB2312" w:hint="eastAsia"/>
                <w:snapToGrid w:val="0"/>
                <w:sz w:val="24"/>
                <w:szCs w:val="24"/>
              </w:rPr>
              <w:t>企业荣誉：近5年内获得（省级（含）以上政府或行业颁发）荣誉，有1项加1分，最多加至2分；</w:t>
            </w:r>
          </w:p>
        </w:tc>
      </w:tr>
      <w:tr w:rsidR="005E2074">
        <w:trPr>
          <w:trHeight w:val="1279"/>
        </w:trPr>
        <w:tc>
          <w:tcPr>
            <w:tcW w:w="713" w:type="dxa"/>
            <w:vMerge/>
            <w:shd w:val="clear" w:color="auto" w:fill="auto"/>
            <w:tcMar>
              <w:left w:w="57" w:type="dxa"/>
              <w:right w:w="57" w:type="dxa"/>
            </w:tcMar>
            <w:vAlign w:val="center"/>
          </w:tcPr>
          <w:p w:rsidR="005E2074" w:rsidRDefault="005E2074">
            <w:pPr>
              <w:widowControl w:val="0"/>
              <w:autoSpaceDE w:val="0"/>
              <w:autoSpaceDN w:val="0"/>
              <w:adjustRightInd w:val="0"/>
              <w:snapToGrid w:val="0"/>
              <w:spacing w:after="0" w:line="240" w:lineRule="auto"/>
              <w:jc w:val="both"/>
              <w:rPr>
                <w:rFonts w:ascii="仿宋_GB2312" w:eastAsia="仿宋_GB2312" w:hAnsi="仿宋_GB2312" w:cs="仿宋_GB2312"/>
                <w:snapToGrid w:val="0"/>
                <w:sz w:val="24"/>
                <w:szCs w:val="24"/>
              </w:rPr>
            </w:pPr>
          </w:p>
        </w:tc>
        <w:tc>
          <w:tcPr>
            <w:tcW w:w="1035" w:type="dxa"/>
            <w:gridSpan w:val="2"/>
            <w:vMerge/>
            <w:shd w:val="clear" w:color="auto" w:fill="auto"/>
            <w:tcMar>
              <w:left w:w="57" w:type="dxa"/>
              <w:right w:w="57" w:type="dxa"/>
            </w:tcMar>
            <w:vAlign w:val="center"/>
          </w:tcPr>
          <w:p w:rsidR="005E2074" w:rsidRDefault="005E2074">
            <w:pPr>
              <w:widowControl w:val="0"/>
              <w:autoSpaceDE w:val="0"/>
              <w:autoSpaceDN w:val="0"/>
              <w:adjustRightInd w:val="0"/>
              <w:snapToGrid w:val="0"/>
              <w:spacing w:after="0" w:line="240" w:lineRule="auto"/>
              <w:jc w:val="both"/>
              <w:rPr>
                <w:rFonts w:ascii="仿宋_GB2312" w:eastAsia="仿宋_GB2312" w:hAnsi="仿宋_GB2312" w:cs="仿宋_GB2312"/>
                <w:snapToGrid w:val="0"/>
                <w:sz w:val="24"/>
                <w:szCs w:val="24"/>
              </w:rPr>
            </w:pPr>
          </w:p>
        </w:tc>
        <w:tc>
          <w:tcPr>
            <w:tcW w:w="2250" w:type="dxa"/>
            <w:vMerge w:val="restart"/>
            <w:shd w:val="clear" w:color="auto" w:fill="auto"/>
            <w:tcMar>
              <w:left w:w="57" w:type="dxa"/>
              <w:right w:w="57" w:type="dxa"/>
            </w:tcMar>
            <w:vAlign w:val="center"/>
          </w:tcPr>
          <w:p w:rsidR="005E2074" w:rsidRDefault="0062758D">
            <w:pPr>
              <w:widowControl w:val="0"/>
              <w:autoSpaceDE w:val="0"/>
              <w:autoSpaceDN w:val="0"/>
              <w:adjustRightInd w:val="0"/>
              <w:snapToGrid w:val="0"/>
              <w:spacing w:after="0" w:line="240" w:lineRule="auto"/>
              <w:jc w:val="both"/>
              <w:rPr>
                <w:rFonts w:ascii="仿宋_GB2312" w:eastAsia="仿宋_GB2312" w:hAnsi="仿宋_GB2312" w:cs="仿宋_GB2312"/>
                <w:snapToGrid w:val="0"/>
                <w:sz w:val="24"/>
                <w:szCs w:val="24"/>
              </w:rPr>
            </w:pPr>
            <w:r>
              <w:rPr>
                <w:rFonts w:ascii="仿宋_GB2312" w:eastAsia="仿宋_GB2312" w:hAnsi="仿宋_GB2312" w:cs="仿宋_GB2312" w:hint="eastAsia"/>
                <w:snapToGrid w:val="0"/>
                <w:sz w:val="24"/>
                <w:szCs w:val="24"/>
              </w:rPr>
              <w:t>资信和交货期（8分）</w:t>
            </w:r>
          </w:p>
        </w:tc>
        <w:tc>
          <w:tcPr>
            <w:tcW w:w="903" w:type="dxa"/>
            <w:shd w:val="clear" w:color="auto" w:fill="auto"/>
            <w:tcMar>
              <w:left w:w="57" w:type="dxa"/>
              <w:right w:w="57" w:type="dxa"/>
            </w:tcMar>
            <w:vAlign w:val="center"/>
          </w:tcPr>
          <w:p w:rsidR="005E2074" w:rsidRDefault="0062758D">
            <w:pPr>
              <w:widowControl w:val="0"/>
              <w:autoSpaceDE w:val="0"/>
              <w:autoSpaceDN w:val="0"/>
              <w:adjustRightInd w:val="0"/>
              <w:snapToGrid w:val="0"/>
              <w:spacing w:after="0" w:line="240" w:lineRule="auto"/>
              <w:jc w:val="center"/>
              <w:rPr>
                <w:rFonts w:ascii="仿宋_GB2312" w:eastAsia="仿宋_GB2312" w:hAnsi="仿宋_GB2312" w:cs="仿宋_GB2312"/>
                <w:snapToGrid w:val="0"/>
                <w:sz w:val="24"/>
                <w:szCs w:val="24"/>
              </w:rPr>
            </w:pPr>
            <w:r>
              <w:rPr>
                <w:rFonts w:ascii="仿宋_GB2312" w:eastAsia="仿宋_GB2312" w:hAnsi="仿宋_GB2312" w:cs="仿宋_GB2312" w:hint="eastAsia"/>
                <w:snapToGrid w:val="0"/>
                <w:sz w:val="24"/>
                <w:szCs w:val="24"/>
              </w:rPr>
              <w:t>3</w:t>
            </w:r>
          </w:p>
        </w:tc>
        <w:tc>
          <w:tcPr>
            <w:tcW w:w="4277" w:type="dxa"/>
            <w:shd w:val="clear" w:color="auto" w:fill="auto"/>
            <w:vAlign w:val="center"/>
          </w:tcPr>
          <w:p w:rsidR="005E2074" w:rsidRDefault="0062758D">
            <w:pPr>
              <w:widowControl w:val="0"/>
              <w:autoSpaceDE w:val="0"/>
              <w:autoSpaceDN w:val="0"/>
              <w:adjustRightInd w:val="0"/>
              <w:snapToGrid w:val="0"/>
              <w:spacing w:after="0" w:line="240" w:lineRule="auto"/>
              <w:jc w:val="both"/>
              <w:rPr>
                <w:rFonts w:ascii="仿宋_GB2312" w:eastAsia="仿宋_GB2312" w:hAnsi="仿宋_GB2312" w:cs="仿宋_GB2312"/>
                <w:snapToGrid w:val="0"/>
                <w:sz w:val="24"/>
                <w:szCs w:val="24"/>
              </w:rPr>
            </w:pPr>
            <w:bookmarkStart w:id="150" w:name="OLE_LINK4"/>
            <w:r>
              <w:rPr>
                <w:rFonts w:ascii="仿宋_GB2312" w:eastAsia="仿宋_GB2312" w:hAnsi="仿宋_GB2312" w:cs="仿宋_GB2312" w:hint="eastAsia"/>
                <w:snapToGrid w:val="0"/>
                <w:sz w:val="24"/>
                <w:szCs w:val="24"/>
              </w:rPr>
              <w:t>有完整合理的供货、安装、配套设施施工、调试和验收等整个项目的进度计划得2分，在招标文件要求的基础上，每提前1天交货的，加0.1分，最高加分不超过1分。</w:t>
            </w:r>
            <w:bookmarkEnd w:id="150"/>
          </w:p>
        </w:tc>
      </w:tr>
      <w:tr w:rsidR="005E2074">
        <w:trPr>
          <w:trHeight w:val="680"/>
        </w:trPr>
        <w:tc>
          <w:tcPr>
            <w:tcW w:w="713" w:type="dxa"/>
            <w:vMerge/>
            <w:shd w:val="clear" w:color="auto" w:fill="auto"/>
            <w:tcMar>
              <w:left w:w="57" w:type="dxa"/>
              <w:right w:w="57" w:type="dxa"/>
            </w:tcMar>
            <w:vAlign w:val="center"/>
          </w:tcPr>
          <w:p w:rsidR="005E2074" w:rsidRDefault="005E2074">
            <w:pPr>
              <w:widowControl w:val="0"/>
              <w:autoSpaceDE w:val="0"/>
              <w:autoSpaceDN w:val="0"/>
              <w:adjustRightInd w:val="0"/>
              <w:snapToGrid w:val="0"/>
              <w:spacing w:after="0" w:line="240" w:lineRule="auto"/>
              <w:jc w:val="both"/>
              <w:rPr>
                <w:rFonts w:ascii="仿宋_GB2312" w:eastAsia="仿宋_GB2312" w:hAnsi="仿宋_GB2312" w:cs="仿宋_GB2312"/>
                <w:snapToGrid w:val="0"/>
                <w:sz w:val="24"/>
                <w:szCs w:val="24"/>
              </w:rPr>
            </w:pPr>
          </w:p>
        </w:tc>
        <w:tc>
          <w:tcPr>
            <w:tcW w:w="1035" w:type="dxa"/>
            <w:gridSpan w:val="2"/>
            <w:vMerge/>
            <w:shd w:val="clear" w:color="auto" w:fill="auto"/>
            <w:tcMar>
              <w:left w:w="57" w:type="dxa"/>
              <w:right w:w="57" w:type="dxa"/>
            </w:tcMar>
            <w:vAlign w:val="center"/>
          </w:tcPr>
          <w:p w:rsidR="005E2074" w:rsidRDefault="005E2074">
            <w:pPr>
              <w:widowControl w:val="0"/>
              <w:autoSpaceDE w:val="0"/>
              <w:autoSpaceDN w:val="0"/>
              <w:adjustRightInd w:val="0"/>
              <w:snapToGrid w:val="0"/>
              <w:spacing w:after="0" w:line="240" w:lineRule="auto"/>
              <w:jc w:val="both"/>
              <w:rPr>
                <w:rFonts w:ascii="仿宋_GB2312" w:eastAsia="仿宋_GB2312" w:hAnsi="仿宋_GB2312" w:cs="仿宋_GB2312"/>
                <w:snapToGrid w:val="0"/>
                <w:sz w:val="24"/>
                <w:szCs w:val="24"/>
              </w:rPr>
            </w:pPr>
          </w:p>
        </w:tc>
        <w:tc>
          <w:tcPr>
            <w:tcW w:w="2250" w:type="dxa"/>
            <w:vMerge/>
            <w:shd w:val="clear" w:color="auto" w:fill="auto"/>
            <w:tcMar>
              <w:left w:w="57" w:type="dxa"/>
              <w:right w:w="57" w:type="dxa"/>
            </w:tcMar>
            <w:vAlign w:val="center"/>
          </w:tcPr>
          <w:p w:rsidR="005E2074" w:rsidRDefault="005E2074">
            <w:pPr>
              <w:widowControl w:val="0"/>
              <w:autoSpaceDE w:val="0"/>
              <w:autoSpaceDN w:val="0"/>
              <w:adjustRightInd w:val="0"/>
              <w:snapToGrid w:val="0"/>
              <w:spacing w:after="0" w:line="240" w:lineRule="auto"/>
              <w:jc w:val="both"/>
              <w:rPr>
                <w:rFonts w:ascii="仿宋_GB2312" w:eastAsia="仿宋_GB2312" w:hAnsi="仿宋_GB2312" w:cs="仿宋_GB2312"/>
                <w:snapToGrid w:val="0"/>
                <w:sz w:val="24"/>
                <w:szCs w:val="24"/>
              </w:rPr>
            </w:pPr>
          </w:p>
        </w:tc>
        <w:tc>
          <w:tcPr>
            <w:tcW w:w="903" w:type="dxa"/>
            <w:shd w:val="clear" w:color="auto" w:fill="auto"/>
            <w:tcMar>
              <w:left w:w="57" w:type="dxa"/>
              <w:right w:w="57" w:type="dxa"/>
            </w:tcMar>
            <w:vAlign w:val="center"/>
          </w:tcPr>
          <w:p w:rsidR="005E2074" w:rsidRDefault="0062758D">
            <w:pPr>
              <w:widowControl w:val="0"/>
              <w:autoSpaceDE w:val="0"/>
              <w:autoSpaceDN w:val="0"/>
              <w:adjustRightInd w:val="0"/>
              <w:snapToGrid w:val="0"/>
              <w:spacing w:after="0" w:line="240" w:lineRule="auto"/>
              <w:jc w:val="center"/>
              <w:rPr>
                <w:rFonts w:ascii="仿宋_GB2312" w:eastAsia="仿宋_GB2312" w:hAnsi="仿宋_GB2312" w:cs="仿宋_GB2312"/>
                <w:snapToGrid w:val="0"/>
                <w:sz w:val="24"/>
                <w:szCs w:val="24"/>
              </w:rPr>
            </w:pPr>
            <w:r>
              <w:rPr>
                <w:rFonts w:ascii="仿宋_GB2312" w:eastAsia="仿宋_GB2312" w:hAnsi="仿宋_GB2312" w:cs="仿宋_GB2312" w:hint="eastAsia"/>
                <w:snapToGrid w:val="0"/>
                <w:sz w:val="24"/>
                <w:szCs w:val="24"/>
              </w:rPr>
              <w:t>2</w:t>
            </w:r>
          </w:p>
        </w:tc>
        <w:tc>
          <w:tcPr>
            <w:tcW w:w="4277" w:type="dxa"/>
            <w:shd w:val="clear" w:color="auto" w:fill="auto"/>
            <w:vAlign w:val="center"/>
          </w:tcPr>
          <w:p w:rsidR="005E2074" w:rsidRDefault="0062758D">
            <w:pPr>
              <w:widowControl w:val="0"/>
              <w:autoSpaceDE w:val="0"/>
              <w:autoSpaceDN w:val="0"/>
              <w:adjustRightInd w:val="0"/>
              <w:snapToGrid w:val="0"/>
              <w:spacing w:after="0" w:line="240" w:lineRule="auto"/>
              <w:jc w:val="both"/>
              <w:rPr>
                <w:rFonts w:ascii="仿宋_GB2312" w:eastAsia="仿宋_GB2312" w:hAnsi="仿宋_GB2312" w:cs="仿宋_GB2312"/>
                <w:snapToGrid w:val="0"/>
                <w:sz w:val="24"/>
                <w:szCs w:val="24"/>
              </w:rPr>
            </w:pPr>
            <w:r>
              <w:rPr>
                <w:rFonts w:ascii="仿宋_GB2312" w:eastAsia="仿宋_GB2312" w:hAnsi="仿宋_GB2312" w:cs="仿宋_GB2312" w:hint="eastAsia"/>
                <w:snapToGrid w:val="0"/>
                <w:sz w:val="24"/>
                <w:szCs w:val="24"/>
              </w:rPr>
              <w:t>资信证明（满分2分）</w:t>
            </w:r>
          </w:p>
          <w:p w:rsidR="005E2074" w:rsidRDefault="0062758D">
            <w:pPr>
              <w:widowControl w:val="0"/>
              <w:autoSpaceDE w:val="0"/>
              <w:autoSpaceDN w:val="0"/>
              <w:adjustRightInd w:val="0"/>
              <w:snapToGrid w:val="0"/>
              <w:spacing w:after="0" w:line="240" w:lineRule="auto"/>
              <w:jc w:val="both"/>
              <w:rPr>
                <w:rFonts w:ascii="仿宋_GB2312" w:eastAsia="仿宋_GB2312" w:hAnsi="仿宋_GB2312" w:cs="仿宋_GB2312"/>
                <w:snapToGrid w:val="0"/>
                <w:sz w:val="24"/>
                <w:szCs w:val="24"/>
              </w:rPr>
            </w:pPr>
            <w:r>
              <w:rPr>
                <w:rFonts w:ascii="仿宋_GB2312" w:eastAsia="仿宋_GB2312" w:hAnsi="仿宋_GB2312" w:cs="仿宋_GB2312" w:hint="eastAsia"/>
                <w:snapToGrid w:val="0"/>
                <w:sz w:val="24"/>
                <w:szCs w:val="24"/>
              </w:rPr>
              <w:t>（1）投标人出具中国人民银行或开户银行的资信证明，评价为良好及以上或无不良记录的加1分；</w:t>
            </w:r>
          </w:p>
          <w:p w:rsidR="005E2074" w:rsidRDefault="0062758D">
            <w:pPr>
              <w:widowControl w:val="0"/>
              <w:autoSpaceDE w:val="0"/>
              <w:autoSpaceDN w:val="0"/>
              <w:adjustRightInd w:val="0"/>
              <w:snapToGrid w:val="0"/>
              <w:spacing w:after="0" w:line="240" w:lineRule="auto"/>
              <w:jc w:val="both"/>
              <w:rPr>
                <w:rFonts w:ascii="仿宋_GB2312" w:eastAsia="仿宋_GB2312" w:hAnsi="仿宋_GB2312" w:cs="仿宋_GB2312"/>
                <w:snapToGrid w:val="0"/>
                <w:sz w:val="24"/>
                <w:szCs w:val="24"/>
              </w:rPr>
            </w:pPr>
            <w:r>
              <w:rPr>
                <w:rFonts w:ascii="仿宋_GB2312" w:eastAsia="仿宋_GB2312" w:hAnsi="仿宋_GB2312" w:cs="仿宋_GB2312" w:hint="eastAsia"/>
                <w:snapToGrid w:val="0"/>
                <w:sz w:val="24"/>
                <w:szCs w:val="24"/>
              </w:rPr>
              <w:t>（2）投标人每提供1份用户出具的项目效果评价合格证明材料的加0.5分，最多加1分；</w:t>
            </w:r>
          </w:p>
        </w:tc>
      </w:tr>
      <w:tr w:rsidR="005E2074">
        <w:trPr>
          <w:trHeight w:val="680"/>
        </w:trPr>
        <w:tc>
          <w:tcPr>
            <w:tcW w:w="713" w:type="dxa"/>
            <w:vMerge/>
            <w:shd w:val="clear" w:color="auto" w:fill="auto"/>
            <w:tcMar>
              <w:left w:w="57" w:type="dxa"/>
              <w:right w:w="57" w:type="dxa"/>
            </w:tcMar>
            <w:vAlign w:val="center"/>
          </w:tcPr>
          <w:p w:rsidR="005E2074" w:rsidRDefault="005E2074">
            <w:pPr>
              <w:widowControl w:val="0"/>
              <w:autoSpaceDE w:val="0"/>
              <w:autoSpaceDN w:val="0"/>
              <w:adjustRightInd w:val="0"/>
              <w:snapToGrid w:val="0"/>
              <w:spacing w:after="0" w:line="240" w:lineRule="auto"/>
              <w:jc w:val="both"/>
              <w:rPr>
                <w:rFonts w:ascii="仿宋_GB2312" w:eastAsia="仿宋_GB2312" w:hAnsi="仿宋_GB2312" w:cs="仿宋_GB2312"/>
                <w:snapToGrid w:val="0"/>
                <w:sz w:val="24"/>
                <w:szCs w:val="24"/>
              </w:rPr>
            </w:pPr>
          </w:p>
        </w:tc>
        <w:tc>
          <w:tcPr>
            <w:tcW w:w="1035" w:type="dxa"/>
            <w:gridSpan w:val="2"/>
            <w:vMerge/>
            <w:shd w:val="clear" w:color="auto" w:fill="auto"/>
            <w:tcMar>
              <w:left w:w="57" w:type="dxa"/>
              <w:right w:w="57" w:type="dxa"/>
            </w:tcMar>
            <w:vAlign w:val="center"/>
          </w:tcPr>
          <w:p w:rsidR="005E2074" w:rsidRDefault="005E2074">
            <w:pPr>
              <w:widowControl w:val="0"/>
              <w:autoSpaceDE w:val="0"/>
              <w:autoSpaceDN w:val="0"/>
              <w:adjustRightInd w:val="0"/>
              <w:snapToGrid w:val="0"/>
              <w:spacing w:after="0" w:line="240" w:lineRule="auto"/>
              <w:jc w:val="both"/>
              <w:rPr>
                <w:rFonts w:ascii="仿宋_GB2312" w:eastAsia="仿宋_GB2312" w:hAnsi="仿宋_GB2312" w:cs="仿宋_GB2312"/>
                <w:snapToGrid w:val="0"/>
                <w:sz w:val="24"/>
                <w:szCs w:val="24"/>
              </w:rPr>
            </w:pPr>
          </w:p>
        </w:tc>
        <w:tc>
          <w:tcPr>
            <w:tcW w:w="2250" w:type="dxa"/>
            <w:vMerge/>
            <w:shd w:val="clear" w:color="auto" w:fill="auto"/>
            <w:tcMar>
              <w:left w:w="57" w:type="dxa"/>
              <w:right w:w="57" w:type="dxa"/>
            </w:tcMar>
            <w:vAlign w:val="center"/>
          </w:tcPr>
          <w:p w:rsidR="005E2074" w:rsidRDefault="005E2074">
            <w:pPr>
              <w:widowControl w:val="0"/>
              <w:autoSpaceDE w:val="0"/>
              <w:autoSpaceDN w:val="0"/>
              <w:adjustRightInd w:val="0"/>
              <w:snapToGrid w:val="0"/>
              <w:spacing w:after="0" w:line="240" w:lineRule="auto"/>
              <w:jc w:val="both"/>
              <w:rPr>
                <w:rFonts w:ascii="仿宋_GB2312" w:eastAsia="仿宋_GB2312" w:hAnsi="仿宋_GB2312" w:cs="仿宋_GB2312"/>
                <w:snapToGrid w:val="0"/>
                <w:sz w:val="24"/>
                <w:szCs w:val="24"/>
              </w:rPr>
            </w:pPr>
          </w:p>
        </w:tc>
        <w:tc>
          <w:tcPr>
            <w:tcW w:w="903" w:type="dxa"/>
            <w:shd w:val="clear" w:color="auto" w:fill="auto"/>
            <w:tcMar>
              <w:left w:w="57" w:type="dxa"/>
              <w:right w:w="57" w:type="dxa"/>
            </w:tcMar>
            <w:vAlign w:val="center"/>
          </w:tcPr>
          <w:p w:rsidR="005E2074" w:rsidRDefault="0062758D">
            <w:pPr>
              <w:widowControl w:val="0"/>
              <w:autoSpaceDE w:val="0"/>
              <w:autoSpaceDN w:val="0"/>
              <w:adjustRightInd w:val="0"/>
              <w:snapToGrid w:val="0"/>
              <w:spacing w:after="0" w:line="240" w:lineRule="auto"/>
              <w:jc w:val="center"/>
              <w:rPr>
                <w:rFonts w:ascii="仿宋_GB2312" w:eastAsia="仿宋_GB2312" w:hAnsi="仿宋_GB2312" w:cs="仿宋_GB2312"/>
                <w:snapToGrid w:val="0"/>
                <w:sz w:val="24"/>
                <w:szCs w:val="24"/>
              </w:rPr>
            </w:pPr>
            <w:r>
              <w:rPr>
                <w:rFonts w:ascii="仿宋_GB2312" w:eastAsia="仿宋_GB2312" w:hAnsi="仿宋_GB2312" w:cs="仿宋_GB2312" w:hint="eastAsia"/>
                <w:snapToGrid w:val="0"/>
                <w:sz w:val="24"/>
                <w:szCs w:val="24"/>
              </w:rPr>
              <w:t>3</w:t>
            </w:r>
          </w:p>
        </w:tc>
        <w:tc>
          <w:tcPr>
            <w:tcW w:w="4277" w:type="dxa"/>
            <w:shd w:val="clear" w:color="auto" w:fill="auto"/>
            <w:vAlign w:val="center"/>
          </w:tcPr>
          <w:p w:rsidR="005E2074" w:rsidRDefault="0062758D">
            <w:pPr>
              <w:widowControl w:val="0"/>
              <w:autoSpaceDE w:val="0"/>
              <w:autoSpaceDN w:val="0"/>
              <w:adjustRightInd w:val="0"/>
              <w:snapToGrid w:val="0"/>
              <w:spacing w:after="0" w:line="240" w:lineRule="auto"/>
              <w:jc w:val="both"/>
              <w:rPr>
                <w:rFonts w:ascii="仿宋_GB2312" w:eastAsia="仿宋_GB2312" w:hAnsi="仿宋_GB2312" w:cs="仿宋_GB2312"/>
                <w:snapToGrid w:val="0"/>
                <w:sz w:val="24"/>
                <w:szCs w:val="24"/>
              </w:rPr>
            </w:pPr>
            <w:r>
              <w:rPr>
                <w:rFonts w:ascii="仿宋_GB2312" w:eastAsia="仿宋_GB2312" w:hAnsi="仿宋_GB2312" w:cs="仿宋_GB2312" w:hint="eastAsia"/>
                <w:snapToGrid w:val="0"/>
                <w:sz w:val="24"/>
                <w:szCs w:val="24"/>
              </w:rPr>
              <w:t>售后服务方案  （满分3分）</w:t>
            </w:r>
          </w:p>
          <w:p w:rsidR="005E2074" w:rsidRDefault="0062758D">
            <w:pPr>
              <w:widowControl w:val="0"/>
              <w:autoSpaceDE w:val="0"/>
              <w:autoSpaceDN w:val="0"/>
              <w:adjustRightInd w:val="0"/>
              <w:snapToGrid w:val="0"/>
              <w:spacing w:after="0" w:line="240" w:lineRule="auto"/>
              <w:jc w:val="both"/>
              <w:rPr>
                <w:rFonts w:ascii="仿宋_GB2312" w:eastAsia="仿宋_GB2312" w:hAnsi="仿宋_GB2312" w:cs="仿宋_GB2312"/>
                <w:snapToGrid w:val="0"/>
                <w:sz w:val="24"/>
                <w:szCs w:val="24"/>
              </w:rPr>
            </w:pPr>
            <w:r>
              <w:rPr>
                <w:rFonts w:ascii="仿宋_GB2312" w:eastAsia="仿宋_GB2312" w:hAnsi="仿宋_GB2312" w:cs="仿宋_GB2312" w:hint="eastAsia"/>
                <w:snapToGrid w:val="0"/>
                <w:sz w:val="24"/>
                <w:szCs w:val="24"/>
              </w:rPr>
              <w:t>一档（2.1-3分），二档（1.1-2分），三档（0-1分），由评委在打分前根据投标人售后服方案的优劣，集体讨论确定投标人售后服务方案的档次，并由评委在相应的档次内独立打分。</w:t>
            </w:r>
          </w:p>
        </w:tc>
      </w:tr>
      <w:tr w:rsidR="005E2074">
        <w:trPr>
          <w:trHeight w:val="66"/>
        </w:trPr>
        <w:tc>
          <w:tcPr>
            <w:tcW w:w="9178" w:type="dxa"/>
            <w:gridSpan w:val="6"/>
            <w:shd w:val="clear" w:color="auto" w:fill="auto"/>
            <w:tcMar>
              <w:left w:w="57" w:type="dxa"/>
              <w:right w:w="57" w:type="dxa"/>
            </w:tcMar>
            <w:vAlign w:val="center"/>
          </w:tcPr>
          <w:p w:rsidR="005E2074" w:rsidRDefault="005E2074">
            <w:pPr>
              <w:widowControl w:val="0"/>
              <w:autoSpaceDE w:val="0"/>
              <w:autoSpaceDN w:val="0"/>
              <w:adjustRightInd w:val="0"/>
              <w:snapToGrid w:val="0"/>
              <w:spacing w:after="0" w:line="240" w:lineRule="auto"/>
              <w:jc w:val="both"/>
              <w:rPr>
                <w:rFonts w:ascii="仿宋_GB2312" w:eastAsia="仿宋_GB2312" w:hAnsi="仿宋_GB2312" w:cs="仿宋_GB2312"/>
                <w:snapToGrid w:val="0"/>
                <w:sz w:val="24"/>
                <w:szCs w:val="24"/>
              </w:rPr>
            </w:pPr>
          </w:p>
        </w:tc>
      </w:tr>
      <w:tr w:rsidR="005E2074">
        <w:trPr>
          <w:trHeight w:val="509"/>
        </w:trPr>
        <w:tc>
          <w:tcPr>
            <w:tcW w:w="713" w:type="dxa"/>
            <w:vMerge w:val="restart"/>
            <w:shd w:val="clear" w:color="auto" w:fill="auto"/>
            <w:tcMar>
              <w:left w:w="57" w:type="dxa"/>
              <w:right w:w="57" w:type="dxa"/>
            </w:tcMar>
            <w:vAlign w:val="center"/>
          </w:tcPr>
          <w:p w:rsidR="005E2074" w:rsidRDefault="0062758D">
            <w:pPr>
              <w:widowControl w:val="0"/>
              <w:autoSpaceDE w:val="0"/>
              <w:autoSpaceDN w:val="0"/>
              <w:adjustRightInd w:val="0"/>
              <w:snapToGrid w:val="0"/>
              <w:spacing w:after="0" w:line="240" w:lineRule="auto"/>
              <w:jc w:val="both"/>
              <w:rPr>
                <w:rFonts w:ascii="仿宋_GB2312" w:eastAsia="仿宋_GB2312" w:hAnsi="仿宋_GB2312" w:cs="仿宋_GB2312"/>
                <w:snapToGrid w:val="0"/>
                <w:sz w:val="24"/>
                <w:szCs w:val="24"/>
              </w:rPr>
            </w:pPr>
            <w:r>
              <w:rPr>
                <w:rFonts w:ascii="仿宋_GB2312" w:eastAsia="仿宋_GB2312" w:hAnsi="仿宋_GB2312" w:cs="仿宋_GB2312" w:hint="eastAsia"/>
                <w:snapToGrid w:val="0"/>
                <w:sz w:val="24"/>
                <w:szCs w:val="24"/>
              </w:rPr>
              <w:t>3.2.3</w:t>
            </w:r>
          </w:p>
          <w:p w:rsidR="005E2074" w:rsidRDefault="0062758D">
            <w:pPr>
              <w:widowControl w:val="0"/>
              <w:autoSpaceDE w:val="0"/>
              <w:autoSpaceDN w:val="0"/>
              <w:adjustRightInd w:val="0"/>
              <w:snapToGrid w:val="0"/>
              <w:spacing w:after="0" w:line="240" w:lineRule="auto"/>
              <w:jc w:val="both"/>
              <w:rPr>
                <w:rFonts w:ascii="仿宋_GB2312" w:eastAsia="仿宋_GB2312" w:hAnsi="仿宋_GB2312" w:cs="仿宋_GB2312"/>
                <w:snapToGrid w:val="0"/>
                <w:sz w:val="24"/>
                <w:szCs w:val="24"/>
              </w:rPr>
            </w:pPr>
            <w:r>
              <w:rPr>
                <w:rFonts w:ascii="仿宋_GB2312" w:eastAsia="仿宋_GB2312" w:hAnsi="仿宋_GB2312" w:cs="仿宋_GB2312" w:hint="eastAsia"/>
                <w:snapToGrid w:val="0"/>
                <w:sz w:val="24"/>
                <w:szCs w:val="24"/>
              </w:rPr>
              <w:t>(2)</w:t>
            </w:r>
          </w:p>
        </w:tc>
        <w:tc>
          <w:tcPr>
            <w:tcW w:w="1035" w:type="dxa"/>
            <w:gridSpan w:val="2"/>
            <w:vMerge w:val="restart"/>
            <w:shd w:val="clear" w:color="auto" w:fill="auto"/>
            <w:tcMar>
              <w:left w:w="57" w:type="dxa"/>
              <w:right w:w="57" w:type="dxa"/>
            </w:tcMar>
            <w:vAlign w:val="center"/>
          </w:tcPr>
          <w:p w:rsidR="005E2074" w:rsidRDefault="0062758D">
            <w:pPr>
              <w:widowControl w:val="0"/>
              <w:autoSpaceDE w:val="0"/>
              <w:autoSpaceDN w:val="0"/>
              <w:adjustRightInd w:val="0"/>
              <w:snapToGrid w:val="0"/>
              <w:spacing w:after="0" w:line="240" w:lineRule="auto"/>
              <w:jc w:val="both"/>
              <w:rPr>
                <w:rFonts w:ascii="仿宋_GB2312" w:eastAsia="仿宋_GB2312" w:hAnsi="仿宋_GB2312" w:cs="仿宋_GB2312"/>
                <w:snapToGrid w:val="0"/>
                <w:sz w:val="24"/>
                <w:szCs w:val="24"/>
              </w:rPr>
            </w:pPr>
            <w:r>
              <w:rPr>
                <w:rFonts w:ascii="仿宋_GB2312" w:eastAsia="仿宋_GB2312" w:hAnsi="仿宋_GB2312" w:cs="仿宋_GB2312" w:hint="eastAsia"/>
                <w:snapToGrid w:val="0"/>
                <w:sz w:val="24"/>
                <w:szCs w:val="24"/>
              </w:rPr>
              <w:t>技术评分标准</w:t>
            </w:r>
          </w:p>
        </w:tc>
        <w:tc>
          <w:tcPr>
            <w:tcW w:w="2250" w:type="dxa"/>
            <w:shd w:val="clear" w:color="auto" w:fill="auto"/>
            <w:tcMar>
              <w:left w:w="57" w:type="dxa"/>
              <w:right w:w="57" w:type="dxa"/>
            </w:tcMar>
            <w:vAlign w:val="center"/>
          </w:tcPr>
          <w:p w:rsidR="005E2074" w:rsidRDefault="0062758D">
            <w:pPr>
              <w:widowControl w:val="0"/>
              <w:autoSpaceDE w:val="0"/>
              <w:autoSpaceDN w:val="0"/>
              <w:adjustRightInd w:val="0"/>
              <w:snapToGrid w:val="0"/>
              <w:spacing w:after="0" w:line="240" w:lineRule="auto"/>
              <w:jc w:val="both"/>
              <w:rPr>
                <w:rFonts w:ascii="仿宋_GB2312" w:eastAsia="仿宋_GB2312" w:hAnsi="仿宋_GB2312" w:cs="仿宋_GB2312"/>
                <w:snapToGrid w:val="0"/>
                <w:sz w:val="24"/>
                <w:szCs w:val="24"/>
              </w:rPr>
            </w:pPr>
            <w:r>
              <w:rPr>
                <w:rFonts w:ascii="仿宋_GB2312" w:eastAsia="仿宋_GB2312" w:hAnsi="仿宋_GB2312" w:cs="仿宋_GB2312" w:hint="eastAsia"/>
                <w:snapToGrid w:val="0"/>
                <w:sz w:val="24"/>
                <w:szCs w:val="24"/>
              </w:rPr>
              <w:t>技术参数评价（15分）</w:t>
            </w:r>
          </w:p>
        </w:tc>
        <w:tc>
          <w:tcPr>
            <w:tcW w:w="903" w:type="dxa"/>
            <w:shd w:val="clear" w:color="auto" w:fill="auto"/>
            <w:tcMar>
              <w:left w:w="57" w:type="dxa"/>
              <w:right w:w="57" w:type="dxa"/>
            </w:tcMar>
            <w:vAlign w:val="center"/>
          </w:tcPr>
          <w:p w:rsidR="005E2074" w:rsidRDefault="0062758D">
            <w:pPr>
              <w:widowControl w:val="0"/>
              <w:autoSpaceDE w:val="0"/>
              <w:autoSpaceDN w:val="0"/>
              <w:adjustRightInd w:val="0"/>
              <w:snapToGrid w:val="0"/>
              <w:spacing w:after="0" w:line="240" w:lineRule="auto"/>
              <w:jc w:val="center"/>
              <w:rPr>
                <w:rFonts w:ascii="仿宋_GB2312" w:eastAsia="仿宋_GB2312" w:hAnsi="仿宋_GB2312" w:cs="仿宋_GB2312"/>
                <w:snapToGrid w:val="0"/>
                <w:sz w:val="24"/>
                <w:szCs w:val="24"/>
              </w:rPr>
            </w:pPr>
            <w:r>
              <w:rPr>
                <w:rFonts w:ascii="仿宋_GB2312" w:eastAsia="仿宋_GB2312" w:hAnsi="仿宋_GB2312" w:cs="仿宋_GB2312" w:hint="eastAsia"/>
                <w:snapToGrid w:val="0"/>
                <w:sz w:val="24"/>
                <w:szCs w:val="24"/>
              </w:rPr>
              <w:t>15</w:t>
            </w:r>
          </w:p>
        </w:tc>
        <w:tc>
          <w:tcPr>
            <w:tcW w:w="4277" w:type="dxa"/>
            <w:shd w:val="clear" w:color="auto" w:fill="auto"/>
            <w:vAlign w:val="center"/>
          </w:tcPr>
          <w:p w:rsidR="005E2074" w:rsidRDefault="0062758D">
            <w:pPr>
              <w:widowControl w:val="0"/>
              <w:autoSpaceDE w:val="0"/>
              <w:autoSpaceDN w:val="0"/>
              <w:adjustRightInd w:val="0"/>
              <w:snapToGrid w:val="0"/>
              <w:spacing w:after="0" w:line="240" w:lineRule="auto"/>
              <w:jc w:val="both"/>
              <w:rPr>
                <w:rFonts w:ascii="仿宋_GB2312" w:eastAsia="仿宋_GB2312" w:hAnsi="仿宋_GB2312" w:cs="仿宋_GB2312"/>
                <w:snapToGrid w:val="0"/>
                <w:sz w:val="24"/>
                <w:szCs w:val="24"/>
              </w:rPr>
            </w:pPr>
            <w:r>
              <w:rPr>
                <w:rFonts w:ascii="仿宋_GB2312" w:eastAsia="仿宋_GB2312" w:hAnsi="仿宋_GB2312" w:cs="仿宋_GB2312" w:hint="eastAsia"/>
                <w:snapToGrid w:val="0"/>
                <w:sz w:val="24"/>
                <w:szCs w:val="24"/>
              </w:rPr>
              <w:t>满足设备总体技术参数要求，技术偏离表负偏离个数＜3</w:t>
            </w:r>
          </w:p>
          <w:p w:rsidR="005E2074" w:rsidRDefault="0062758D">
            <w:pPr>
              <w:widowControl w:val="0"/>
              <w:autoSpaceDE w:val="0"/>
              <w:autoSpaceDN w:val="0"/>
              <w:adjustRightInd w:val="0"/>
              <w:snapToGrid w:val="0"/>
              <w:spacing w:after="0" w:line="240" w:lineRule="auto"/>
              <w:jc w:val="both"/>
              <w:rPr>
                <w:rFonts w:ascii="仿宋_GB2312" w:eastAsia="仿宋_GB2312" w:hAnsi="仿宋_GB2312" w:cs="仿宋_GB2312"/>
                <w:snapToGrid w:val="0"/>
                <w:sz w:val="24"/>
                <w:szCs w:val="24"/>
              </w:rPr>
            </w:pPr>
            <w:r>
              <w:rPr>
                <w:rFonts w:ascii="仿宋_GB2312" w:eastAsia="仿宋_GB2312" w:hAnsi="仿宋_GB2312" w:cs="仿宋_GB2312" w:hint="eastAsia"/>
                <w:snapToGrid w:val="0"/>
                <w:sz w:val="24"/>
                <w:szCs w:val="24"/>
              </w:rPr>
              <w:t>有详细技术优势说明，技术具有独特性。评委根据投标文件独立评分，一档：技术优势说明详细，技术具有独特性10.1-15分，二挡：技术优势说明不够详细，技术具有一定的独特性5.1-10分；三挡：技术优势说明不详细或无说明，技术无独特性0-5分</w:t>
            </w:r>
          </w:p>
        </w:tc>
      </w:tr>
      <w:tr w:rsidR="005E2074">
        <w:trPr>
          <w:trHeight w:val="557"/>
        </w:trPr>
        <w:tc>
          <w:tcPr>
            <w:tcW w:w="713" w:type="dxa"/>
            <w:vMerge/>
            <w:shd w:val="clear" w:color="auto" w:fill="auto"/>
            <w:tcMar>
              <w:left w:w="57" w:type="dxa"/>
              <w:right w:w="57" w:type="dxa"/>
            </w:tcMar>
            <w:vAlign w:val="center"/>
          </w:tcPr>
          <w:p w:rsidR="005E2074" w:rsidRDefault="005E2074">
            <w:pPr>
              <w:widowControl w:val="0"/>
              <w:autoSpaceDE w:val="0"/>
              <w:autoSpaceDN w:val="0"/>
              <w:adjustRightInd w:val="0"/>
              <w:snapToGrid w:val="0"/>
              <w:spacing w:after="0" w:line="240" w:lineRule="auto"/>
              <w:jc w:val="both"/>
              <w:rPr>
                <w:rFonts w:ascii="仿宋_GB2312" w:eastAsia="仿宋_GB2312" w:hAnsi="仿宋_GB2312" w:cs="仿宋_GB2312"/>
                <w:snapToGrid w:val="0"/>
                <w:sz w:val="24"/>
                <w:szCs w:val="24"/>
              </w:rPr>
            </w:pPr>
          </w:p>
        </w:tc>
        <w:tc>
          <w:tcPr>
            <w:tcW w:w="1035" w:type="dxa"/>
            <w:gridSpan w:val="2"/>
            <w:vMerge/>
            <w:shd w:val="clear" w:color="auto" w:fill="auto"/>
            <w:tcMar>
              <w:left w:w="57" w:type="dxa"/>
              <w:right w:w="57" w:type="dxa"/>
            </w:tcMar>
            <w:vAlign w:val="center"/>
          </w:tcPr>
          <w:p w:rsidR="005E2074" w:rsidRDefault="005E2074">
            <w:pPr>
              <w:widowControl w:val="0"/>
              <w:autoSpaceDE w:val="0"/>
              <w:autoSpaceDN w:val="0"/>
              <w:adjustRightInd w:val="0"/>
              <w:snapToGrid w:val="0"/>
              <w:spacing w:after="0" w:line="240" w:lineRule="auto"/>
              <w:jc w:val="both"/>
              <w:rPr>
                <w:rFonts w:ascii="仿宋_GB2312" w:eastAsia="仿宋_GB2312" w:hAnsi="仿宋_GB2312" w:cs="仿宋_GB2312"/>
                <w:snapToGrid w:val="0"/>
                <w:sz w:val="24"/>
                <w:szCs w:val="24"/>
              </w:rPr>
            </w:pPr>
          </w:p>
        </w:tc>
        <w:tc>
          <w:tcPr>
            <w:tcW w:w="2250" w:type="dxa"/>
            <w:shd w:val="clear" w:color="auto" w:fill="auto"/>
            <w:tcMar>
              <w:left w:w="57" w:type="dxa"/>
              <w:right w:w="57" w:type="dxa"/>
            </w:tcMar>
            <w:vAlign w:val="center"/>
          </w:tcPr>
          <w:p w:rsidR="005E2074" w:rsidRDefault="0062758D">
            <w:pPr>
              <w:widowControl w:val="0"/>
              <w:autoSpaceDE w:val="0"/>
              <w:autoSpaceDN w:val="0"/>
              <w:adjustRightInd w:val="0"/>
              <w:snapToGrid w:val="0"/>
              <w:spacing w:after="0" w:line="240" w:lineRule="auto"/>
              <w:jc w:val="both"/>
              <w:rPr>
                <w:rFonts w:ascii="仿宋_GB2312" w:eastAsia="仿宋_GB2312" w:hAnsi="仿宋_GB2312" w:cs="仿宋_GB2312"/>
                <w:snapToGrid w:val="0"/>
                <w:sz w:val="24"/>
                <w:szCs w:val="24"/>
              </w:rPr>
            </w:pPr>
            <w:r>
              <w:rPr>
                <w:rFonts w:ascii="仿宋_GB2312" w:eastAsia="仿宋_GB2312" w:hAnsi="仿宋_GB2312" w:cs="仿宋_GB2312" w:hint="eastAsia"/>
                <w:snapToGrid w:val="0"/>
                <w:sz w:val="24"/>
                <w:szCs w:val="24"/>
              </w:rPr>
              <w:t>技术方案评价（10分）</w:t>
            </w:r>
          </w:p>
        </w:tc>
        <w:tc>
          <w:tcPr>
            <w:tcW w:w="903" w:type="dxa"/>
            <w:shd w:val="clear" w:color="auto" w:fill="auto"/>
            <w:tcMar>
              <w:left w:w="57" w:type="dxa"/>
              <w:right w:w="57" w:type="dxa"/>
            </w:tcMar>
            <w:vAlign w:val="center"/>
          </w:tcPr>
          <w:p w:rsidR="005E2074" w:rsidRDefault="0062758D">
            <w:pPr>
              <w:widowControl w:val="0"/>
              <w:autoSpaceDE w:val="0"/>
              <w:autoSpaceDN w:val="0"/>
              <w:adjustRightInd w:val="0"/>
              <w:snapToGrid w:val="0"/>
              <w:spacing w:after="0" w:line="240" w:lineRule="auto"/>
              <w:jc w:val="center"/>
              <w:rPr>
                <w:rFonts w:ascii="仿宋_GB2312" w:eastAsia="仿宋_GB2312" w:hAnsi="仿宋_GB2312" w:cs="仿宋_GB2312"/>
                <w:snapToGrid w:val="0"/>
                <w:sz w:val="24"/>
                <w:szCs w:val="24"/>
              </w:rPr>
            </w:pPr>
            <w:r>
              <w:rPr>
                <w:rFonts w:ascii="仿宋_GB2312" w:eastAsia="仿宋_GB2312" w:hAnsi="仿宋_GB2312" w:cs="仿宋_GB2312" w:hint="eastAsia"/>
                <w:snapToGrid w:val="0"/>
                <w:sz w:val="24"/>
                <w:szCs w:val="24"/>
              </w:rPr>
              <w:t>10</w:t>
            </w:r>
          </w:p>
        </w:tc>
        <w:tc>
          <w:tcPr>
            <w:tcW w:w="4277" w:type="dxa"/>
            <w:shd w:val="clear" w:color="auto" w:fill="auto"/>
            <w:vAlign w:val="center"/>
          </w:tcPr>
          <w:p w:rsidR="005E2074" w:rsidRDefault="0062758D">
            <w:pPr>
              <w:widowControl w:val="0"/>
              <w:autoSpaceDE w:val="0"/>
              <w:autoSpaceDN w:val="0"/>
              <w:adjustRightInd w:val="0"/>
              <w:snapToGrid w:val="0"/>
              <w:spacing w:after="0" w:line="240" w:lineRule="auto"/>
              <w:jc w:val="both"/>
              <w:rPr>
                <w:rFonts w:ascii="仿宋_GB2312" w:eastAsia="仿宋_GB2312" w:hAnsi="仿宋_GB2312" w:cs="仿宋_GB2312"/>
                <w:snapToGrid w:val="0"/>
                <w:sz w:val="24"/>
                <w:szCs w:val="24"/>
              </w:rPr>
            </w:pPr>
            <w:r>
              <w:rPr>
                <w:rFonts w:ascii="仿宋_GB2312" w:eastAsia="仿宋_GB2312" w:hAnsi="仿宋_GB2312" w:cs="仿宋_GB2312" w:hint="eastAsia"/>
                <w:snapToGrid w:val="0"/>
                <w:sz w:val="24"/>
                <w:szCs w:val="24"/>
              </w:rPr>
              <w:t>有详细完整的设备布置设计方案、安全防护方案，评委独立评分，一档：有详细完整的设备布置施工方案、安全防护方案，且与现场契合度较高6.1-10分，二挡：有方案但不够详细、完整2.1-6分，三挡：方案与现场实际不符0-2分</w:t>
            </w:r>
          </w:p>
        </w:tc>
      </w:tr>
      <w:tr w:rsidR="005E2074">
        <w:trPr>
          <w:trHeight w:val="1291"/>
        </w:trPr>
        <w:tc>
          <w:tcPr>
            <w:tcW w:w="713" w:type="dxa"/>
            <w:shd w:val="clear" w:color="auto" w:fill="auto"/>
            <w:tcMar>
              <w:left w:w="57" w:type="dxa"/>
              <w:right w:w="57" w:type="dxa"/>
            </w:tcMar>
            <w:vAlign w:val="center"/>
          </w:tcPr>
          <w:p w:rsidR="005E2074" w:rsidRDefault="0062758D">
            <w:pPr>
              <w:widowControl w:val="0"/>
              <w:autoSpaceDE w:val="0"/>
              <w:autoSpaceDN w:val="0"/>
              <w:adjustRightInd w:val="0"/>
              <w:snapToGrid w:val="0"/>
              <w:spacing w:after="0" w:line="240" w:lineRule="auto"/>
              <w:jc w:val="both"/>
              <w:rPr>
                <w:rFonts w:ascii="仿宋_GB2312" w:eastAsia="仿宋_GB2312" w:hAnsi="仿宋_GB2312" w:cs="仿宋_GB2312"/>
                <w:snapToGrid w:val="0"/>
                <w:sz w:val="24"/>
                <w:szCs w:val="24"/>
              </w:rPr>
            </w:pPr>
            <w:r>
              <w:rPr>
                <w:rFonts w:ascii="仿宋_GB2312" w:eastAsia="仿宋_GB2312" w:hAnsi="仿宋_GB2312" w:cs="仿宋_GB2312" w:hint="eastAsia"/>
                <w:snapToGrid w:val="0"/>
                <w:sz w:val="24"/>
                <w:szCs w:val="24"/>
              </w:rPr>
              <w:lastRenderedPageBreak/>
              <w:t>3.2.3</w:t>
            </w:r>
          </w:p>
          <w:p w:rsidR="005E2074" w:rsidRDefault="0062758D">
            <w:pPr>
              <w:widowControl w:val="0"/>
              <w:autoSpaceDE w:val="0"/>
              <w:autoSpaceDN w:val="0"/>
              <w:adjustRightInd w:val="0"/>
              <w:snapToGrid w:val="0"/>
              <w:spacing w:after="0" w:line="240" w:lineRule="auto"/>
              <w:jc w:val="both"/>
              <w:rPr>
                <w:rFonts w:ascii="仿宋_GB2312" w:eastAsia="仿宋_GB2312" w:hAnsi="仿宋_GB2312" w:cs="仿宋_GB2312"/>
                <w:snapToGrid w:val="0"/>
                <w:sz w:val="24"/>
                <w:szCs w:val="24"/>
              </w:rPr>
            </w:pPr>
            <w:r>
              <w:rPr>
                <w:rFonts w:ascii="仿宋_GB2312" w:eastAsia="仿宋_GB2312" w:hAnsi="仿宋_GB2312" w:cs="仿宋_GB2312" w:hint="eastAsia"/>
                <w:snapToGrid w:val="0"/>
                <w:sz w:val="24"/>
                <w:szCs w:val="24"/>
              </w:rPr>
              <w:t>(3)</w:t>
            </w:r>
          </w:p>
        </w:tc>
        <w:tc>
          <w:tcPr>
            <w:tcW w:w="1035" w:type="dxa"/>
            <w:gridSpan w:val="2"/>
            <w:shd w:val="clear" w:color="auto" w:fill="auto"/>
            <w:vAlign w:val="center"/>
          </w:tcPr>
          <w:p w:rsidR="005E2074" w:rsidRDefault="0062758D">
            <w:pPr>
              <w:widowControl w:val="0"/>
              <w:autoSpaceDE w:val="0"/>
              <w:autoSpaceDN w:val="0"/>
              <w:adjustRightInd w:val="0"/>
              <w:snapToGrid w:val="0"/>
              <w:spacing w:after="0" w:line="240" w:lineRule="auto"/>
              <w:jc w:val="both"/>
              <w:rPr>
                <w:rFonts w:ascii="仿宋_GB2312" w:eastAsia="仿宋_GB2312" w:hAnsi="仿宋_GB2312" w:cs="仿宋_GB2312"/>
                <w:snapToGrid w:val="0"/>
                <w:sz w:val="24"/>
                <w:szCs w:val="24"/>
              </w:rPr>
            </w:pPr>
            <w:r>
              <w:rPr>
                <w:rFonts w:ascii="仿宋_GB2312" w:eastAsia="仿宋_GB2312" w:hAnsi="仿宋_GB2312" w:cs="仿宋_GB2312" w:hint="eastAsia"/>
                <w:snapToGrid w:val="0"/>
                <w:sz w:val="24"/>
                <w:szCs w:val="24"/>
              </w:rPr>
              <w:t>报价评分标准</w:t>
            </w:r>
          </w:p>
        </w:tc>
        <w:tc>
          <w:tcPr>
            <w:tcW w:w="7430" w:type="dxa"/>
            <w:gridSpan w:val="3"/>
            <w:shd w:val="clear" w:color="auto" w:fill="auto"/>
            <w:tcMar>
              <w:left w:w="57" w:type="dxa"/>
              <w:right w:w="57" w:type="dxa"/>
            </w:tcMar>
            <w:vAlign w:val="center"/>
          </w:tcPr>
          <w:p w:rsidR="005E2074" w:rsidRDefault="005E2074">
            <w:pPr>
              <w:widowControl w:val="0"/>
              <w:autoSpaceDE w:val="0"/>
              <w:autoSpaceDN w:val="0"/>
              <w:adjustRightInd w:val="0"/>
              <w:snapToGrid w:val="0"/>
              <w:spacing w:after="0" w:line="240" w:lineRule="auto"/>
              <w:jc w:val="both"/>
              <w:rPr>
                <w:rFonts w:ascii="仿宋_GB2312" w:eastAsia="仿宋_GB2312" w:hAnsi="仿宋_GB2312" w:cs="仿宋_GB2312"/>
                <w:snapToGrid w:val="0"/>
                <w:sz w:val="24"/>
                <w:szCs w:val="24"/>
              </w:rPr>
            </w:pPr>
          </w:p>
          <w:p w:rsidR="005E2074" w:rsidRDefault="0062758D">
            <w:pPr>
              <w:widowControl w:val="0"/>
              <w:autoSpaceDE w:val="0"/>
              <w:autoSpaceDN w:val="0"/>
              <w:adjustRightInd w:val="0"/>
              <w:snapToGrid w:val="0"/>
              <w:spacing w:after="0" w:line="240" w:lineRule="auto"/>
              <w:jc w:val="both"/>
              <w:rPr>
                <w:rFonts w:ascii="仿宋_GB2312" w:eastAsia="仿宋_GB2312" w:hAnsi="仿宋_GB2312" w:cs="仿宋_GB2312"/>
                <w:snapToGrid w:val="0"/>
                <w:sz w:val="24"/>
                <w:szCs w:val="24"/>
              </w:rPr>
            </w:pPr>
            <w:r>
              <w:rPr>
                <w:rFonts w:ascii="仿宋_GB2312" w:eastAsia="仿宋_GB2312" w:hAnsi="仿宋_GB2312" w:cs="仿宋_GB2312" w:hint="eastAsia"/>
                <w:snapToGrid w:val="0"/>
                <w:sz w:val="24"/>
                <w:szCs w:val="24"/>
              </w:rPr>
              <w:t>☑</w:t>
            </w:r>
            <w:bookmarkStart w:id="151" w:name="OLE_LINK2"/>
            <w:r>
              <w:rPr>
                <w:rFonts w:ascii="仿宋_GB2312" w:eastAsia="仿宋_GB2312" w:hAnsi="仿宋_GB2312" w:cs="仿宋_GB2312" w:hint="eastAsia"/>
                <w:snapToGrid w:val="0"/>
                <w:sz w:val="24"/>
                <w:szCs w:val="24"/>
              </w:rPr>
              <w:t>满分60分，当有效响应人家数为N，0＜N≤5时，所有有效报价的算术平均值为评审基准价；5＜N≤10时，所有有效报价去掉1个最高报价和1个最低报价后的算术平均值为评审基准价</w:t>
            </w:r>
            <w:r>
              <w:rPr>
                <w:rFonts w:ascii="Times New Roman" w:hAnsi="Times New Roman" w:cs="Times New Roman" w:hint="eastAsia"/>
                <w:snapToGrid w:val="0"/>
              </w:rPr>
              <w:t>，</w:t>
            </w:r>
            <w:r>
              <w:rPr>
                <w:rFonts w:ascii="仿宋_GB2312" w:eastAsia="仿宋_GB2312" w:hAnsi="仿宋_GB2312" w:cs="仿宋_GB2312" w:hint="eastAsia"/>
                <w:snapToGrid w:val="0"/>
                <w:sz w:val="24"/>
                <w:szCs w:val="24"/>
              </w:rPr>
              <w:t>基准值为55分，有效报价每高于基准价1%的减0.5分，扣减至50分为止，有效报价每低于基准价1%的加0.5分，最高加至60分。</w:t>
            </w:r>
          </w:p>
          <w:p w:rsidR="005E2074" w:rsidRDefault="0062758D">
            <w:pPr>
              <w:widowControl w:val="0"/>
              <w:autoSpaceDE w:val="0"/>
              <w:autoSpaceDN w:val="0"/>
              <w:adjustRightInd w:val="0"/>
              <w:snapToGrid w:val="0"/>
              <w:spacing w:after="0" w:line="240" w:lineRule="auto"/>
              <w:jc w:val="both"/>
              <w:rPr>
                <w:rFonts w:ascii="仿宋_GB2312" w:eastAsia="仿宋_GB2312" w:hAnsi="仿宋_GB2312" w:cs="仿宋_GB2312"/>
                <w:snapToGrid w:val="0"/>
                <w:sz w:val="24"/>
                <w:szCs w:val="24"/>
              </w:rPr>
            </w:pPr>
            <w:r>
              <w:rPr>
                <w:rFonts w:ascii="仿宋_GB2312" w:eastAsia="仿宋_GB2312" w:hAnsi="仿宋_GB2312" w:cs="仿宋_GB2312" w:hint="eastAsia"/>
                <w:snapToGrid w:val="0"/>
                <w:sz w:val="24"/>
                <w:szCs w:val="24"/>
              </w:rPr>
              <w:t>中间值线性插入，小数点后保留2位，四舍五入。</w:t>
            </w:r>
            <w:bookmarkEnd w:id="151"/>
          </w:p>
        </w:tc>
      </w:tr>
      <w:tr w:rsidR="005E2074">
        <w:trPr>
          <w:trHeight w:val="680"/>
        </w:trPr>
        <w:tc>
          <w:tcPr>
            <w:tcW w:w="713" w:type="dxa"/>
            <w:shd w:val="clear" w:color="auto" w:fill="auto"/>
            <w:tcMar>
              <w:left w:w="57" w:type="dxa"/>
              <w:right w:w="57" w:type="dxa"/>
            </w:tcMar>
            <w:vAlign w:val="center"/>
          </w:tcPr>
          <w:p w:rsidR="005E2074" w:rsidRDefault="0062758D">
            <w:pPr>
              <w:widowControl w:val="0"/>
              <w:autoSpaceDE w:val="0"/>
              <w:autoSpaceDN w:val="0"/>
              <w:adjustRightInd w:val="0"/>
              <w:snapToGrid w:val="0"/>
              <w:spacing w:after="0" w:line="240" w:lineRule="auto"/>
              <w:jc w:val="both"/>
              <w:rPr>
                <w:rFonts w:ascii="仿宋_GB2312" w:eastAsia="仿宋_GB2312" w:hAnsi="仿宋_GB2312" w:cs="仿宋_GB2312"/>
                <w:snapToGrid w:val="0"/>
                <w:sz w:val="24"/>
                <w:szCs w:val="24"/>
              </w:rPr>
            </w:pPr>
            <w:r>
              <w:rPr>
                <w:rFonts w:ascii="仿宋_GB2312" w:eastAsia="仿宋_GB2312" w:hAnsi="仿宋_GB2312" w:cs="仿宋_GB2312" w:hint="eastAsia"/>
                <w:snapToGrid w:val="0"/>
                <w:sz w:val="24"/>
                <w:szCs w:val="24"/>
              </w:rPr>
              <w:t>3.2.3</w:t>
            </w:r>
          </w:p>
          <w:p w:rsidR="005E2074" w:rsidRDefault="0062758D">
            <w:pPr>
              <w:widowControl w:val="0"/>
              <w:autoSpaceDE w:val="0"/>
              <w:autoSpaceDN w:val="0"/>
              <w:adjustRightInd w:val="0"/>
              <w:snapToGrid w:val="0"/>
              <w:spacing w:after="0" w:line="240" w:lineRule="auto"/>
              <w:jc w:val="both"/>
              <w:rPr>
                <w:rFonts w:ascii="仿宋_GB2312" w:eastAsia="仿宋_GB2312" w:hAnsi="仿宋_GB2312" w:cs="仿宋_GB2312"/>
                <w:snapToGrid w:val="0"/>
                <w:sz w:val="24"/>
                <w:szCs w:val="24"/>
              </w:rPr>
            </w:pPr>
            <w:r>
              <w:rPr>
                <w:rFonts w:ascii="仿宋_GB2312" w:eastAsia="仿宋_GB2312" w:hAnsi="仿宋_GB2312" w:cs="仿宋_GB2312" w:hint="eastAsia"/>
                <w:snapToGrid w:val="0"/>
                <w:sz w:val="24"/>
                <w:szCs w:val="24"/>
              </w:rPr>
              <w:t>(4)</w:t>
            </w:r>
          </w:p>
        </w:tc>
        <w:tc>
          <w:tcPr>
            <w:tcW w:w="1035" w:type="dxa"/>
            <w:gridSpan w:val="2"/>
            <w:shd w:val="clear" w:color="auto" w:fill="auto"/>
            <w:tcMar>
              <w:left w:w="57" w:type="dxa"/>
              <w:right w:w="57" w:type="dxa"/>
            </w:tcMar>
            <w:vAlign w:val="center"/>
          </w:tcPr>
          <w:p w:rsidR="005E2074" w:rsidRDefault="0062758D">
            <w:pPr>
              <w:widowControl w:val="0"/>
              <w:autoSpaceDE w:val="0"/>
              <w:autoSpaceDN w:val="0"/>
              <w:adjustRightInd w:val="0"/>
              <w:snapToGrid w:val="0"/>
              <w:spacing w:after="0" w:line="240" w:lineRule="auto"/>
              <w:jc w:val="both"/>
              <w:rPr>
                <w:rFonts w:ascii="仿宋_GB2312" w:eastAsia="仿宋_GB2312" w:hAnsi="仿宋_GB2312" w:cs="仿宋_GB2312"/>
                <w:snapToGrid w:val="0"/>
                <w:sz w:val="24"/>
                <w:szCs w:val="24"/>
              </w:rPr>
            </w:pPr>
            <w:r>
              <w:rPr>
                <w:rFonts w:ascii="仿宋_GB2312" w:eastAsia="仿宋_GB2312" w:hAnsi="仿宋_GB2312" w:cs="仿宋_GB2312" w:hint="eastAsia"/>
                <w:snapToGrid w:val="0"/>
                <w:sz w:val="24"/>
                <w:szCs w:val="24"/>
              </w:rPr>
              <w:t>其他因素评分标准</w:t>
            </w:r>
          </w:p>
        </w:tc>
        <w:tc>
          <w:tcPr>
            <w:tcW w:w="2250" w:type="dxa"/>
            <w:shd w:val="clear" w:color="auto" w:fill="auto"/>
            <w:tcMar>
              <w:left w:w="57" w:type="dxa"/>
              <w:right w:w="57" w:type="dxa"/>
            </w:tcMar>
            <w:vAlign w:val="center"/>
          </w:tcPr>
          <w:p w:rsidR="005E2074" w:rsidRDefault="0062758D">
            <w:pPr>
              <w:widowControl w:val="0"/>
              <w:autoSpaceDE w:val="0"/>
              <w:autoSpaceDN w:val="0"/>
              <w:adjustRightInd w:val="0"/>
              <w:snapToGrid w:val="0"/>
              <w:spacing w:after="0" w:line="240" w:lineRule="auto"/>
              <w:jc w:val="both"/>
              <w:rPr>
                <w:rFonts w:ascii="仿宋_GB2312" w:eastAsia="仿宋_GB2312" w:hAnsi="仿宋_GB2312" w:cs="仿宋_GB2312"/>
                <w:snapToGrid w:val="0"/>
                <w:sz w:val="24"/>
                <w:szCs w:val="24"/>
              </w:rPr>
            </w:pPr>
            <w:r>
              <w:rPr>
                <w:rFonts w:ascii="仿宋_GB2312" w:eastAsia="仿宋_GB2312" w:hAnsi="仿宋_GB2312" w:cs="仿宋_GB2312" w:hint="eastAsia"/>
                <w:snapToGrid w:val="0"/>
                <w:sz w:val="24"/>
                <w:szCs w:val="24"/>
              </w:rPr>
              <w:t>……</w:t>
            </w:r>
          </w:p>
        </w:tc>
        <w:tc>
          <w:tcPr>
            <w:tcW w:w="5180" w:type="dxa"/>
            <w:gridSpan w:val="2"/>
            <w:shd w:val="clear" w:color="auto" w:fill="auto"/>
            <w:tcMar>
              <w:left w:w="57" w:type="dxa"/>
              <w:right w:w="57" w:type="dxa"/>
            </w:tcMar>
            <w:vAlign w:val="center"/>
          </w:tcPr>
          <w:p w:rsidR="005E2074" w:rsidRDefault="0062758D">
            <w:pPr>
              <w:widowControl w:val="0"/>
              <w:autoSpaceDE w:val="0"/>
              <w:autoSpaceDN w:val="0"/>
              <w:adjustRightInd w:val="0"/>
              <w:snapToGrid w:val="0"/>
              <w:spacing w:after="0" w:line="240" w:lineRule="auto"/>
              <w:jc w:val="both"/>
              <w:rPr>
                <w:rFonts w:ascii="仿宋_GB2312" w:eastAsia="仿宋_GB2312" w:hAnsi="仿宋_GB2312" w:cs="仿宋_GB2312"/>
                <w:snapToGrid w:val="0"/>
                <w:sz w:val="24"/>
                <w:szCs w:val="24"/>
              </w:rPr>
            </w:pPr>
            <w:r>
              <w:rPr>
                <w:rFonts w:ascii="仿宋_GB2312" w:eastAsia="仿宋_GB2312" w:hAnsi="仿宋_GB2312" w:cs="仿宋_GB2312" w:hint="eastAsia"/>
                <w:snapToGrid w:val="0"/>
                <w:sz w:val="24"/>
                <w:szCs w:val="24"/>
              </w:rPr>
              <w:t>……</w:t>
            </w:r>
          </w:p>
        </w:tc>
      </w:tr>
      <w:tr w:rsidR="005E2074">
        <w:trPr>
          <w:trHeight w:val="567"/>
        </w:trPr>
        <w:tc>
          <w:tcPr>
            <w:tcW w:w="1748" w:type="dxa"/>
            <w:gridSpan w:val="3"/>
            <w:shd w:val="clear" w:color="auto" w:fill="auto"/>
            <w:tcMar>
              <w:left w:w="57" w:type="dxa"/>
              <w:right w:w="57" w:type="dxa"/>
            </w:tcMar>
            <w:vAlign w:val="center"/>
          </w:tcPr>
          <w:p w:rsidR="005E2074" w:rsidRDefault="0062758D">
            <w:pPr>
              <w:widowControl w:val="0"/>
              <w:autoSpaceDE w:val="0"/>
              <w:autoSpaceDN w:val="0"/>
              <w:adjustRightInd w:val="0"/>
              <w:snapToGrid w:val="0"/>
              <w:spacing w:after="0" w:line="240" w:lineRule="auto"/>
              <w:jc w:val="both"/>
              <w:rPr>
                <w:rFonts w:ascii="仿宋_GB2312" w:eastAsia="仿宋_GB2312" w:hAnsi="仿宋_GB2312" w:cs="仿宋_GB2312"/>
                <w:snapToGrid w:val="0"/>
                <w:sz w:val="24"/>
                <w:szCs w:val="24"/>
              </w:rPr>
            </w:pPr>
            <w:r>
              <w:rPr>
                <w:rFonts w:ascii="仿宋_GB2312" w:eastAsia="仿宋_GB2312" w:hAnsi="仿宋_GB2312" w:cs="仿宋_GB2312" w:hint="eastAsia"/>
                <w:snapToGrid w:val="0"/>
                <w:sz w:val="24"/>
                <w:szCs w:val="24"/>
              </w:rPr>
              <w:t>条款号</w:t>
            </w:r>
          </w:p>
        </w:tc>
        <w:tc>
          <w:tcPr>
            <w:tcW w:w="2250" w:type="dxa"/>
            <w:shd w:val="clear" w:color="auto" w:fill="auto"/>
            <w:tcMar>
              <w:left w:w="57" w:type="dxa"/>
              <w:right w:w="57" w:type="dxa"/>
            </w:tcMar>
            <w:vAlign w:val="center"/>
          </w:tcPr>
          <w:p w:rsidR="005E2074" w:rsidRDefault="0062758D">
            <w:pPr>
              <w:widowControl w:val="0"/>
              <w:autoSpaceDE w:val="0"/>
              <w:autoSpaceDN w:val="0"/>
              <w:adjustRightInd w:val="0"/>
              <w:snapToGrid w:val="0"/>
              <w:spacing w:after="0" w:line="240" w:lineRule="auto"/>
              <w:jc w:val="both"/>
              <w:rPr>
                <w:rFonts w:ascii="仿宋_GB2312" w:eastAsia="仿宋_GB2312" w:hAnsi="仿宋_GB2312" w:cs="仿宋_GB2312"/>
                <w:snapToGrid w:val="0"/>
                <w:sz w:val="24"/>
                <w:szCs w:val="24"/>
              </w:rPr>
            </w:pPr>
            <w:r>
              <w:rPr>
                <w:rFonts w:ascii="仿宋_GB2312" w:eastAsia="仿宋_GB2312" w:hAnsi="仿宋_GB2312" w:cs="仿宋_GB2312" w:hint="eastAsia"/>
                <w:snapToGrid w:val="0"/>
                <w:sz w:val="24"/>
                <w:szCs w:val="24"/>
              </w:rPr>
              <w:t>条款内容</w:t>
            </w:r>
          </w:p>
        </w:tc>
        <w:tc>
          <w:tcPr>
            <w:tcW w:w="5180" w:type="dxa"/>
            <w:gridSpan w:val="2"/>
            <w:shd w:val="clear" w:color="auto" w:fill="auto"/>
            <w:tcMar>
              <w:left w:w="57" w:type="dxa"/>
              <w:right w:w="57" w:type="dxa"/>
            </w:tcMar>
            <w:vAlign w:val="center"/>
          </w:tcPr>
          <w:p w:rsidR="005E2074" w:rsidRDefault="0062758D">
            <w:pPr>
              <w:widowControl w:val="0"/>
              <w:autoSpaceDE w:val="0"/>
              <w:autoSpaceDN w:val="0"/>
              <w:adjustRightInd w:val="0"/>
              <w:snapToGrid w:val="0"/>
              <w:spacing w:after="0" w:line="240" w:lineRule="auto"/>
              <w:jc w:val="both"/>
              <w:rPr>
                <w:rFonts w:ascii="仿宋_GB2312" w:eastAsia="仿宋_GB2312" w:hAnsi="仿宋_GB2312" w:cs="仿宋_GB2312"/>
                <w:snapToGrid w:val="0"/>
                <w:sz w:val="24"/>
                <w:szCs w:val="24"/>
              </w:rPr>
            </w:pPr>
            <w:r>
              <w:rPr>
                <w:rFonts w:ascii="仿宋_GB2312" w:eastAsia="仿宋_GB2312" w:hAnsi="仿宋_GB2312" w:cs="仿宋_GB2312" w:hint="eastAsia"/>
                <w:snapToGrid w:val="0"/>
                <w:sz w:val="24"/>
                <w:szCs w:val="24"/>
              </w:rPr>
              <w:t>编列内容</w:t>
            </w:r>
          </w:p>
        </w:tc>
      </w:tr>
      <w:tr w:rsidR="005E2074">
        <w:trPr>
          <w:trHeight w:val="683"/>
        </w:trPr>
        <w:tc>
          <w:tcPr>
            <w:tcW w:w="1748" w:type="dxa"/>
            <w:gridSpan w:val="3"/>
            <w:shd w:val="clear" w:color="auto" w:fill="auto"/>
            <w:tcMar>
              <w:left w:w="57" w:type="dxa"/>
              <w:right w:w="57" w:type="dxa"/>
            </w:tcMar>
            <w:vAlign w:val="center"/>
          </w:tcPr>
          <w:p w:rsidR="005E2074" w:rsidRDefault="0062758D">
            <w:pPr>
              <w:widowControl w:val="0"/>
              <w:autoSpaceDE w:val="0"/>
              <w:autoSpaceDN w:val="0"/>
              <w:adjustRightInd w:val="0"/>
              <w:snapToGrid w:val="0"/>
              <w:spacing w:after="0" w:line="240" w:lineRule="auto"/>
              <w:jc w:val="both"/>
              <w:rPr>
                <w:rFonts w:ascii="仿宋_GB2312" w:eastAsia="仿宋_GB2312" w:hAnsi="仿宋_GB2312" w:cs="仿宋_GB2312"/>
                <w:snapToGrid w:val="0"/>
                <w:sz w:val="24"/>
                <w:szCs w:val="24"/>
              </w:rPr>
            </w:pPr>
            <w:r>
              <w:rPr>
                <w:rFonts w:ascii="仿宋_GB2312" w:eastAsia="仿宋_GB2312" w:hAnsi="仿宋_GB2312" w:cs="仿宋_GB2312" w:hint="eastAsia"/>
                <w:snapToGrid w:val="0"/>
                <w:sz w:val="24"/>
                <w:szCs w:val="24"/>
              </w:rPr>
              <w:t>3.2.6</w:t>
            </w:r>
          </w:p>
        </w:tc>
        <w:tc>
          <w:tcPr>
            <w:tcW w:w="2250" w:type="dxa"/>
            <w:shd w:val="clear" w:color="auto" w:fill="auto"/>
            <w:tcMar>
              <w:left w:w="57" w:type="dxa"/>
              <w:right w:w="57" w:type="dxa"/>
            </w:tcMar>
            <w:vAlign w:val="center"/>
          </w:tcPr>
          <w:p w:rsidR="005E2074" w:rsidRDefault="0062758D">
            <w:pPr>
              <w:widowControl w:val="0"/>
              <w:autoSpaceDE w:val="0"/>
              <w:autoSpaceDN w:val="0"/>
              <w:adjustRightInd w:val="0"/>
              <w:snapToGrid w:val="0"/>
              <w:spacing w:after="0" w:line="240" w:lineRule="auto"/>
              <w:jc w:val="both"/>
              <w:rPr>
                <w:rFonts w:ascii="仿宋_GB2312" w:eastAsia="仿宋_GB2312" w:hAnsi="仿宋_GB2312" w:cs="仿宋_GB2312"/>
                <w:snapToGrid w:val="0"/>
                <w:sz w:val="24"/>
                <w:szCs w:val="24"/>
              </w:rPr>
            </w:pPr>
            <w:r>
              <w:rPr>
                <w:rFonts w:ascii="仿宋_GB2312" w:eastAsia="仿宋_GB2312" w:hAnsi="仿宋_GB2312" w:cs="仿宋_GB2312" w:hint="eastAsia"/>
                <w:snapToGrid w:val="0"/>
                <w:sz w:val="24"/>
                <w:szCs w:val="24"/>
              </w:rPr>
              <w:t>供应商并列时确定供应商优先顺序的规则</w:t>
            </w:r>
          </w:p>
        </w:tc>
        <w:tc>
          <w:tcPr>
            <w:tcW w:w="5180" w:type="dxa"/>
            <w:gridSpan w:val="2"/>
            <w:shd w:val="clear" w:color="auto" w:fill="auto"/>
            <w:tcMar>
              <w:left w:w="57" w:type="dxa"/>
              <w:right w:w="57" w:type="dxa"/>
            </w:tcMar>
            <w:vAlign w:val="center"/>
          </w:tcPr>
          <w:p w:rsidR="005E2074" w:rsidRDefault="0062758D">
            <w:pPr>
              <w:widowControl w:val="0"/>
              <w:autoSpaceDE w:val="0"/>
              <w:autoSpaceDN w:val="0"/>
              <w:adjustRightInd w:val="0"/>
              <w:snapToGrid w:val="0"/>
              <w:spacing w:after="0" w:line="240" w:lineRule="auto"/>
              <w:jc w:val="both"/>
              <w:rPr>
                <w:rFonts w:ascii="仿宋_GB2312" w:eastAsia="仿宋_GB2312" w:hAnsi="仿宋_GB2312" w:cs="仿宋_GB2312"/>
                <w:snapToGrid w:val="0"/>
                <w:sz w:val="24"/>
                <w:szCs w:val="24"/>
              </w:rPr>
            </w:pPr>
            <w:r>
              <w:rPr>
                <w:rFonts w:ascii="仿宋_GB2312" w:eastAsia="仿宋_GB2312" w:hAnsi="仿宋_GB2312" w:cs="仿宋_GB2312" w:hint="eastAsia"/>
                <w:snapToGrid w:val="0"/>
                <w:sz w:val="24"/>
                <w:szCs w:val="24"/>
              </w:rPr>
              <w:t>由采购小组投票决定</w:t>
            </w:r>
          </w:p>
        </w:tc>
      </w:tr>
    </w:tbl>
    <w:p w:rsidR="005E2074" w:rsidRDefault="005E2074">
      <w:pPr>
        <w:widowControl w:val="0"/>
        <w:autoSpaceDE w:val="0"/>
        <w:autoSpaceDN w:val="0"/>
        <w:adjustRightInd w:val="0"/>
        <w:snapToGrid w:val="0"/>
        <w:spacing w:after="0" w:line="240" w:lineRule="auto"/>
        <w:jc w:val="both"/>
        <w:rPr>
          <w:rFonts w:ascii="Times New Roman" w:eastAsia="仿宋_GB2312" w:hAnsi="Times New Roman" w:cs="Times New Roman"/>
          <w:snapToGrid w:val="0"/>
          <w:sz w:val="24"/>
          <w:szCs w:val="24"/>
        </w:rPr>
      </w:pPr>
      <w:bookmarkStart w:id="152" w:name="扫描0039"/>
      <w:bookmarkEnd w:id="152"/>
    </w:p>
    <w:p w:rsidR="005E2074" w:rsidRDefault="0062758D">
      <w:pPr>
        <w:spacing w:line="560" w:lineRule="exact"/>
        <w:ind w:firstLineChars="200" w:firstLine="640"/>
        <w:rPr>
          <w:rFonts w:ascii="仿宋_GB2312" w:eastAsia="仿宋_GB2312" w:hAnsi="仿宋_GB2312" w:cs="仿宋_GB2312"/>
          <w:bCs/>
          <w:sz w:val="32"/>
          <w:szCs w:val="32"/>
        </w:rPr>
      </w:pPr>
      <w:bookmarkStart w:id="153" w:name="_bookmark10"/>
      <w:bookmarkEnd w:id="153"/>
      <w:r>
        <w:rPr>
          <w:rFonts w:ascii="仿宋_GB2312" w:eastAsia="仿宋_GB2312" w:hAnsi="仿宋_GB2312" w:cs="仿宋_GB2312" w:hint="eastAsia"/>
          <w:bCs/>
          <w:sz w:val="32"/>
          <w:szCs w:val="32"/>
        </w:rPr>
        <w:t>注：1、同类业绩是指</w:t>
      </w:r>
      <w:r>
        <w:rPr>
          <w:rFonts w:ascii="仿宋_GB2312" w:eastAsia="仿宋_GB2312" w:hAnsi="仿宋_GB2312" w:cs="仿宋_GB2312" w:hint="eastAsia"/>
          <w:bCs/>
          <w:sz w:val="32"/>
          <w:szCs w:val="32"/>
          <w:u w:val="single"/>
        </w:rPr>
        <w:t>机械设备供货或改造或安装。</w:t>
      </w:r>
    </w:p>
    <w:p w:rsidR="005E2074" w:rsidRDefault="0062758D">
      <w:pPr>
        <w:spacing w:line="560" w:lineRule="exact"/>
        <w:ind w:firstLineChars="387" w:firstLine="1238"/>
        <w:rPr>
          <w:rFonts w:ascii="仿宋_GB2312" w:eastAsia="仿宋_GB2312" w:hAnsi="仿宋_GB2312" w:cs="仿宋_GB2312"/>
          <w:bCs/>
          <w:sz w:val="32"/>
          <w:szCs w:val="32"/>
        </w:rPr>
        <w:sectPr w:rsidR="005E2074">
          <w:footerReference w:type="default" r:id="rId9"/>
          <w:footerReference w:type="first" r:id="rId10"/>
          <w:pgSz w:w="11911" w:h="16838"/>
          <w:pgMar w:top="2098" w:right="1587" w:bottom="1440" w:left="1587" w:header="720" w:footer="720" w:gutter="0"/>
          <w:cols w:space="0"/>
          <w:docGrid w:linePitch="299"/>
        </w:sectPr>
      </w:pPr>
      <w:r>
        <w:rPr>
          <w:rFonts w:ascii="仿宋_GB2312" w:eastAsia="仿宋_GB2312" w:hAnsi="仿宋_GB2312" w:cs="仿宋_GB2312" w:hint="eastAsia"/>
          <w:bCs/>
          <w:sz w:val="32"/>
          <w:szCs w:val="32"/>
        </w:rPr>
        <w:t>2、业绩需提供合同或中标通知书等有效证据。</w:t>
      </w:r>
    </w:p>
    <w:p w:rsidR="005E2074" w:rsidRDefault="0062758D">
      <w:pPr>
        <w:pStyle w:val="2"/>
        <w:spacing w:before="0" w:line="560" w:lineRule="exact"/>
        <w:ind w:firstLineChars="200" w:firstLine="643"/>
        <w:jc w:val="both"/>
        <w:rPr>
          <w:rFonts w:ascii="Times New Roman" w:eastAsia="仿宋_GB2312" w:hAnsi="Times New Roman" w:cs="Times New Roman"/>
          <w:b/>
          <w:snapToGrid w:val="0"/>
          <w:color w:val="auto"/>
          <w:sz w:val="32"/>
          <w:szCs w:val="32"/>
        </w:rPr>
      </w:pPr>
      <w:bookmarkStart w:id="154" w:name="_Toc26831"/>
      <w:r>
        <w:rPr>
          <w:rFonts w:ascii="Times New Roman" w:eastAsia="仿宋_GB2312" w:hAnsi="Times New Roman" w:cs="Times New Roman"/>
          <w:b/>
          <w:snapToGrid w:val="0"/>
          <w:color w:val="auto"/>
          <w:sz w:val="32"/>
          <w:szCs w:val="32"/>
        </w:rPr>
        <w:lastRenderedPageBreak/>
        <w:t>1.</w:t>
      </w:r>
      <w:r>
        <w:rPr>
          <w:rFonts w:ascii="Times New Roman" w:eastAsia="仿宋_GB2312" w:hAnsi="Times New Roman" w:cs="Times New Roman"/>
          <w:b/>
          <w:snapToGrid w:val="0"/>
          <w:color w:val="auto"/>
          <w:sz w:val="32"/>
          <w:szCs w:val="32"/>
        </w:rPr>
        <w:t>评审方法（综合评分法）</w:t>
      </w:r>
      <w:bookmarkEnd w:id="154"/>
    </w:p>
    <w:p w:rsidR="005E2074" w:rsidRDefault="0062758D">
      <w:pPr>
        <w:spacing w:after="0" w:line="560" w:lineRule="exact"/>
        <w:ind w:firstLineChars="200" w:firstLine="640"/>
        <w:jc w:val="both"/>
        <w:rPr>
          <w:rFonts w:ascii="Times New Roman" w:eastAsia="仿宋_GB2312" w:hAnsi="Times New Roman" w:cs="Times New Roman"/>
          <w:snapToGrid w:val="0"/>
          <w:sz w:val="32"/>
          <w:szCs w:val="32"/>
        </w:rPr>
      </w:pPr>
      <w:r>
        <w:rPr>
          <w:rFonts w:ascii="Times New Roman" w:eastAsia="仿宋_GB2312" w:hAnsi="Times New Roman" w:cs="Times New Roman"/>
          <w:snapToGrid w:val="0"/>
          <w:sz w:val="32"/>
          <w:szCs w:val="32"/>
        </w:rPr>
        <w:t>本次评审采用综合评分法。采购小组对满足采购文件实质性要求的响应文件，按照本章第</w:t>
      </w:r>
      <w:r>
        <w:rPr>
          <w:rFonts w:ascii="Times New Roman" w:eastAsia="仿宋_GB2312" w:hAnsi="Times New Roman" w:cs="Times New Roman"/>
          <w:snapToGrid w:val="0"/>
          <w:sz w:val="32"/>
          <w:szCs w:val="32"/>
        </w:rPr>
        <w:t>3.2</w:t>
      </w:r>
      <w:r>
        <w:rPr>
          <w:rFonts w:ascii="Times New Roman" w:eastAsia="仿宋_GB2312" w:hAnsi="Times New Roman" w:cs="Times New Roman"/>
          <w:snapToGrid w:val="0"/>
          <w:sz w:val="32"/>
          <w:szCs w:val="32"/>
        </w:rPr>
        <w:t>款规定的评分标准进行打分，并按得分由高到低的顺序推荐候选成交供应商。</w:t>
      </w:r>
      <w:bookmarkStart w:id="155" w:name="_bookmark11"/>
      <w:bookmarkEnd w:id="155"/>
    </w:p>
    <w:p w:rsidR="005E2074" w:rsidRDefault="0062758D">
      <w:pPr>
        <w:pStyle w:val="2"/>
        <w:spacing w:before="0" w:line="560" w:lineRule="exact"/>
        <w:ind w:firstLineChars="200" w:firstLine="643"/>
        <w:jc w:val="both"/>
        <w:rPr>
          <w:rFonts w:ascii="Times New Roman" w:eastAsia="仿宋_GB2312" w:hAnsi="Times New Roman" w:cs="Times New Roman"/>
          <w:b/>
          <w:snapToGrid w:val="0"/>
          <w:color w:val="auto"/>
          <w:sz w:val="32"/>
          <w:szCs w:val="32"/>
        </w:rPr>
      </w:pPr>
      <w:bookmarkStart w:id="156" w:name="_Toc37"/>
      <w:r>
        <w:rPr>
          <w:rFonts w:ascii="Times New Roman" w:eastAsia="仿宋_GB2312" w:hAnsi="Times New Roman" w:cs="Times New Roman"/>
          <w:b/>
          <w:snapToGrid w:val="0"/>
          <w:color w:val="auto"/>
          <w:sz w:val="32"/>
          <w:szCs w:val="32"/>
        </w:rPr>
        <w:t>2.</w:t>
      </w:r>
      <w:r>
        <w:rPr>
          <w:rFonts w:ascii="Times New Roman" w:eastAsia="仿宋_GB2312" w:hAnsi="Times New Roman" w:cs="Times New Roman"/>
          <w:b/>
          <w:snapToGrid w:val="0"/>
          <w:color w:val="auto"/>
          <w:sz w:val="32"/>
          <w:szCs w:val="32"/>
        </w:rPr>
        <w:t>初步评审标准和程序</w:t>
      </w:r>
      <w:bookmarkEnd w:id="156"/>
    </w:p>
    <w:p w:rsidR="005E2074" w:rsidRDefault="0062758D">
      <w:pPr>
        <w:spacing w:after="0" w:line="560" w:lineRule="exact"/>
        <w:ind w:firstLineChars="200" w:firstLine="640"/>
        <w:jc w:val="both"/>
        <w:rPr>
          <w:rFonts w:ascii="Times New Roman" w:eastAsia="仿宋_GB2312" w:hAnsi="Times New Roman" w:cs="Times New Roman"/>
          <w:snapToGrid w:val="0"/>
          <w:sz w:val="32"/>
          <w:szCs w:val="32"/>
        </w:rPr>
      </w:pPr>
      <w:bookmarkStart w:id="157" w:name="_Toc4335"/>
      <w:r>
        <w:rPr>
          <w:rFonts w:ascii="Times New Roman" w:eastAsia="仿宋_GB2312" w:hAnsi="Times New Roman" w:cs="Times New Roman"/>
          <w:snapToGrid w:val="0"/>
          <w:sz w:val="32"/>
          <w:szCs w:val="32"/>
        </w:rPr>
        <w:t xml:space="preserve">2.1 </w:t>
      </w:r>
      <w:r>
        <w:rPr>
          <w:rFonts w:ascii="Times New Roman" w:eastAsia="仿宋_GB2312" w:hAnsi="Times New Roman" w:cs="Times New Roman"/>
          <w:snapToGrid w:val="0"/>
          <w:sz w:val="32"/>
          <w:szCs w:val="32"/>
        </w:rPr>
        <w:t>初步评审标准</w:t>
      </w:r>
      <w:bookmarkEnd w:id="157"/>
    </w:p>
    <w:p w:rsidR="005E2074" w:rsidRDefault="0062758D">
      <w:pPr>
        <w:spacing w:after="0" w:line="560" w:lineRule="exact"/>
        <w:ind w:firstLineChars="200" w:firstLine="640"/>
        <w:jc w:val="both"/>
        <w:rPr>
          <w:rFonts w:ascii="Times New Roman" w:eastAsia="仿宋_GB2312" w:hAnsi="Times New Roman" w:cs="Times New Roman"/>
          <w:snapToGrid w:val="0"/>
          <w:sz w:val="32"/>
          <w:szCs w:val="32"/>
        </w:rPr>
      </w:pPr>
      <w:r>
        <w:rPr>
          <w:rFonts w:ascii="Times New Roman" w:eastAsia="仿宋_GB2312" w:hAnsi="Times New Roman" w:cs="Times New Roman"/>
          <w:snapToGrid w:val="0"/>
          <w:sz w:val="32"/>
          <w:szCs w:val="32"/>
        </w:rPr>
        <w:t>2.1.1</w:t>
      </w:r>
      <w:r>
        <w:rPr>
          <w:rFonts w:ascii="Times New Roman" w:eastAsia="仿宋_GB2312" w:hAnsi="Times New Roman" w:cs="Times New Roman"/>
          <w:snapToGrid w:val="0"/>
          <w:sz w:val="32"/>
          <w:szCs w:val="32"/>
        </w:rPr>
        <w:t>形式评审标准：见评审办法前附表。</w:t>
      </w:r>
    </w:p>
    <w:p w:rsidR="005E2074" w:rsidRDefault="0062758D">
      <w:pPr>
        <w:spacing w:after="0" w:line="560" w:lineRule="exact"/>
        <w:ind w:firstLineChars="200" w:firstLine="640"/>
        <w:jc w:val="both"/>
        <w:rPr>
          <w:rFonts w:ascii="Times New Roman" w:eastAsia="仿宋_GB2312" w:hAnsi="Times New Roman" w:cs="Times New Roman"/>
          <w:snapToGrid w:val="0"/>
          <w:sz w:val="32"/>
          <w:szCs w:val="32"/>
        </w:rPr>
      </w:pPr>
      <w:r>
        <w:rPr>
          <w:rFonts w:ascii="Times New Roman" w:eastAsia="仿宋_GB2312" w:hAnsi="Times New Roman" w:cs="Times New Roman"/>
          <w:snapToGrid w:val="0"/>
          <w:sz w:val="32"/>
          <w:szCs w:val="32"/>
        </w:rPr>
        <w:t>2.1.2</w:t>
      </w:r>
      <w:r>
        <w:rPr>
          <w:rFonts w:ascii="Times New Roman" w:eastAsia="仿宋_GB2312" w:hAnsi="Times New Roman" w:cs="Times New Roman"/>
          <w:snapToGrid w:val="0"/>
          <w:sz w:val="32"/>
          <w:szCs w:val="32"/>
        </w:rPr>
        <w:t>资格评审标准：见评审办法前附表。</w:t>
      </w:r>
    </w:p>
    <w:p w:rsidR="005E2074" w:rsidRDefault="0062758D">
      <w:pPr>
        <w:spacing w:after="0" w:line="560" w:lineRule="exact"/>
        <w:ind w:firstLineChars="200" w:firstLine="640"/>
        <w:jc w:val="both"/>
        <w:rPr>
          <w:rFonts w:ascii="Times New Roman" w:eastAsia="仿宋_GB2312" w:hAnsi="Times New Roman" w:cs="Times New Roman"/>
          <w:snapToGrid w:val="0"/>
          <w:sz w:val="32"/>
          <w:szCs w:val="32"/>
        </w:rPr>
      </w:pPr>
      <w:r>
        <w:rPr>
          <w:rFonts w:ascii="Times New Roman" w:eastAsia="仿宋_GB2312" w:hAnsi="Times New Roman" w:cs="Times New Roman"/>
          <w:snapToGrid w:val="0"/>
          <w:sz w:val="32"/>
          <w:szCs w:val="32"/>
        </w:rPr>
        <w:t>2.1.3</w:t>
      </w:r>
      <w:r>
        <w:rPr>
          <w:rFonts w:ascii="Times New Roman" w:eastAsia="仿宋_GB2312" w:hAnsi="Times New Roman" w:cs="Times New Roman"/>
          <w:snapToGrid w:val="0"/>
          <w:sz w:val="32"/>
          <w:szCs w:val="32"/>
        </w:rPr>
        <w:t>响应性评审标准：见评审办法前附表。</w:t>
      </w:r>
    </w:p>
    <w:p w:rsidR="005E2074" w:rsidRDefault="0062758D">
      <w:pPr>
        <w:spacing w:after="0" w:line="560" w:lineRule="exact"/>
        <w:ind w:firstLineChars="200" w:firstLine="640"/>
        <w:jc w:val="both"/>
        <w:rPr>
          <w:rFonts w:ascii="Times New Roman" w:eastAsia="仿宋_GB2312" w:hAnsi="Times New Roman" w:cs="Times New Roman"/>
          <w:snapToGrid w:val="0"/>
          <w:sz w:val="32"/>
          <w:szCs w:val="32"/>
        </w:rPr>
      </w:pPr>
      <w:bookmarkStart w:id="158" w:name="_Toc5879"/>
      <w:r>
        <w:rPr>
          <w:rFonts w:ascii="Times New Roman" w:eastAsia="仿宋_GB2312" w:hAnsi="Times New Roman" w:cs="Times New Roman"/>
          <w:snapToGrid w:val="0"/>
          <w:sz w:val="32"/>
          <w:szCs w:val="32"/>
        </w:rPr>
        <w:t xml:space="preserve">2.2 </w:t>
      </w:r>
      <w:r>
        <w:rPr>
          <w:rFonts w:ascii="Times New Roman" w:eastAsia="仿宋_GB2312" w:hAnsi="Times New Roman" w:cs="Times New Roman"/>
          <w:snapToGrid w:val="0"/>
          <w:sz w:val="32"/>
          <w:szCs w:val="32"/>
        </w:rPr>
        <w:t>初步评审程序</w:t>
      </w:r>
      <w:bookmarkEnd w:id="158"/>
    </w:p>
    <w:p w:rsidR="005E2074" w:rsidRDefault="0062758D">
      <w:pPr>
        <w:spacing w:after="0" w:line="560" w:lineRule="exact"/>
        <w:ind w:firstLineChars="200" w:firstLine="640"/>
        <w:jc w:val="both"/>
        <w:rPr>
          <w:rFonts w:ascii="Times New Roman" w:eastAsia="仿宋_GB2312" w:hAnsi="Times New Roman" w:cs="Times New Roman"/>
          <w:snapToGrid w:val="0"/>
          <w:sz w:val="32"/>
          <w:szCs w:val="32"/>
        </w:rPr>
      </w:pPr>
      <w:r>
        <w:rPr>
          <w:rFonts w:ascii="Times New Roman" w:eastAsia="仿宋_GB2312" w:hAnsi="Times New Roman" w:cs="Times New Roman"/>
          <w:snapToGrid w:val="0"/>
          <w:sz w:val="32"/>
          <w:szCs w:val="32"/>
        </w:rPr>
        <w:t>2.2.1</w:t>
      </w:r>
      <w:r>
        <w:rPr>
          <w:rFonts w:ascii="Times New Roman" w:eastAsia="仿宋_GB2312" w:hAnsi="Times New Roman" w:cs="Times New Roman"/>
          <w:snapToGrid w:val="0"/>
          <w:sz w:val="32"/>
          <w:szCs w:val="32"/>
        </w:rPr>
        <w:t>采购小组依据本章第</w:t>
      </w:r>
      <w:r>
        <w:rPr>
          <w:rFonts w:ascii="Times New Roman" w:eastAsia="仿宋_GB2312" w:hAnsi="Times New Roman" w:cs="Times New Roman"/>
          <w:snapToGrid w:val="0"/>
          <w:sz w:val="32"/>
          <w:szCs w:val="32"/>
        </w:rPr>
        <w:t>2.1</w:t>
      </w:r>
      <w:r>
        <w:rPr>
          <w:rFonts w:ascii="Times New Roman" w:eastAsia="仿宋_GB2312" w:hAnsi="Times New Roman" w:cs="Times New Roman"/>
          <w:snapToGrid w:val="0"/>
          <w:sz w:val="32"/>
          <w:szCs w:val="32"/>
        </w:rPr>
        <w:t>款规定的标准对供应商递交的响应文件进行初步评审，判断响应文件的形式是否符合要求、供应商是否符合资格条件、响应文件是否实质性响应采购文件的要求。只有以上评审合格的响应文件才可通过初步评审。</w:t>
      </w:r>
    </w:p>
    <w:p w:rsidR="005E2074" w:rsidRDefault="0062758D">
      <w:pPr>
        <w:spacing w:after="0" w:line="560" w:lineRule="exact"/>
        <w:ind w:firstLineChars="200" w:firstLine="640"/>
        <w:jc w:val="both"/>
        <w:rPr>
          <w:rFonts w:ascii="Times New Roman" w:eastAsia="仿宋_GB2312" w:hAnsi="Times New Roman" w:cs="Times New Roman"/>
          <w:snapToGrid w:val="0"/>
          <w:sz w:val="32"/>
          <w:szCs w:val="32"/>
        </w:rPr>
      </w:pPr>
      <w:r>
        <w:rPr>
          <w:rFonts w:ascii="Times New Roman" w:eastAsia="仿宋_GB2312" w:hAnsi="Times New Roman" w:cs="Times New Roman"/>
          <w:snapToGrid w:val="0"/>
          <w:sz w:val="32"/>
          <w:szCs w:val="32"/>
        </w:rPr>
        <w:t>2.2.2</w:t>
      </w:r>
      <w:r>
        <w:rPr>
          <w:rFonts w:ascii="Times New Roman" w:eastAsia="仿宋_GB2312" w:hAnsi="Times New Roman" w:cs="Times New Roman"/>
          <w:snapToGrid w:val="0"/>
          <w:sz w:val="32"/>
          <w:szCs w:val="32"/>
        </w:rPr>
        <w:t>响应文件的形式或供应商资格不符合采购文件的要求、响应文件未实质性响应采购文件的要求，或响应文件中有含义不明确、同类问题表述不一致或有明显文字和计算错误的内容，采购小组应要求供应商在规定时间内进行澄清、说明和补正。供应商澄清、说明和补正的内容应由法定代表人（单位负责人）或其授权的代理人签字或加盖单位公章。澄清、说明和补正的内容作为响应文件的组成部分。</w:t>
      </w:r>
    </w:p>
    <w:p w:rsidR="005E2074" w:rsidRDefault="0062758D">
      <w:pPr>
        <w:spacing w:after="0" w:line="560" w:lineRule="exact"/>
        <w:ind w:firstLineChars="200" w:firstLine="640"/>
        <w:jc w:val="both"/>
        <w:rPr>
          <w:rFonts w:ascii="Times New Roman" w:eastAsia="仿宋_GB2312" w:hAnsi="Times New Roman" w:cs="Times New Roman"/>
          <w:snapToGrid w:val="0"/>
          <w:sz w:val="32"/>
          <w:szCs w:val="32"/>
        </w:rPr>
      </w:pPr>
      <w:bookmarkStart w:id="159" w:name="_Hlk99362884"/>
      <w:r>
        <w:rPr>
          <w:rFonts w:ascii="Times New Roman" w:eastAsia="仿宋_GB2312" w:hAnsi="Times New Roman" w:cs="Times New Roman"/>
          <w:snapToGrid w:val="0"/>
          <w:sz w:val="32"/>
          <w:szCs w:val="32"/>
        </w:rPr>
        <w:lastRenderedPageBreak/>
        <w:t>2.2.3</w:t>
      </w:r>
      <w:r>
        <w:rPr>
          <w:rFonts w:ascii="Times New Roman" w:eastAsia="仿宋_GB2312" w:hAnsi="Times New Roman" w:cs="Times New Roman"/>
          <w:snapToGrid w:val="0"/>
          <w:sz w:val="32"/>
          <w:szCs w:val="32"/>
        </w:rPr>
        <w:t>经供应商澄清、说明和补正后仍不满足初步评审要求的响应文件（即响应文件不满足本章第</w:t>
      </w:r>
      <w:r>
        <w:rPr>
          <w:rFonts w:ascii="Times New Roman" w:eastAsia="仿宋_GB2312" w:hAnsi="Times New Roman" w:cs="Times New Roman"/>
          <w:snapToGrid w:val="0"/>
          <w:sz w:val="32"/>
          <w:szCs w:val="32"/>
        </w:rPr>
        <w:t>2.1</w:t>
      </w:r>
      <w:r>
        <w:rPr>
          <w:rFonts w:ascii="Times New Roman" w:eastAsia="仿宋_GB2312" w:hAnsi="Times New Roman" w:cs="Times New Roman"/>
          <w:snapToGrid w:val="0"/>
          <w:sz w:val="32"/>
          <w:szCs w:val="32"/>
        </w:rPr>
        <w:t>款规定的任一项标准），其响应文件将被视为无效，采购小组应告知有关供应商。</w:t>
      </w:r>
    </w:p>
    <w:p w:rsidR="005E2074" w:rsidRDefault="0062758D">
      <w:pPr>
        <w:spacing w:after="0" w:line="560" w:lineRule="exact"/>
        <w:ind w:firstLineChars="200" w:firstLine="640"/>
        <w:jc w:val="both"/>
        <w:rPr>
          <w:rFonts w:ascii="Times New Roman" w:eastAsia="仿宋_GB2312" w:hAnsi="Times New Roman" w:cs="Times New Roman"/>
          <w:snapToGrid w:val="0"/>
          <w:sz w:val="32"/>
          <w:szCs w:val="32"/>
        </w:rPr>
      </w:pPr>
      <w:r>
        <w:rPr>
          <w:rFonts w:ascii="Times New Roman" w:eastAsia="仿宋_GB2312" w:hAnsi="Times New Roman" w:cs="Times New Roman"/>
          <w:snapToGrid w:val="0"/>
          <w:sz w:val="32"/>
          <w:szCs w:val="32"/>
        </w:rPr>
        <w:t>2.2.4</w:t>
      </w:r>
      <w:r>
        <w:rPr>
          <w:rFonts w:ascii="Times New Roman" w:eastAsia="仿宋_GB2312" w:hAnsi="Times New Roman" w:cs="Times New Roman"/>
          <w:snapToGrid w:val="0"/>
          <w:sz w:val="32"/>
          <w:szCs w:val="32"/>
        </w:rPr>
        <w:t>供应商有串通（符合第</w:t>
      </w:r>
      <w:r>
        <w:rPr>
          <w:rFonts w:ascii="Times New Roman" w:eastAsia="仿宋_GB2312" w:hAnsi="Times New Roman" w:cs="Times New Roman"/>
          <w:snapToGrid w:val="0"/>
          <w:sz w:val="32"/>
          <w:szCs w:val="32"/>
        </w:rPr>
        <w:t>2.2.8</w:t>
      </w:r>
      <w:r>
        <w:rPr>
          <w:rFonts w:ascii="Times New Roman" w:eastAsia="仿宋_GB2312" w:hAnsi="Times New Roman" w:cs="Times New Roman"/>
          <w:snapToGrid w:val="0"/>
          <w:sz w:val="32"/>
          <w:szCs w:val="32"/>
        </w:rPr>
        <w:t>、</w:t>
      </w:r>
      <w:r>
        <w:rPr>
          <w:rFonts w:ascii="Times New Roman" w:eastAsia="仿宋_GB2312" w:hAnsi="Times New Roman" w:cs="Times New Roman"/>
          <w:snapToGrid w:val="0"/>
          <w:sz w:val="32"/>
          <w:szCs w:val="32"/>
        </w:rPr>
        <w:t>2.2.9</w:t>
      </w:r>
      <w:r>
        <w:rPr>
          <w:rFonts w:ascii="Times New Roman" w:eastAsia="仿宋_GB2312" w:hAnsi="Times New Roman" w:cs="Times New Roman"/>
          <w:snapToGrid w:val="0"/>
          <w:sz w:val="32"/>
          <w:szCs w:val="32"/>
        </w:rPr>
        <w:t>、</w:t>
      </w:r>
      <w:r>
        <w:rPr>
          <w:rFonts w:ascii="Times New Roman" w:eastAsia="仿宋_GB2312" w:hAnsi="Times New Roman" w:cs="Times New Roman"/>
          <w:snapToGrid w:val="0"/>
          <w:sz w:val="32"/>
          <w:szCs w:val="32"/>
        </w:rPr>
        <w:t>2.2.10</w:t>
      </w:r>
      <w:r>
        <w:rPr>
          <w:rFonts w:ascii="Times New Roman" w:eastAsia="仿宋_GB2312" w:hAnsi="Times New Roman" w:cs="Times New Roman"/>
          <w:snapToGrid w:val="0"/>
          <w:sz w:val="32"/>
          <w:szCs w:val="32"/>
        </w:rPr>
        <w:t>项情况）、以各种方式弄虚作假、行贿（如一切商业贿赂行为，以及对从事采购与招投标活动的各类相关人员进行利益输送，或其它可能影响公正执行工作的行为）、不遵守国家法律法规或地方性规章制度，在采购与招投标过程中恶意诽谤、诬告陷害其它竞争对手的不良行为等违法行为的，其响应文件将被视为无效，其响应保证金将被没收。同时将处以成交与中标项目金额千分之五以上千分之十以下的罚款，对串通投标单位直接负责的主管人员和其他直接责任人员处单位罚款数额百分之五以上百分之十以下的罚款。并且该供应商将被列入采购人供应商黑名单（供应商</w:t>
      </w:r>
      <w:r>
        <w:rPr>
          <w:rFonts w:ascii="Times New Roman" w:eastAsia="仿宋_GB2312" w:hAnsi="Times New Roman" w:cs="Times New Roman"/>
          <w:snapToGrid w:val="0"/>
          <w:sz w:val="32"/>
          <w:szCs w:val="32"/>
        </w:rPr>
        <w:t>“</w:t>
      </w:r>
      <w:r>
        <w:rPr>
          <w:rFonts w:ascii="Times New Roman" w:eastAsia="仿宋_GB2312" w:hAnsi="Times New Roman" w:cs="Times New Roman"/>
          <w:snapToGrid w:val="0"/>
          <w:sz w:val="32"/>
          <w:szCs w:val="32"/>
        </w:rPr>
        <w:t>黑名单</w:t>
      </w:r>
      <w:r>
        <w:rPr>
          <w:rFonts w:ascii="Times New Roman" w:eastAsia="仿宋_GB2312" w:hAnsi="Times New Roman" w:cs="Times New Roman"/>
          <w:snapToGrid w:val="0"/>
          <w:sz w:val="32"/>
          <w:szCs w:val="32"/>
        </w:rPr>
        <w:t>”</w:t>
      </w:r>
      <w:r>
        <w:rPr>
          <w:rFonts w:ascii="Times New Roman" w:eastAsia="仿宋_GB2312" w:hAnsi="Times New Roman" w:cs="Times New Roman"/>
          <w:snapToGrid w:val="0"/>
          <w:sz w:val="32"/>
          <w:szCs w:val="32"/>
        </w:rPr>
        <w:t>每年发布一次，并在</w:t>
      </w:r>
      <w:r>
        <w:rPr>
          <w:rFonts w:ascii="Times New Roman" w:eastAsia="仿宋_GB2312" w:hAnsi="Times New Roman" w:cs="Times New Roman"/>
          <w:snapToGrid w:val="0"/>
          <w:sz w:val="32"/>
          <w:szCs w:val="32"/>
        </w:rPr>
        <w:t xml:space="preserve"> EPS </w:t>
      </w:r>
      <w:r>
        <w:rPr>
          <w:rFonts w:ascii="Times New Roman" w:eastAsia="仿宋_GB2312" w:hAnsi="Times New Roman" w:cs="Times New Roman"/>
          <w:snapToGrid w:val="0"/>
          <w:sz w:val="32"/>
          <w:szCs w:val="32"/>
        </w:rPr>
        <w:t>系统中公示），进行供应商淘汰，永久禁止与采购人及下属单位开展业务；</w:t>
      </w:r>
    </w:p>
    <w:p w:rsidR="005E2074" w:rsidRDefault="0062758D">
      <w:pPr>
        <w:spacing w:after="0" w:line="560" w:lineRule="exact"/>
        <w:ind w:firstLineChars="200" w:firstLine="640"/>
        <w:jc w:val="both"/>
        <w:rPr>
          <w:rFonts w:ascii="Times New Roman" w:eastAsia="仿宋_GB2312" w:hAnsi="Times New Roman" w:cs="Times New Roman"/>
          <w:snapToGrid w:val="0"/>
          <w:sz w:val="32"/>
          <w:szCs w:val="32"/>
        </w:rPr>
      </w:pPr>
      <w:r>
        <w:rPr>
          <w:rFonts w:ascii="Times New Roman" w:eastAsia="仿宋_GB2312" w:hAnsi="Times New Roman" w:cs="Times New Roman"/>
          <w:snapToGrid w:val="0"/>
          <w:sz w:val="32"/>
          <w:szCs w:val="32"/>
        </w:rPr>
        <w:t>2.2.5</w:t>
      </w:r>
      <w:r>
        <w:rPr>
          <w:rFonts w:ascii="Times New Roman" w:eastAsia="仿宋_GB2312" w:hAnsi="Times New Roman" w:cs="Times New Roman"/>
          <w:snapToGrid w:val="0"/>
          <w:sz w:val="32"/>
          <w:szCs w:val="32"/>
        </w:rPr>
        <w:t>供应商成交后无正当理由拒不签约或拒不履行合同的，至少进行采购人分子公司供应关系关闭，也可进行采购人各一级经营单位，华商中心供应关系关闭或</w:t>
      </w:r>
      <w:r>
        <w:rPr>
          <w:rFonts w:ascii="Times New Roman" w:eastAsia="仿宋_GB2312" w:hAnsi="Times New Roman" w:cs="Times New Roman"/>
          <w:snapToGrid w:val="0"/>
          <w:sz w:val="32"/>
          <w:szCs w:val="32"/>
        </w:rPr>
        <w:t>***</w:t>
      </w:r>
      <w:r>
        <w:rPr>
          <w:rFonts w:ascii="Times New Roman" w:eastAsia="仿宋_GB2312" w:hAnsi="Times New Roman" w:cs="Times New Roman"/>
          <w:snapToGrid w:val="0"/>
          <w:sz w:val="32"/>
          <w:szCs w:val="32"/>
        </w:rPr>
        <w:t>品类供应关系关闭，关闭期一年；</w:t>
      </w:r>
    </w:p>
    <w:p w:rsidR="005E2074" w:rsidRDefault="0062758D">
      <w:pPr>
        <w:spacing w:after="0" w:line="560" w:lineRule="exact"/>
        <w:ind w:firstLineChars="200" w:firstLine="640"/>
        <w:jc w:val="both"/>
        <w:rPr>
          <w:rFonts w:ascii="Times New Roman" w:eastAsia="仿宋_GB2312" w:hAnsi="Times New Roman" w:cs="Times New Roman"/>
          <w:snapToGrid w:val="0"/>
          <w:sz w:val="32"/>
          <w:szCs w:val="32"/>
        </w:rPr>
      </w:pPr>
      <w:r>
        <w:rPr>
          <w:rFonts w:ascii="Times New Roman" w:eastAsia="仿宋_GB2312" w:hAnsi="Times New Roman" w:cs="Times New Roman"/>
          <w:snapToGrid w:val="0"/>
          <w:sz w:val="32"/>
          <w:szCs w:val="32"/>
        </w:rPr>
        <w:t>2.2.6</w:t>
      </w:r>
      <w:r>
        <w:rPr>
          <w:rFonts w:ascii="Times New Roman" w:eastAsia="仿宋_GB2312" w:hAnsi="Times New Roman" w:cs="Times New Roman"/>
          <w:snapToGrid w:val="0"/>
          <w:sz w:val="32"/>
          <w:szCs w:val="32"/>
        </w:rPr>
        <w:t>接到成交通知后，因供应商原因未能按时签约，经两次催促后，在规定时间内仍未签约的，可进行采购人单条供应关系关闭或采购人分子公司供应关系关闭，关闭期半年。</w:t>
      </w:r>
    </w:p>
    <w:p w:rsidR="005E2074" w:rsidRDefault="0062758D">
      <w:pPr>
        <w:spacing w:after="0" w:line="560" w:lineRule="exact"/>
        <w:ind w:firstLineChars="200" w:firstLine="640"/>
        <w:jc w:val="both"/>
        <w:rPr>
          <w:rFonts w:ascii="Times New Roman" w:eastAsia="仿宋_GB2312" w:hAnsi="Times New Roman" w:cs="Times New Roman"/>
          <w:snapToGrid w:val="0"/>
          <w:sz w:val="32"/>
          <w:szCs w:val="32"/>
        </w:rPr>
      </w:pPr>
      <w:r>
        <w:rPr>
          <w:rFonts w:ascii="Times New Roman" w:eastAsia="仿宋_GB2312" w:hAnsi="Times New Roman" w:cs="Times New Roman"/>
          <w:snapToGrid w:val="0"/>
          <w:sz w:val="32"/>
          <w:szCs w:val="32"/>
        </w:rPr>
        <w:lastRenderedPageBreak/>
        <w:t>2.2.7</w:t>
      </w:r>
      <w:r>
        <w:rPr>
          <w:rFonts w:ascii="Times New Roman" w:eastAsia="仿宋_GB2312" w:hAnsi="Times New Roman" w:cs="Times New Roman"/>
          <w:snapToGrid w:val="0"/>
          <w:sz w:val="32"/>
          <w:szCs w:val="32"/>
        </w:rPr>
        <w:t>上述行为情节严重的，采购人将移交公安经侦部门进行刑事调查。</w:t>
      </w:r>
    </w:p>
    <w:p w:rsidR="005E2074" w:rsidRDefault="0062758D">
      <w:pPr>
        <w:spacing w:after="0" w:line="560" w:lineRule="exact"/>
        <w:ind w:firstLineChars="200" w:firstLine="640"/>
        <w:jc w:val="both"/>
        <w:rPr>
          <w:rFonts w:ascii="Times New Roman" w:eastAsia="仿宋_GB2312" w:hAnsi="Times New Roman" w:cs="Times New Roman"/>
          <w:snapToGrid w:val="0"/>
          <w:sz w:val="32"/>
          <w:szCs w:val="32"/>
        </w:rPr>
      </w:pPr>
      <w:r>
        <w:rPr>
          <w:rFonts w:ascii="Times New Roman" w:eastAsia="仿宋_GB2312" w:hAnsi="Times New Roman" w:cs="Times New Roman"/>
          <w:snapToGrid w:val="0"/>
          <w:sz w:val="32"/>
          <w:szCs w:val="32"/>
        </w:rPr>
        <w:t>2.2.8</w:t>
      </w:r>
      <w:r>
        <w:rPr>
          <w:rFonts w:ascii="Times New Roman" w:eastAsia="仿宋_GB2312" w:hAnsi="Times New Roman" w:cs="Times New Roman"/>
          <w:snapToGrid w:val="0"/>
          <w:sz w:val="32"/>
          <w:szCs w:val="32"/>
        </w:rPr>
        <w:t>有下列情形之一的，属于供应商相互串通响应报价：</w:t>
      </w:r>
    </w:p>
    <w:p w:rsidR="005E2074" w:rsidRDefault="0062758D">
      <w:pPr>
        <w:spacing w:after="0" w:line="560" w:lineRule="exact"/>
        <w:ind w:firstLineChars="200" w:firstLine="640"/>
        <w:jc w:val="both"/>
        <w:rPr>
          <w:rFonts w:ascii="Times New Roman" w:eastAsia="仿宋_GB2312" w:hAnsi="Times New Roman" w:cs="Times New Roman"/>
          <w:snapToGrid w:val="0"/>
          <w:sz w:val="32"/>
          <w:szCs w:val="32"/>
        </w:rPr>
      </w:pPr>
      <w:r>
        <w:rPr>
          <w:rFonts w:ascii="Times New Roman" w:eastAsia="仿宋_GB2312" w:hAnsi="Times New Roman" w:cs="Times New Roman"/>
          <w:snapToGrid w:val="0"/>
          <w:sz w:val="32"/>
          <w:szCs w:val="32"/>
        </w:rPr>
        <w:t>（</w:t>
      </w:r>
      <w:r>
        <w:rPr>
          <w:rFonts w:ascii="Times New Roman" w:eastAsia="仿宋_GB2312" w:hAnsi="Times New Roman" w:cs="Times New Roman" w:hint="eastAsia"/>
          <w:snapToGrid w:val="0"/>
          <w:sz w:val="32"/>
          <w:szCs w:val="32"/>
        </w:rPr>
        <w:t>1</w:t>
      </w:r>
      <w:r>
        <w:rPr>
          <w:rFonts w:ascii="Times New Roman" w:eastAsia="仿宋_GB2312" w:hAnsi="Times New Roman" w:cs="Times New Roman"/>
          <w:snapToGrid w:val="0"/>
          <w:sz w:val="32"/>
          <w:szCs w:val="32"/>
        </w:rPr>
        <w:t>）供应商之间协商响应报价等响应文件的实质性内容；</w:t>
      </w:r>
    </w:p>
    <w:p w:rsidR="005E2074" w:rsidRDefault="0062758D">
      <w:pPr>
        <w:spacing w:after="0" w:line="560" w:lineRule="exact"/>
        <w:ind w:firstLineChars="200" w:firstLine="640"/>
        <w:jc w:val="both"/>
        <w:rPr>
          <w:rFonts w:ascii="Times New Roman" w:eastAsia="仿宋_GB2312" w:hAnsi="Times New Roman" w:cs="Times New Roman"/>
          <w:snapToGrid w:val="0"/>
          <w:sz w:val="32"/>
          <w:szCs w:val="32"/>
        </w:rPr>
      </w:pPr>
      <w:r>
        <w:rPr>
          <w:rFonts w:ascii="Times New Roman" w:eastAsia="仿宋_GB2312" w:hAnsi="Times New Roman" w:cs="Times New Roman"/>
          <w:snapToGrid w:val="0"/>
          <w:sz w:val="32"/>
          <w:szCs w:val="32"/>
        </w:rPr>
        <w:t>（</w:t>
      </w:r>
      <w:r>
        <w:rPr>
          <w:rFonts w:ascii="Times New Roman" w:eastAsia="仿宋_GB2312" w:hAnsi="Times New Roman" w:cs="Times New Roman" w:hint="eastAsia"/>
          <w:snapToGrid w:val="0"/>
          <w:sz w:val="32"/>
          <w:szCs w:val="32"/>
        </w:rPr>
        <w:t>2</w:t>
      </w:r>
      <w:r>
        <w:rPr>
          <w:rFonts w:ascii="Times New Roman" w:eastAsia="仿宋_GB2312" w:hAnsi="Times New Roman" w:cs="Times New Roman"/>
          <w:snapToGrid w:val="0"/>
          <w:sz w:val="32"/>
          <w:szCs w:val="32"/>
        </w:rPr>
        <w:t>）供应商之间约定成交供应商；</w:t>
      </w:r>
    </w:p>
    <w:p w:rsidR="005E2074" w:rsidRDefault="0062758D">
      <w:pPr>
        <w:spacing w:after="0" w:line="560" w:lineRule="exact"/>
        <w:ind w:firstLineChars="200" w:firstLine="640"/>
        <w:jc w:val="both"/>
        <w:rPr>
          <w:rFonts w:ascii="Times New Roman" w:eastAsia="仿宋_GB2312" w:hAnsi="Times New Roman" w:cs="Times New Roman"/>
          <w:snapToGrid w:val="0"/>
          <w:sz w:val="32"/>
          <w:szCs w:val="32"/>
        </w:rPr>
      </w:pPr>
      <w:r>
        <w:rPr>
          <w:rFonts w:ascii="Times New Roman" w:eastAsia="仿宋_GB2312" w:hAnsi="Times New Roman" w:cs="Times New Roman"/>
          <w:snapToGrid w:val="0"/>
          <w:sz w:val="32"/>
          <w:szCs w:val="32"/>
        </w:rPr>
        <w:t>（</w:t>
      </w:r>
      <w:r>
        <w:rPr>
          <w:rFonts w:ascii="Times New Roman" w:eastAsia="仿宋_GB2312" w:hAnsi="Times New Roman" w:cs="Times New Roman" w:hint="eastAsia"/>
          <w:snapToGrid w:val="0"/>
          <w:sz w:val="32"/>
          <w:szCs w:val="32"/>
        </w:rPr>
        <w:t>3</w:t>
      </w:r>
      <w:r>
        <w:rPr>
          <w:rFonts w:ascii="Times New Roman" w:eastAsia="仿宋_GB2312" w:hAnsi="Times New Roman" w:cs="Times New Roman"/>
          <w:snapToGrid w:val="0"/>
          <w:sz w:val="32"/>
          <w:szCs w:val="32"/>
        </w:rPr>
        <w:t>）供应商之间约定部分供应商放弃响应报价或者成交；</w:t>
      </w:r>
    </w:p>
    <w:p w:rsidR="005E2074" w:rsidRDefault="0062758D">
      <w:pPr>
        <w:spacing w:after="0" w:line="560" w:lineRule="exact"/>
        <w:ind w:firstLineChars="200" w:firstLine="640"/>
        <w:jc w:val="both"/>
        <w:rPr>
          <w:rFonts w:ascii="Times New Roman" w:eastAsia="仿宋_GB2312" w:hAnsi="Times New Roman" w:cs="Times New Roman"/>
          <w:snapToGrid w:val="0"/>
          <w:sz w:val="32"/>
          <w:szCs w:val="32"/>
        </w:rPr>
      </w:pPr>
      <w:r>
        <w:rPr>
          <w:rFonts w:ascii="Times New Roman" w:eastAsia="仿宋_GB2312" w:hAnsi="Times New Roman" w:cs="Times New Roman"/>
          <w:snapToGrid w:val="0"/>
          <w:sz w:val="32"/>
          <w:szCs w:val="32"/>
        </w:rPr>
        <w:t>（</w:t>
      </w:r>
      <w:r>
        <w:rPr>
          <w:rFonts w:ascii="Times New Roman" w:eastAsia="仿宋_GB2312" w:hAnsi="Times New Roman" w:cs="Times New Roman" w:hint="eastAsia"/>
          <w:snapToGrid w:val="0"/>
          <w:sz w:val="32"/>
          <w:szCs w:val="32"/>
        </w:rPr>
        <w:t>4</w:t>
      </w:r>
      <w:r>
        <w:rPr>
          <w:rFonts w:ascii="Times New Roman" w:eastAsia="仿宋_GB2312" w:hAnsi="Times New Roman" w:cs="Times New Roman"/>
          <w:snapToGrid w:val="0"/>
          <w:sz w:val="32"/>
          <w:szCs w:val="32"/>
        </w:rPr>
        <w:t>）属于同一集团、协会、商会等组织成员的供应商按照该组织要求协同响应报价；</w:t>
      </w:r>
    </w:p>
    <w:p w:rsidR="005E2074" w:rsidRDefault="0062758D">
      <w:pPr>
        <w:spacing w:after="0" w:line="560" w:lineRule="exact"/>
        <w:ind w:firstLineChars="200" w:firstLine="640"/>
        <w:jc w:val="both"/>
        <w:rPr>
          <w:rFonts w:ascii="Times New Roman" w:eastAsia="仿宋_GB2312" w:hAnsi="Times New Roman" w:cs="Times New Roman"/>
          <w:snapToGrid w:val="0"/>
          <w:sz w:val="32"/>
          <w:szCs w:val="32"/>
        </w:rPr>
      </w:pPr>
      <w:r>
        <w:rPr>
          <w:rFonts w:ascii="Times New Roman" w:eastAsia="仿宋_GB2312" w:hAnsi="Times New Roman" w:cs="Times New Roman"/>
          <w:snapToGrid w:val="0"/>
          <w:sz w:val="32"/>
          <w:szCs w:val="32"/>
        </w:rPr>
        <w:t>（</w:t>
      </w:r>
      <w:r>
        <w:rPr>
          <w:rFonts w:ascii="Times New Roman" w:eastAsia="仿宋_GB2312" w:hAnsi="Times New Roman" w:cs="Times New Roman" w:hint="eastAsia"/>
          <w:snapToGrid w:val="0"/>
          <w:sz w:val="32"/>
          <w:szCs w:val="32"/>
        </w:rPr>
        <w:t>5</w:t>
      </w:r>
      <w:r>
        <w:rPr>
          <w:rFonts w:ascii="Times New Roman" w:eastAsia="仿宋_GB2312" w:hAnsi="Times New Roman" w:cs="Times New Roman"/>
          <w:snapToGrid w:val="0"/>
          <w:sz w:val="32"/>
          <w:szCs w:val="32"/>
        </w:rPr>
        <w:t>）供应商之间为谋取成交或者排斥特定供应商而采取的其他联合行动。</w:t>
      </w:r>
    </w:p>
    <w:p w:rsidR="005E2074" w:rsidRDefault="0062758D">
      <w:pPr>
        <w:spacing w:after="0" w:line="560" w:lineRule="exact"/>
        <w:ind w:firstLineChars="200" w:firstLine="640"/>
        <w:jc w:val="both"/>
        <w:rPr>
          <w:rFonts w:ascii="Times New Roman" w:eastAsia="仿宋_GB2312" w:hAnsi="Times New Roman" w:cs="Times New Roman"/>
          <w:snapToGrid w:val="0"/>
          <w:sz w:val="32"/>
          <w:szCs w:val="32"/>
        </w:rPr>
      </w:pPr>
      <w:r>
        <w:rPr>
          <w:rFonts w:ascii="Times New Roman" w:eastAsia="仿宋_GB2312" w:hAnsi="Times New Roman" w:cs="Times New Roman"/>
          <w:snapToGrid w:val="0"/>
          <w:sz w:val="32"/>
          <w:szCs w:val="32"/>
        </w:rPr>
        <w:t>2.2.9</w:t>
      </w:r>
      <w:r>
        <w:rPr>
          <w:rFonts w:ascii="Times New Roman" w:eastAsia="仿宋_GB2312" w:hAnsi="Times New Roman" w:cs="Times New Roman"/>
          <w:snapToGrid w:val="0"/>
          <w:sz w:val="32"/>
          <w:szCs w:val="32"/>
        </w:rPr>
        <w:t>有下列情形之一的，视为供应商相互串通响应报价：</w:t>
      </w:r>
    </w:p>
    <w:p w:rsidR="005E2074" w:rsidRDefault="0062758D">
      <w:pPr>
        <w:spacing w:after="0" w:line="560" w:lineRule="exact"/>
        <w:ind w:firstLineChars="200" w:firstLine="640"/>
        <w:jc w:val="both"/>
        <w:rPr>
          <w:rFonts w:ascii="Times New Roman" w:eastAsia="仿宋_GB2312" w:hAnsi="Times New Roman" w:cs="Times New Roman"/>
          <w:snapToGrid w:val="0"/>
          <w:sz w:val="32"/>
          <w:szCs w:val="32"/>
        </w:rPr>
      </w:pPr>
      <w:r>
        <w:rPr>
          <w:rFonts w:ascii="Times New Roman" w:eastAsia="仿宋_GB2312" w:hAnsi="Times New Roman" w:cs="Times New Roman"/>
          <w:snapToGrid w:val="0"/>
          <w:sz w:val="32"/>
          <w:szCs w:val="32"/>
        </w:rPr>
        <w:t>（</w:t>
      </w:r>
      <w:r>
        <w:rPr>
          <w:rFonts w:ascii="Times New Roman" w:eastAsia="仿宋_GB2312" w:hAnsi="Times New Roman" w:cs="Times New Roman" w:hint="eastAsia"/>
          <w:snapToGrid w:val="0"/>
          <w:sz w:val="32"/>
          <w:szCs w:val="32"/>
        </w:rPr>
        <w:t>1</w:t>
      </w:r>
      <w:r>
        <w:rPr>
          <w:rFonts w:ascii="Times New Roman" w:eastAsia="仿宋_GB2312" w:hAnsi="Times New Roman" w:cs="Times New Roman"/>
          <w:snapToGrid w:val="0"/>
          <w:sz w:val="32"/>
          <w:szCs w:val="32"/>
        </w:rPr>
        <w:t>）不同供应商的响应文件由同一单位或者个人编制；</w:t>
      </w:r>
    </w:p>
    <w:p w:rsidR="005E2074" w:rsidRDefault="0062758D">
      <w:pPr>
        <w:spacing w:after="0" w:line="560" w:lineRule="exact"/>
        <w:ind w:firstLineChars="200" w:firstLine="640"/>
        <w:jc w:val="both"/>
        <w:rPr>
          <w:rFonts w:ascii="Times New Roman" w:eastAsia="仿宋_GB2312" w:hAnsi="Times New Roman" w:cs="Times New Roman"/>
          <w:snapToGrid w:val="0"/>
          <w:sz w:val="32"/>
          <w:szCs w:val="32"/>
        </w:rPr>
      </w:pPr>
      <w:r>
        <w:rPr>
          <w:rFonts w:ascii="Times New Roman" w:eastAsia="仿宋_GB2312" w:hAnsi="Times New Roman" w:cs="Times New Roman"/>
          <w:snapToGrid w:val="0"/>
          <w:sz w:val="32"/>
          <w:szCs w:val="32"/>
        </w:rPr>
        <w:t>（</w:t>
      </w:r>
      <w:r>
        <w:rPr>
          <w:rFonts w:ascii="Times New Roman" w:eastAsia="仿宋_GB2312" w:hAnsi="Times New Roman" w:cs="Times New Roman" w:hint="eastAsia"/>
          <w:snapToGrid w:val="0"/>
          <w:sz w:val="32"/>
          <w:szCs w:val="32"/>
        </w:rPr>
        <w:t>2</w:t>
      </w:r>
      <w:r>
        <w:rPr>
          <w:rFonts w:ascii="Times New Roman" w:eastAsia="仿宋_GB2312" w:hAnsi="Times New Roman" w:cs="Times New Roman"/>
          <w:snapToGrid w:val="0"/>
          <w:sz w:val="32"/>
          <w:szCs w:val="32"/>
        </w:rPr>
        <w:t>）不同供应商委托同一单位或者个人办理响应报价事宜；</w:t>
      </w:r>
    </w:p>
    <w:p w:rsidR="005E2074" w:rsidRDefault="0062758D">
      <w:pPr>
        <w:spacing w:after="0" w:line="560" w:lineRule="exact"/>
        <w:ind w:firstLineChars="200" w:firstLine="640"/>
        <w:jc w:val="both"/>
        <w:rPr>
          <w:rFonts w:ascii="Times New Roman" w:eastAsia="仿宋_GB2312" w:hAnsi="Times New Roman" w:cs="Times New Roman"/>
          <w:snapToGrid w:val="0"/>
          <w:sz w:val="32"/>
          <w:szCs w:val="32"/>
        </w:rPr>
      </w:pPr>
      <w:r>
        <w:rPr>
          <w:rFonts w:ascii="Times New Roman" w:eastAsia="仿宋_GB2312" w:hAnsi="Times New Roman" w:cs="Times New Roman"/>
          <w:snapToGrid w:val="0"/>
          <w:sz w:val="32"/>
          <w:szCs w:val="32"/>
        </w:rPr>
        <w:t>（</w:t>
      </w:r>
      <w:r>
        <w:rPr>
          <w:rFonts w:ascii="Times New Roman" w:eastAsia="仿宋_GB2312" w:hAnsi="Times New Roman" w:cs="Times New Roman" w:hint="eastAsia"/>
          <w:snapToGrid w:val="0"/>
          <w:sz w:val="32"/>
          <w:szCs w:val="32"/>
        </w:rPr>
        <w:t>3</w:t>
      </w:r>
      <w:r>
        <w:rPr>
          <w:rFonts w:ascii="Times New Roman" w:eastAsia="仿宋_GB2312" w:hAnsi="Times New Roman" w:cs="Times New Roman"/>
          <w:snapToGrid w:val="0"/>
          <w:sz w:val="32"/>
          <w:szCs w:val="32"/>
        </w:rPr>
        <w:t>）不同供应商的响应文件载明的项目管理成员为同一人；</w:t>
      </w:r>
    </w:p>
    <w:p w:rsidR="005E2074" w:rsidRDefault="0062758D">
      <w:pPr>
        <w:spacing w:after="0" w:line="560" w:lineRule="exact"/>
        <w:ind w:firstLineChars="200" w:firstLine="640"/>
        <w:jc w:val="both"/>
        <w:rPr>
          <w:rFonts w:ascii="Times New Roman" w:eastAsia="仿宋_GB2312" w:hAnsi="Times New Roman" w:cs="Times New Roman"/>
          <w:snapToGrid w:val="0"/>
          <w:sz w:val="32"/>
          <w:szCs w:val="32"/>
        </w:rPr>
      </w:pPr>
      <w:r>
        <w:rPr>
          <w:rFonts w:ascii="Times New Roman" w:eastAsia="仿宋_GB2312" w:hAnsi="Times New Roman" w:cs="Times New Roman"/>
          <w:snapToGrid w:val="0"/>
          <w:sz w:val="32"/>
          <w:szCs w:val="32"/>
        </w:rPr>
        <w:t>（</w:t>
      </w:r>
      <w:r>
        <w:rPr>
          <w:rFonts w:ascii="Times New Roman" w:eastAsia="仿宋_GB2312" w:hAnsi="Times New Roman" w:cs="Times New Roman" w:hint="eastAsia"/>
          <w:snapToGrid w:val="0"/>
          <w:sz w:val="32"/>
          <w:szCs w:val="32"/>
        </w:rPr>
        <w:t>4</w:t>
      </w:r>
      <w:r>
        <w:rPr>
          <w:rFonts w:ascii="Times New Roman" w:eastAsia="仿宋_GB2312" w:hAnsi="Times New Roman" w:cs="Times New Roman"/>
          <w:snapToGrid w:val="0"/>
          <w:sz w:val="32"/>
          <w:szCs w:val="32"/>
        </w:rPr>
        <w:t>）不同供应商的响应文件异常一致或者响应报价呈规律性差异；</w:t>
      </w:r>
    </w:p>
    <w:p w:rsidR="005E2074" w:rsidRDefault="0062758D">
      <w:pPr>
        <w:spacing w:after="0" w:line="560" w:lineRule="exact"/>
        <w:ind w:firstLineChars="200" w:firstLine="640"/>
        <w:jc w:val="both"/>
        <w:rPr>
          <w:rFonts w:ascii="Times New Roman" w:eastAsia="仿宋_GB2312" w:hAnsi="Times New Roman" w:cs="Times New Roman"/>
          <w:snapToGrid w:val="0"/>
          <w:sz w:val="32"/>
          <w:szCs w:val="32"/>
        </w:rPr>
      </w:pPr>
      <w:r>
        <w:rPr>
          <w:rFonts w:ascii="Times New Roman" w:eastAsia="仿宋_GB2312" w:hAnsi="Times New Roman" w:cs="Times New Roman"/>
          <w:snapToGrid w:val="0"/>
          <w:sz w:val="32"/>
          <w:szCs w:val="32"/>
        </w:rPr>
        <w:t>（</w:t>
      </w:r>
      <w:r>
        <w:rPr>
          <w:rFonts w:ascii="Times New Roman" w:eastAsia="仿宋_GB2312" w:hAnsi="Times New Roman" w:cs="Times New Roman" w:hint="eastAsia"/>
          <w:snapToGrid w:val="0"/>
          <w:sz w:val="32"/>
          <w:szCs w:val="32"/>
        </w:rPr>
        <w:t>5</w:t>
      </w:r>
      <w:r>
        <w:rPr>
          <w:rFonts w:ascii="Times New Roman" w:eastAsia="仿宋_GB2312" w:hAnsi="Times New Roman" w:cs="Times New Roman"/>
          <w:snapToGrid w:val="0"/>
          <w:sz w:val="32"/>
          <w:szCs w:val="32"/>
        </w:rPr>
        <w:t>）不同供应商的响应文件相互混装；</w:t>
      </w:r>
    </w:p>
    <w:p w:rsidR="005E2074" w:rsidRDefault="0062758D">
      <w:pPr>
        <w:spacing w:after="0" w:line="560" w:lineRule="exact"/>
        <w:ind w:firstLineChars="200" w:firstLine="640"/>
        <w:jc w:val="both"/>
        <w:rPr>
          <w:rFonts w:ascii="Times New Roman" w:eastAsia="仿宋_GB2312" w:hAnsi="Times New Roman" w:cs="Times New Roman"/>
          <w:snapToGrid w:val="0"/>
          <w:sz w:val="32"/>
          <w:szCs w:val="32"/>
        </w:rPr>
      </w:pPr>
      <w:r>
        <w:rPr>
          <w:rFonts w:ascii="Times New Roman" w:eastAsia="仿宋_GB2312" w:hAnsi="Times New Roman" w:cs="Times New Roman"/>
          <w:snapToGrid w:val="0"/>
          <w:sz w:val="32"/>
          <w:szCs w:val="32"/>
        </w:rPr>
        <w:t>（</w:t>
      </w:r>
      <w:r>
        <w:rPr>
          <w:rFonts w:ascii="Times New Roman" w:eastAsia="仿宋_GB2312" w:hAnsi="Times New Roman" w:cs="Times New Roman" w:hint="eastAsia"/>
          <w:snapToGrid w:val="0"/>
          <w:sz w:val="32"/>
          <w:szCs w:val="32"/>
        </w:rPr>
        <w:t>6</w:t>
      </w:r>
      <w:r>
        <w:rPr>
          <w:rFonts w:ascii="Times New Roman" w:eastAsia="仿宋_GB2312" w:hAnsi="Times New Roman" w:cs="Times New Roman"/>
          <w:snapToGrid w:val="0"/>
          <w:sz w:val="32"/>
          <w:szCs w:val="32"/>
        </w:rPr>
        <w:t>）不同供应商的响应保证金从同一单位或者个人的账户转出。</w:t>
      </w:r>
    </w:p>
    <w:p w:rsidR="005E2074" w:rsidRDefault="0062758D">
      <w:pPr>
        <w:spacing w:after="0" w:line="560" w:lineRule="exact"/>
        <w:ind w:firstLineChars="200" w:firstLine="640"/>
        <w:jc w:val="both"/>
        <w:rPr>
          <w:rFonts w:ascii="Times New Roman" w:eastAsia="仿宋_GB2312" w:hAnsi="Times New Roman" w:cs="Times New Roman"/>
          <w:snapToGrid w:val="0"/>
          <w:sz w:val="32"/>
          <w:szCs w:val="32"/>
        </w:rPr>
      </w:pPr>
      <w:r>
        <w:rPr>
          <w:rFonts w:ascii="Times New Roman" w:eastAsia="仿宋_GB2312" w:hAnsi="Times New Roman" w:cs="Times New Roman"/>
          <w:snapToGrid w:val="0"/>
          <w:sz w:val="32"/>
          <w:szCs w:val="32"/>
        </w:rPr>
        <w:t>2.2.10</w:t>
      </w:r>
      <w:r>
        <w:rPr>
          <w:rFonts w:ascii="Times New Roman" w:eastAsia="仿宋_GB2312" w:hAnsi="Times New Roman" w:cs="Times New Roman"/>
          <w:snapToGrid w:val="0"/>
          <w:sz w:val="32"/>
          <w:szCs w:val="32"/>
        </w:rPr>
        <w:t>有下列情形之一的，属于采购人与供应商串通响应报价：</w:t>
      </w:r>
    </w:p>
    <w:p w:rsidR="005E2074" w:rsidRDefault="0062758D">
      <w:pPr>
        <w:spacing w:after="0" w:line="560" w:lineRule="exact"/>
        <w:ind w:firstLineChars="200" w:firstLine="640"/>
        <w:jc w:val="both"/>
        <w:rPr>
          <w:rFonts w:ascii="Times New Roman" w:eastAsia="仿宋_GB2312" w:hAnsi="Times New Roman" w:cs="Times New Roman"/>
          <w:snapToGrid w:val="0"/>
          <w:sz w:val="32"/>
          <w:szCs w:val="32"/>
        </w:rPr>
      </w:pPr>
      <w:r>
        <w:rPr>
          <w:rFonts w:ascii="Times New Roman" w:eastAsia="仿宋_GB2312" w:hAnsi="Times New Roman" w:cs="Times New Roman"/>
          <w:snapToGrid w:val="0"/>
          <w:sz w:val="32"/>
          <w:szCs w:val="32"/>
        </w:rPr>
        <w:lastRenderedPageBreak/>
        <w:t>（</w:t>
      </w:r>
      <w:r>
        <w:rPr>
          <w:rFonts w:ascii="Times New Roman" w:eastAsia="仿宋_GB2312" w:hAnsi="Times New Roman" w:cs="Times New Roman" w:hint="eastAsia"/>
          <w:snapToGrid w:val="0"/>
          <w:sz w:val="32"/>
          <w:szCs w:val="32"/>
        </w:rPr>
        <w:t>1</w:t>
      </w:r>
      <w:r>
        <w:rPr>
          <w:rFonts w:ascii="Times New Roman" w:eastAsia="仿宋_GB2312" w:hAnsi="Times New Roman" w:cs="Times New Roman"/>
          <w:snapToGrid w:val="0"/>
          <w:sz w:val="32"/>
          <w:szCs w:val="32"/>
        </w:rPr>
        <w:t>）采购人在规定的集中开启响应文件时间前开启响应文件并将有关信息泄露给其他供应商</w:t>
      </w:r>
      <w:r>
        <w:rPr>
          <w:rFonts w:ascii="Times New Roman" w:eastAsia="仿宋_GB2312" w:hAnsi="Times New Roman" w:cs="Times New Roman"/>
          <w:snapToGrid w:val="0"/>
          <w:sz w:val="32"/>
          <w:szCs w:val="32"/>
        </w:rPr>
        <w:t>;</w:t>
      </w:r>
    </w:p>
    <w:p w:rsidR="005E2074" w:rsidRDefault="0062758D">
      <w:pPr>
        <w:spacing w:after="0" w:line="560" w:lineRule="exact"/>
        <w:ind w:firstLineChars="200" w:firstLine="640"/>
        <w:jc w:val="both"/>
        <w:rPr>
          <w:rFonts w:ascii="Times New Roman" w:eastAsia="仿宋_GB2312" w:hAnsi="Times New Roman" w:cs="Times New Roman"/>
          <w:snapToGrid w:val="0"/>
          <w:sz w:val="32"/>
          <w:szCs w:val="32"/>
        </w:rPr>
      </w:pPr>
      <w:r>
        <w:rPr>
          <w:rFonts w:ascii="Times New Roman" w:eastAsia="仿宋_GB2312" w:hAnsi="Times New Roman" w:cs="Times New Roman"/>
          <w:snapToGrid w:val="0"/>
          <w:sz w:val="32"/>
          <w:szCs w:val="32"/>
        </w:rPr>
        <w:t>（</w:t>
      </w:r>
      <w:r>
        <w:rPr>
          <w:rFonts w:ascii="Times New Roman" w:eastAsia="仿宋_GB2312" w:hAnsi="Times New Roman" w:cs="Times New Roman" w:hint="eastAsia"/>
          <w:snapToGrid w:val="0"/>
          <w:sz w:val="32"/>
          <w:szCs w:val="32"/>
        </w:rPr>
        <w:t>2</w:t>
      </w:r>
      <w:r>
        <w:rPr>
          <w:rFonts w:ascii="Times New Roman" w:eastAsia="仿宋_GB2312" w:hAnsi="Times New Roman" w:cs="Times New Roman"/>
          <w:snapToGrid w:val="0"/>
          <w:sz w:val="32"/>
          <w:szCs w:val="32"/>
        </w:rPr>
        <w:t>）采购人直接或者间接向供应商泄露标底、评审委员会成员等信息；</w:t>
      </w:r>
    </w:p>
    <w:p w:rsidR="005E2074" w:rsidRDefault="0062758D">
      <w:pPr>
        <w:spacing w:after="0" w:line="560" w:lineRule="exact"/>
        <w:ind w:firstLineChars="200" w:firstLine="640"/>
        <w:jc w:val="both"/>
        <w:rPr>
          <w:rFonts w:ascii="Times New Roman" w:eastAsia="仿宋_GB2312" w:hAnsi="Times New Roman" w:cs="Times New Roman"/>
          <w:snapToGrid w:val="0"/>
          <w:sz w:val="32"/>
          <w:szCs w:val="32"/>
        </w:rPr>
      </w:pPr>
      <w:r>
        <w:rPr>
          <w:rFonts w:ascii="Times New Roman" w:eastAsia="仿宋_GB2312" w:hAnsi="Times New Roman" w:cs="Times New Roman"/>
          <w:snapToGrid w:val="0"/>
          <w:sz w:val="32"/>
          <w:szCs w:val="32"/>
        </w:rPr>
        <w:t>（</w:t>
      </w:r>
      <w:r>
        <w:rPr>
          <w:rFonts w:ascii="Times New Roman" w:eastAsia="仿宋_GB2312" w:hAnsi="Times New Roman" w:cs="Times New Roman" w:hint="eastAsia"/>
          <w:snapToGrid w:val="0"/>
          <w:sz w:val="32"/>
          <w:szCs w:val="32"/>
        </w:rPr>
        <w:t>3</w:t>
      </w:r>
      <w:r>
        <w:rPr>
          <w:rFonts w:ascii="Times New Roman" w:eastAsia="仿宋_GB2312" w:hAnsi="Times New Roman" w:cs="Times New Roman"/>
          <w:snapToGrid w:val="0"/>
          <w:sz w:val="32"/>
          <w:szCs w:val="32"/>
        </w:rPr>
        <w:t>）采购人明示或者暗示供应商压低或者抬高响应报价；</w:t>
      </w:r>
    </w:p>
    <w:p w:rsidR="005E2074" w:rsidRDefault="0062758D">
      <w:pPr>
        <w:spacing w:after="0" w:line="560" w:lineRule="exact"/>
        <w:ind w:firstLineChars="200" w:firstLine="640"/>
        <w:jc w:val="both"/>
        <w:rPr>
          <w:rFonts w:ascii="Times New Roman" w:eastAsia="仿宋_GB2312" w:hAnsi="Times New Roman" w:cs="Times New Roman"/>
          <w:snapToGrid w:val="0"/>
          <w:sz w:val="32"/>
          <w:szCs w:val="32"/>
        </w:rPr>
      </w:pPr>
      <w:r>
        <w:rPr>
          <w:rFonts w:ascii="Times New Roman" w:eastAsia="仿宋_GB2312" w:hAnsi="Times New Roman" w:cs="Times New Roman"/>
          <w:snapToGrid w:val="0"/>
          <w:sz w:val="32"/>
          <w:szCs w:val="32"/>
        </w:rPr>
        <w:t>（</w:t>
      </w:r>
      <w:r>
        <w:rPr>
          <w:rFonts w:ascii="Times New Roman" w:eastAsia="仿宋_GB2312" w:hAnsi="Times New Roman" w:cs="Times New Roman" w:hint="eastAsia"/>
          <w:snapToGrid w:val="0"/>
          <w:sz w:val="32"/>
          <w:szCs w:val="32"/>
        </w:rPr>
        <w:t>4</w:t>
      </w:r>
      <w:r>
        <w:rPr>
          <w:rFonts w:ascii="Times New Roman" w:eastAsia="仿宋_GB2312" w:hAnsi="Times New Roman" w:cs="Times New Roman"/>
          <w:snapToGrid w:val="0"/>
          <w:sz w:val="32"/>
          <w:szCs w:val="32"/>
        </w:rPr>
        <w:t>）采购人授意供应商撤换、修改响应文件；</w:t>
      </w:r>
    </w:p>
    <w:p w:rsidR="005E2074" w:rsidRDefault="0062758D">
      <w:pPr>
        <w:spacing w:after="0" w:line="560" w:lineRule="exact"/>
        <w:ind w:firstLineChars="200" w:firstLine="640"/>
        <w:jc w:val="both"/>
        <w:rPr>
          <w:rFonts w:ascii="Times New Roman" w:eastAsia="仿宋_GB2312" w:hAnsi="Times New Roman" w:cs="Times New Roman"/>
          <w:snapToGrid w:val="0"/>
          <w:sz w:val="32"/>
          <w:szCs w:val="32"/>
        </w:rPr>
      </w:pPr>
      <w:r>
        <w:rPr>
          <w:rFonts w:ascii="Times New Roman" w:eastAsia="仿宋_GB2312" w:hAnsi="Times New Roman" w:cs="Times New Roman"/>
          <w:snapToGrid w:val="0"/>
          <w:sz w:val="32"/>
          <w:szCs w:val="32"/>
        </w:rPr>
        <w:t>（</w:t>
      </w:r>
      <w:r>
        <w:rPr>
          <w:rFonts w:ascii="Times New Roman" w:eastAsia="仿宋_GB2312" w:hAnsi="Times New Roman" w:cs="Times New Roman" w:hint="eastAsia"/>
          <w:snapToGrid w:val="0"/>
          <w:sz w:val="32"/>
          <w:szCs w:val="32"/>
        </w:rPr>
        <w:t>5</w:t>
      </w:r>
      <w:r>
        <w:rPr>
          <w:rFonts w:ascii="Times New Roman" w:eastAsia="仿宋_GB2312" w:hAnsi="Times New Roman" w:cs="Times New Roman"/>
          <w:snapToGrid w:val="0"/>
          <w:sz w:val="32"/>
          <w:szCs w:val="32"/>
        </w:rPr>
        <w:t>）采购人明示或者暗示供应商为特定供应商获得成交提供方便；</w:t>
      </w:r>
    </w:p>
    <w:p w:rsidR="005E2074" w:rsidRDefault="0062758D">
      <w:pPr>
        <w:spacing w:after="0" w:line="560" w:lineRule="exact"/>
        <w:ind w:firstLineChars="200" w:firstLine="640"/>
        <w:jc w:val="both"/>
        <w:rPr>
          <w:rFonts w:ascii="Times New Roman" w:eastAsia="仿宋_GB2312" w:hAnsi="Times New Roman" w:cs="Times New Roman"/>
          <w:snapToGrid w:val="0"/>
          <w:sz w:val="32"/>
          <w:szCs w:val="32"/>
        </w:rPr>
      </w:pPr>
      <w:r>
        <w:rPr>
          <w:rFonts w:ascii="Times New Roman" w:eastAsia="仿宋_GB2312" w:hAnsi="Times New Roman" w:cs="Times New Roman"/>
          <w:snapToGrid w:val="0"/>
          <w:sz w:val="32"/>
          <w:szCs w:val="32"/>
        </w:rPr>
        <w:t>（</w:t>
      </w:r>
      <w:r>
        <w:rPr>
          <w:rFonts w:ascii="Times New Roman" w:eastAsia="仿宋_GB2312" w:hAnsi="Times New Roman" w:cs="Times New Roman" w:hint="eastAsia"/>
          <w:snapToGrid w:val="0"/>
          <w:sz w:val="32"/>
          <w:szCs w:val="32"/>
        </w:rPr>
        <w:t>6</w:t>
      </w:r>
      <w:r>
        <w:rPr>
          <w:rFonts w:ascii="Times New Roman" w:eastAsia="仿宋_GB2312" w:hAnsi="Times New Roman" w:cs="Times New Roman"/>
          <w:snapToGrid w:val="0"/>
          <w:sz w:val="32"/>
          <w:szCs w:val="32"/>
        </w:rPr>
        <w:t>）采购人与供应商为谋求特定供应商获得成交而采取的其他串通行为。</w:t>
      </w:r>
      <w:bookmarkEnd w:id="159"/>
    </w:p>
    <w:p w:rsidR="005E2074" w:rsidRDefault="0062758D">
      <w:pPr>
        <w:pStyle w:val="2"/>
        <w:spacing w:before="0" w:line="560" w:lineRule="exact"/>
        <w:ind w:firstLineChars="200" w:firstLine="643"/>
        <w:jc w:val="both"/>
        <w:rPr>
          <w:rFonts w:ascii="Times New Roman" w:eastAsia="仿宋_GB2312" w:hAnsi="Times New Roman" w:cs="Times New Roman"/>
          <w:snapToGrid w:val="0"/>
          <w:color w:val="auto"/>
          <w:sz w:val="32"/>
          <w:szCs w:val="32"/>
        </w:rPr>
      </w:pPr>
      <w:bookmarkStart w:id="160" w:name="_Toc21326"/>
      <w:r>
        <w:rPr>
          <w:rFonts w:ascii="Times New Roman" w:eastAsia="仿宋_GB2312" w:hAnsi="Times New Roman" w:cs="Times New Roman"/>
          <w:b/>
          <w:snapToGrid w:val="0"/>
          <w:color w:val="auto"/>
          <w:sz w:val="32"/>
          <w:szCs w:val="32"/>
        </w:rPr>
        <w:t>3.</w:t>
      </w:r>
      <w:r>
        <w:rPr>
          <w:rFonts w:ascii="Times New Roman" w:eastAsia="仿宋_GB2312" w:hAnsi="Times New Roman" w:cs="Times New Roman"/>
          <w:b/>
          <w:snapToGrid w:val="0"/>
          <w:color w:val="auto"/>
          <w:sz w:val="32"/>
          <w:szCs w:val="32"/>
        </w:rPr>
        <w:t>详细评审标准和程序</w:t>
      </w:r>
      <w:bookmarkEnd w:id="160"/>
    </w:p>
    <w:p w:rsidR="005E2074" w:rsidRDefault="0062758D">
      <w:pPr>
        <w:spacing w:after="0" w:line="560" w:lineRule="exact"/>
        <w:ind w:firstLineChars="200" w:firstLine="640"/>
        <w:jc w:val="both"/>
        <w:rPr>
          <w:rFonts w:ascii="Times New Roman" w:eastAsia="仿宋_GB2312" w:hAnsi="Times New Roman" w:cs="Times New Roman"/>
          <w:snapToGrid w:val="0"/>
          <w:sz w:val="32"/>
          <w:szCs w:val="32"/>
        </w:rPr>
      </w:pPr>
      <w:bookmarkStart w:id="161" w:name="_Toc4518"/>
      <w:r>
        <w:rPr>
          <w:rFonts w:ascii="Times New Roman" w:eastAsia="仿宋_GB2312" w:hAnsi="Times New Roman" w:cs="Times New Roman"/>
          <w:snapToGrid w:val="0"/>
          <w:sz w:val="32"/>
          <w:szCs w:val="32"/>
        </w:rPr>
        <w:t xml:space="preserve">3.1 </w:t>
      </w:r>
      <w:r>
        <w:rPr>
          <w:rFonts w:ascii="Times New Roman" w:eastAsia="仿宋_GB2312" w:hAnsi="Times New Roman" w:cs="Times New Roman"/>
          <w:snapToGrid w:val="0"/>
          <w:sz w:val="32"/>
          <w:szCs w:val="32"/>
        </w:rPr>
        <w:t>评审价格确定</w:t>
      </w:r>
      <w:bookmarkEnd w:id="161"/>
    </w:p>
    <w:p w:rsidR="005E2074" w:rsidRDefault="0062758D">
      <w:pPr>
        <w:spacing w:after="0" w:line="560" w:lineRule="exact"/>
        <w:ind w:firstLineChars="200" w:firstLine="640"/>
        <w:jc w:val="both"/>
        <w:rPr>
          <w:rFonts w:ascii="Times New Roman" w:eastAsia="仿宋_GB2312" w:hAnsi="Times New Roman" w:cs="Times New Roman"/>
          <w:snapToGrid w:val="0"/>
          <w:sz w:val="32"/>
          <w:szCs w:val="32"/>
        </w:rPr>
      </w:pPr>
      <w:bookmarkStart w:id="162" w:name="_Hlk99362896"/>
      <w:r>
        <w:rPr>
          <w:rFonts w:ascii="Times New Roman" w:eastAsia="仿宋_GB2312" w:hAnsi="Times New Roman" w:cs="Times New Roman"/>
          <w:snapToGrid w:val="0"/>
          <w:sz w:val="32"/>
          <w:szCs w:val="32"/>
        </w:rPr>
        <w:t>3.1.1</w:t>
      </w:r>
      <w:r>
        <w:rPr>
          <w:rFonts w:ascii="Times New Roman" w:eastAsia="仿宋_GB2312" w:hAnsi="Times New Roman" w:cs="Times New Roman"/>
          <w:snapToGrid w:val="0"/>
          <w:sz w:val="32"/>
          <w:szCs w:val="32"/>
        </w:rPr>
        <w:t>除评审办法前附表另有规定外，评审价格以最终报价的大写不含税价格为准。</w:t>
      </w:r>
    </w:p>
    <w:p w:rsidR="005E2074" w:rsidRDefault="0062758D">
      <w:pPr>
        <w:spacing w:after="0" w:line="560" w:lineRule="exact"/>
        <w:ind w:firstLineChars="200" w:firstLine="640"/>
        <w:jc w:val="both"/>
        <w:rPr>
          <w:rFonts w:ascii="Times New Roman" w:eastAsia="仿宋_GB2312" w:hAnsi="Times New Roman" w:cs="Times New Roman"/>
          <w:snapToGrid w:val="0"/>
          <w:sz w:val="32"/>
          <w:szCs w:val="32"/>
        </w:rPr>
      </w:pPr>
      <w:r>
        <w:rPr>
          <w:rFonts w:ascii="Times New Roman" w:eastAsia="仿宋_GB2312" w:hAnsi="Times New Roman" w:cs="Times New Roman"/>
          <w:snapToGrid w:val="0"/>
          <w:sz w:val="32"/>
          <w:szCs w:val="32"/>
        </w:rPr>
        <w:t>3.1.2</w:t>
      </w:r>
      <w:r>
        <w:rPr>
          <w:rFonts w:ascii="Times New Roman" w:eastAsia="仿宋_GB2312" w:hAnsi="Times New Roman" w:cs="Times New Roman"/>
          <w:snapToGrid w:val="0"/>
          <w:sz w:val="32"/>
          <w:szCs w:val="32"/>
        </w:rPr>
        <w:t>评审价格超过最高限价（如有）的，其响应文件将被视为无效。</w:t>
      </w:r>
    </w:p>
    <w:p w:rsidR="005E2074" w:rsidRDefault="0062758D">
      <w:pPr>
        <w:spacing w:after="0" w:line="560" w:lineRule="exact"/>
        <w:ind w:firstLineChars="200" w:firstLine="640"/>
        <w:jc w:val="both"/>
        <w:rPr>
          <w:rFonts w:ascii="Times New Roman" w:eastAsia="仿宋_GB2312" w:hAnsi="Times New Roman" w:cs="Times New Roman"/>
          <w:snapToGrid w:val="0"/>
          <w:sz w:val="32"/>
          <w:szCs w:val="32"/>
        </w:rPr>
      </w:pPr>
      <w:r>
        <w:rPr>
          <w:rFonts w:ascii="Times New Roman" w:eastAsia="仿宋_GB2312" w:hAnsi="Times New Roman" w:cs="Times New Roman"/>
          <w:snapToGrid w:val="0"/>
          <w:sz w:val="32"/>
          <w:szCs w:val="32"/>
        </w:rPr>
        <w:t>3.1.3</w:t>
      </w:r>
      <w:r>
        <w:rPr>
          <w:rFonts w:ascii="Times New Roman" w:eastAsia="仿宋_GB2312" w:hAnsi="Times New Roman" w:cs="Times New Roman"/>
          <w:snapToGrid w:val="0"/>
          <w:sz w:val="32"/>
          <w:szCs w:val="32"/>
        </w:rPr>
        <w:t>采购小组经过对供应商的报价进行比较或基于专业经验认为某一供应商的报价过低，可能对其履约造成影响时，应当要求该供应商作出书面说明并提供相应的证明材料。供应商不能合理说明或者不能提供相应证明材料的，其响应文件将被视为无效。</w:t>
      </w:r>
    </w:p>
    <w:p w:rsidR="005E2074" w:rsidRDefault="0062758D">
      <w:pPr>
        <w:spacing w:after="0" w:line="560" w:lineRule="exact"/>
        <w:ind w:firstLineChars="200" w:firstLine="640"/>
        <w:jc w:val="both"/>
        <w:rPr>
          <w:rFonts w:ascii="Times New Roman" w:eastAsia="仿宋_GB2312" w:hAnsi="Times New Roman" w:cs="Times New Roman"/>
          <w:snapToGrid w:val="0"/>
          <w:sz w:val="32"/>
          <w:szCs w:val="32"/>
        </w:rPr>
      </w:pPr>
      <w:r>
        <w:rPr>
          <w:rFonts w:ascii="Times New Roman" w:eastAsia="仿宋_GB2312" w:hAnsi="Times New Roman" w:cs="Times New Roman"/>
          <w:snapToGrid w:val="0"/>
          <w:sz w:val="32"/>
          <w:szCs w:val="32"/>
        </w:rPr>
        <w:lastRenderedPageBreak/>
        <w:t>3.1.4</w:t>
      </w:r>
      <w:r>
        <w:rPr>
          <w:rFonts w:ascii="Times New Roman" w:eastAsia="仿宋_GB2312" w:hAnsi="Times New Roman" w:cs="Times New Roman"/>
          <w:snapToGrid w:val="0"/>
          <w:sz w:val="32"/>
          <w:szCs w:val="32"/>
        </w:rPr>
        <w:t>最终报价有算术错误或其他错误的，采购小组按以下原则进行修正，并要求供应商对修正后的价格进行书面澄清确认。供应商拒不澄清确认的，其响应文件将被视为无效：</w:t>
      </w:r>
    </w:p>
    <w:p w:rsidR="005E2074" w:rsidRDefault="0062758D">
      <w:pPr>
        <w:pStyle w:val="a6"/>
        <w:jc w:val="both"/>
        <w:rPr>
          <w:rFonts w:ascii="Times New Roman" w:hAnsi="Times New Roman" w:cs="Times New Roman"/>
          <w:snapToGrid w:val="0"/>
        </w:rPr>
      </w:pPr>
      <w:r>
        <w:rPr>
          <w:rFonts w:ascii="Times New Roman" w:hAnsi="Times New Roman" w:cs="Times New Roman"/>
          <w:snapToGrid w:val="0"/>
        </w:rPr>
        <w:t>（</w:t>
      </w:r>
      <w:r>
        <w:rPr>
          <w:rFonts w:ascii="Times New Roman" w:hAnsi="Times New Roman" w:cs="Times New Roman"/>
          <w:snapToGrid w:val="0"/>
        </w:rPr>
        <w:t>1</w:t>
      </w:r>
      <w:r>
        <w:rPr>
          <w:rFonts w:ascii="Times New Roman" w:hAnsi="Times New Roman" w:cs="Times New Roman"/>
          <w:snapToGrid w:val="0"/>
        </w:rPr>
        <w:t>）大写金额与小写金额不一致的，以大写金额为准；</w:t>
      </w:r>
    </w:p>
    <w:p w:rsidR="005E2074" w:rsidRDefault="0062758D">
      <w:pPr>
        <w:pStyle w:val="a6"/>
        <w:jc w:val="both"/>
        <w:rPr>
          <w:rFonts w:ascii="Times New Roman" w:hAnsi="Times New Roman" w:cs="Times New Roman"/>
          <w:snapToGrid w:val="0"/>
        </w:rPr>
      </w:pPr>
      <w:r>
        <w:rPr>
          <w:rFonts w:ascii="Times New Roman" w:hAnsi="Times New Roman" w:cs="Times New Roman"/>
          <w:snapToGrid w:val="0"/>
        </w:rPr>
        <w:t>（</w:t>
      </w:r>
      <w:r>
        <w:rPr>
          <w:rFonts w:ascii="Times New Roman" w:hAnsi="Times New Roman" w:cs="Times New Roman"/>
          <w:snapToGrid w:val="0"/>
        </w:rPr>
        <w:t>2</w:t>
      </w:r>
      <w:r>
        <w:rPr>
          <w:rFonts w:ascii="Times New Roman" w:hAnsi="Times New Roman" w:cs="Times New Roman"/>
          <w:snapToGrid w:val="0"/>
        </w:rPr>
        <w:t>）总价金额与单价金额不一致的，以单价金额为准，但单价金额小数点有明显错误的除外；</w:t>
      </w:r>
    </w:p>
    <w:p w:rsidR="005E2074" w:rsidRDefault="0062758D">
      <w:pPr>
        <w:pStyle w:val="a6"/>
        <w:jc w:val="both"/>
        <w:rPr>
          <w:rFonts w:ascii="Times New Roman" w:hAnsi="Times New Roman" w:cs="Times New Roman"/>
          <w:snapToGrid w:val="0"/>
        </w:rPr>
      </w:pPr>
      <w:r>
        <w:rPr>
          <w:rFonts w:ascii="Times New Roman" w:hAnsi="Times New Roman" w:cs="Times New Roman"/>
          <w:snapToGrid w:val="0"/>
        </w:rPr>
        <w:t>（</w:t>
      </w:r>
      <w:r>
        <w:rPr>
          <w:rFonts w:ascii="Times New Roman" w:hAnsi="Times New Roman" w:cs="Times New Roman"/>
          <w:snapToGrid w:val="0"/>
        </w:rPr>
        <w:t>3</w:t>
      </w:r>
      <w:r>
        <w:rPr>
          <w:rFonts w:ascii="Times New Roman" w:hAnsi="Times New Roman" w:cs="Times New Roman"/>
          <w:snapToGrid w:val="0"/>
        </w:rPr>
        <w:t>）报价表中合计报价与分项报价的合价不一致的，以各分项报价的合价累计数为准；</w:t>
      </w:r>
    </w:p>
    <w:p w:rsidR="005E2074" w:rsidRDefault="0062758D">
      <w:pPr>
        <w:pStyle w:val="a6"/>
        <w:jc w:val="both"/>
        <w:rPr>
          <w:rFonts w:ascii="Times New Roman" w:hAnsi="Times New Roman" w:cs="Times New Roman"/>
          <w:snapToGrid w:val="0"/>
        </w:rPr>
      </w:pPr>
      <w:r>
        <w:rPr>
          <w:rFonts w:ascii="Times New Roman" w:hAnsi="Times New Roman" w:cs="Times New Roman"/>
          <w:snapToGrid w:val="0"/>
        </w:rPr>
        <w:t>（</w:t>
      </w:r>
      <w:r>
        <w:rPr>
          <w:rFonts w:ascii="Times New Roman" w:hAnsi="Times New Roman" w:cs="Times New Roman"/>
          <w:snapToGrid w:val="0"/>
        </w:rPr>
        <w:t>4</w:t>
      </w:r>
      <w:r>
        <w:rPr>
          <w:rFonts w:ascii="Times New Roman" w:hAnsi="Times New Roman" w:cs="Times New Roman"/>
          <w:snapToGrid w:val="0"/>
        </w:rPr>
        <w:t>）如果分项报价中存在缺漏项，且缺漏项内容不属于实质性偏差的，则视为缺漏项内容的价格已包含在其他分项报价之中。</w:t>
      </w:r>
    </w:p>
    <w:p w:rsidR="005E2074" w:rsidRDefault="0062758D">
      <w:pPr>
        <w:spacing w:after="0" w:line="560" w:lineRule="exact"/>
        <w:ind w:firstLineChars="200" w:firstLine="640"/>
        <w:jc w:val="both"/>
        <w:rPr>
          <w:rFonts w:ascii="Times New Roman" w:eastAsia="仿宋_GB2312" w:hAnsi="Times New Roman" w:cs="Times New Roman"/>
          <w:snapToGrid w:val="0"/>
          <w:sz w:val="32"/>
          <w:szCs w:val="32"/>
        </w:rPr>
      </w:pPr>
      <w:r>
        <w:rPr>
          <w:rFonts w:ascii="Times New Roman" w:eastAsia="仿宋_GB2312" w:hAnsi="Times New Roman" w:cs="Times New Roman"/>
          <w:snapToGrid w:val="0"/>
          <w:sz w:val="32"/>
          <w:szCs w:val="32"/>
        </w:rPr>
        <w:t>最终报价的算术错误修正不改变评审依据的最终总报价。当修正后的总报价高于原最终报价时，视同供应商最终报价错误产生少漏计费用，签订合同时由供应商承担</w:t>
      </w:r>
      <w:r>
        <w:rPr>
          <w:rFonts w:ascii="Times New Roman" w:eastAsia="仿宋_GB2312" w:hAnsi="Times New Roman" w:cs="Times New Roman"/>
          <w:snapToGrid w:val="0"/>
          <w:sz w:val="32"/>
          <w:szCs w:val="32"/>
        </w:rPr>
        <w:t>,</w:t>
      </w:r>
      <w:r>
        <w:rPr>
          <w:rFonts w:ascii="Times New Roman" w:eastAsia="仿宋_GB2312" w:hAnsi="Times New Roman" w:cs="Times New Roman"/>
          <w:snapToGrid w:val="0"/>
          <w:sz w:val="32"/>
          <w:szCs w:val="32"/>
        </w:rPr>
        <w:t>如采购小组认为供应商无法承受少漏计费用，可以将最终报价作为异常低价处理；当</w:t>
      </w:r>
      <w:bookmarkStart w:id="163" w:name="_bookmark13"/>
      <w:bookmarkEnd w:id="163"/>
      <w:r>
        <w:rPr>
          <w:rFonts w:ascii="Times New Roman" w:eastAsia="仿宋_GB2312" w:hAnsi="Times New Roman" w:cs="Times New Roman"/>
          <w:snapToGrid w:val="0"/>
          <w:sz w:val="32"/>
          <w:szCs w:val="32"/>
        </w:rPr>
        <w:t>修正后的总报价低于原最终报价时，签订合同时以修正后的报价为准。</w:t>
      </w:r>
    </w:p>
    <w:p w:rsidR="005E2074" w:rsidRDefault="0062758D">
      <w:pPr>
        <w:spacing w:after="0" w:line="560" w:lineRule="exact"/>
        <w:ind w:firstLineChars="200" w:firstLine="640"/>
        <w:jc w:val="both"/>
        <w:rPr>
          <w:rFonts w:ascii="Times New Roman" w:eastAsia="仿宋_GB2312" w:hAnsi="Times New Roman" w:cs="Times New Roman"/>
          <w:snapToGrid w:val="0"/>
          <w:sz w:val="32"/>
          <w:szCs w:val="32"/>
        </w:rPr>
      </w:pPr>
      <w:bookmarkStart w:id="164" w:name="_Toc15675"/>
      <w:bookmarkEnd w:id="162"/>
      <w:r>
        <w:rPr>
          <w:rFonts w:ascii="Times New Roman" w:eastAsia="仿宋_GB2312" w:hAnsi="Times New Roman" w:cs="Times New Roman"/>
          <w:snapToGrid w:val="0"/>
          <w:sz w:val="32"/>
          <w:szCs w:val="32"/>
        </w:rPr>
        <w:t xml:space="preserve">3.2 </w:t>
      </w:r>
      <w:r>
        <w:rPr>
          <w:rFonts w:ascii="Times New Roman" w:eastAsia="仿宋_GB2312" w:hAnsi="Times New Roman" w:cs="Times New Roman"/>
          <w:snapToGrid w:val="0"/>
          <w:sz w:val="32"/>
          <w:szCs w:val="32"/>
        </w:rPr>
        <w:t>综合评分和排序</w:t>
      </w:r>
      <w:r>
        <w:rPr>
          <w:rFonts w:ascii="Times New Roman" w:eastAsia="仿宋_GB2312" w:hAnsi="Times New Roman" w:cs="Times New Roman"/>
          <w:snapToGrid w:val="0"/>
          <w:sz w:val="32"/>
          <w:szCs w:val="32"/>
        </w:rPr>
        <w:t>(</w:t>
      </w:r>
      <w:r>
        <w:rPr>
          <w:rFonts w:ascii="Times New Roman" w:eastAsia="仿宋_GB2312" w:hAnsi="Times New Roman" w:cs="Times New Roman"/>
          <w:snapToGrid w:val="0"/>
          <w:sz w:val="32"/>
          <w:szCs w:val="32"/>
        </w:rPr>
        <w:t>综合评分法</w:t>
      </w:r>
      <w:r>
        <w:rPr>
          <w:rFonts w:ascii="Times New Roman" w:eastAsia="仿宋_GB2312" w:hAnsi="Times New Roman" w:cs="Times New Roman"/>
          <w:snapToGrid w:val="0"/>
          <w:sz w:val="32"/>
          <w:szCs w:val="32"/>
        </w:rPr>
        <w:t>)</w:t>
      </w:r>
      <w:bookmarkEnd w:id="164"/>
    </w:p>
    <w:p w:rsidR="005E2074" w:rsidRDefault="0062758D">
      <w:pPr>
        <w:spacing w:after="0" w:line="560" w:lineRule="exact"/>
        <w:ind w:firstLineChars="200" w:firstLine="640"/>
        <w:jc w:val="both"/>
        <w:rPr>
          <w:rFonts w:ascii="Times New Roman" w:eastAsia="仿宋_GB2312" w:hAnsi="Times New Roman" w:cs="Times New Roman"/>
          <w:snapToGrid w:val="0"/>
          <w:sz w:val="32"/>
          <w:szCs w:val="32"/>
        </w:rPr>
      </w:pPr>
      <w:r>
        <w:rPr>
          <w:rFonts w:ascii="Times New Roman" w:eastAsia="仿宋_GB2312" w:hAnsi="Times New Roman" w:cs="Times New Roman"/>
          <w:snapToGrid w:val="0"/>
          <w:sz w:val="32"/>
          <w:szCs w:val="32"/>
        </w:rPr>
        <w:t>3.2.1</w:t>
      </w:r>
      <w:r>
        <w:rPr>
          <w:rFonts w:ascii="Times New Roman" w:eastAsia="仿宋_GB2312" w:hAnsi="Times New Roman" w:cs="Times New Roman"/>
          <w:snapToGrid w:val="0"/>
          <w:sz w:val="32"/>
          <w:szCs w:val="32"/>
        </w:rPr>
        <w:t>分值构成</w:t>
      </w:r>
    </w:p>
    <w:p w:rsidR="005E2074" w:rsidRDefault="0062758D">
      <w:pPr>
        <w:pStyle w:val="a6"/>
        <w:jc w:val="both"/>
        <w:rPr>
          <w:rFonts w:ascii="Times New Roman" w:hAnsi="Times New Roman" w:cs="Times New Roman"/>
          <w:snapToGrid w:val="0"/>
        </w:rPr>
      </w:pPr>
      <w:r>
        <w:rPr>
          <w:rFonts w:ascii="Times New Roman" w:hAnsi="Times New Roman" w:cs="Times New Roman"/>
          <w:snapToGrid w:val="0"/>
        </w:rPr>
        <w:t>（</w:t>
      </w:r>
      <w:r>
        <w:rPr>
          <w:rFonts w:ascii="Times New Roman" w:hAnsi="Times New Roman" w:cs="Times New Roman"/>
          <w:snapToGrid w:val="0"/>
        </w:rPr>
        <w:t>1</w:t>
      </w:r>
      <w:r>
        <w:rPr>
          <w:rFonts w:ascii="Times New Roman" w:hAnsi="Times New Roman" w:cs="Times New Roman"/>
          <w:snapToGrid w:val="0"/>
        </w:rPr>
        <w:t>）商务部分：见评审办法前附表；</w:t>
      </w:r>
    </w:p>
    <w:p w:rsidR="005E2074" w:rsidRDefault="0062758D">
      <w:pPr>
        <w:pStyle w:val="a6"/>
        <w:jc w:val="both"/>
        <w:rPr>
          <w:rFonts w:ascii="Times New Roman" w:hAnsi="Times New Roman" w:cs="Times New Roman"/>
          <w:snapToGrid w:val="0"/>
        </w:rPr>
      </w:pPr>
      <w:r>
        <w:rPr>
          <w:rFonts w:ascii="Times New Roman" w:hAnsi="Times New Roman" w:cs="Times New Roman"/>
          <w:snapToGrid w:val="0"/>
        </w:rPr>
        <w:t>（</w:t>
      </w:r>
      <w:r>
        <w:rPr>
          <w:rFonts w:ascii="Times New Roman" w:hAnsi="Times New Roman" w:cs="Times New Roman"/>
          <w:snapToGrid w:val="0"/>
        </w:rPr>
        <w:t>2</w:t>
      </w:r>
      <w:r>
        <w:rPr>
          <w:rFonts w:ascii="Times New Roman" w:hAnsi="Times New Roman" w:cs="Times New Roman"/>
          <w:snapToGrid w:val="0"/>
        </w:rPr>
        <w:t>）技术部分：见评审办法前附表；</w:t>
      </w:r>
    </w:p>
    <w:p w:rsidR="005E2074" w:rsidRDefault="0062758D">
      <w:pPr>
        <w:pStyle w:val="a6"/>
        <w:jc w:val="both"/>
        <w:rPr>
          <w:rFonts w:ascii="Times New Roman" w:hAnsi="Times New Roman" w:cs="Times New Roman"/>
          <w:snapToGrid w:val="0"/>
        </w:rPr>
      </w:pPr>
      <w:r>
        <w:rPr>
          <w:rFonts w:ascii="Times New Roman" w:hAnsi="Times New Roman" w:cs="Times New Roman"/>
          <w:snapToGrid w:val="0"/>
        </w:rPr>
        <w:t>（</w:t>
      </w:r>
      <w:r>
        <w:rPr>
          <w:rFonts w:ascii="Times New Roman" w:hAnsi="Times New Roman" w:cs="Times New Roman"/>
          <w:snapToGrid w:val="0"/>
        </w:rPr>
        <w:t>3</w:t>
      </w:r>
      <w:r>
        <w:rPr>
          <w:rFonts w:ascii="Times New Roman" w:hAnsi="Times New Roman" w:cs="Times New Roman"/>
          <w:snapToGrid w:val="0"/>
        </w:rPr>
        <w:t>）报价：见评审办法前附表；</w:t>
      </w:r>
    </w:p>
    <w:p w:rsidR="005E2074" w:rsidRDefault="0062758D">
      <w:pPr>
        <w:pStyle w:val="a6"/>
        <w:jc w:val="both"/>
        <w:rPr>
          <w:rFonts w:ascii="Times New Roman" w:hAnsi="Times New Roman" w:cs="Times New Roman"/>
          <w:snapToGrid w:val="0"/>
        </w:rPr>
      </w:pPr>
      <w:r>
        <w:rPr>
          <w:rFonts w:ascii="Times New Roman" w:hAnsi="Times New Roman" w:cs="Times New Roman"/>
          <w:snapToGrid w:val="0"/>
        </w:rPr>
        <w:t>（</w:t>
      </w:r>
      <w:r>
        <w:rPr>
          <w:rFonts w:ascii="Times New Roman" w:hAnsi="Times New Roman" w:cs="Times New Roman"/>
          <w:snapToGrid w:val="0"/>
        </w:rPr>
        <w:t>4</w:t>
      </w:r>
      <w:r>
        <w:rPr>
          <w:rFonts w:ascii="Times New Roman" w:hAnsi="Times New Roman" w:cs="Times New Roman"/>
          <w:snapToGrid w:val="0"/>
        </w:rPr>
        <w:t>）其他评分因素：见评审办法前附表。</w:t>
      </w:r>
    </w:p>
    <w:p w:rsidR="005E2074" w:rsidRDefault="0062758D">
      <w:pPr>
        <w:spacing w:after="0" w:line="560" w:lineRule="exact"/>
        <w:ind w:firstLineChars="200" w:firstLine="640"/>
        <w:jc w:val="both"/>
        <w:rPr>
          <w:rFonts w:ascii="Times New Roman" w:eastAsia="仿宋_GB2312" w:hAnsi="Times New Roman" w:cs="Times New Roman"/>
          <w:snapToGrid w:val="0"/>
          <w:sz w:val="32"/>
          <w:szCs w:val="32"/>
        </w:rPr>
      </w:pPr>
      <w:r>
        <w:rPr>
          <w:rFonts w:ascii="Times New Roman" w:eastAsia="仿宋_GB2312" w:hAnsi="Times New Roman" w:cs="Times New Roman"/>
          <w:snapToGrid w:val="0"/>
          <w:sz w:val="32"/>
          <w:szCs w:val="32"/>
        </w:rPr>
        <w:lastRenderedPageBreak/>
        <w:t>3.2.2</w:t>
      </w:r>
      <w:r>
        <w:rPr>
          <w:rFonts w:ascii="Times New Roman" w:eastAsia="仿宋_GB2312" w:hAnsi="Times New Roman" w:cs="Times New Roman"/>
          <w:snapToGrid w:val="0"/>
          <w:sz w:val="32"/>
          <w:szCs w:val="32"/>
        </w:rPr>
        <w:t>评审基准价计算</w:t>
      </w:r>
    </w:p>
    <w:p w:rsidR="005E2074" w:rsidRDefault="0062758D">
      <w:pPr>
        <w:pStyle w:val="a6"/>
        <w:jc w:val="both"/>
        <w:rPr>
          <w:rFonts w:ascii="Times New Roman" w:hAnsi="Times New Roman" w:cs="Times New Roman"/>
          <w:snapToGrid w:val="0"/>
        </w:rPr>
      </w:pPr>
      <w:r>
        <w:rPr>
          <w:rFonts w:ascii="Times New Roman" w:hAnsi="Times New Roman" w:cs="Times New Roman"/>
          <w:snapToGrid w:val="0"/>
        </w:rPr>
        <w:t>（</w:t>
      </w:r>
      <w:r>
        <w:rPr>
          <w:rFonts w:ascii="Times New Roman" w:hAnsi="Times New Roman" w:cs="Times New Roman"/>
          <w:snapToGrid w:val="0"/>
        </w:rPr>
        <w:t>1</w:t>
      </w:r>
      <w:r>
        <w:rPr>
          <w:rFonts w:ascii="Times New Roman" w:hAnsi="Times New Roman" w:cs="Times New Roman"/>
          <w:snapToGrid w:val="0"/>
        </w:rPr>
        <w:t>）评审价格：评审价格为按照本章第</w:t>
      </w:r>
      <w:r>
        <w:rPr>
          <w:rFonts w:ascii="Times New Roman" w:hAnsi="Times New Roman" w:cs="Times New Roman"/>
          <w:snapToGrid w:val="0"/>
        </w:rPr>
        <w:t>3.1.1</w:t>
      </w:r>
      <w:r>
        <w:rPr>
          <w:rFonts w:ascii="Times New Roman" w:hAnsi="Times New Roman" w:cs="Times New Roman"/>
          <w:snapToGrid w:val="0"/>
        </w:rPr>
        <w:t>项规定确定的价格。</w:t>
      </w:r>
    </w:p>
    <w:p w:rsidR="005E2074" w:rsidRDefault="0062758D">
      <w:pPr>
        <w:pStyle w:val="a6"/>
        <w:jc w:val="both"/>
        <w:rPr>
          <w:rFonts w:ascii="Times New Roman" w:hAnsi="Times New Roman" w:cs="Times New Roman"/>
          <w:snapToGrid w:val="0"/>
        </w:rPr>
      </w:pPr>
      <w:r>
        <w:rPr>
          <w:rFonts w:ascii="Times New Roman" w:hAnsi="Times New Roman" w:cs="Times New Roman"/>
          <w:snapToGrid w:val="0"/>
        </w:rPr>
        <w:t>（</w:t>
      </w:r>
      <w:r>
        <w:rPr>
          <w:rFonts w:ascii="Times New Roman" w:hAnsi="Times New Roman" w:cs="Times New Roman"/>
          <w:snapToGrid w:val="0"/>
        </w:rPr>
        <w:t>2</w:t>
      </w:r>
      <w:r>
        <w:rPr>
          <w:rFonts w:ascii="Times New Roman" w:hAnsi="Times New Roman" w:cs="Times New Roman"/>
          <w:snapToGrid w:val="0"/>
        </w:rPr>
        <w:t>）评审基准价计算方法：</w:t>
      </w:r>
    </w:p>
    <w:p w:rsidR="005E2074" w:rsidRDefault="0062758D">
      <w:pPr>
        <w:pStyle w:val="a6"/>
        <w:jc w:val="both"/>
        <w:rPr>
          <w:rFonts w:ascii="Times New Roman" w:hAnsi="Times New Roman" w:cs="Times New Roman"/>
          <w:snapToGrid w:val="0"/>
        </w:rPr>
      </w:pPr>
      <w:bookmarkStart w:id="165" w:name="_Hlk99362905"/>
      <w:r>
        <w:rPr>
          <w:rFonts w:ascii="Times New Roman" w:hAnsi="Times New Roman" w:cs="Times New Roman"/>
          <w:snapToGrid w:val="0"/>
        </w:rPr>
        <w:sym w:font="Wingdings 2" w:char="0052"/>
      </w:r>
      <w:r>
        <w:rPr>
          <w:rFonts w:ascii="Times New Roman" w:hAnsi="Times New Roman" w:cs="Times New Roman"/>
          <w:snapToGrid w:val="0"/>
        </w:rPr>
        <w:t>按有效报价的算术平均值为评审基准价：</w:t>
      </w:r>
    </w:p>
    <w:p w:rsidR="005E2074" w:rsidRDefault="0062758D">
      <w:pPr>
        <w:pStyle w:val="a6"/>
        <w:jc w:val="both"/>
        <w:rPr>
          <w:rFonts w:ascii="Times New Roman" w:hAnsi="Times New Roman" w:cs="Times New Roman"/>
          <w:snapToGrid w:val="0"/>
        </w:rPr>
      </w:pPr>
      <w:r>
        <w:rPr>
          <w:rFonts w:ascii="Times New Roman" w:hAnsi="Times New Roman" w:cs="Times New Roman"/>
          <w:snapToGrid w:val="0"/>
        </w:rPr>
        <w:t>有效响应人家数为</w:t>
      </w:r>
      <w:r>
        <w:rPr>
          <w:rFonts w:ascii="Times New Roman" w:hAnsi="Times New Roman" w:cs="Times New Roman"/>
          <w:snapToGrid w:val="0"/>
        </w:rPr>
        <w:t>N</w:t>
      </w:r>
      <w:r>
        <w:rPr>
          <w:rFonts w:ascii="Times New Roman" w:hAnsi="Times New Roman" w:cs="Times New Roman"/>
          <w:snapToGrid w:val="0"/>
        </w:rPr>
        <w:t>，</w:t>
      </w:r>
      <w:r>
        <w:rPr>
          <w:rFonts w:ascii="Times New Roman" w:hAnsi="Times New Roman" w:cs="Times New Roman"/>
          <w:snapToGrid w:val="0"/>
        </w:rPr>
        <w:t>0</w:t>
      </w:r>
      <w:r>
        <w:rPr>
          <w:rFonts w:ascii="Times New Roman" w:hAnsi="Times New Roman" w:cs="Times New Roman"/>
          <w:snapToGrid w:val="0"/>
        </w:rPr>
        <w:t>＜</w:t>
      </w:r>
      <w:r>
        <w:rPr>
          <w:rFonts w:ascii="Times New Roman" w:hAnsi="Times New Roman" w:cs="Times New Roman"/>
          <w:snapToGrid w:val="0"/>
        </w:rPr>
        <w:t>N≤5</w:t>
      </w:r>
      <w:r>
        <w:rPr>
          <w:rFonts w:ascii="Times New Roman" w:hAnsi="Times New Roman" w:cs="Times New Roman"/>
          <w:snapToGrid w:val="0"/>
        </w:rPr>
        <w:t>时，所有有效报价的算术平均值为评审基准价；</w:t>
      </w:r>
      <w:r>
        <w:rPr>
          <w:rFonts w:ascii="Times New Roman" w:hAnsi="Times New Roman" w:cs="Times New Roman"/>
          <w:snapToGrid w:val="0"/>
        </w:rPr>
        <w:t>5</w:t>
      </w:r>
      <w:r>
        <w:rPr>
          <w:rFonts w:ascii="Times New Roman" w:hAnsi="Times New Roman" w:cs="Times New Roman"/>
          <w:snapToGrid w:val="0"/>
        </w:rPr>
        <w:t>＜</w:t>
      </w:r>
      <w:r>
        <w:rPr>
          <w:rFonts w:ascii="Times New Roman" w:hAnsi="Times New Roman" w:cs="Times New Roman"/>
          <w:snapToGrid w:val="0"/>
        </w:rPr>
        <w:t>N≤10</w:t>
      </w:r>
      <w:r>
        <w:rPr>
          <w:rFonts w:ascii="Times New Roman" w:hAnsi="Times New Roman" w:cs="Times New Roman"/>
          <w:snapToGrid w:val="0"/>
        </w:rPr>
        <w:t>时，所有有效报价去掉</w:t>
      </w:r>
      <w:r>
        <w:rPr>
          <w:rFonts w:ascii="Times New Roman" w:hAnsi="Times New Roman" w:cs="Times New Roman"/>
          <w:snapToGrid w:val="0"/>
        </w:rPr>
        <w:t>1</w:t>
      </w:r>
      <w:r>
        <w:rPr>
          <w:rFonts w:ascii="Times New Roman" w:hAnsi="Times New Roman" w:cs="Times New Roman"/>
          <w:snapToGrid w:val="0"/>
        </w:rPr>
        <w:t>个最高报价和</w:t>
      </w:r>
      <w:r>
        <w:rPr>
          <w:rFonts w:ascii="Times New Roman" w:hAnsi="Times New Roman" w:cs="Times New Roman"/>
          <w:snapToGrid w:val="0"/>
        </w:rPr>
        <w:t>1</w:t>
      </w:r>
      <w:r>
        <w:rPr>
          <w:rFonts w:ascii="Times New Roman" w:hAnsi="Times New Roman" w:cs="Times New Roman"/>
          <w:snapToGrid w:val="0"/>
        </w:rPr>
        <w:t>个最低报价后的算术平均值为评审基准价；</w:t>
      </w:r>
      <w:r>
        <w:rPr>
          <w:rFonts w:ascii="Times New Roman" w:hAnsi="Times New Roman" w:cs="Times New Roman"/>
          <w:snapToGrid w:val="0"/>
        </w:rPr>
        <w:t>10</w:t>
      </w:r>
      <w:r>
        <w:rPr>
          <w:rFonts w:ascii="Times New Roman" w:hAnsi="Times New Roman" w:cs="Times New Roman"/>
          <w:snapToGrid w:val="0"/>
        </w:rPr>
        <w:t>＜</w:t>
      </w:r>
      <w:r>
        <w:rPr>
          <w:rFonts w:ascii="Times New Roman" w:hAnsi="Times New Roman" w:cs="Times New Roman"/>
          <w:snapToGrid w:val="0"/>
        </w:rPr>
        <w:t>N≤20</w:t>
      </w:r>
      <w:r>
        <w:rPr>
          <w:rFonts w:ascii="Times New Roman" w:hAnsi="Times New Roman" w:cs="Times New Roman"/>
          <w:snapToGrid w:val="0"/>
        </w:rPr>
        <w:t>时，所有有效报价去掉</w:t>
      </w:r>
      <w:r>
        <w:rPr>
          <w:rFonts w:ascii="Times New Roman" w:hAnsi="Times New Roman" w:cs="Times New Roman"/>
          <w:snapToGrid w:val="0"/>
        </w:rPr>
        <w:t>2</w:t>
      </w:r>
      <w:r>
        <w:rPr>
          <w:rFonts w:ascii="Times New Roman" w:hAnsi="Times New Roman" w:cs="Times New Roman"/>
          <w:snapToGrid w:val="0"/>
        </w:rPr>
        <w:t>个最高报价和</w:t>
      </w:r>
      <w:r>
        <w:rPr>
          <w:rFonts w:ascii="Times New Roman" w:hAnsi="Times New Roman" w:cs="Times New Roman"/>
          <w:snapToGrid w:val="0"/>
        </w:rPr>
        <w:t>2</w:t>
      </w:r>
      <w:r>
        <w:rPr>
          <w:rFonts w:ascii="Times New Roman" w:hAnsi="Times New Roman" w:cs="Times New Roman"/>
          <w:snapToGrid w:val="0"/>
        </w:rPr>
        <w:t>个最低报价后的算术平均值为评标基准价；</w:t>
      </w:r>
      <w:r>
        <w:rPr>
          <w:rFonts w:ascii="Times New Roman" w:hAnsi="Times New Roman" w:cs="Times New Roman"/>
          <w:snapToGrid w:val="0"/>
        </w:rPr>
        <w:t>N</w:t>
      </w:r>
      <w:r>
        <w:rPr>
          <w:rFonts w:ascii="Times New Roman" w:hAnsi="Times New Roman" w:cs="Times New Roman"/>
          <w:snapToGrid w:val="0"/>
        </w:rPr>
        <w:t>＞</w:t>
      </w:r>
      <w:r>
        <w:rPr>
          <w:rFonts w:ascii="Times New Roman" w:hAnsi="Times New Roman" w:cs="Times New Roman"/>
          <w:snapToGrid w:val="0"/>
        </w:rPr>
        <w:t>20</w:t>
      </w:r>
      <w:r>
        <w:rPr>
          <w:rFonts w:ascii="Times New Roman" w:hAnsi="Times New Roman" w:cs="Times New Roman"/>
          <w:snapToGrid w:val="0"/>
        </w:rPr>
        <w:t>时，所有有效报价去掉</w:t>
      </w:r>
      <w:r>
        <w:rPr>
          <w:rFonts w:ascii="Times New Roman" w:hAnsi="Times New Roman" w:cs="Times New Roman"/>
          <w:snapToGrid w:val="0"/>
        </w:rPr>
        <w:t>3</w:t>
      </w:r>
      <w:r>
        <w:rPr>
          <w:rFonts w:ascii="Times New Roman" w:hAnsi="Times New Roman" w:cs="Times New Roman"/>
          <w:snapToGrid w:val="0"/>
        </w:rPr>
        <w:t>个最高报价和</w:t>
      </w:r>
      <w:r>
        <w:rPr>
          <w:rFonts w:ascii="Times New Roman" w:hAnsi="Times New Roman" w:cs="Times New Roman"/>
          <w:snapToGrid w:val="0"/>
        </w:rPr>
        <w:t>3</w:t>
      </w:r>
      <w:r>
        <w:rPr>
          <w:rFonts w:ascii="Times New Roman" w:hAnsi="Times New Roman" w:cs="Times New Roman"/>
          <w:snapToGrid w:val="0"/>
        </w:rPr>
        <w:t>个最低报价后的算术平均值为评标基准价。</w:t>
      </w:r>
    </w:p>
    <w:p w:rsidR="005E2074" w:rsidRDefault="0062758D">
      <w:pPr>
        <w:pStyle w:val="a6"/>
        <w:jc w:val="both"/>
        <w:rPr>
          <w:rFonts w:ascii="Times New Roman" w:hAnsi="Times New Roman" w:cs="Times New Roman"/>
          <w:snapToGrid w:val="0"/>
        </w:rPr>
      </w:pPr>
      <w:r>
        <w:rPr>
          <w:rFonts w:ascii="Times New Roman" w:hAnsi="Times New Roman" w:cs="Times New Roman" w:hint="eastAsia"/>
          <w:snapToGrid w:val="0"/>
        </w:rPr>
        <w:t>□</w:t>
      </w:r>
      <w:r>
        <w:rPr>
          <w:rFonts w:ascii="Times New Roman" w:hAnsi="Times New Roman" w:cs="Times New Roman"/>
          <w:snapToGrid w:val="0"/>
        </w:rPr>
        <w:t>按最低有效报价作为评审基准价。</w:t>
      </w:r>
    </w:p>
    <w:p w:rsidR="005E2074" w:rsidRDefault="0062758D">
      <w:pPr>
        <w:pStyle w:val="a6"/>
        <w:jc w:val="both"/>
        <w:rPr>
          <w:rFonts w:ascii="Times New Roman" w:hAnsi="Times New Roman" w:cs="Times New Roman"/>
          <w:snapToGrid w:val="0"/>
        </w:rPr>
      </w:pPr>
      <w:r>
        <w:rPr>
          <w:rFonts w:ascii="Times New Roman" w:hAnsi="Times New Roman" w:cs="Times New Roman"/>
          <w:snapToGrid w:val="0"/>
        </w:rPr>
        <w:t>无效报价、响应被否决的供应商，其报价不参与评审基准价的计算。</w:t>
      </w:r>
    </w:p>
    <w:bookmarkEnd w:id="165"/>
    <w:p w:rsidR="005E2074" w:rsidRDefault="0062758D">
      <w:pPr>
        <w:pStyle w:val="aff2"/>
        <w:spacing w:after="0" w:line="560" w:lineRule="exact"/>
        <w:ind w:firstLine="640"/>
        <w:jc w:val="both"/>
        <w:rPr>
          <w:rFonts w:ascii="Times New Roman" w:eastAsia="仿宋_GB2312" w:hAnsi="Times New Roman" w:cs="Times New Roman"/>
          <w:snapToGrid w:val="0"/>
          <w:sz w:val="32"/>
          <w:szCs w:val="32"/>
        </w:rPr>
      </w:pPr>
      <w:r>
        <w:rPr>
          <w:rFonts w:ascii="Times New Roman" w:eastAsia="仿宋_GB2312" w:hAnsi="Times New Roman" w:cs="Times New Roman"/>
          <w:snapToGrid w:val="0"/>
          <w:sz w:val="32"/>
          <w:szCs w:val="32"/>
        </w:rPr>
        <w:t>3.2.3</w:t>
      </w:r>
      <w:r>
        <w:rPr>
          <w:rFonts w:ascii="Times New Roman" w:eastAsia="仿宋_GB2312" w:hAnsi="Times New Roman" w:cs="Times New Roman"/>
          <w:snapToGrid w:val="0"/>
          <w:sz w:val="32"/>
          <w:szCs w:val="32"/>
        </w:rPr>
        <w:t>评分标准</w:t>
      </w:r>
    </w:p>
    <w:p w:rsidR="005E2074" w:rsidRDefault="0062758D">
      <w:pPr>
        <w:pStyle w:val="a6"/>
        <w:jc w:val="both"/>
        <w:rPr>
          <w:rFonts w:ascii="Times New Roman" w:hAnsi="Times New Roman" w:cs="Times New Roman"/>
          <w:snapToGrid w:val="0"/>
        </w:rPr>
      </w:pPr>
      <w:r>
        <w:rPr>
          <w:rFonts w:ascii="Times New Roman" w:hAnsi="Times New Roman" w:cs="Times New Roman"/>
          <w:snapToGrid w:val="0"/>
        </w:rPr>
        <w:t>（</w:t>
      </w:r>
      <w:r>
        <w:rPr>
          <w:rFonts w:ascii="Times New Roman" w:hAnsi="Times New Roman" w:cs="Times New Roman"/>
          <w:snapToGrid w:val="0"/>
        </w:rPr>
        <w:t>1</w:t>
      </w:r>
      <w:r>
        <w:rPr>
          <w:rFonts w:ascii="Times New Roman" w:hAnsi="Times New Roman" w:cs="Times New Roman"/>
          <w:snapToGrid w:val="0"/>
        </w:rPr>
        <w:t>）商务评分标准：见评审办法前附表；</w:t>
      </w:r>
    </w:p>
    <w:p w:rsidR="005E2074" w:rsidRDefault="0062758D">
      <w:pPr>
        <w:pStyle w:val="a6"/>
        <w:jc w:val="both"/>
        <w:rPr>
          <w:rFonts w:ascii="Times New Roman" w:hAnsi="Times New Roman" w:cs="Times New Roman"/>
          <w:snapToGrid w:val="0"/>
        </w:rPr>
      </w:pPr>
      <w:r>
        <w:rPr>
          <w:rFonts w:ascii="Times New Roman" w:hAnsi="Times New Roman" w:cs="Times New Roman"/>
          <w:snapToGrid w:val="0"/>
        </w:rPr>
        <w:t>（</w:t>
      </w:r>
      <w:r>
        <w:rPr>
          <w:rFonts w:ascii="Times New Roman" w:hAnsi="Times New Roman" w:cs="Times New Roman"/>
          <w:snapToGrid w:val="0"/>
        </w:rPr>
        <w:t>2</w:t>
      </w:r>
      <w:r>
        <w:rPr>
          <w:rFonts w:ascii="Times New Roman" w:hAnsi="Times New Roman" w:cs="Times New Roman"/>
          <w:snapToGrid w:val="0"/>
        </w:rPr>
        <w:t>）技术评分标准：见评审办法前附表；</w:t>
      </w:r>
    </w:p>
    <w:p w:rsidR="005E2074" w:rsidRDefault="0062758D">
      <w:pPr>
        <w:pStyle w:val="a6"/>
        <w:jc w:val="both"/>
        <w:rPr>
          <w:rFonts w:ascii="Times New Roman" w:hAnsi="Times New Roman" w:cs="Times New Roman"/>
          <w:snapToGrid w:val="0"/>
        </w:rPr>
      </w:pPr>
      <w:bookmarkStart w:id="166" w:name="扫描0043"/>
      <w:bookmarkEnd w:id="166"/>
      <w:r>
        <w:rPr>
          <w:rFonts w:ascii="Times New Roman" w:hAnsi="Times New Roman" w:cs="Times New Roman"/>
          <w:snapToGrid w:val="0"/>
        </w:rPr>
        <w:t>（</w:t>
      </w:r>
      <w:r>
        <w:rPr>
          <w:rFonts w:ascii="Times New Roman" w:hAnsi="Times New Roman" w:cs="Times New Roman"/>
          <w:snapToGrid w:val="0"/>
        </w:rPr>
        <w:t>3</w:t>
      </w:r>
      <w:r>
        <w:rPr>
          <w:rFonts w:ascii="Times New Roman" w:hAnsi="Times New Roman" w:cs="Times New Roman"/>
          <w:snapToGrid w:val="0"/>
        </w:rPr>
        <w:t>）报价评分标准：</w:t>
      </w:r>
    </w:p>
    <w:p w:rsidR="005E2074" w:rsidRDefault="0062758D">
      <w:pPr>
        <w:spacing w:after="0" w:line="560" w:lineRule="exact"/>
        <w:ind w:firstLineChars="200" w:firstLine="640"/>
        <w:jc w:val="both"/>
        <w:rPr>
          <w:rFonts w:ascii="Times New Roman" w:eastAsia="仿宋_GB2312" w:hAnsi="Times New Roman" w:cs="Times New Roman"/>
          <w:snapToGrid w:val="0"/>
          <w:sz w:val="32"/>
          <w:szCs w:val="32"/>
        </w:rPr>
      </w:pPr>
      <w:bookmarkStart w:id="167" w:name="_Hlk91554426"/>
      <w:r>
        <w:rPr>
          <w:rFonts w:ascii="Times New Roman" w:eastAsia="仿宋_GB2312" w:hAnsi="Times New Roman" w:cs="Times New Roman"/>
          <w:snapToGrid w:val="0"/>
          <w:sz w:val="32"/>
          <w:szCs w:val="32"/>
        </w:rPr>
        <w:t>报价得分可采用如下方法计算：</w:t>
      </w:r>
    </w:p>
    <w:p w:rsidR="005E2074" w:rsidRDefault="0062758D">
      <w:pPr>
        <w:spacing w:after="0" w:line="560" w:lineRule="exact"/>
        <w:ind w:firstLineChars="200" w:firstLine="640"/>
        <w:jc w:val="both"/>
        <w:rPr>
          <w:rFonts w:ascii="Times New Roman" w:eastAsia="仿宋_GB2312" w:hAnsi="Times New Roman" w:cs="Times New Roman"/>
          <w:snapToGrid w:val="0"/>
          <w:sz w:val="32"/>
          <w:szCs w:val="32"/>
        </w:rPr>
      </w:pPr>
      <w:bookmarkStart w:id="168" w:name="_Hlk99363047"/>
      <w:bookmarkEnd w:id="167"/>
      <w:r>
        <w:rPr>
          <w:rFonts w:ascii="仿宋_GB2312" w:eastAsia="仿宋_GB2312" w:hAnsi="Times New Roman" w:cs="Times New Roman" w:hint="eastAsia"/>
          <w:snapToGrid w:val="0"/>
          <w:sz w:val="32"/>
          <w:szCs w:val="32"/>
        </w:rPr>
        <w:t>☑</w:t>
      </w:r>
      <w:r>
        <w:rPr>
          <w:rFonts w:ascii="Times New Roman" w:eastAsia="仿宋_GB2312" w:hAnsi="Times New Roman" w:cs="Times New Roman"/>
          <w:snapToGrid w:val="0"/>
          <w:sz w:val="32"/>
          <w:szCs w:val="32"/>
        </w:rPr>
        <w:t>方法一：按有效报价的算术平均值为评审基准价：</w:t>
      </w:r>
    </w:p>
    <w:p w:rsidR="005E2074" w:rsidRDefault="0062758D">
      <w:pPr>
        <w:spacing w:after="0" w:line="560" w:lineRule="exact"/>
        <w:ind w:firstLineChars="200" w:firstLine="640"/>
        <w:jc w:val="both"/>
        <w:rPr>
          <w:rFonts w:ascii="Times New Roman" w:eastAsia="仿宋_GB2312" w:hAnsi="Times New Roman" w:cs="Times New Roman"/>
          <w:snapToGrid w:val="0"/>
          <w:sz w:val="32"/>
          <w:szCs w:val="32"/>
        </w:rPr>
      </w:pPr>
      <w:r>
        <w:rPr>
          <w:rFonts w:ascii="Times New Roman" w:eastAsia="仿宋_GB2312" w:hAnsi="Times New Roman" w:cs="Times New Roman"/>
          <w:snapToGrid w:val="0"/>
          <w:sz w:val="32"/>
          <w:szCs w:val="32"/>
        </w:rPr>
        <w:t>偏差率</w:t>
      </w:r>
      <w:r>
        <w:rPr>
          <w:rFonts w:ascii="Times New Roman" w:eastAsia="仿宋_GB2312" w:hAnsi="Times New Roman" w:cs="Times New Roman"/>
          <w:snapToGrid w:val="0"/>
          <w:sz w:val="32"/>
          <w:szCs w:val="32"/>
        </w:rPr>
        <w:t>=(</w:t>
      </w:r>
      <w:r>
        <w:rPr>
          <w:rFonts w:ascii="Times New Roman" w:eastAsia="仿宋_GB2312" w:hAnsi="Times New Roman" w:cs="Times New Roman"/>
          <w:snapToGrid w:val="0"/>
          <w:sz w:val="32"/>
          <w:szCs w:val="32"/>
        </w:rPr>
        <w:t>供应商评审价格</w:t>
      </w:r>
      <w:r>
        <w:rPr>
          <w:rFonts w:ascii="Times New Roman" w:eastAsia="仿宋_GB2312" w:hAnsi="Times New Roman" w:cs="Times New Roman"/>
          <w:snapToGrid w:val="0"/>
          <w:sz w:val="32"/>
          <w:szCs w:val="32"/>
        </w:rPr>
        <w:t>-</w:t>
      </w:r>
      <w:r>
        <w:rPr>
          <w:rFonts w:ascii="Times New Roman" w:eastAsia="仿宋_GB2312" w:hAnsi="Times New Roman" w:cs="Times New Roman"/>
          <w:snapToGrid w:val="0"/>
          <w:sz w:val="32"/>
          <w:szCs w:val="32"/>
        </w:rPr>
        <w:t>评审基准价</w:t>
      </w:r>
      <w:r>
        <w:rPr>
          <w:rFonts w:ascii="Times New Roman" w:eastAsia="仿宋_GB2312" w:hAnsi="Times New Roman" w:cs="Times New Roman"/>
          <w:snapToGrid w:val="0"/>
          <w:sz w:val="32"/>
          <w:szCs w:val="32"/>
        </w:rPr>
        <w:t>)/</w:t>
      </w:r>
      <w:r>
        <w:rPr>
          <w:rFonts w:ascii="Times New Roman" w:eastAsia="仿宋_GB2312" w:hAnsi="Times New Roman" w:cs="Times New Roman"/>
          <w:snapToGrid w:val="0"/>
          <w:sz w:val="32"/>
          <w:szCs w:val="32"/>
        </w:rPr>
        <w:t>评审基准价</w:t>
      </w:r>
      <w:r>
        <w:rPr>
          <w:rFonts w:ascii="Times New Roman" w:eastAsia="仿宋_GB2312" w:hAnsi="Times New Roman" w:cs="Times New Roman"/>
          <w:snapToGrid w:val="0"/>
          <w:sz w:val="32"/>
          <w:szCs w:val="32"/>
        </w:rPr>
        <w:t>×100%</w:t>
      </w:r>
    </w:p>
    <w:p w:rsidR="005E2074" w:rsidRDefault="0062758D">
      <w:pPr>
        <w:spacing w:after="0" w:line="560" w:lineRule="exact"/>
        <w:ind w:firstLineChars="200" w:firstLine="640"/>
        <w:jc w:val="both"/>
        <w:rPr>
          <w:rFonts w:ascii="Times New Roman" w:eastAsia="仿宋_GB2312" w:hAnsi="Times New Roman" w:cs="Times New Roman"/>
          <w:snapToGrid w:val="0"/>
          <w:sz w:val="32"/>
          <w:szCs w:val="32"/>
        </w:rPr>
      </w:pPr>
      <w:r>
        <w:rPr>
          <w:rFonts w:ascii="宋体" w:eastAsia="宋体" w:hAnsi="宋体" w:cs="宋体" w:hint="eastAsia"/>
          <w:snapToGrid w:val="0"/>
          <w:sz w:val="32"/>
          <w:szCs w:val="32"/>
        </w:rPr>
        <w:t>①</w:t>
      </w:r>
      <w:r>
        <w:rPr>
          <w:rFonts w:ascii="Times New Roman" w:eastAsia="仿宋_GB2312" w:hAnsi="Times New Roman" w:cs="Times New Roman"/>
          <w:snapToGrid w:val="0"/>
          <w:sz w:val="32"/>
          <w:szCs w:val="32"/>
        </w:rPr>
        <w:t>如果供应商的评审价格＞评审基准价，则报价得分</w:t>
      </w:r>
      <w:r>
        <w:rPr>
          <w:rFonts w:ascii="Times New Roman" w:eastAsia="仿宋_GB2312" w:hAnsi="Times New Roman" w:cs="Times New Roman"/>
          <w:snapToGrid w:val="0"/>
          <w:sz w:val="32"/>
          <w:szCs w:val="32"/>
        </w:rPr>
        <w:t>=F-</w:t>
      </w:r>
      <w:r>
        <w:rPr>
          <w:rFonts w:ascii="Times New Roman" w:eastAsia="仿宋_GB2312" w:hAnsi="Times New Roman" w:cs="Times New Roman"/>
          <w:snapToGrid w:val="0"/>
          <w:sz w:val="32"/>
          <w:szCs w:val="32"/>
        </w:rPr>
        <w:t>偏差率</w:t>
      </w:r>
      <w:r>
        <w:rPr>
          <w:rFonts w:ascii="Times New Roman" w:eastAsia="仿宋_GB2312" w:hAnsi="Times New Roman" w:cs="Times New Roman"/>
          <w:snapToGrid w:val="0"/>
          <w:sz w:val="32"/>
          <w:szCs w:val="32"/>
        </w:rPr>
        <w:t>×100×E</w:t>
      </w:r>
      <w:r>
        <w:rPr>
          <w:rFonts w:ascii="Times New Roman" w:eastAsia="仿宋_GB2312" w:hAnsi="Times New Roman" w:cs="Times New Roman"/>
          <w:snapToGrid w:val="0"/>
          <w:sz w:val="32"/>
          <w:szCs w:val="32"/>
          <w:vertAlign w:val="subscript"/>
        </w:rPr>
        <w:t>1</w:t>
      </w:r>
      <w:r>
        <w:rPr>
          <w:rFonts w:ascii="Times New Roman" w:eastAsia="仿宋_GB2312" w:hAnsi="Times New Roman" w:cs="Times New Roman"/>
          <w:snapToGrid w:val="0"/>
          <w:sz w:val="32"/>
          <w:szCs w:val="32"/>
        </w:rPr>
        <w:t>；</w:t>
      </w:r>
    </w:p>
    <w:p w:rsidR="005E2074" w:rsidRDefault="0062758D">
      <w:pPr>
        <w:spacing w:after="0" w:line="560" w:lineRule="exact"/>
        <w:ind w:firstLineChars="200" w:firstLine="640"/>
        <w:jc w:val="both"/>
        <w:rPr>
          <w:rFonts w:ascii="Times New Roman" w:eastAsia="仿宋_GB2312" w:hAnsi="Times New Roman" w:cs="Times New Roman"/>
          <w:snapToGrid w:val="0"/>
          <w:sz w:val="32"/>
          <w:szCs w:val="32"/>
        </w:rPr>
      </w:pPr>
      <w:r>
        <w:rPr>
          <w:rFonts w:ascii="宋体" w:eastAsia="宋体" w:hAnsi="宋体" w:cs="宋体" w:hint="eastAsia"/>
          <w:snapToGrid w:val="0"/>
          <w:sz w:val="32"/>
          <w:szCs w:val="32"/>
        </w:rPr>
        <w:lastRenderedPageBreak/>
        <w:t>②</w:t>
      </w:r>
      <w:r>
        <w:rPr>
          <w:rFonts w:ascii="Times New Roman" w:eastAsia="仿宋_GB2312" w:hAnsi="Times New Roman" w:cs="Times New Roman"/>
          <w:snapToGrid w:val="0"/>
          <w:sz w:val="32"/>
          <w:szCs w:val="32"/>
        </w:rPr>
        <w:t>如果供应商的评审价格</w:t>
      </w:r>
      <w:r>
        <w:rPr>
          <w:rFonts w:ascii="Times New Roman" w:eastAsia="仿宋_GB2312" w:hAnsi="Times New Roman" w:cs="Times New Roman"/>
          <w:snapToGrid w:val="0"/>
          <w:sz w:val="32"/>
          <w:szCs w:val="32"/>
        </w:rPr>
        <w:t>≤</w:t>
      </w:r>
      <w:r>
        <w:rPr>
          <w:rFonts w:ascii="Times New Roman" w:eastAsia="仿宋_GB2312" w:hAnsi="Times New Roman" w:cs="Times New Roman"/>
          <w:snapToGrid w:val="0"/>
          <w:sz w:val="32"/>
          <w:szCs w:val="32"/>
        </w:rPr>
        <w:t>评审基准价，则报价得分</w:t>
      </w:r>
      <w:r>
        <w:rPr>
          <w:rFonts w:ascii="Times New Roman" w:eastAsia="仿宋_GB2312" w:hAnsi="Times New Roman" w:cs="Times New Roman"/>
          <w:snapToGrid w:val="0"/>
          <w:sz w:val="32"/>
          <w:szCs w:val="32"/>
        </w:rPr>
        <w:t>=F+</w:t>
      </w:r>
      <w:r>
        <w:rPr>
          <w:rFonts w:ascii="Times New Roman" w:eastAsia="仿宋_GB2312" w:hAnsi="Times New Roman" w:cs="Times New Roman"/>
          <w:snapToGrid w:val="0"/>
          <w:sz w:val="32"/>
          <w:szCs w:val="32"/>
        </w:rPr>
        <w:t>偏差率</w:t>
      </w:r>
      <w:r>
        <w:rPr>
          <w:rFonts w:ascii="Times New Roman" w:eastAsia="仿宋_GB2312" w:hAnsi="Times New Roman" w:cs="Times New Roman"/>
          <w:snapToGrid w:val="0"/>
          <w:sz w:val="32"/>
          <w:szCs w:val="32"/>
        </w:rPr>
        <w:t>×100×E</w:t>
      </w:r>
      <w:r>
        <w:rPr>
          <w:rFonts w:ascii="Times New Roman" w:eastAsia="仿宋_GB2312" w:hAnsi="Times New Roman" w:cs="Times New Roman"/>
          <w:snapToGrid w:val="0"/>
          <w:sz w:val="32"/>
          <w:szCs w:val="32"/>
          <w:vertAlign w:val="subscript"/>
        </w:rPr>
        <w:t>2</w:t>
      </w:r>
      <w:r>
        <w:rPr>
          <w:rFonts w:ascii="Times New Roman" w:eastAsia="仿宋_GB2312" w:hAnsi="Times New Roman" w:cs="Times New Roman"/>
          <w:snapToGrid w:val="0"/>
          <w:sz w:val="32"/>
          <w:szCs w:val="32"/>
        </w:rPr>
        <w:t>；</w:t>
      </w:r>
    </w:p>
    <w:p w:rsidR="005E2074" w:rsidRDefault="0062758D">
      <w:pPr>
        <w:spacing w:after="0" w:line="560" w:lineRule="exact"/>
        <w:ind w:firstLineChars="200" w:firstLine="640"/>
        <w:jc w:val="both"/>
        <w:rPr>
          <w:rFonts w:ascii="Times New Roman" w:eastAsia="仿宋_GB2312" w:hAnsi="Times New Roman" w:cs="Times New Roman"/>
          <w:snapToGrid w:val="0"/>
          <w:sz w:val="32"/>
          <w:szCs w:val="32"/>
        </w:rPr>
      </w:pPr>
      <w:r>
        <w:rPr>
          <w:rFonts w:ascii="Times New Roman" w:eastAsia="仿宋_GB2312" w:hAnsi="Times New Roman" w:cs="Times New Roman"/>
          <w:snapToGrid w:val="0"/>
          <w:sz w:val="32"/>
          <w:szCs w:val="32"/>
        </w:rPr>
        <w:t>其中</w:t>
      </w:r>
      <w:r>
        <w:rPr>
          <w:rFonts w:ascii="Times New Roman" w:eastAsia="仿宋_GB2312" w:hAnsi="Times New Roman" w:cs="Times New Roman"/>
          <w:snapToGrid w:val="0"/>
          <w:sz w:val="32"/>
          <w:szCs w:val="32"/>
        </w:rPr>
        <w:t>F</w:t>
      </w:r>
      <w:r>
        <w:rPr>
          <w:rFonts w:ascii="Times New Roman" w:eastAsia="仿宋_GB2312" w:hAnsi="Times New Roman" w:cs="Times New Roman"/>
          <w:snapToGrid w:val="0"/>
          <w:sz w:val="32"/>
          <w:szCs w:val="32"/>
        </w:rPr>
        <w:t>为本章第</w:t>
      </w:r>
      <w:r>
        <w:rPr>
          <w:rFonts w:ascii="Times New Roman" w:eastAsia="仿宋_GB2312" w:hAnsi="Times New Roman" w:cs="Times New Roman"/>
          <w:snapToGrid w:val="0"/>
          <w:sz w:val="32"/>
          <w:szCs w:val="32"/>
        </w:rPr>
        <w:t>3.2.1(3)</w:t>
      </w:r>
      <w:r>
        <w:rPr>
          <w:rFonts w:ascii="Times New Roman" w:eastAsia="仿宋_GB2312" w:hAnsi="Times New Roman" w:cs="Times New Roman"/>
          <w:snapToGrid w:val="0"/>
          <w:sz w:val="32"/>
          <w:szCs w:val="32"/>
        </w:rPr>
        <w:t>目规定的报价所占的分值；</w:t>
      </w:r>
      <w:r>
        <w:rPr>
          <w:rFonts w:ascii="Times New Roman" w:eastAsia="仿宋_GB2312" w:hAnsi="Times New Roman" w:cs="Times New Roman"/>
          <w:snapToGrid w:val="0"/>
          <w:sz w:val="32"/>
          <w:szCs w:val="32"/>
        </w:rPr>
        <w:t>E</w:t>
      </w:r>
      <w:r>
        <w:rPr>
          <w:rFonts w:ascii="Times New Roman" w:eastAsia="仿宋_GB2312" w:hAnsi="Times New Roman" w:cs="Times New Roman"/>
          <w:snapToGrid w:val="0"/>
          <w:sz w:val="32"/>
          <w:szCs w:val="32"/>
          <w:vertAlign w:val="subscript"/>
        </w:rPr>
        <w:t>1</w:t>
      </w:r>
      <w:r>
        <w:rPr>
          <w:rFonts w:ascii="Times New Roman" w:eastAsia="仿宋_GB2312" w:hAnsi="Times New Roman" w:cs="Times New Roman"/>
          <w:snapToGrid w:val="0"/>
          <w:sz w:val="32"/>
          <w:szCs w:val="32"/>
        </w:rPr>
        <w:t>是评审价格每高于评审基准价一个百分点的扣分值、</w:t>
      </w:r>
      <w:r>
        <w:rPr>
          <w:rFonts w:ascii="Times New Roman" w:eastAsia="仿宋_GB2312" w:hAnsi="Times New Roman" w:cs="Times New Roman"/>
          <w:snapToGrid w:val="0"/>
          <w:sz w:val="32"/>
          <w:szCs w:val="32"/>
        </w:rPr>
        <w:t>E</w:t>
      </w:r>
      <w:r>
        <w:rPr>
          <w:rFonts w:ascii="Times New Roman" w:eastAsia="仿宋_GB2312" w:hAnsi="Times New Roman" w:cs="Times New Roman"/>
          <w:snapToGrid w:val="0"/>
          <w:sz w:val="32"/>
          <w:szCs w:val="32"/>
          <w:vertAlign w:val="subscript"/>
        </w:rPr>
        <w:t>2</w:t>
      </w:r>
      <w:r>
        <w:rPr>
          <w:rFonts w:ascii="Times New Roman" w:eastAsia="仿宋_GB2312" w:hAnsi="Times New Roman" w:cs="Times New Roman"/>
          <w:snapToGrid w:val="0"/>
          <w:sz w:val="32"/>
          <w:szCs w:val="32"/>
        </w:rPr>
        <w:t>是评审价格每低于评审基准价一个百分点的扣分值，</w:t>
      </w:r>
      <w:r>
        <w:rPr>
          <w:rFonts w:ascii="Times New Roman" w:eastAsia="仿宋_GB2312" w:hAnsi="Times New Roman" w:cs="Times New Roman"/>
          <w:snapToGrid w:val="0"/>
          <w:sz w:val="32"/>
          <w:szCs w:val="32"/>
        </w:rPr>
        <w:t>E</w:t>
      </w:r>
      <w:r>
        <w:rPr>
          <w:rFonts w:ascii="Times New Roman" w:eastAsia="仿宋_GB2312" w:hAnsi="Times New Roman" w:cs="Times New Roman"/>
          <w:snapToGrid w:val="0"/>
          <w:sz w:val="32"/>
          <w:szCs w:val="32"/>
          <w:vertAlign w:val="subscript"/>
        </w:rPr>
        <w:t>1</w:t>
      </w:r>
      <w:r>
        <w:rPr>
          <w:rFonts w:ascii="Times New Roman" w:eastAsia="仿宋_GB2312" w:hAnsi="Times New Roman" w:cs="Times New Roman"/>
          <w:snapToGrid w:val="0"/>
          <w:sz w:val="32"/>
          <w:szCs w:val="32"/>
        </w:rPr>
        <w:t>可大于或等于</w:t>
      </w:r>
      <w:r>
        <w:rPr>
          <w:rFonts w:ascii="Times New Roman" w:eastAsia="仿宋_GB2312" w:hAnsi="Times New Roman" w:cs="Times New Roman"/>
          <w:snapToGrid w:val="0"/>
          <w:sz w:val="32"/>
          <w:szCs w:val="32"/>
        </w:rPr>
        <w:t>E</w:t>
      </w:r>
      <w:r>
        <w:rPr>
          <w:rFonts w:ascii="Times New Roman" w:eastAsia="仿宋_GB2312" w:hAnsi="Times New Roman" w:cs="Times New Roman"/>
          <w:snapToGrid w:val="0"/>
          <w:sz w:val="32"/>
          <w:szCs w:val="32"/>
          <w:vertAlign w:val="subscript"/>
        </w:rPr>
        <w:t>2</w:t>
      </w:r>
      <w:r>
        <w:rPr>
          <w:rFonts w:ascii="Times New Roman" w:eastAsia="仿宋_GB2312" w:hAnsi="Times New Roman" w:cs="Times New Roman"/>
          <w:snapToGrid w:val="0"/>
          <w:sz w:val="32"/>
          <w:szCs w:val="32"/>
        </w:rPr>
        <w:t>。</w:t>
      </w:r>
      <w:r>
        <w:rPr>
          <w:rFonts w:ascii="Times New Roman" w:eastAsia="仿宋_GB2312" w:hAnsi="Times New Roman" w:cs="Times New Roman"/>
          <w:snapToGrid w:val="0"/>
          <w:sz w:val="32"/>
          <w:szCs w:val="32"/>
        </w:rPr>
        <w:t>E</w:t>
      </w:r>
      <w:r>
        <w:rPr>
          <w:rFonts w:ascii="Times New Roman" w:eastAsia="仿宋_GB2312" w:hAnsi="Times New Roman" w:cs="Times New Roman"/>
          <w:snapToGrid w:val="0"/>
          <w:sz w:val="32"/>
          <w:szCs w:val="32"/>
          <w:vertAlign w:val="subscript"/>
        </w:rPr>
        <w:t>1</w:t>
      </w:r>
      <w:r>
        <w:rPr>
          <w:rFonts w:ascii="Times New Roman" w:eastAsia="仿宋_GB2312" w:hAnsi="Times New Roman" w:cs="Times New Roman"/>
          <w:snapToGrid w:val="0"/>
          <w:sz w:val="32"/>
          <w:szCs w:val="32"/>
        </w:rPr>
        <w:t>、</w:t>
      </w:r>
      <w:r>
        <w:rPr>
          <w:rFonts w:ascii="Times New Roman" w:eastAsia="仿宋_GB2312" w:hAnsi="Times New Roman" w:cs="Times New Roman"/>
          <w:snapToGrid w:val="0"/>
          <w:sz w:val="32"/>
          <w:szCs w:val="32"/>
        </w:rPr>
        <w:t>E</w:t>
      </w:r>
      <w:r>
        <w:rPr>
          <w:rFonts w:ascii="Times New Roman" w:eastAsia="仿宋_GB2312" w:hAnsi="Times New Roman" w:cs="Times New Roman"/>
          <w:snapToGrid w:val="0"/>
          <w:sz w:val="32"/>
          <w:szCs w:val="32"/>
          <w:vertAlign w:val="subscript"/>
        </w:rPr>
        <w:t>2</w:t>
      </w:r>
      <w:r>
        <w:rPr>
          <w:rFonts w:ascii="Times New Roman" w:eastAsia="仿宋_GB2312" w:hAnsi="Times New Roman" w:cs="Times New Roman"/>
          <w:snapToGrid w:val="0"/>
          <w:sz w:val="32"/>
          <w:szCs w:val="32"/>
        </w:rPr>
        <w:t>的取值见评审办法前附表。</w:t>
      </w:r>
    </w:p>
    <w:p w:rsidR="005E2074" w:rsidRDefault="0062758D">
      <w:pPr>
        <w:spacing w:after="0" w:line="560" w:lineRule="exact"/>
        <w:ind w:firstLineChars="200" w:firstLine="640"/>
        <w:jc w:val="both"/>
        <w:rPr>
          <w:rFonts w:ascii="Times New Roman" w:eastAsia="仿宋_GB2312" w:hAnsi="Times New Roman" w:cs="Times New Roman"/>
          <w:snapToGrid w:val="0"/>
          <w:sz w:val="32"/>
          <w:szCs w:val="32"/>
        </w:rPr>
      </w:pPr>
      <w:r>
        <w:rPr>
          <w:rFonts w:ascii="Segoe UI Symbol" w:eastAsia="仿宋_GB2312" w:hAnsi="Segoe UI Symbol" w:cs="Segoe UI Symbol" w:hint="eastAsia"/>
          <w:snapToGrid w:val="0"/>
          <w:sz w:val="32"/>
          <w:szCs w:val="32"/>
        </w:rPr>
        <w:t>□</w:t>
      </w:r>
      <w:r>
        <w:rPr>
          <w:rFonts w:ascii="Times New Roman" w:eastAsia="仿宋_GB2312" w:hAnsi="Times New Roman" w:cs="Times New Roman"/>
          <w:snapToGrid w:val="0"/>
          <w:sz w:val="32"/>
          <w:szCs w:val="32"/>
        </w:rPr>
        <w:t>方法二：按最低有效报价作为评审基准价：</w:t>
      </w:r>
    </w:p>
    <w:p w:rsidR="005E2074" w:rsidRDefault="0062758D">
      <w:pPr>
        <w:spacing w:after="0" w:line="560" w:lineRule="exact"/>
        <w:ind w:firstLineChars="200" w:firstLine="640"/>
        <w:jc w:val="both"/>
        <w:rPr>
          <w:rFonts w:ascii="Times New Roman" w:eastAsia="仿宋_GB2312" w:hAnsi="Times New Roman" w:cs="Times New Roman"/>
          <w:snapToGrid w:val="0"/>
          <w:sz w:val="32"/>
          <w:szCs w:val="32"/>
        </w:rPr>
      </w:pPr>
      <w:r>
        <w:rPr>
          <w:rFonts w:ascii="Times New Roman" w:eastAsia="仿宋_GB2312" w:hAnsi="Times New Roman" w:cs="Times New Roman"/>
          <w:snapToGrid w:val="0"/>
          <w:sz w:val="32"/>
          <w:szCs w:val="32"/>
        </w:rPr>
        <w:t>偏差率</w:t>
      </w:r>
      <w:r>
        <w:rPr>
          <w:rFonts w:ascii="Times New Roman" w:eastAsia="仿宋_GB2312" w:hAnsi="Times New Roman" w:cs="Times New Roman"/>
          <w:snapToGrid w:val="0"/>
          <w:sz w:val="32"/>
          <w:szCs w:val="32"/>
        </w:rPr>
        <w:t>=(</w:t>
      </w:r>
      <w:r>
        <w:rPr>
          <w:rFonts w:ascii="Times New Roman" w:eastAsia="仿宋_GB2312" w:hAnsi="Times New Roman" w:cs="Times New Roman"/>
          <w:snapToGrid w:val="0"/>
          <w:sz w:val="32"/>
          <w:szCs w:val="32"/>
        </w:rPr>
        <w:t>供应商评审价格</w:t>
      </w:r>
      <w:r>
        <w:rPr>
          <w:rFonts w:ascii="Times New Roman" w:eastAsia="仿宋_GB2312" w:hAnsi="Times New Roman" w:cs="Times New Roman"/>
          <w:snapToGrid w:val="0"/>
          <w:sz w:val="32"/>
          <w:szCs w:val="32"/>
        </w:rPr>
        <w:t>-</w:t>
      </w:r>
      <w:r>
        <w:rPr>
          <w:rFonts w:ascii="Times New Roman" w:eastAsia="仿宋_GB2312" w:hAnsi="Times New Roman" w:cs="Times New Roman"/>
          <w:snapToGrid w:val="0"/>
          <w:sz w:val="32"/>
          <w:szCs w:val="32"/>
        </w:rPr>
        <w:t>评审基准价</w:t>
      </w:r>
      <w:r>
        <w:rPr>
          <w:rFonts w:ascii="Times New Roman" w:eastAsia="仿宋_GB2312" w:hAnsi="Times New Roman" w:cs="Times New Roman"/>
          <w:snapToGrid w:val="0"/>
          <w:sz w:val="32"/>
          <w:szCs w:val="32"/>
        </w:rPr>
        <w:t>)/</w:t>
      </w:r>
      <w:r>
        <w:rPr>
          <w:rFonts w:ascii="Times New Roman" w:eastAsia="仿宋_GB2312" w:hAnsi="Times New Roman" w:cs="Times New Roman"/>
          <w:snapToGrid w:val="0"/>
          <w:sz w:val="32"/>
          <w:szCs w:val="32"/>
        </w:rPr>
        <w:t>评审基准价</w:t>
      </w:r>
      <w:r>
        <w:rPr>
          <w:rFonts w:ascii="Times New Roman" w:eastAsia="仿宋_GB2312" w:hAnsi="Times New Roman" w:cs="Times New Roman"/>
          <w:snapToGrid w:val="0"/>
          <w:sz w:val="32"/>
          <w:szCs w:val="32"/>
        </w:rPr>
        <w:t>×100%</w:t>
      </w:r>
    </w:p>
    <w:p w:rsidR="005E2074" w:rsidRDefault="0062758D">
      <w:pPr>
        <w:spacing w:after="0" w:line="560" w:lineRule="exact"/>
        <w:ind w:firstLineChars="200" w:firstLine="640"/>
        <w:jc w:val="both"/>
        <w:rPr>
          <w:rFonts w:ascii="Times New Roman" w:eastAsia="仿宋_GB2312" w:hAnsi="Times New Roman" w:cs="Times New Roman"/>
          <w:snapToGrid w:val="0"/>
          <w:sz w:val="32"/>
          <w:szCs w:val="32"/>
          <w:vertAlign w:val="subscript"/>
        </w:rPr>
      </w:pPr>
      <w:r>
        <w:rPr>
          <w:rFonts w:ascii="Times New Roman" w:eastAsia="仿宋_GB2312" w:hAnsi="Times New Roman" w:cs="Times New Roman"/>
          <w:snapToGrid w:val="0"/>
          <w:sz w:val="32"/>
          <w:szCs w:val="32"/>
        </w:rPr>
        <w:t>报价得分</w:t>
      </w:r>
      <w:r>
        <w:rPr>
          <w:rFonts w:ascii="Times New Roman" w:eastAsia="仿宋_GB2312" w:hAnsi="Times New Roman" w:cs="Times New Roman"/>
          <w:snapToGrid w:val="0"/>
          <w:sz w:val="32"/>
          <w:szCs w:val="32"/>
        </w:rPr>
        <w:t>=F-</w:t>
      </w:r>
      <w:r>
        <w:rPr>
          <w:rFonts w:ascii="Times New Roman" w:eastAsia="仿宋_GB2312" w:hAnsi="Times New Roman" w:cs="Times New Roman"/>
          <w:snapToGrid w:val="0"/>
          <w:sz w:val="32"/>
          <w:szCs w:val="32"/>
        </w:rPr>
        <w:t>偏差率</w:t>
      </w:r>
      <w:r>
        <w:rPr>
          <w:rFonts w:ascii="Times New Roman" w:eastAsia="仿宋_GB2312" w:hAnsi="Times New Roman" w:cs="Times New Roman"/>
          <w:snapToGrid w:val="0"/>
          <w:sz w:val="32"/>
          <w:szCs w:val="32"/>
        </w:rPr>
        <w:t>×100×E</w:t>
      </w:r>
      <w:r>
        <w:rPr>
          <w:rFonts w:ascii="Times New Roman" w:eastAsia="仿宋_GB2312" w:hAnsi="Times New Roman" w:cs="Times New Roman"/>
          <w:snapToGrid w:val="0"/>
          <w:sz w:val="32"/>
          <w:szCs w:val="32"/>
          <w:vertAlign w:val="subscript"/>
        </w:rPr>
        <w:t>3</w:t>
      </w:r>
    </w:p>
    <w:p w:rsidR="005E2074" w:rsidRDefault="0062758D">
      <w:pPr>
        <w:spacing w:after="0" w:line="560" w:lineRule="exact"/>
        <w:ind w:firstLineChars="200" w:firstLine="640"/>
        <w:jc w:val="both"/>
        <w:rPr>
          <w:rFonts w:ascii="Times New Roman" w:eastAsia="仿宋_GB2312" w:hAnsi="Times New Roman" w:cs="Times New Roman"/>
          <w:snapToGrid w:val="0"/>
          <w:sz w:val="32"/>
          <w:szCs w:val="32"/>
        </w:rPr>
      </w:pPr>
      <w:r>
        <w:rPr>
          <w:rFonts w:ascii="Times New Roman" w:eastAsia="仿宋_GB2312" w:hAnsi="Times New Roman" w:cs="Times New Roman"/>
          <w:snapToGrid w:val="0"/>
          <w:sz w:val="32"/>
          <w:szCs w:val="32"/>
        </w:rPr>
        <w:t>其中</w:t>
      </w:r>
      <w:r>
        <w:rPr>
          <w:rFonts w:ascii="Times New Roman" w:eastAsia="仿宋_GB2312" w:hAnsi="Times New Roman" w:cs="Times New Roman"/>
          <w:snapToGrid w:val="0"/>
          <w:sz w:val="32"/>
          <w:szCs w:val="32"/>
        </w:rPr>
        <w:t>F</w:t>
      </w:r>
      <w:r>
        <w:rPr>
          <w:rFonts w:ascii="Times New Roman" w:eastAsia="仿宋_GB2312" w:hAnsi="Times New Roman" w:cs="Times New Roman"/>
          <w:snapToGrid w:val="0"/>
          <w:sz w:val="32"/>
          <w:szCs w:val="32"/>
        </w:rPr>
        <w:t>为本章第</w:t>
      </w:r>
      <w:r>
        <w:rPr>
          <w:rFonts w:ascii="Times New Roman" w:eastAsia="仿宋_GB2312" w:hAnsi="Times New Roman" w:cs="Times New Roman"/>
          <w:snapToGrid w:val="0"/>
          <w:sz w:val="32"/>
          <w:szCs w:val="32"/>
        </w:rPr>
        <w:t>3.2.1(3)</w:t>
      </w:r>
      <w:r>
        <w:rPr>
          <w:rFonts w:ascii="Times New Roman" w:eastAsia="仿宋_GB2312" w:hAnsi="Times New Roman" w:cs="Times New Roman"/>
          <w:snapToGrid w:val="0"/>
          <w:sz w:val="32"/>
          <w:szCs w:val="32"/>
        </w:rPr>
        <w:t>目规定的报价所占的分值；</w:t>
      </w:r>
      <w:r>
        <w:rPr>
          <w:rFonts w:ascii="Times New Roman" w:eastAsia="仿宋_GB2312" w:hAnsi="Times New Roman" w:cs="Times New Roman"/>
          <w:snapToGrid w:val="0"/>
          <w:sz w:val="32"/>
          <w:szCs w:val="32"/>
        </w:rPr>
        <w:t>E</w:t>
      </w:r>
      <w:r>
        <w:rPr>
          <w:rFonts w:ascii="Times New Roman" w:eastAsia="仿宋_GB2312" w:hAnsi="Times New Roman" w:cs="Times New Roman"/>
          <w:snapToGrid w:val="0"/>
          <w:sz w:val="32"/>
          <w:szCs w:val="32"/>
          <w:vertAlign w:val="subscript"/>
        </w:rPr>
        <w:t>3</w:t>
      </w:r>
      <w:r>
        <w:rPr>
          <w:rFonts w:ascii="Times New Roman" w:eastAsia="仿宋_GB2312" w:hAnsi="Times New Roman" w:cs="Times New Roman"/>
          <w:snapToGrid w:val="0"/>
          <w:sz w:val="32"/>
          <w:szCs w:val="32"/>
        </w:rPr>
        <w:t>是评审价格每高于评审基准价一个百分点的扣分值。</w:t>
      </w:r>
      <w:r>
        <w:rPr>
          <w:rFonts w:ascii="Times New Roman" w:eastAsia="仿宋_GB2312" w:hAnsi="Times New Roman" w:cs="Times New Roman"/>
          <w:snapToGrid w:val="0"/>
          <w:sz w:val="32"/>
          <w:szCs w:val="32"/>
        </w:rPr>
        <w:t>E</w:t>
      </w:r>
      <w:r>
        <w:rPr>
          <w:rFonts w:ascii="Times New Roman" w:eastAsia="仿宋_GB2312" w:hAnsi="Times New Roman" w:cs="Times New Roman"/>
          <w:snapToGrid w:val="0"/>
          <w:sz w:val="32"/>
          <w:szCs w:val="32"/>
          <w:vertAlign w:val="subscript"/>
        </w:rPr>
        <w:t>3</w:t>
      </w:r>
      <w:r>
        <w:rPr>
          <w:rFonts w:ascii="Times New Roman" w:eastAsia="仿宋_GB2312" w:hAnsi="Times New Roman" w:cs="Times New Roman"/>
          <w:snapToGrid w:val="0"/>
          <w:sz w:val="32"/>
          <w:szCs w:val="32"/>
        </w:rPr>
        <w:t>的取值见评审办法前附表。</w:t>
      </w:r>
    </w:p>
    <w:p w:rsidR="005E2074" w:rsidRDefault="0062758D">
      <w:pPr>
        <w:spacing w:after="0" w:line="560" w:lineRule="exact"/>
        <w:ind w:firstLineChars="200" w:firstLine="640"/>
        <w:jc w:val="both"/>
        <w:rPr>
          <w:rFonts w:ascii="Times New Roman" w:eastAsia="仿宋_GB2312" w:hAnsi="Times New Roman" w:cs="Times New Roman"/>
          <w:snapToGrid w:val="0"/>
          <w:sz w:val="32"/>
          <w:szCs w:val="32"/>
        </w:rPr>
      </w:pPr>
      <w:r>
        <w:rPr>
          <w:rFonts w:ascii="Times New Roman" w:eastAsia="仿宋_GB2312" w:hAnsi="Times New Roman" w:cs="Times New Roman" w:hint="eastAsia"/>
          <w:snapToGrid w:val="0"/>
          <w:sz w:val="32"/>
          <w:szCs w:val="32"/>
        </w:rPr>
        <w:t>□</w:t>
      </w:r>
      <w:r>
        <w:rPr>
          <w:rFonts w:ascii="Times New Roman" w:eastAsia="仿宋_GB2312" w:hAnsi="Times New Roman" w:cs="Times New Roman"/>
          <w:snapToGrid w:val="0"/>
          <w:sz w:val="32"/>
          <w:szCs w:val="32"/>
        </w:rPr>
        <w:t>方法三：按最低有效报价作为评审基准价：</w:t>
      </w:r>
    </w:p>
    <w:p w:rsidR="005E2074" w:rsidRDefault="0062758D">
      <w:pPr>
        <w:spacing w:after="0" w:line="560" w:lineRule="exact"/>
        <w:ind w:firstLineChars="200" w:firstLine="640"/>
        <w:jc w:val="both"/>
        <w:rPr>
          <w:rFonts w:ascii="Times New Roman" w:eastAsia="仿宋_GB2312" w:hAnsi="Times New Roman" w:cs="Times New Roman"/>
          <w:snapToGrid w:val="0"/>
          <w:sz w:val="32"/>
          <w:szCs w:val="32"/>
        </w:rPr>
      </w:pPr>
      <w:r>
        <w:rPr>
          <w:rFonts w:ascii="Times New Roman" w:eastAsia="仿宋_GB2312" w:hAnsi="Times New Roman" w:cs="Times New Roman"/>
          <w:snapToGrid w:val="0"/>
          <w:sz w:val="32"/>
          <w:szCs w:val="32"/>
        </w:rPr>
        <w:t>评审基准价为满分</w:t>
      </w:r>
      <w:r>
        <w:rPr>
          <w:rFonts w:ascii="Times New Roman" w:eastAsia="仿宋_GB2312" w:hAnsi="Times New Roman" w:cs="Times New Roman"/>
          <w:snapToGrid w:val="0"/>
          <w:sz w:val="32"/>
          <w:szCs w:val="32"/>
        </w:rPr>
        <w:t>F</w:t>
      </w:r>
      <w:r>
        <w:rPr>
          <w:rFonts w:ascii="Times New Roman" w:eastAsia="仿宋_GB2312" w:hAnsi="Times New Roman" w:cs="Times New Roman"/>
          <w:snapToGrid w:val="0"/>
          <w:sz w:val="32"/>
          <w:szCs w:val="32"/>
        </w:rPr>
        <w:t>分，其他报价得分</w:t>
      </w:r>
      <w:r>
        <w:rPr>
          <w:rFonts w:ascii="Times New Roman" w:eastAsia="仿宋_GB2312" w:hAnsi="Times New Roman" w:cs="Times New Roman"/>
          <w:snapToGrid w:val="0"/>
          <w:sz w:val="32"/>
          <w:szCs w:val="32"/>
        </w:rPr>
        <w:t>=F×</w:t>
      </w:r>
      <w:r>
        <w:rPr>
          <w:rFonts w:ascii="Times New Roman" w:eastAsia="仿宋_GB2312" w:hAnsi="Times New Roman" w:cs="Times New Roman"/>
          <w:snapToGrid w:val="0"/>
          <w:sz w:val="32"/>
          <w:szCs w:val="32"/>
        </w:rPr>
        <w:t>基准价</w:t>
      </w:r>
      <w:r>
        <w:rPr>
          <w:rFonts w:ascii="Times New Roman" w:eastAsia="仿宋_GB2312" w:hAnsi="Times New Roman" w:cs="Times New Roman"/>
          <w:snapToGrid w:val="0"/>
          <w:sz w:val="32"/>
          <w:szCs w:val="32"/>
        </w:rPr>
        <w:t>/</w:t>
      </w:r>
      <w:r>
        <w:rPr>
          <w:rFonts w:ascii="Times New Roman" w:eastAsia="仿宋_GB2312" w:hAnsi="Times New Roman" w:cs="Times New Roman"/>
          <w:snapToGrid w:val="0"/>
          <w:sz w:val="32"/>
          <w:szCs w:val="32"/>
        </w:rPr>
        <w:t>有效报价。</w:t>
      </w:r>
    </w:p>
    <w:p w:rsidR="005E2074" w:rsidRDefault="0062758D">
      <w:pPr>
        <w:spacing w:after="0" w:line="560" w:lineRule="exact"/>
        <w:ind w:firstLineChars="200" w:firstLine="640"/>
        <w:jc w:val="both"/>
        <w:rPr>
          <w:rFonts w:ascii="Times New Roman" w:eastAsia="仿宋_GB2312" w:hAnsi="Times New Roman" w:cs="Times New Roman"/>
          <w:snapToGrid w:val="0"/>
          <w:sz w:val="32"/>
          <w:szCs w:val="32"/>
        </w:rPr>
      </w:pPr>
      <w:r>
        <w:rPr>
          <w:rFonts w:ascii="Times New Roman" w:eastAsia="仿宋_GB2312" w:hAnsi="Times New Roman" w:cs="Times New Roman"/>
          <w:snapToGrid w:val="0"/>
          <w:sz w:val="32"/>
          <w:szCs w:val="32"/>
        </w:rPr>
        <w:t>其中</w:t>
      </w:r>
      <w:r>
        <w:rPr>
          <w:rFonts w:ascii="Times New Roman" w:eastAsia="仿宋_GB2312" w:hAnsi="Times New Roman" w:cs="Times New Roman"/>
          <w:snapToGrid w:val="0"/>
          <w:sz w:val="32"/>
          <w:szCs w:val="32"/>
        </w:rPr>
        <w:t>F</w:t>
      </w:r>
      <w:r>
        <w:rPr>
          <w:rFonts w:ascii="Times New Roman" w:eastAsia="仿宋_GB2312" w:hAnsi="Times New Roman" w:cs="Times New Roman"/>
          <w:snapToGrid w:val="0"/>
          <w:sz w:val="32"/>
          <w:szCs w:val="32"/>
        </w:rPr>
        <w:t>为本章第</w:t>
      </w:r>
      <w:r>
        <w:rPr>
          <w:rFonts w:ascii="Times New Roman" w:eastAsia="仿宋_GB2312" w:hAnsi="Times New Roman" w:cs="Times New Roman"/>
          <w:snapToGrid w:val="0"/>
          <w:sz w:val="32"/>
          <w:szCs w:val="32"/>
        </w:rPr>
        <w:t>3.2.1(3)</w:t>
      </w:r>
      <w:r>
        <w:rPr>
          <w:rFonts w:ascii="Times New Roman" w:eastAsia="仿宋_GB2312" w:hAnsi="Times New Roman" w:cs="Times New Roman"/>
          <w:snapToGrid w:val="0"/>
          <w:sz w:val="32"/>
          <w:szCs w:val="32"/>
        </w:rPr>
        <w:t>目规定的报价所占的分值。</w:t>
      </w:r>
    </w:p>
    <w:p w:rsidR="005E2074" w:rsidRDefault="0062758D">
      <w:pPr>
        <w:spacing w:after="0" w:line="560" w:lineRule="exact"/>
        <w:ind w:firstLineChars="200" w:firstLine="640"/>
        <w:jc w:val="both"/>
        <w:rPr>
          <w:rFonts w:ascii="Times New Roman" w:eastAsia="仿宋_GB2312" w:hAnsi="Times New Roman" w:cs="Times New Roman"/>
          <w:snapToGrid w:val="0"/>
          <w:sz w:val="32"/>
          <w:szCs w:val="32"/>
        </w:rPr>
      </w:pPr>
      <w:r>
        <w:rPr>
          <w:rFonts w:ascii="Times New Roman" w:eastAsia="仿宋_GB2312" w:hAnsi="Times New Roman" w:cs="Times New Roman"/>
          <w:snapToGrid w:val="0"/>
          <w:sz w:val="32"/>
          <w:szCs w:val="32"/>
        </w:rPr>
        <w:t>小数点后保留</w:t>
      </w:r>
      <w:r>
        <w:rPr>
          <w:rFonts w:ascii="Times New Roman" w:eastAsia="仿宋_GB2312" w:hAnsi="Times New Roman" w:cs="Times New Roman"/>
          <w:snapToGrid w:val="0"/>
          <w:sz w:val="32"/>
          <w:szCs w:val="32"/>
        </w:rPr>
        <w:t>2</w:t>
      </w:r>
      <w:r>
        <w:rPr>
          <w:rFonts w:ascii="Times New Roman" w:eastAsia="仿宋_GB2312" w:hAnsi="Times New Roman" w:cs="Times New Roman"/>
          <w:snapToGrid w:val="0"/>
          <w:sz w:val="32"/>
          <w:szCs w:val="32"/>
        </w:rPr>
        <w:t>位，四舍五入。</w:t>
      </w:r>
    </w:p>
    <w:p w:rsidR="005E2074" w:rsidRDefault="0062758D">
      <w:pPr>
        <w:pStyle w:val="a6"/>
        <w:jc w:val="both"/>
        <w:rPr>
          <w:rFonts w:ascii="Times New Roman" w:hAnsi="Times New Roman" w:cs="Times New Roman"/>
          <w:snapToGrid w:val="0"/>
        </w:rPr>
      </w:pPr>
      <w:r>
        <w:rPr>
          <w:rFonts w:ascii="Times New Roman" w:hAnsi="Times New Roman" w:cs="Times New Roman"/>
          <w:snapToGrid w:val="0"/>
        </w:rPr>
        <w:t>（</w:t>
      </w:r>
      <w:r>
        <w:rPr>
          <w:rFonts w:ascii="Times New Roman" w:hAnsi="Times New Roman" w:cs="Times New Roman"/>
          <w:snapToGrid w:val="0"/>
        </w:rPr>
        <w:t>4</w:t>
      </w:r>
      <w:r>
        <w:rPr>
          <w:rFonts w:ascii="Times New Roman" w:hAnsi="Times New Roman" w:cs="Times New Roman"/>
          <w:snapToGrid w:val="0"/>
        </w:rPr>
        <w:t>）其他因素评分标准：见评审办法前附表。</w:t>
      </w:r>
    </w:p>
    <w:bookmarkEnd w:id="168"/>
    <w:p w:rsidR="005E2074" w:rsidRDefault="0062758D">
      <w:pPr>
        <w:spacing w:after="0" w:line="560" w:lineRule="exact"/>
        <w:ind w:firstLineChars="200" w:firstLine="640"/>
        <w:jc w:val="both"/>
        <w:rPr>
          <w:rFonts w:ascii="Times New Roman" w:eastAsia="仿宋_GB2312" w:hAnsi="Times New Roman" w:cs="Times New Roman"/>
          <w:snapToGrid w:val="0"/>
          <w:sz w:val="32"/>
          <w:szCs w:val="32"/>
        </w:rPr>
      </w:pPr>
      <w:r>
        <w:rPr>
          <w:rFonts w:ascii="Times New Roman" w:eastAsia="仿宋_GB2312" w:hAnsi="Times New Roman" w:cs="Times New Roman"/>
          <w:snapToGrid w:val="0"/>
          <w:sz w:val="32"/>
          <w:szCs w:val="32"/>
        </w:rPr>
        <w:t>3.2.4</w:t>
      </w:r>
      <w:r>
        <w:rPr>
          <w:rFonts w:ascii="Times New Roman" w:eastAsia="仿宋_GB2312" w:hAnsi="Times New Roman" w:cs="Times New Roman"/>
          <w:snapToGrid w:val="0"/>
          <w:sz w:val="32"/>
          <w:szCs w:val="32"/>
        </w:rPr>
        <w:t>评分。采购小组成员按照评分标准独立对供应商的商务、技术和其他内家直有评分。报价评分由采购小组统一计算。各项得分汇总后为该成员给供应商的评分总分。评分分值计算保留小数点后两位，小数点后第三位</w:t>
      </w:r>
      <w:r>
        <w:rPr>
          <w:rFonts w:ascii="Times New Roman" w:eastAsia="仿宋_GB2312" w:hAnsi="Times New Roman" w:cs="Times New Roman"/>
          <w:snapToGrid w:val="0"/>
          <w:sz w:val="32"/>
          <w:szCs w:val="32"/>
        </w:rPr>
        <w:t>“</w:t>
      </w:r>
      <w:r>
        <w:rPr>
          <w:rFonts w:ascii="Times New Roman" w:eastAsia="仿宋_GB2312" w:hAnsi="Times New Roman" w:cs="Times New Roman"/>
          <w:snapToGrid w:val="0"/>
          <w:sz w:val="32"/>
          <w:szCs w:val="32"/>
        </w:rPr>
        <w:t>四舍五入</w:t>
      </w:r>
      <w:r>
        <w:rPr>
          <w:rFonts w:ascii="Times New Roman" w:eastAsia="仿宋_GB2312" w:hAnsi="Times New Roman" w:cs="Times New Roman"/>
          <w:snapToGrid w:val="0"/>
          <w:sz w:val="32"/>
          <w:szCs w:val="32"/>
        </w:rPr>
        <w:t>”</w:t>
      </w:r>
      <w:r>
        <w:rPr>
          <w:rFonts w:ascii="Times New Roman" w:eastAsia="仿宋_GB2312" w:hAnsi="Times New Roman" w:cs="Times New Roman"/>
          <w:snapToGrid w:val="0"/>
          <w:sz w:val="32"/>
          <w:szCs w:val="32"/>
        </w:rPr>
        <w:t>。</w:t>
      </w:r>
    </w:p>
    <w:p w:rsidR="005E2074" w:rsidRDefault="0062758D">
      <w:pPr>
        <w:spacing w:after="0" w:line="560" w:lineRule="exact"/>
        <w:ind w:firstLineChars="200" w:firstLine="640"/>
        <w:jc w:val="both"/>
        <w:rPr>
          <w:rFonts w:ascii="Times New Roman" w:eastAsia="仿宋_GB2312" w:hAnsi="Times New Roman" w:cs="Times New Roman"/>
          <w:snapToGrid w:val="0"/>
          <w:sz w:val="32"/>
          <w:szCs w:val="32"/>
        </w:rPr>
      </w:pPr>
      <w:r>
        <w:rPr>
          <w:rFonts w:ascii="Times New Roman" w:eastAsia="仿宋_GB2312" w:hAnsi="Times New Roman" w:cs="Times New Roman"/>
          <w:snapToGrid w:val="0"/>
          <w:sz w:val="32"/>
          <w:szCs w:val="32"/>
        </w:rPr>
        <w:lastRenderedPageBreak/>
        <w:t>3.2.5</w:t>
      </w:r>
      <w:r>
        <w:rPr>
          <w:rFonts w:ascii="Times New Roman" w:eastAsia="仿宋_GB2312" w:hAnsi="Times New Roman" w:cs="Times New Roman"/>
          <w:snapToGrid w:val="0"/>
          <w:sz w:val="32"/>
          <w:szCs w:val="32"/>
        </w:rPr>
        <w:t>汇总。采购小组汇总每个成员对供应商的评分总分，每个供应商的评分总分的算术平均值为供应商最终得分。</w:t>
      </w:r>
    </w:p>
    <w:p w:rsidR="005E2074" w:rsidRDefault="0062758D">
      <w:pPr>
        <w:spacing w:after="0" w:line="560" w:lineRule="exact"/>
        <w:ind w:firstLineChars="200" w:firstLine="640"/>
        <w:jc w:val="both"/>
        <w:rPr>
          <w:rFonts w:ascii="Times New Roman" w:eastAsia="仿宋_GB2312" w:hAnsi="Times New Roman" w:cs="Times New Roman"/>
          <w:snapToGrid w:val="0"/>
          <w:sz w:val="32"/>
          <w:szCs w:val="32"/>
        </w:rPr>
      </w:pPr>
      <w:bookmarkStart w:id="169" w:name="_Hlk99363057"/>
      <w:r>
        <w:rPr>
          <w:rFonts w:ascii="Times New Roman" w:eastAsia="仿宋_GB2312" w:hAnsi="Times New Roman" w:cs="Times New Roman"/>
          <w:snapToGrid w:val="0"/>
          <w:sz w:val="32"/>
          <w:szCs w:val="32"/>
        </w:rPr>
        <w:t>3.2.6</w:t>
      </w:r>
      <w:r>
        <w:rPr>
          <w:rFonts w:ascii="Times New Roman" w:eastAsia="仿宋_GB2312" w:hAnsi="Times New Roman" w:cs="Times New Roman"/>
          <w:snapToGrid w:val="0"/>
          <w:sz w:val="32"/>
          <w:szCs w:val="32"/>
        </w:rPr>
        <w:t>采购小组对供应商最终得分进行比较后，按照供应商最终得分由高到低的顺序对供应商排序。当最终得分相等时，以评审价格低的优先；当评审价格也相等时，以技术得分高的优先；当技术得分也相等时，由采购小组投票决定。</w:t>
      </w:r>
    </w:p>
    <w:p w:rsidR="005E2074" w:rsidRDefault="0062758D">
      <w:pPr>
        <w:pStyle w:val="2"/>
        <w:spacing w:before="0" w:line="560" w:lineRule="exact"/>
        <w:ind w:firstLineChars="200" w:firstLine="643"/>
        <w:jc w:val="both"/>
        <w:rPr>
          <w:rFonts w:ascii="Times New Roman" w:eastAsia="仿宋_GB2312" w:hAnsi="Times New Roman" w:cs="Times New Roman"/>
          <w:b/>
          <w:snapToGrid w:val="0"/>
          <w:color w:val="auto"/>
          <w:sz w:val="32"/>
          <w:szCs w:val="32"/>
        </w:rPr>
      </w:pPr>
      <w:bookmarkStart w:id="170" w:name="_Toc9922"/>
      <w:r>
        <w:rPr>
          <w:rFonts w:ascii="Times New Roman" w:eastAsia="仿宋_GB2312" w:hAnsi="Times New Roman" w:cs="Times New Roman"/>
          <w:b/>
          <w:snapToGrid w:val="0"/>
          <w:color w:val="auto"/>
          <w:sz w:val="32"/>
          <w:szCs w:val="32"/>
        </w:rPr>
        <w:t>4.</w:t>
      </w:r>
      <w:r>
        <w:rPr>
          <w:rFonts w:ascii="Times New Roman" w:eastAsia="仿宋_GB2312" w:hAnsi="Times New Roman" w:cs="Times New Roman"/>
          <w:b/>
          <w:snapToGrid w:val="0"/>
          <w:color w:val="auto"/>
          <w:sz w:val="32"/>
          <w:szCs w:val="32"/>
        </w:rPr>
        <w:t>评审结果</w:t>
      </w:r>
      <w:bookmarkEnd w:id="170"/>
    </w:p>
    <w:p w:rsidR="005E2074" w:rsidRDefault="0062758D">
      <w:pPr>
        <w:spacing w:after="0" w:line="560" w:lineRule="exact"/>
        <w:ind w:firstLineChars="200" w:firstLine="640"/>
        <w:jc w:val="both"/>
        <w:rPr>
          <w:rFonts w:ascii="Times New Roman" w:eastAsia="仿宋_GB2312" w:hAnsi="Times New Roman" w:cs="Times New Roman"/>
          <w:snapToGrid w:val="0"/>
          <w:sz w:val="32"/>
          <w:szCs w:val="32"/>
        </w:rPr>
      </w:pPr>
      <w:bookmarkStart w:id="171" w:name="_Toc11304"/>
      <w:r>
        <w:rPr>
          <w:rFonts w:ascii="Times New Roman" w:eastAsia="仿宋_GB2312" w:hAnsi="Times New Roman" w:cs="Times New Roman"/>
          <w:snapToGrid w:val="0"/>
          <w:sz w:val="32"/>
          <w:szCs w:val="32"/>
        </w:rPr>
        <w:t xml:space="preserve">4.1 </w:t>
      </w:r>
      <w:r>
        <w:rPr>
          <w:rFonts w:ascii="Times New Roman" w:eastAsia="仿宋_GB2312" w:hAnsi="Times New Roman" w:cs="Times New Roman"/>
          <w:snapToGrid w:val="0"/>
          <w:sz w:val="32"/>
          <w:szCs w:val="32"/>
        </w:rPr>
        <w:t>提交书面评审报告</w:t>
      </w:r>
      <w:bookmarkEnd w:id="171"/>
    </w:p>
    <w:p w:rsidR="005E2074" w:rsidRDefault="0062758D">
      <w:pPr>
        <w:spacing w:after="0" w:line="560" w:lineRule="exact"/>
        <w:ind w:firstLineChars="200" w:firstLine="640"/>
        <w:jc w:val="both"/>
        <w:rPr>
          <w:rFonts w:ascii="Times New Roman" w:eastAsia="仿宋_GB2312" w:hAnsi="Times New Roman" w:cs="Times New Roman"/>
          <w:snapToGrid w:val="0"/>
          <w:sz w:val="32"/>
          <w:szCs w:val="32"/>
        </w:rPr>
      </w:pPr>
      <w:bookmarkStart w:id="172" w:name="_bookmark16"/>
      <w:bookmarkEnd w:id="172"/>
      <w:r>
        <w:rPr>
          <w:rFonts w:ascii="Times New Roman" w:eastAsia="仿宋_GB2312" w:hAnsi="Times New Roman" w:cs="Times New Roman" w:hint="eastAsia"/>
          <w:snapToGrid w:val="0"/>
          <w:sz w:val="32"/>
          <w:szCs w:val="32"/>
        </w:rPr>
        <w:t>☑</w:t>
      </w:r>
      <w:r>
        <w:rPr>
          <w:rFonts w:ascii="Times New Roman" w:eastAsia="仿宋_GB2312" w:hAnsi="Times New Roman" w:cs="Times New Roman"/>
          <w:snapToGrid w:val="0"/>
          <w:sz w:val="32"/>
          <w:szCs w:val="32"/>
        </w:rPr>
        <w:t>采购小组应在书面评审资料中按照综合得分最高的向采购人推荐成交供应商。</w:t>
      </w:r>
    </w:p>
    <w:p w:rsidR="005E2074" w:rsidRDefault="0062758D">
      <w:pPr>
        <w:spacing w:after="0" w:line="560" w:lineRule="exact"/>
        <w:ind w:firstLineChars="200" w:firstLine="640"/>
        <w:jc w:val="both"/>
        <w:rPr>
          <w:rFonts w:ascii="Times New Roman" w:eastAsia="仿宋_GB2312" w:hAnsi="Times New Roman" w:cs="Times New Roman"/>
          <w:snapToGrid w:val="0"/>
          <w:sz w:val="32"/>
          <w:szCs w:val="32"/>
        </w:rPr>
      </w:pPr>
      <w:r>
        <w:rPr>
          <w:rFonts w:ascii="仿宋_GB2312" w:eastAsia="仿宋_GB2312" w:hAnsi="Times New Roman" w:cs="Times New Roman" w:hint="eastAsia"/>
          <w:snapToGrid w:val="0"/>
          <w:sz w:val="32"/>
          <w:szCs w:val="32"/>
        </w:rPr>
        <w:t>□</w:t>
      </w:r>
      <w:r>
        <w:rPr>
          <w:rFonts w:ascii="Times New Roman" w:eastAsia="仿宋_GB2312" w:hAnsi="Times New Roman" w:cs="Times New Roman"/>
          <w:snapToGrid w:val="0"/>
          <w:sz w:val="32"/>
          <w:szCs w:val="32"/>
        </w:rPr>
        <w:t>采购小组应在书面评审资料中按照综合得分从高到低依次向采购人推荐成交候选供应商</w:t>
      </w:r>
      <w:r>
        <w:rPr>
          <w:rFonts w:ascii="Times New Roman" w:eastAsia="仿宋_GB2312" w:hAnsi="Times New Roman" w:cs="Times New Roman"/>
          <w:snapToGrid w:val="0"/>
          <w:sz w:val="32"/>
          <w:szCs w:val="32"/>
          <w:u w:val="single"/>
        </w:rPr>
        <w:t xml:space="preserve"> </w:t>
      </w:r>
      <w:r w:rsidR="00A03A13">
        <w:rPr>
          <w:rFonts w:ascii="Times New Roman" w:eastAsia="仿宋_GB2312" w:hAnsi="Times New Roman" w:cs="Times New Roman"/>
          <w:snapToGrid w:val="0"/>
          <w:sz w:val="32"/>
          <w:szCs w:val="32"/>
          <w:u w:val="single"/>
        </w:rPr>
        <w:t>3</w:t>
      </w:r>
      <w:r>
        <w:rPr>
          <w:rFonts w:ascii="Times New Roman" w:eastAsia="仿宋_GB2312" w:hAnsi="Times New Roman" w:cs="Times New Roman" w:hint="eastAsia"/>
          <w:snapToGrid w:val="0"/>
          <w:sz w:val="32"/>
          <w:szCs w:val="32"/>
          <w:u w:val="single"/>
        </w:rPr>
        <w:t xml:space="preserve"> </w:t>
      </w:r>
      <w:r>
        <w:rPr>
          <w:rFonts w:ascii="Times New Roman" w:eastAsia="仿宋_GB2312" w:hAnsi="Times New Roman" w:cs="Times New Roman"/>
          <w:snapToGrid w:val="0"/>
          <w:sz w:val="32"/>
          <w:szCs w:val="32"/>
          <w:u w:val="single"/>
        </w:rPr>
        <w:t xml:space="preserve"> </w:t>
      </w:r>
      <w:r>
        <w:rPr>
          <w:rFonts w:ascii="Times New Roman" w:eastAsia="仿宋_GB2312" w:hAnsi="Times New Roman" w:cs="Times New Roman"/>
          <w:snapToGrid w:val="0"/>
          <w:sz w:val="32"/>
          <w:szCs w:val="32"/>
        </w:rPr>
        <w:t>名。</w:t>
      </w:r>
    </w:p>
    <w:bookmarkEnd w:id="169"/>
    <w:p w:rsidR="005E2074" w:rsidRDefault="005E2074">
      <w:pPr>
        <w:spacing w:after="0" w:line="560" w:lineRule="exact"/>
        <w:ind w:firstLineChars="200" w:firstLine="640"/>
        <w:jc w:val="both"/>
        <w:rPr>
          <w:rFonts w:ascii="Times New Roman" w:eastAsia="仿宋_GB2312" w:hAnsi="Times New Roman" w:cs="Times New Roman"/>
          <w:snapToGrid w:val="0"/>
          <w:sz w:val="32"/>
          <w:szCs w:val="32"/>
        </w:rPr>
      </w:pPr>
    </w:p>
    <w:p w:rsidR="005E2074" w:rsidRDefault="0062758D">
      <w:pPr>
        <w:spacing w:after="0" w:line="560" w:lineRule="exact"/>
        <w:ind w:firstLineChars="200" w:firstLine="640"/>
        <w:jc w:val="both"/>
        <w:rPr>
          <w:rFonts w:ascii="Times New Roman" w:eastAsia="仿宋_GB2312" w:hAnsi="Times New Roman" w:cs="Times New Roman"/>
          <w:snapToGrid w:val="0"/>
          <w:sz w:val="32"/>
          <w:szCs w:val="32"/>
        </w:rPr>
      </w:pPr>
      <w:r>
        <w:rPr>
          <w:rFonts w:ascii="Times New Roman" w:eastAsia="仿宋_GB2312" w:hAnsi="Times New Roman" w:cs="Times New Roman"/>
          <w:snapToGrid w:val="0"/>
          <w:sz w:val="32"/>
          <w:szCs w:val="32"/>
        </w:rPr>
        <w:br w:type="page"/>
      </w:r>
      <w:r>
        <w:rPr>
          <w:rFonts w:ascii="Times New Roman" w:hAnsi="Times New Roman" w:cs="Times New Roman"/>
        </w:rPr>
        <w:pict w14:anchorId="5B9626FC">
          <v:line id="Line 2" o:spid="_x0000_s1026" style="position:absolute;left:0;text-align:left;z-index:251659264;mso-position-horizontal-relative:page;mso-position-vertical-relative:page;mso-width-relative:page;mso-height-relative:page" from="116.35pt,.35pt" to="595.2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9TgtQEAAFEDAAAOAAAAZHJzL2Uyb0RvYy54bWysU02P2yAQvVfqf0DcG8epstq14uwhq+0l&#10;bSPt9gdMANuowCAgsfPvO5CP3ba3qj4gDzPzeO8NrB4na9hRhajRtbyezTlTTqDUrm/5j9fnT/ec&#10;xQROgkGnWn5SkT+uP35Yjb5RCxzQSBUYgbjYjL7lQ0q+qaooBmUhztArR8kOg4VEYegrGWAkdGuq&#10;xXx+V40YpA8oVIy0+3RO8nXB7zol0veuiyox03LilsoayrrPa7VeQdMH8IMWFxrwDywsaEeH3qCe&#10;IAE7BP0XlNUiYMQuzQTaCrtOC1U0kJp6/oealwG8KlrInOhvNsX/Byu+HXeBaUmz48yBpRFttVNs&#10;kZ0ZfWyoYON2IWsTk3vxWxQ/I3O4GcD1qjB8PXlqq3NH9VtLDqIn/P34FSXVwCFhsWnqgs2QZACb&#10;yjROt2moKTFBm3fz+/rzw5Izcc1V0FwbfYjpi0LL8k/LDXEuwHDcxpSJQHMtyec4fNbGlGEbx8aW&#10;P9TLZWmIaLTMyVwWQ7/fmMCOkK9L+YoqyrwvC3hw8nyIcRfRWefZsT3K0y5czaC5FTaXO5Yvxvu4&#10;dL+9hPUvAAAA//8DAFBLAwQUAAYACAAAACEAVSKIudoAAAAGAQAADwAAAGRycy9kb3ducmV2Lnht&#10;bEyOMU/DMBSEd6T+B+tVYkGt3YAChDhVVYkFWCh0d+PXONR+jmKnDf8eZ6LLSac73X3lenSWnbEP&#10;rScJq6UAhlR73VIj4fvrdfEELERFWllPKOEXA6yr2U2pCu0v9InnXWxYGqFQKAkmxq7gPNQGnQpL&#10;3yGl7Oh7p2KyfcN1ry5p3FmeCZFzp1pKD0Z1uDVYn3aDkxDf9x9H4Ye7Ttd5/vM2bG1mWilv5+Pm&#10;BVjEMf6XYcJP6FAlpoMfSAdmJWT32WOqSkg6xatn8QDsMHlelfwav/oDAAD//wMAUEsBAi0AFAAG&#10;AAgAAAAhALaDOJL+AAAA4QEAABMAAAAAAAAAAAAAAAAAAAAAAFtDb250ZW50X1R5cGVzXS54bWxQ&#10;SwECLQAUAAYACAAAACEAOP0h/9YAAACUAQAACwAAAAAAAAAAAAAAAAAvAQAAX3JlbHMvLnJlbHNQ&#10;SwECLQAUAAYACAAAACEA+jfU4LUBAABRAwAADgAAAAAAAAAAAAAAAAAuAgAAZHJzL2Uyb0RvYy54&#10;bWxQSwECLQAUAAYACAAAACEAVSKIudoAAAAGAQAADwAAAAAAAAAAAAAAAAAPBAAAZHJzL2Rvd25y&#10;ZXYueG1sUEsFBgAAAAAEAAQA8wAAABYFAAAAAA==&#10;" strokeweight=".25431mm">
            <w10:wrap anchorx="page" anchory="page"/>
          </v:line>
        </w:pict>
      </w:r>
    </w:p>
    <w:p w:rsidR="005E2074" w:rsidRDefault="005E2074">
      <w:pPr>
        <w:pStyle w:val="1"/>
        <w:pBdr>
          <w:bottom w:val="none" w:sz="0" w:space="0" w:color="auto"/>
        </w:pBdr>
        <w:ind w:firstLine="883"/>
        <w:jc w:val="center"/>
        <w:rPr>
          <w:rFonts w:ascii="Times New Roman" w:eastAsia="黑体" w:hAnsi="Times New Roman" w:cs="Times New Roman"/>
          <w:b/>
          <w:snapToGrid w:val="0"/>
          <w:color w:val="auto"/>
          <w:sz w:val="32"/>
          <w:szCs w:val="32"/>
        </w:rPr>
      </w:pPr>
      <w:bookmarkStart w:id="173" w:name="扫描0044"/>
      <w:bookmarkEnd w:id="173"/>
    </w:p>
    <w:p w:rsidR="005E2074" w:rsidRDefault="005E2074">
      <w:pPr>
        <w:pStyle w:val="1"/>
        <w:pBdr>
          <w:bottom w:val="none" w:sz="0" w:space="0" w:color="auto"/>
        </w:pBdr>
        <w:ind w:firstLine="883"/>
        <w:jc w:val="center"/>
        <w:rPr>
          <w:rFonts w:ascii="Times New Roman" w:eastAsia="黑体" w:hAnsi="Times New Roman" w:cs="Times New Roman"/>
          <w:b/>
          <w:snapToGrid w:val="0"/>
          <w:color w:val="auto"/>
          <w:sz w:val="32"/>
          <w:szCs w:val="32"/>
        </w:rPr>
      </w:pPr>
    </w:p>
    <w:p w:rsidR="005E2074" w:rsidRDefault="005E2074">
      <w:pPr>
        <w:pStyle w:val="1"/>
        <w:pBdr>
          <w:bottom w:val="none" w:sz="0" w:space="0" w:color="auto"/>
        </w:pBdr>
        <w:ind w:firstLine="883"/>
        <w:jc w:val="center"/>
        <w:rPr>
          <w:rFonts w:ascii="Times New Roman" w:eastAsia="黑体" w:hAnsi="Times New Roman" w:cs="Times New Roman"/>
          <w:b/>
          <w:snapToGrid w:val="0"/>
          <w:color w:val="auto"/>
          <w:sz w:val="32"/>
          <w:szCs w:val="32"/>
        </w:rPr>
      </w:pPr>
    </w:p>
    <w:p w:rsidR="005E2074" w:rsidRDefault="005E2074">
      <w:pPr>
        <w:pStyle w:val="1"/>
        <w:pBdr>
          <w:bottom w:val="none" w:sz="0" w:space="0" w:color="auto"/>
        </w:pBdr>
        <w:ind w:firstLine="883"/>
        <w:jc w:val="center"/>
        <w:rPr>
          <w:rFonts w:ascii="Times New Roman" w:eastAsia="黑体" w:hAnsi="Times New Roman" w:cs="Times New Roman"/>
          <w:b/>
          <w:snapToGrid w:val="0"/>
          <w:color w:val="auto"/>
          <w:sz w:val="32"/>
          <w:szCs w:val="32"/>
        </w:rPr>
      </w:pPr>
    </w:p>
    <w:p w:rsidR="005E2074" w:rsidRDefault="005E2074">
      <w:pPr>
        <w:pStyle w:val="1"/>
        <w:pBdr>
          <w:bottom w:val="none" w:sz="0" w:space="0" w:color="auto"/>
        </w:pBdr>
        <w:ind w:firstLine="883"/>
        <w:jc w:val="center"/>
        <w:rPr>
          <w:rFonts w:ascii="Times New Roman" w:eastAsia="黑体" w:hAnsi="Times New Roman" w:cs="Times New Roman"/>
          <w:b/>
          <w:snapToGrid w:val="0"/>
          <w:color w:val="auto"/>
          <w:sz w:val="32"/>
          <w:szCs w:val="32"/>
        </w:rPr>
      </w:pPr>
    </w:p>
    <w:p w:rsidR="005E2074" w:rsidRDefault="005E2074">
      <w:pPr>
        <w:pStyle w:val="1"/>
        <w:pBdr>
          <w:bottom w:val="none" w:sz="0" w:space="0" w:color="auto"/>
        </w:pBdr>
        <w:ind w:firstLine="883"/>
        <w:jc w:val="center"/>
        <w:rPr>
          <w:rFonts w:ascii="Times New Roman" w:eastAsia="黑体" w:hAnsi="Times New Roman" w:cs="Times New Roman"/>
          <w:b/>
          <w:snapToGrid w:val="0"/>
          <w:color w:val="auto"/>
          <w:sz w:val="32"/>
          <w:szCs w:val="32"/>
        </w:rPr>
      </w:pPr>
    </w:p>
    <w:p w:rsidR="005E2074" w:rsidRDefault="005E2074">
      <w:pPr>
        <w:pStyle w:val="1"/>
        <w:pBdr>
          <w:bottom w:val="none" w:sz="0" w:space="0" w:color="auto"/>
        </w:pBdr>
        <w:ind w:firstLine="883"/>
        <w:jc w:val="center"/>
        <w:rPr>
          <w:rFonts w:ascii="Times New Roman" w:eastAsia="黑体" w:hAnsi="Times New Roman" w:cs="Times New Roman"/>
          <w:b/>
          <w:snapToGrid w:val="0"/>
          <w:color w:val="auto"/>
          <w:sz w:val="32"/>
          <w:szCs w:val="32"/>
        </w:rPr>
      </w:pPr>
    </w:p>
    <w:p w:rsidR="005E2074" w:rsidRDefault="0062758D">
      <w:pPr>
        <w:pStyle w:val="1"/>
        <w:pBdr>
          <w:bottom w:val="none" w:sz="0" w:space="0" w:color="auto"/>
        </w:pBdr>
        <w:ind w:firstLine="883"/>
        <w:jc w:val="center"/>
        <w:rPr>
          <w:rFonts w:ascii="Times New Roman" w:eastAsia="黑体" w:hAnsi="Times New Roman" w:cs="Times New Roman"/>
          <w:b/>
          <w:snapToGrid w:val="0"/>
          <w:color w:val="auto"/>
          <w:sz w:val="32"/>
          <w:szCs w:val="32"/>
        </w:rPr>
      </w:pPr>
      <w:bookmarkStart w:id="174" w:name="_Toc15436"/>
      <w:r>
        <w:rPr>
          <w:rFonts w:ascii="Times New Roman" w:eastAsia="黑体" w:hAnsi="Times New Roman" w:cs="Times New Roman"/>
          <w:bCs/>
          <w:snapToGrid w:val="0"/>
          <w:color w:val="auto"/>
          <w:sz w:val="32"/>
          <w:szCs w:val="32"/>
        </w:rPr>
        <w:t>第四章</w:t>
      </w:r>
      <w:r>
        <w:rPr>
          <w:rFonts w:ascii="Times New Roman" w:eastAsia="黑体" w:hAnsi="Times New Roman" w:cs="Times New Roman"/>
          <w:bCs/>
          <w:snapToGrid w:val="0"/>
          <w:color w:val="auto"/>
          <w:sz w:val="32"/>
          <w:szCs w:val="32"/>
        </w:rPr>
        <w:t xml:space="preserve"> </w:t>
      </w:r>
      <w:r>
        <w:rPr>
          <w:rFonts w:ascii="Times New Roman" w:eastAsia="黑体" w:hAnsi="Times New Roman" w:cs="Times New Roman"/>
          <w:bCs/>
          <w:snapToGrid w:val="0"/>
          <w:color w:val="auto"/>
          <w:sz w:val="32"/>
          <w:szCs w:val="32"/>
        </w:rPr>
        <w:t>合同（草案）</w:t>
      </w:r>
      <w:bookmarkEnd w:id="174"/>
    </w:p>
    <w:p w:rsidR="005E2074" w:rsidRDefault="005E2074">
      <w:pPr>
        <w:rPr>
          <w:rFonts w:ascii="Times New Roman" w:hAnsi="Times New Roman" w:cs="Times New Roman"/>
          <w:snapToGrid w:val="0"/>
        </w:rPr>
      </w:pPr>
    </w:p>
    <w:p w:rsidR="005E2074" w:rsidRDefault="005E2074">
      <w:pPr>
        <w:rPr>
          <w:rFonts w:ascii="Times New Roman" w:hAnsi="Times New Roman" w:cs="Times New Roman"/>
        </w:rPr>
      </w:pPr>
    </w:p>
    <w:p w:rsidR="005E2074" w:rsidRDefault="005E2074">
      <w:pPr>
        <w:rPr>
          <w:rFonts w:ascii="Times New Roman" w:hAnsi="Times New Roman" w:cs="Times New Roman"/>
          <w:snapToGrid w:val="0"/>
        </w:rPr>
      </w:pPr>
    </w:p>
    <w:p w:rsidR="005E2074" w:rsidRDefault="005E2074">
      <w:pPr>
        <w:rPr>
          <w:rFonts w:ascii="Times New Roman" w:hAnsi="Times New Roman" w:cs="Times New Roman"/>
          <w:snapToGrid w:val="0"/>
        </w:rPr>
      </w:pPr>
    </w:p>
    <w:p w:rsidR="005E2074" w:rsidRDefault="0062758D">
      <w:pPr>
        <w:pStyle w:val="2"/>
        <w:rPr>
          <w:rFonts w:ascii="Times New Roman" w:hAnsi="Times New Roman" w:cs="Times New Roman"/>
          <w:snapToGrid w:val="0"/>
        </w:rPr>
      </w:pPr>
      <w:r>
        <w:rPr>
          <w:rFonts w:ascii="Times New Roman" w:hAnsi="Times New Roman" w:cs="Times New Roman"/>
          <w:snapToGrid w:val="0"/>
        </w:rPr>
        <w:br w:type="page"/>
      </w:r>
    </w:p>
    <w:p w:rsidR="005E2074" w:rsidRDefault="005E2074">
      <w:pPr>
        <w:pStyle w:val="1"/>
        <w:pBdr>
          <w:bottom w:val="none" w:sz="0" w:space="0" w:color="auto"/>
        </w:pBdr>
        <w:ind w:firstLine="883"/>
        <w:jc w:val="center"/>
        <w:rPr>
          <w:rFonts w:ascii="Times New Roman" w:hAnsi="Times New Roman" w:cs="Times New Roman"/>
          <w:color w:val="auto"/>
        </w:rPr>
      </w:pPr>
      <w:bookmarkStart w:id="175" w:name="_Toc449014853"/>
      <w:bookmarkStart w:id="176" w:name="_Toc450604642"/>
      <w:bookmarkStart w:id="177" w:name="_Toc449015213"/>
      <w:bookmarkStart w:id="178" w:name="OLE_LINK19"/>
      <w:bookmarkStart w:id="179" w:name="OLE_LINK18"/>
    </w:p>
    <w:p w:rsidR="005E2074" w:rsidRDefault="005E2074">
      <w:pPr>
        <w:pStyle w:val="1"/>
        <w:pBdr>
          <w:bottom w:val="none" w:sz="0" w:space="0" w:color="auto"/>
        </w:pBdr>
        <w:ind w:firstLine="883"/>
        <w:jc w:val="center"/>
        <w:rPr>
          <w:rFonts w:ascii="Times New Roman" w:hAnsi="Times New Roman" w:cs="Times New Roman"/>
          <w:color w:val="auto"/>
        </w:rPr>
      </w:pPr>
    </w:p>
    <w:p w:rsidR="005E2074" w:rsidRDefault="005E2074">
      <w:pPr>
        <w:pStyle w:val="1"/>
        <w:pBdr>
          <w:bottom w:val="none" w:sz="0" w:space="0" w:color="auto"/>
        </w:pBdr>
        <w:ind w:firstLine="883"/>
        <w:jc w:val="center"/>
        <w:rPr>
          <w:rFonts w:ascii="Times New Roman" w:hAnsi="Times New Roman" w:cs="Times New Roman"/>
          <w:color w:val="auto"/>
        </w:rPr>
      </w:pPr>
    </w:p>
    <w:p w:rsidR="005E2074" w:rsidRDefault="005E2074">
      <w:pPr>
        <w:pStyle w:val="1"/>
        <w:pBdr>
          <w:bottom w:val="none" w:sz="0" w:space="0" w:color="auto"/>
        </w:pBdr>
        <w:ind w:firstLine="883"/>
        <w:jc w:val="center"/>
        <w:rPr>
          <w:rFonts w:ascii="Times New Roman" w:hAnsi="Times New Roman" w:cs="Times New Roman"/>
          <w:color w:val="auto"/>
        </w:rPr>
      </w:pPr>
      <w:bookmarkStart w:id="180" w:name="OLE_LINK9"/>
    </w:p>
    <w:p w:rsidR="005E2074" w:rsidRDefault="0062758D">
      <w:pPr>
        <w:jc w:val="center"/>
        <w:rPr>
          <w:rFonts w:ascii="方正小标宋简体" w:eastAsia="方正小标宋简体"/>
          <w:sz w:val="36"/>
          <w:szCs w:val="36"/>
        </w:rPr>
      </w:pPr>
      <w:bookmarkStart w:id="181" w:name="_Toc17976"/>
      <w:r>
        <w:rPr>
          <w:rFonts w:ascii="方正小标宋简体" w:eastAsia="方正小标宋简体" w:hint="eastAsia"/>
          <w:sz w:val="36"/>
          <w:szCs w:val="36"/>
        </w:rPr>
        <w:t>【适用于技改项目、资本化项目合同】</w:t>
      </w:r>
      <w:bookmarkEnd w:id="175"/>
      <w:bookmarkEnd w:id="176"/>
      <w:bookmarkEnd w:id="177"/>
      <w:bookmarkEnd w:id="181"/>
    </w:p>
    <w:p w:rsidR="005E2074" w:rsidRDefault="005E2074">
      <w:pPr>
        <w:rPr>
          <w:rFonts w:ascii="Times New Roman" w:hAnsi="Times New Roman" w:cs="Times New Roman"/>
        </w:rPr>
      </w:pPr>
    </w:p>
    <w:p w:rsidR="005E2074" w:rsidRDefault="005E2074">
      <w:pPr>
        <w:rPr>
          <w:rFonts w:ascii="Times New Roman" w:hAnsi="Times New Roman" w:cs="Times New Roman"/>
        </w:rPr>
      </w:pPr>
    </w:p>
    <w:p w:rsidR="005E2074" w:rsidRDefault="0062758D">
      <w:pPr>
        <w:spacing w:line="560" w:lineRule="exact"/>
        <w:jc w:val="center"/>
        <w:rPr>
          <w:rFonts w:ascii="方正小标宋_GBK" w:eastAsia="方正小标宋_GBK" w:hAnsi="方正小标宋_GBK" w:cs="方正小标宋_GBK"/>
          <w:sz w:val="44"/>
          <w:szCs w:val="44"/>
        </w:rPr>
      </w:pPr>
      <w:r>
        <w:rPr>
          <w:rFonts w:ascii="方正小标宋_GBK" w:eastAsia="方正小标宋_GBK" w:hAnsi="方正小标宋_GBK" w:cs="方正小标宋_GBK" w:hint="eastAsia"/>
          <w:sz w:val="44"/>
          <w:szCs w:val="44"/>
        </w:rPr>
        <w:t>中粮梁河糖业公司设备购置及土建项目-2024年梁河糖业芒东制炼车间更换干燥机项目设备采购安装合同</w:t>
      </w:r>
    </w:p>
    <w:p w:rsidR="005E2074" w:rsidRDefault="005E2074">
      <w:pPr>
        <w:rPr>
          <w:rFonts w:ascii="Times New Roman" w:hAnsi="Times New Roman" w:cs="Times New Roman"/>
        </w:rPr>
      </w:pPr>
    </w:p>
    <w:p w:rsidR="005E2074" w:rsidRDefault="005E2074">
      <w:pPr>
        <w:rPr>
          <w:rFonts w:ascii="Times New Roman" w:hAnsi="Times New Roman" w:cs="Times New Roman"/>
        </w:rPr>
      </w:pPr>
    </w:p>
    <w:p w:rsidR="005E2074" w:rsidRDefault="005E2074">
      <w:pPr>
        <w:rPr>
          <w:rFonts w:ascii="Times New Roman" w:hAnsi="Times New Roman" w:cs="Times New Roman"/>
        </w:rPr>
      </w:pPr>
    </w:p>
    <w:p w:rsidR="005E2074" w:rsidRDefault="005E2074">
      <w:pPr>
        <w:rPr>
          <w:rFonts w:ascii="Times New Roman" w:hAnsi="Times New Roman" w:cs="Times New Roman"/>
        </w:rPr>
      </w:pPr>
    </w:p>
    <w:p w:rsidR="005E2074" w:rsidRDefault="005E2074">
      <w:pPr>
        <w:rPr>
          <w:rFonts w:ascii="Times New Roman" w:hAnsi="Times New Roman" w:cs="Times New Roman"/>
        </w:rPr>
      </w:pPr>
    </w:p>
    <w:p w:rsidR="005E2074" w:rsidRDefault="005E2074">
      <w:pPr>
        <w:rPr>
          <w:rFonts w:ascii="Times New Roman" w:hAnsi="Times New Roman" w:cs="Times New Roman"/>
        </w:rPr>
      </w:pPr>
    </w:p>
    <w:p w:rsidR="005E2074" w:rsidRDefault="005E2074">
      <w:pPr>
        <w:rPr>
          <w:rFonts w:ascii="Times New Roman" w:hAnsi="Times New Roman" w:cs="Times New Roman"/>
        </w:rPr>
      </w:pPr>
      <w:bookmarkStart w:id="182" w:name="OLE_LINK12"/>
      <w:bookmarkStart w:id="183" w:name="OLE_LINK11"/>
    </w:p>
    <w:p w:rsidR="005E2074" w:rsidRDefault="005E2074">
      <w:pPr>
        <w:rPr>
          <w:rFonts w:ascii="Times New Roman" w:hAnsi="Times New Roman" w:cs="Times New Roman"/>
        </w:rPr>
      </w:pPr>
    </w:p>
    <w:p w:rsidR="005E2074" w:rsidRDefault="005E2074">
      <w:pPr>
        <w:rPr>
          <w:rFonts w:ascii="Times New Roman" w:hAnsi="Times New Roman" w:cs="Times New Roman"/>
        </w:rPr>
      </w:pPr>
    </w:p>
    <w:p w:rsidR="005E2074" w:rsidRDefault="0062758D">
      <w:pPr>
        <w:ind w:firstLineChars="600" w:firstLine="1920"/>
        <w:rPr>
          <w:rFonts w:ascii="Times New Roman" w:eastAsia="仿宋_GB2312" w:hAnsi="Times New Roman" w:cs="Times New Roman"/>
          <w:sz w:val="32"/>
          <w:szCs w:val="32"/>
        </w:rPr>
      </w:pPr>
      <w:r>
        <w:rPr>
          <w:rFonts w:ascii="Times New Roman" w:eastAsia="仿宋_GB2312" w:hAnsi="Times New Roman" w:cs="Times New Roman"/>
          <w:sz w:val="32"/>
          <w:szCs w:val="32"/>
        </w:rPr>
        <w:t>甲方：中粮梁河糖业有限公司</w:t>
      </w:r>
    </w:p>
    <w:p w:rsidR="005E2074" w:rsidRDefault="0062758D">
      <w:pPr>
        <w:ind w:firstLineChars="600" w:firstLine="1920"/>
        <w:rPr>
          <w:rFonts w:ascii="Times New Roman" w:eastAsia="仿宋_GB2312" w:hAnsi="Times New Roman" w:cs="Times New Roman"/>
          <w:sz w:val="32"/>
          <w:szCs w:val="32"/>
        </w:rPr>
      </w:pPr>
      <w:r>
        <w:rPr>
          <w:rFonts w:ascii="Times New Roman" w:eastAsia="仿宋_GB2312" w:hAnsi="Times New Roman" w:cs="Times New Roman"/>
          <w:sz w:val="32"/>
          <w:szCs w:val="32"/>
        </w:rPr>
        <w:t>乙方：</w:t>
      </w:r>
    </w:p>
    <w:p w:rsidR="005E2074" w:rsidRDefault="0062758D">
      <w:pPr>
        <w:ind w:firstLineChars="600" w:firstLine="1920"/>
        <w:rPr>
          <w:rFonts w:ascii="Times New Roman" w:eastAsia="仿宋_GB2312" w:hAnsi="Times New Roman" w:cs="Times New Roman"/>
          <w:sz w:val="32"/>
          <w:szCs w:val="32"/>
        </w:rPr>
      </w:pPr>
      <w:r>
        <w:rPr>
          <w:rFonts w:ascii="Times New Roman" w:eastAsia="仿宋_GB2312" w:hAnsi="Times New Roman" w:cs="Times New Roman"/>
          <w:sz w:val="32"/>
          <w:szCs w:val="32"/>
        </w:rPr>
        <w:t>合同编号：</w:t>
      </w:r>
    </w:p>
    <w:p w:rsidR="005E2074" w:rsidRDefault="0062758D">
      <w:pPr>
        <w:ind w:firstLineChars="600" w:firstLine="1920"/>
        <w:rPr>
          <w:rFonts w:ascii="Times New Roman" w:eastAsia="仿宋_GB2312" w:hAnsi="Times New Roman" w:cs="Times New Roman"/>
          <w:sz w:val="32"/>
          <w:szCs w:val="32"/>
        </w:rPr>
      </w:pPr>
      <w:r>
        <w:rPr>
          <w:rFonts w:ascii="Times New Roman" w:eastAsia="仿宋_GB2312" w:hAnsi="Times New Roman" w:cs="Times New Roman"/>
          <w:sz w:val="32"/>
          <w:szCs w:val="32"/>
        </w:rPr>
        <w:t>合同签订地点：</w:t>
      </w:r>
    </w:p>
    <w:p w:rsidR="005E2074" w:rsidRDefault="0062758D">
      <w:pPr>
        <w:ind w:firstLineChars="600" w:firstLine="1920"/>
        <w:rPr>
          <w:rFonts w:ascii="Times New Roman" w:eastAsia="仿宋_GB2312" w:hAnsi="Times New Roman" w:cs="Times New Roman"/>
          <w:sz w:val="32"/>
          <w:szCs w:val="32"/>
        </w:rPr>
      </w:pPr>
      <w:r>
        <w:rPr>
          <w:rFonts w:ascii="Times New Roman" w:eastAsia="仿宋_GB2312" w:hAnsi="Times New Roman" w:cs="Times New Roman"/>
          <w:sz w:val="32"/>
          <w:szCs w:val="32"/>
        </w:rPr>
        <w:t>合同签订日期：</w:t>
      </w:r>
      <w:r>
        <w:rPr>
          <w:rFonts w:ascii="Times New Roman" w:eastAsia="仿宋_GB2312" w:hAnsi="Times New Roman" w:cs="Times New Roman"/>
          <w:sz w:val="32"/>
          <w:szCs w:val="32"/>
        </w:rPr>
        <w:t xml:space="preserve">   </w:t>
      </w:r>
      <w:r>
        <w:rPr>
          <w:rFonts w:ascii="Times New Roman" w:eastAsia="仿宋_GB2312" w:hAnsi="Times New Roman" w:cs="Times New Roman"/>
          <w:sz w:val="32"/>
          <w:szCs w:val="32"/>
        </w:rPr>
        <w:t>年</w:t>
      </w:r>
      <w:r>
        <w:rPr>
          <w:rFonts w:ascii="Times New Roman" w:eastAsia="仿宋_GB2312" w:hAnsi="Times New Roman" w:cs="Times New Roman"/>
          <w:sz w:val="32"/>
          <w:szCs w:val="32"/>
        </w:rPr>
        <w:t xml:space="preserve">  </w:t>
      </w:r>
      <w:r>
        <w:rPr>
          <w:rFonts w:ascii="Times New Roman" w:eastAsia="仿宋_GB2312" w:hAnsi="Times New Roman" w:cs="Times New Roman"/>
          <w:sz w:val="32"/>
          <w:szCs w:val="32"/>
        </w:rPr>
        <w:t>月</w:t>
      </w:r>
      <w:r>
        <w:rPr>
          <w:rFonts w:ascii="Times New Roman" w:eastAsia="仿宋_GB2312" w:hAnsi="Times New Roman" w:cs="Times New Roman"/>
          <w:sz w:val="32"/>
          <w:szCs w:val="32"/>
        </w:rPr>
        <w:t xml:space="preserve">  </w:t>
      </w:r>
      <w:r>
        <w:rPr>
          <w:rFonts w:ascii="Times New Roman" w:eastAsia="仿宋_GB2312" w:hAnsi="Times New Roman" w:cs="Times New Roman"/>
          <w:sz w:val="32"/>
          <w:szCs w:val="32"/>
        </w:rPr>
        <w:t>日</w:t>
      </w:r>
      <w:r>
        <w:rPr>
          <w:rFonts w:ascii="Times New Roman" w:eastAsia="仿宋_GB2312" w:hAnsi="Times New Roman" w:cs="Times New Roman"/>
          <w:sz w:val="32"/>
          <w:szCs w:val="32"/>
        </w:rPr>
        <w:br w:type="page"/>
      </w:r>
    </w:p>
    <w:p w:rsidR="005E2074" w:rsidRDefault="0062758D">
      <w:pPr>
        <w:spacing w:after="0" w:line="560" w:lineRule="exact"/>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u w:val="single"/>
        </w:rPr>
        <w:lastRenderedPageBreak/>
        <w:t>【中粮梁河糖业公司】</w:t>
      </w:r>
      <w:r>
        <w:rPr>
          <w:rFonts w:ascii="Times New Roman" w:eastAsia="仿宋_GB2312" w:hAnsi="Times New Roman" w:cs="Times New Roman"/>
          <w:sz w:val="32"/>
          <w:szCs w:val="32"/>
        </w:rPr>
        <w:t>（以下简称甲方）与【</w:t>
      </w:r>
      <w:r>
        <w:rPr>
          <w:rFonts w:ascii="Times New Roman" w:eastAsia="仿宋_GB2312" w:hAnsi="Times New Roman" w:cs="Times New Roman"/>
          <w:sz w:val="32"/>
          <w:szCs w:val="32"/>
          <w:u w:val="single"/>
        </w:rPr>
        <w:t>XXX</w:t>
      </w:r>
      <w:r>
        <w:rPr>
          <w:rFonts w:ascii="Times New Roman" w:eastAsia="仿宋_GB2312" w:hAnsi="Times New Roman" w:cs="Times New Roman"/>
          <w:sz w:val="32"/>
          <w:szCs w:val="32"/>
          <w:u w:val="single"/>
        </w:rPr>
        <w:t>公司】</w:t>
      </w:r>
      <w:r>
        <w:rPr>
          <w:rFonts w:ascii="Times New Roman" w:eastAsia="仿宋_GB2312" w:hAnsi="Times New Roman" w:cs="Times New Roman"/>
          <w:sz w:val="32"/>
          <w:szCs w:val="32"/>
        </w:rPr>
        <w:t>（以下简称乙方）就乙方为</w:t>
      </w:r>
      <w:r>
        <w:rPr>
          <w:rFonts w:ascii="Times New Roman" w:eastAsia="仿宋_GB2312" w:hAnsi="Times New Roman" w:cs="Times New Roman"/>
          <w:bCs/>
          <w:sz w:val="32"/>
          <w:szCs w:val="32"/>
          <w:u w:val="single"/>
        </w:rPr>
        <w:t>【</w:t>
      </w:r>
      <w:r>
        <w:rPr>
          <w:rFonts w:ascii="Times New Roman" w:eastAsia="仿宋_GB2312" w:hAnsi="Times New Roman" w:cs="Times New Roman"/>
          <w:sz w:val="32"/>
          <w:szCs w:val="32"/>
          <w:u w:val="single"/>
        </w:rPr>
        <w:t>中粮梁河糖业公司设备购置及土建项目</w:t>
      </w:r>
      <w:r>
        <w:rPr>
          <w:rFonts w:ascii="Times New Roman" w:eastAsia="仿宋_GB2312" w:hAnsi="Times New Roman" w:cs="Times New Roman"/>
          <w:sz w:val="32"/>
          <w:szCs w:val="32"/>
          <w:u w:val="single"/>
        </w:rPr>
        <w:t>-</w:t>
      </w:r>
      <w:r>
        <w:rPr>
          <w:rFonts w:ascii="仿宋_GB2312" w:eastAsia="仿宋_GB2312" w:hAnsi="仿宋_GB2312" w:cs="仿宋_GB2312" w:hint="eastAsia"/>
          <w:sz w:val="32"/>
          <w:szCs w:val="32"/>
          <w:u w:val="single"/>
        </w:rPr>
        <w:t>梁河糖业2024年芒东制炼车间更换干燥机项目设备采购安装</w:t>
      </w:r>
      <w:r>
        <w:rPr>
          <w:rFonts w:ascii="Times New Roman" w:eastAsia="仿宋_GB2312" w:hAnsi="Times New Roman" w:cs="Times New Roman"/>
          <w:bCs/>
          <w:sz w:val="32"/>
          <w:szCs w:val="32"/>
          <w:u w:val="single"/>
        </w:rPr>
        <w:t>】项目</w:t>
      </w:r>
      <w:r>
        <w:rPr>
          <w:rFonts w:ascii="Times New Roman" w:eastAsia="仿宋_GB2312" w:hAnsi="Times New Roman" w:cs="Times New Roman"/>
          <w:sz w:val="32"/>
          <w:szCs w:val="32"/>
        </w:rPr>
        <w:t>向甲方提供的货物及工程安装服务，经甲乙双方协商一致，签订本合同，共同遵守如下条款：</w:t>
      </w:r>
    </w:p>
    <w:p w:rsidR="005E2074" w:rsidRDefault="0062758D">
      <w:pPr>
        <w:spacing w:after="0" w:line="560" w:lineRule="exact"/>
        <w:ind w:firstLineChars="200" w:firstLine="640"/>
        <w:jc w:val="both"/>
        <w:outlineLvl w:val="1"/>
        <w:rPr>
          <w:rFonts w:ascii="Times New Roman" w:eastAsia="黑体" w:hAnsi="Times New Roman" w:cs="Times New Roman"/>
          <w:sz w:val="32"/>
          <w:szCs w:val="32"/>
        </w:rPr>
      </w:pPr>
      <w:bookmarkStart w:id="184" w:name="_Toc10218"/>
      <w:bookmarkStart w:id="185" w:name="_Toc173045655"/>
      <w:r>
        <w:rPr>
          <w:rFonts w:ascii="Times New Roman" w:eastAsia="黑体" w:hAnsi="Times New Roman" w:cs="Times New Roman"/>
          <w:sz w:val="32"/>
          <w:szCs w:val="32"/>
        </w:rPr>
        <w:t>一、合同标的</w:t>
      </w:r>
      <w:bookmarkEnd w:id="184"/>
      <w:bookmarkEnd w:id="185"/>
    </w:p>
    <w:p w:rsidR="005E2074" w:rsidRDefault="0062758D">
      <w:pPr>
        <w:spacing w:after="0" w:line="560" w:lineRule="exact"/>
        <w:ind w:firstLineChars="200" w:firstLine="640"/>
        <w:jc w:val="both"/>
        <w:outlineLvl w:val="2"/>
        <w:rPr>
          <w:rFonts w:ascii="Times New Roman" w:eastAsia="仿宋_GB2312" w:hAnsi="Times New Roman" w:cs="Times New Roman"/>
          <w:b/>
          <w:sz w:val="32"/>
          <w:szCs w:val="32"/>
        </w:rPr>
      </w:pPr>
      <w:bookmarkStart w:id="186" w:name="_Toc173045656"/>
      <w:bookmarkStart w:id="187" w:name="_Toc3209"/>
      <w:bookmarkStart w:id="188" w:name="_Toc10472"/>
      <w:r>
        <w:rPr>
          <w:rFonts w:ascii="Times New Roman" w:eastAsia="仿宋_GB2312" w:hAnsi="Times New Roman" w:cs="Times New Roman"/>
          <w:sz w:val="32"/>
          <w:szCs w:val="32"/>
        </w:rPr>
        <w:t>1.</w:t>
      </w:r>
      <w:r>
        <w:rPr>
          <w:rFonts w:ascii="Times New Roman" w:eastAsia="仿宋_GB2312" w:hAnsi="Times New Roman" w:cs="Times New Roman"/>
          <w:b/>
          <w:sz w:val="32"/>
          <w:szCs w:val="32"/>
        </w:rPr>
        <w:t>本合同标的（包括设备供货及服务）。</w:t>
      </w:r>
      <w:bookmarkEnd w:id="186"/>
      <w:bookmarkEnd w:id="187"/>
      <w:bookmarkEnd w:id="188"/>
    </w:p>
    <w:tbl>
      <w:tblPr>
        <w:tblW w:w="99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1843"/>
        <w:gridCol w:w="1702"/>
        <w:gridCol w:w="852"/>
        <w:gridCol w:w="1277"/>
        <w:gridCol w:w="1843"/>
        <w:gridCol w:w="1419"/>
      </w:tblGrid>
      <w:tr w:rsidR="005E2074">
        <w:tc>
          <w:tcPr>
            <w:tcW w:w="988" w:type="dxa"/>
            <w:tcBorders>
              <w:top w:val="single" w:sz="4" w:space="0" w:color="auto"/>
              <w:left w:val="single" w:sz="4" w:space="0" w:color="auto"/>
              <w:bottom w:val="single" w:sz="4" w:space="0" w:color="auto"/>
              <w:right w:val="single" w:sz="4" w:space="0" w:color="auto"/>
            </w:tcBorders>
            <w:vAlign w:val="center"/>
          </w:tcPr>
          <w:p w:rsidR="005E2074" w:rsidRDefault="0062758D">
            <w:pPr>
              <w:spacing w:line="240" w:lineRule="auto"/>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序号</w:t>
            </w:r>
          </w:p>
        </w:tc>
        <w:tc>
          <w:tcPr>
            <w:tcW w:w="1842" w:type="dxa"/>
            <w:tcBorders>
              <w:top w:val="single" w:sz="4" w:space="0" w:color="auto"/>
              <w:left w:val="single" w:sz="4" w:space="0" w:color="auto"/>
              <w:bottom w:val="single" w:sz="4" w:space="0" w:color="auto"/>
              <w:right w:val="single" w:sz="4" w:space="0" w:color="auto"/>
            </w:tcBorders>
            <w:vAlign w:val="center"/>
          </w:tcPr>
          <w:p w:rsidR="005E2074" w:rsidRDefault="0062758D">
            <w:pPr>
              <w:spacing w:line="240" w:lineRule="auto"/>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项目名称</w:t>
            </w:r>
          </w:p>
        </w:tc>
        <w:tc>
          <w:tcPr>
            <w:tcW w:w="1701" w:type="dxa"/>
            <w:tcBorders>
              <w:top w:val="single" w:sz="4" w:space="0" w:color="auto"/>
              <w:left w:val="single" w:sz="4" w:space="0" w:color="auto"/>
              <w:bottom w:val="single" w:sz="4" w:space="0" w:color="auto"/>
              <w:right w:val="single" w:sz="4" w:space="0" w:color="auto"/>
            </w:tcBorders>
          </w:tcPr>
          <w:p w:rsidR="005E2074" w:rsidRDefault="0062758D">
            <w:pPr>
              <w:spacing w:line="240" w:lineRule="auto"/>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规格型号</w:t>
            </w:r>
          </w:p>
        </w:tc>
        <w:tc>
          <w:tcPr>
            <w:tcW w:w="851" w:type="dxa"/>
            <w:tcBorders>
              <w:top w:val="single" w:sz="4" w:space="0" w:color="auto"/>
              <w:left w:val="single" w:sz="4" w:space="0" w:color="auto"/>
              <w:bottom w:val="single" w:sz="4" w:space="0" w:color="auto"/>
              <w:right w:val="single" w:sz="4" w:space="0" w:color="auto"/>
            </w:tcBorders>
            <w:vAlign w:val="center"/>
          </w:tcPr>
          <w:p w:rsidR="005E2074" w:rsidRDefault="0062758D">
            <w:pPr>
              <w:spacing w:line="240" w:lineRule="auto"/>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单位</w:t>
            </w:r>
          </w:p>
        </w:tc>
        <w:tc>
          <w:tcPr>
            <w:tcW w:w="1276" w:type="dxa"/>
            <w:tcBorders>
              <w:top w:val="single" w:sz="4" w:space="0" w:color="auto"/>
              <w:left w:val="single" w:sz="4" w:space="0" w:color="auto"/>
              <w:bottom w:val="single" w:sz="4" w:space="0" w:color="auto"/>
              <w:right w:val="single" w:sz="4" w:space="0" w:color="auto"/>
            </w:tcBorders>
            <w:vAlign w:val="center"/>
          </w:tcPr>
          <w:p w:rsidR="005E2074" w:rsidRDefault="0062758D">
            <w:pPr>
              <w:spacing w:line="240" w:lineRule="auto"/>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数量</w:t>
            </w:r>
          </w:p>
        </w:tc>
        <w:tc>
          <w:tcPr>
            <w:tcW w:w="1842" w:type="dxa"/>
            <w:tcBorders>
              <w:top w:val="single" w:sz="4" w:space="0" w:color="auto"/>
              <w:left w:val="single" w:sz="4" w:space="0" w:color="auto"/>
              <w:bottom w:val="single" w:sz="4" w:space="0" w:color="auto"/>
              <w:right w:val="single" w:sz="4" w:space="0" w:color="auto"/>
            </w:tcBorders>
            <w:vAlign w:val="center"/>
          </w:tcPr>
          <w:p w:rsidR="005E2074" w:rsidRDefault="0062758D">
            <w:pPr>
              <w:spacing w:line="240" w:lineRule="auto"/>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金额</w:t>
            </w:r>
          </w:p>
        </w:tc>
        <w:tc>
          <w:tcPr>
            <w:tcW w:w="1418" w:type="dxa"/>
            <w:tcBorders>
              <w:top w:val="single" w:sz="4" w:space="0" w:color="auto"/>
              <w:left w:val="single" w:sz="4" w:space="0" w:color="auto"/>
              <w:bottom w:val="single" w:sz="4" w:space="0" w:color="auto"/>
              <w:right w:val="single" w:sz="4" w:space="0" w:color="auto"/>
            </w:tcBorders>
            <w:vAlign w:val="center"/>
          </w:tcPr>
          <w:p w:rsidR="005E2074" w:rsidRDefault="0062758D">
            <w:pPr>
              <w:spacing w:line="240" w:lineRule="auto"/>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备注</w:t>
            </w:r>
          </w:p>
        </w:tc>
      </w:tr>
      <w:tr w:rsidR="005E2074">
        <w:tc>
          <w:tcPr>
            <w:tcW w:w="988" w:type="dxa"/>
            <w:tcBorders>
              <w:top w:val="single" w:sz="4" w:space="0" w:color="auto"/>
              <w:left w:val="single" w:sz="4" w:space="0" w:color="auto"/>
              <w:bottom w:val="single" w:sz="4" w:space="0" w:color="auto"/>
              <w:right w:val="single" w:sz="4" w:space="0" w:color="auto"/>
            </w:tcBorders>
            <w:vAlign w:val="center"/>
          </w:tcPr>
          <w:p w:rsidR="005E2074" w:rsidRDefault="0062758D">
            <w:pPr>
              <w:spacing w:line="240" w:lineRule="auto"/>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1</w:t>
            </w:r>
          </w:p>
        </w:tc>
        <w:tc>
          <w:tcPr>
            <w:tcW w:w="1842" w:type="dxa"/>
            <w:tcBorders>
              <w:top w:val="single" w:sz="4" w:space="0" w:color="auto"/>
              <w:left w:val="single" w:sz="4" w:space="0" w:color="auto"/>
              <w:bottom w:val="single" w:sz="4" w:space="0" w:color="auto"/>
              <w:right w:val="single" w:sz="4" w:space="0" w:color="auto"/>
            </w:tcBorders>
            <w:vAlign w:val="center"/>
          </w:tcPr>
          <w:p w:rsidR="005E2074" w:rsidRDefault="0062758D">
            <w:pPr>
              <w:spacing w:line="240" w:lineRule="auto"/>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中粮梁河糖业公司设备购置及土建项目</w:t>
            </w:r>
            <w:r>
              <w:rPr>
                <w:rFonts w:ascii="Times New Roman" w:eastAsia="仿宋_GB2312" w:hAnsi="Times New Roman" w:cs="Times New Roman" w:hint="eastAsia"/>
                <w:sz w:val="28"/>
                <w:szCs w:val="28"/>
              </w:rPr>
              <w:t>-</w:t>
            </w:r>
            <w:r>
              <w:rPr>
                <w:rFonts w:ascii="Times New Roman" w:eastAsia="仿宋_GB2312" w:hAnsi="Times New Roman" w:cs="Times New Roman" w:hint="eastAsia"/>
                <w:sz w:val="28"/>
                <w:szCs w:val="28"/>
              </w:rPr>
              <w:t>梁河糖业</w:t>
            </w:r>
            <w:r>
              <w:rPr>
                <w:rFonts w:ascii="Times New Roman" w:eastAsia="仿宋_GB2312" w:hAnsi="Times New Roman" w:cs="Times New Roman" w:hint="eastAsia"/>
                <w:sz w:val="28"/>
                <w:szCs w:val="28"/>
              </w:rPr>
              <w:t>2024</w:t>
            </w:r>
            <w:r>
              <w:rPr>
                <w:rFonts w:ascii="Times New Roman" w:eastAsia="仿宋_GB2312" w:hAnsi="Times New Roman" w:cs="Times New Roman" w:hint="eastAsia"/>
                <w:sz w:val="28"/>
                <w:szCs w:val="28"/>
              </w:rPr>
              <w:t>年芒东制炼车间更换干燥机项目设备采购安装</w:t>
            </w:r>
          </w:p>
        </w:tc>
        <w:tc>
          <w:tcPr>
            <w:tcW w:w="1701" w:type="dxa"/>
            <w:tcBorders>
              <w:top w:val="single" w:sz="4" w:space="0" w:color="auto"/>
              <w:left w:val="single" w:sz="4" w:space="0" w:color="auto"/>
              <w:bottom w:val="single" w:sz="4" w:space="0" w:color="auto"/>
              <w:right w:val="single" w:sz="4" w:space="0" w:color="auto"/>
            </w:tcBorders>
          </w:tcPr>
          <w:p w:rsidR="005E2074" w:rsidRDefault="0062758D">
            <w:pPr>
              <w:spacing w:line="240" w:lineRule="auto"/>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长</w:t>
            </w:r>
            <w:r>
              <w:rPr>
                <w:rFonts w:ascii="Times New Roman" w:eastAsia="仿宋_GB2312" w:hAnsi="Times New Roman" w:cs="Times New Roman" w:hint="eastAsia"/>
                <w:sz w:val="28"/>
                <w:szCs w:val="28"/>
              </w:rPr>
              <w:t>9000*</w:t>
            </w:r>
            <w:r>
              <w:rPr>
                <w:rFonts w:ascii="Times New Roman" w:eastAsia="仿宋_GB2312" w:hAnsi="Times New Roman" w:cs="Times New Roman" w:hint="eastAsia"/>
                <w:sz w:val="28"/>
                <w:szCs w:val="28"/>
              </w:rPr>
              <w:t>宽</w:t>
            </w:r>
            <w:r>
              <w:rPr>
                <w:rFonts w:ascii="Times New Roman" w:eastAsia="仿宋_GB2312" w:hAnsi="Times New Roman" w:cs="Times New Roman" w:hint="eastAsia"/>
                <w:sz w:val="28"/>
                <w:szCs w:val="28"/>
              </w:rPr>
              <w:t>1500mm</w:t>
            </w:r>
            <w:r>
              <w:rPr>
                <w:rFonts w:ascii="Times New Roman" w:eastAsia="仿宋_GB2312" w:hAnsi="Times New Roman" w:cs="Times New Roman" w:hint="eastAsia"/>
                <w:sz w:val="28"/>
                <w:szCs w:val="28"/>
              </w:rPr>
              <w:t>一台；长</w:t>
            </w:r>
            <w:r>
              <w:rPr>
                <w:rFonts w:ascii="Times New Roman" w:eastAsia="仿宋_GB2312" w:hAnsi="Times New Roman" w:cs="Times New Roman" w:hint="eastAsia"/>
                <w:sz w:val="28"/>
                <w:szCs w:val="28"/>
              </w:rPr>
              <w:t>8000*</w:t>
            </w:r>
            <w:r>
              <w:rPr>
                <w:rFonts w:ascii="Times New Roman" w:eastAsia="仿宋_GB2312" w:hAnsi="Times New Roman" w:cs="Times New Roman" w:hint="eastAsia"/>
                <w:sz w:val="28"/>
                <w:szCs w:val="28"/>
              </w:rPr>
              <w:t>宽</w:t>
            </w:r>
            <w:r>
              <w:rPr>
                <w:rFonts w:ascii="Times New Roman" w:eastAsia="仿宋_GB2312" w:hAnsi="Times New Roman" w:cs="Times New Roman" w:hint="eastAsia"/>
                <w:sz w:val="28"/>
                <w:szCs w:val="28"/>
              </w:rPr>
              <w:t>1500mm</w:t>
            </w:r>
            <w:r>
              <w:rPr>
                <w:rFonts w:ascii="Times New Roman" w:eastAsia="仿宋_GB2312" w:hAnsi="Times New Roman" w:cs="Times New Roman" w:hint="eastAsia"/>
                <w:sz w:val="28"/>
                <w:szCs w:val="28"/>
              </w:rPr>
              <w:t>一台</w:t>
            </w:r>
          </w:p>
        </w:tc>
        <w:tc>
          <w:tcPr>
            <w:tcW w:w="851" w:type="dxa"/>
            <w:tcBorders>
              <w:top w:val="single" w:sz="4" w:space="0" w:color="auto"/>
              <w:left w:val="single" w:sz="4" w:space="0" w:color="auto"/>
              <w:bottom w:val="single" w:sz="4" w:space="0" w:color="auto"/>
              <w:right w:val="single" w:sz="4" w:space="0" w:color="auto"/>
            </w:tcBorders>
            <w:vAlign w:val="center"/>
          </w:tcPr>
          <w:p w:rsidR="005E2074" w:rsidRDefault="0062758D">
            <w:pPr>
              <w:spacing w:line="240" w:lineRule="auto"/>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项</w:t>
            </w:r>
          </w:p>
        </w:tc>
        <w:tc>
          <w:tcPr>
            <w:tcW w:w="1276" w:type="dxa"/>
            <w:tcBorders>
              <w:top w:val="single" w:sz="4" w:space="0" w:color="auto"/>
              <w:left w:val="single" w:sz="4" w:space="0" w:color="auto"/>
              <w:bottom w:val="single" w:sz="4" w:space="0" w:color="auto"/>
              <w:right w:val="single" w:sz="4" w:space="0" w:color="auto"/>
            </w:tcBorders>
            <w:vAlign w:val="center"/>
          </w:tcPr>
          <w:p w:rsidR="005E2074" w:rsidRDefault="0062758D">
            <w:pPr>
              <w:spacing w:line="240" w:lineRule="auto"/>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1</w:t>
            </w:r>
          </w:p>
        </w:tc>
        <w:tc>
          <w:tcPr>
            <w:tcW w:w="1842" w:type="dxa"/>
            <w:tcBorders>
              <w:top w:val="single" w:sz="4" w:space="0" w:color="auto"/>
              <w:left w:val="single" w:sz="4" w:space="0" w:color="auto"/>
              <w:bottom w:val="single" w:sz="4" w:space="0" w:color="auto"/>
              <w:right w:val="single" w:sz="4" w:space="0" w:color="auto"/>
            </w:tcBorders>
            <w:vAlign w:val="center"/>
          </w:tcPr>
          <w:p w:rsidR="005E2074" w:rsidRDefault="005E2074">
            <w:pPr>
              <w:spacing w:line="240" w:lineRule="auto"/>
              <w:ind w:firstLine="551"/>
              <w:rPr>
                <w:rFonts w:ascii="Times New Roman" w:eastAsia="仿宋_GB2312" w:hAnsi="Times New Roman" w:cs="Times New Roman"/>
                <w:sz w:val="28"/>
                <w:szCs w:val="28"/>
              </w:rPr>
            </w:pPr>
          </w:p>
        </w:tc>
        <w:tc>
          <w:tcPr>
            <w:tcW w:w="1418" w:type="dxa"/>
            <w:tcBorders>
              <w:top w:val="single" w:sz="4" w:space="0" w:color="auto"/>
              <w:left w:val="single" w:sz="4" w:space="0" w:color="auto"/>
              <w:bottom w:val="single" w:sz="4" w:space="0" w:color="auto"/>
              <w:right w:val="single" w:sz="4" w:space="0" w:color="auto"/>
            </w:tcBorders>
            <w:vAlign w:val="center"/>
          </w:tcPr>
          <w:p w:rsidR="005E2074" w:rsidRDefault="005E2074">
            <w:pPr>
              <w:spacing w:line="240" w:lineRule="auto"/>
              <w:ind w:firstLine="551"/>
              <w:rPr>
                <w:rFonts w:ascii="Times New Roman" w:eastAsia="仿宋_GB2312" w:hAnsi="Times New Roman" w:cs="Times New Roman"/>
                <w:sz w:val="28"/>
                <w:szCs w:val="28"/>
              </w:rPr>
            </w:pPr>
          </w:p>
        </w:tc>
      </w:tr>
      <w:tr w:rsidR="005E2074">
        <w:trPr>
          <w:trHeight w:val="653"/>
        </w:trPr>
        <w:tc>
          <w:tcPr>
            <w:tcW w:w="2830" w:type="dxa"/>
            <w:gridSpan w:val="2"/>
            <w:tcBorders>
              <w:top w:val="single" w:sz="4" w:space="0" w:color="auto"/>
              <w:left w:val="single" w:sz="4" w:space="0" w:color="auto"/>
              <w:bottom w:val="single" w:sz="4" w:space="0" w:color="auto"/>
              <w:right w:val="single" w:sz="4" w:space="0" w:color="auto"/>
            </w:tcBorders>
            <w:vAlign w:val="center"/>
          </w:tcPr>
          <w:p w:rsidR="005E2074" w:rsidRDefault="0062758D">
            <w:pPr>
              <w:spacing w:line="240" w:lineRule="auto"/>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合计</w:t>
            </w:r>
          </w:p>
        </w:tc>
        <w:tc>
          <w:tcPr>
            <w:tcW w:w="1701" w:type="dxa"/>
            <w:tcBorders>
              <w:top w:val="single" w:sz="4" w:space="0" w:color="auto"/>
              <w:left w:val="single" w:sz="4" w:space="0" w:color="auto"/>
              <w:bottom w:val="single" w:sz="4" w:space="0" w:color="auto"/>
              <w:right w:val="single" w:sz="4" w:space="0" w:color="auto"/>
            </w:tcBorders>
          </w:tcPr>
          <w:p w:rsidR="005E2074" w:rsidRDefault="005E2074">
            <w:pPr>
              <w:spacing w:line="240" w:lineRule="auto"/>
              <w:rPr>
                <w:rFonts w:ascii="Times New Roman" w:eastAsia="仿宋_GB2312" w:hAnsi="Times New Roman" w:cs="Times New Roman"/>
                <w:sz w:val="28"/>
                <w:szCs w:val="28"/>
              </w:rPr>
            </w:pPr>
          </w:p>
        </w:tc>
        <w:tc>
          <w:tcPr>
            <w:tcW w:w="851" w:type="dxa"/>
            <w:tcBorders>
              <w:top w:val="single" w:sz="4" w:space="0" w:color="auto"/>
              <w:left w:val="single" w:sz="4" w:space="0" w:color="auto"/>
              <w:bottom w:val="single" w:sz="4" w:space="0" w:color="auto"/>
              <w:right w:val="single" w:sz="4" w:space="0" w:color="auto"/>
            </w:tcBorders>
            <w:vAlign w:val="center"/>
          </w:tcPr>
          <w:p w:rsidR="005E2074" w:rsidRDefault="005E2074">
            <w:pPr>
              <w:spacing w:line="240" w:lineRule="auto"/>
              <w:rPr>
                <w:rFonts w:ascii="Times New Roman" w:eastAsia="仿宋_GB2312" w:hAnsi="Times New Roman" w:cs="Times New Roman"/>
                <w:sz w:val="28"/>
                <w:szCs w:val="28"/>
              </w:rPr>
            </w:pPr>
          </w:p>
        </w:tc>
        <w:tc>
          <w:tcPr>
            <w:tcW w:w="1276" w:type="dxa"/>
            <w:tcBorders>
              <w:top w:val="single" w:sz="4" w:space="0" w:color="auto"/>
              <w:left w:val="single" w:sz="4" w:space="0" w:color="auto"/>
              <w:bottom w:val="single" w:sz="4" w:space="0" w:color="auto"/>
              <w:right w:val="single" w:sz="4" w:space="0" w:color="auto"/>
            </w:tcBorders>
            <w:vAlign w:val="center"/>
          </w:tcPr>
          <w:p w:rsidR="005E2074" w:rsidRDefault="005E2074">
            <w:pPr>
              <w:spacing w:line="240" w:lineRule="auto"/>
              <w:rPr>
                <w:rFonts w:ascii="Times New Roman" w:eastAsia="仿宋_GB2312" w:hAnsi="Times New Roman" w:cs="Times New Roman"/>
                <w:sz w:val="28"/>
                <w:szCs w:val="28"/>
              </w:rPr>
            </w:pPr>
          </w:p>
        </w:tc>
        <w:tc>
          <w:tcPr>
            <w:tcW w:w="1842" w:type="dxa"/>
            <w:tcBorders>
              <w:top w:val="single" w:sz="4" w:space="0" w:color="auto"/>
              <w:left w:val="single" w:sz="4" w:space="0" w:color="auto"/>
              <w:bottom w:val="single" w:sz="4" w:space="0" w:color="auto"/>
              <w:right w:val="single" w:sz="4" w:space="0" w:color="auto"/>
            </w:tcBorders>
            <w:vAlign w:val="center"/>
          </w:tcPr>
          <w:p w:rsidR="005E2074" w:rsidRDefault="005E2074">
            <w:pPr>
              <w:spacing w:line="240" w:lineRule="auto"/>
              <w:rPr>
                <w:rFonts w:ascii="Times New Roman" w:eastAsia="仿宋_GB2312" w:hAnsi="Times New Roman" w:cs="Times New Roman"/>
                <w:sz w:val="28"/>
                <w:szCs w:val="28"/>
              </w:rPr>
            </w:pPr>
          </w:p>
        </w:tc>
        <w:tc>
          <w:tcPr>
            <w:tcW w:w="1418" w:type="dxa"/>
            <w:tcBorders>
              <w:top w:val="single" w:sz="4" w:space="0" w:color="auto"/>
              <w:left w:val="single" w:sz="4" w:space="0" w:color="auto"/>
              <w:bottom w:val="single" w:sz="4" w:space="0" w:color="auto"/>
              <w:right w:val="single" w:sz="4" w:space="0" w:color="auto"/>
            </w:tcBorders>
            <w:vAlign w:val="center"/>
          </w:tcPr>
          <w:p w:rsidR="005E2074" w:rsidRDefault="005E2074">
            <w:pPr>
              <w:spacing w:line="240" w:lineRule="auto"/>
              <w:rPr>
                <w:rFonts w:ascii="Times New Roman" w:eastAsia="仿宋_GB2312" w:hAnsi="Times New Roman" w:cs="Times New Roman"/>
                <w:sz w:val="28"/>
                <w:szCs w:val="28"/>
              </w:rPr>
            </w:pPr>
          </w:p>
        </w:tc>
      </w:tr>
      <w:tr w:rsidR="005E2074">
        <w:trPr>
          <w:trHeight w:val="568"/>
        </w:trPr>
        <w:tc>
          <w:tcPr>
            <w:tcW w:w="9918" w:type="dxa"/>
            <w:gridSpan w:val="7"/>
            <w:tcBorders>
              <w:top w:val="single" w:sz="4" w:space="0" w:color="auto"/>
              <w:left w:val="single" w:sz="4" w:space="0" w:color="auto"/>
              <w:bottom w:val="single" w:sz="4" w:space="0" w:color="auto"/>
              <w:right w:val="single" w:sz="4" w:space="0" w:color="auto"/>
            </w:tcBorders>
            <w:vAlign w:val="center"/>
          </w:tcPr>
          <w:p w:rsidR="005E2074" w:rsidRDefault="0062758D">
            <w:pPr>
              <w:spacing w:line="240" w:lineRule="auto"/>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总金额（含税）大写</w:t>
            </w:r>
            <w:r>
              <w:rPr>
                <w:rFonts w:ascii="Times New Roman" w:eastAsia="仿宋_GB2312" w:hAnsi="Times New Roman" w:cs="Times New Roman" w:hint="eastAsia"/>
                <w:sz w:val="28"/>
                <w:szCs w:val="28"/>
              </w:rPr>
              <w:t>:</w:t>
            </w:r>
          </w:p>
        </w:tc>
      </w:tr>
      <w:tr w:rsidR="005E2074">
        <w:tc>
          <w:tcPr>
            <w:tcW w:w="9918" w:type="dxa"/>
            <w:gridSpan w:val="7"/>
            <w:tcBorders>
              <w:top w:val="single" w:sz="4" w:space="0" w:color="auto"/>
              <w:left w:val="single" w:sz="4" w:space="0" w:color="auto"/>
              <w:bottom w:val="single" w:sz="4" w:space="0" w:color="auto"/>
              <w:right w:val="single" w:sz="4" w:space="0" w:color="auto"/>
            </w:tcBorders>
          </w:tcPr>
          <w:p w:rsidR="005E2074" w:rsidRDefault="0062758D">
            <w:pPr>
              <w:spacing w:line="240" w:lineRule="auto"/>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1</w:t>
            </w:r>
            <w:r>
              <w:rPr>
                <w:rFonts w:ascii="Times New Roman" w:eastAsia="仿宋_GB2312" w:hAnsi="Times New Roman" w:cs="Times New Roman" w:hint="eastAsia"/>
                <w:sz w:val="28"/>
                <w:szCs w:val="28"/>
              </w:rPr>
              <w:t>、不含税金额</w:t>
            </w:r>
            <w:r>
              <w:rPr>
                <w:rFonts w:ascii="Times New Roman" w:eastAsia="仿宋_GB2312" w:hAnsi="Times New Roman" w:cs="Times New Roman" w:hint="eastAsia"/>
                <w:sz w:val="28"/>
                <w:szCs w:val="28"/>
              </w:rPr>
              <w:t xml:space="preserve">   </w:t>
            </w:r>
            <w:r>
              <w:rPr>
                <w:rFonts w:ascii="Times New Roman" w:eastAsia="仿宋_GB2312" w:hAnsi="Times New Roman" w:cs="Times New Roman" w:hint="eastAsia"/>
                <w:sz w:val="28"/>
                <w:szCs w:val="28"/>
              </w:rPr>
              <w:t>元，税额</w:t>
            </w:r>
            <w:r>
              <w:rPr>
                <w:rFonts w:ascii="Times New Roman" w:eastAsia="仿宋_GB2312" w:hAnsi="Times New Roman" w:cs="Times New Roman" w:hint="eastAsia"/>
                <w:sz w:val="28"/>
                <w:szCs w:val="28"/>
              </w:rPr>
              <w:t xml:space="preserve">    </w:t>
            </w:r>
            <w:r>
              <w:rPr>
                <w:rFonts w:ascii="Times New Roman" w:eastAsia="仿宋_GB2312" w:hAnsi="Times New Roman" w:cs="Times New Roman" w:hint="eastAsia"/>
                <w:sz w:val="28"/>
                <w:szCs w:val="28"/>
              </w:rPr>
              <w:t>元（</w:t>
            </w:r>
            <w:r>
              <w:rPr>
                <w:rFonts w:ascii="Times New Roman" w:eastAsia="仿宋_GB2312" w:hAnsi="Times New Roman" w:cs="Times New Roman" w:hint="eastAsia"/>
                <w:sz w:val="28"/>
                <w:szCs w:val="28"/>
              </w:rPr>
              <w:t xml:space="preserve">  %</w:t>
            </w:r>
            <w:r>
              <w:rPr>
                <w:rFonts w:ascii="Times New Roman" w:eastAsia="仿宋_GB2312" w:hAnsi="Times New Roman" w:cs="Times New Roman" w:hint="eastAsia"/>
                <w:sz w:val="28"/>
                <w:szCs w:val="28"/>
              </w:rPr>
              <w:t>增值税专用发票）。</w:t>
            </w:r>
          </w:p>
          <w:p w:rsidR="005E2074" w:rsidRDefault="0062758D">
            <w:pPr>
              <w:spacing w:line="240" w:lineRule="auto"/>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2</w:t>
            </w:r>
            <w:r>
              <w:rPr>
                <w:rFonts w:ascii="Times New Roman" w:eastAsia="仿宋_GB2312" w:hAnsi="Times New Roman" w:cs="Times New Roman" w:hint="eastAsia"/>
                <w:sz w:val="28"/>
                <w:szCs w:val="28"/>
              </w:rPr>
              <w:t>、费用已包含谈判文件中要求的所有货物、设备或工程内容、运输、卸车、安装检测、试运行、验收、服务等一切费用，甲方除本合同总金额外无需支付任何费用。</w:t>
            </w:r>
          </w:p>
          <w:p w:rsidR="005E2074" w:rsidRDefault="0062758D">
            <w:pPr>
              <w:adjustRightInd w:val="0"/>
              <w:snapToGrid w:val="0"/>
              <w:spacing w:line="240" w:lineRule="auto"/>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3</w:t>
            </w:r>
            <w:r>
              <w:rPr>
                <w:rFonts w:ascii="Times New Roman" w:eastAsia="仿宋_GB2312" w:hAnsi="Times New Roman" w:cs="Times New Roman" w:hint="eastAsia"/>
                <w:sz w:val="28"/>
                <w:szCs w:val="28"/>
              </w:rPr>
              <w:t>、货物或工程名称、型号、规格数量：详见合同附件</w:t>
            </w:r>
            <w:r>
              <w:rPr>
                <w:rFonts w:ascii="Times New Roman" w:eastAsia="仿宋_GB2312" w:hAnsi="Times New Roman" w:cs="Times New Roman" w:hint="eastAsia"/>
                <w:sz w:val="28"/>
                <w:szCs w:val="28"/>
              </w:rPr>
              <w:t>1</w:t>
            </w:r>
            <w:r>
              <w:rPr>
                <w:rFonts w:ascii="Times New Roman" w:eastAsia="仿宋_GB2312" w:hAnsi="Times New Roman" w:cs="Times New Roman" w:hint="eastAsia"/>
                <w:sz w:val="28"/>
                <w:szCs w:val="28"/>
              </w:rPr>
              <w:t>《技术协议》。</w:t>
            </w:r>
          </w:p>
        </w:tc>
      </w:tr>
    </w:tbl>
    <w:p w:rsidR="005E2074" w:rsidRDefault="0062758D">
      <w:pPr>
        <w:spacing w:after="0" w:line="560" w:lineRule="exact"/>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1.1</w:t>
      </w:r>
      <w:r>
        <w:rPr>
          <w:rFonts w:ascii="Times New Roman" w:eastAsia="仿宋_GB2312" w:hAnsi="Times New Roman" w:cs="Times New Roman"/>
          <w:sz w:val="32"/>
          <w:szCs w:val="32"/>
        </w:rPr>
        <w:t>乙方为甲方设计制造并提供系统所需的设备及材料或工程内容。乙方的所有供货及服务必须完全满足技术规格的要求，技术规格详见合同附件</w:t>
      </w:r>
      <w:r>
        <w:rPr>
          <w:rFonts w:ascii="Times New Roman" w:eastAsia="仿宋_GB2312" w:hAnsi="Times New Roman" w:cs="Times New Roman"/>
          <w:sz w:val="32"/>
          <w:szCs w:val="32"/>
        </w:rPr>
        <w:t>1</w:t>
      </w:r>
      <w:r>
        <w:rPr>
          <w:rFonts w:ascii="Times New Roman" w:eastAsia="仿宋_GB2312" w:hAnsi="Times New Roman" w:cs="Times New Roman"/>
          <w:sz w:val="32"/>
          <w:szCs w:val="32"/>
        </w:rPr>
        <w:t>《技术协议》；</w:t>
      </w:r>
    </w:p>
    <w:p w:rsidR="005E2074" w:rsidRDefault="0062758D">
      <w:pPr>
        <w:spacing w:after="0" w:line="560" w:lineRule="exact"/>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lastRenderedPageBreak/>
        <w:t>1.2</w:t>
      </w:r>
      <w:r>
        <w:rPr>
          <w:rFonts w:ascii="Times New Roman" w:eastAsia="仿宋_GB2312" w:hAnsi="Times New Roman" w:cs="Times New Roman"/>
          <w:sz w:val="32"/>
          <w:szCs w:val="32"/>
        </w:rPr>
        <w:t>乙方向甲方提供所供设备或工程包含以下服务：设计、供货、运输（含二次运输、吊卸）、装卸、安装调试、测试验收的服务、质量保证、售后服务以及伴随服务等，伴随服务包括但不限于：</w:t>
      </w:r>
      <w:r>
        <w:rPr>
          <w:rFonts w:ascii="Times New Roman" w:eastAsia="仿宋_GB2312" w:hAnsi="Times New Roman" w:cs="Times New Roman"/>
          <w:sz w:val="32"/>
          <w:szCs w:val="32"/>
        </w:rPr>
        <w:t xml:space="preserve"> </w:t>
      </w:r>
    </w:p>
    <w:p w:rsidR="005E2074" w:rsidRDefault="0062758D">
      <w:pPr>
        <w:spacing w:after="0" w:line="560" w:lineRule="exact"/>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1</w:t>
      </w:r>
      <w:r>
        <w:rPr>
          <w:rFonts w:ascii="Times New Roman" w:eastAsia="仿宋_GB2312" w:hAnsi="Times New Roman" w:cs="Times New Roman"/>
          <w:sz w:val="32"/>
          <w:szCs w:val="32"/>
        </w:rPr>
        <w:t>）实施或监督所供货物或工程的现场组装施工和试运行；</w:t>
      </w:r>
    </w:p>
    <w:p w:rsidR="005E2074" w:rsidRDefault="0062758D">
      <w:pPr>
        <w:spacing w:after="0" w:line="560" w:lineRule="exact"/>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2</w:t>
      </w:r>
      <w:r>
        <w:rPr>
          <w:rFonts w:ascii="Times New Roman" w:eastAsia="仿宋_GB2312" w:hAnsi="Times New Roman" w:cs="Times New Roman"/>
          <w:sz w:val="32"/>
          <w:szCs w:val="32"/>
        </w:rPr>
        <w:t>）提供货物或工程组装和维修所需的工具；</w:t>
      </w:r>
    </w:p>
    <w:p w:rsidR="005E2074" w:rsidRDefault="0062758D">
      <w:pPr>
        <w:spacing w:after="0" w:line="560" w:lineRule="exact"/>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3</w:t>
      </w:r>
      <w:r>
        <w:rPr>
          <w:rFonts w:ascii="Times New Roman" w:eastAsia="仿宋_GB2312" w:hAnsi="Times New Roman" w:cs="Times New Roman"/>
          <w:sz w:val="32"/>
          <w:szCs w:val="32"/>
        </w:rPr>
        <w:t>）为所供货物或工程的重要配件提供详细的技术资料，包括规格说明文件等；</w:t>
      </w:r>
    </w:p>
    <w:p w:rsidR="005E2074" w:rsidRDefault="0062758D">
      <w:pPr>
        <w:spacing w:after="0" w:line="560" w:lineRule="exact"/>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4</w:t>
      </w:r>
      <w:r>
        <w:rPr>
          <w:rFonts w:ascii="Times New Roman" w:eastAsia="仿宋_GB2312" w:hAnsi="Times New Roman" w:cs="Times New Roman"/>
          <w:sz w:val="32"/>
          <w:szCs w:val="32"/>
        </w:rPr>
        <w:t>）在双方商定的一定期限内对所供货物或工程实施运行或监督或维护或修理，但前提条件是该服务并不能免除乙方在合同保证期内所承担的义务；</w:t>
      </w:r>
    </w:p>
    <w:p w:rsidR="005E2074" w:rsidRDefault="0062758D">
      <w:pPr>
        <w:spacing w:after="0" w:line="560" w:lineRule="exact"/>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5</w:t>
      </w:r>
      <w:r>
        <w:rPr>
          <w:rFonts w:ascii="Times New Roman" w:eastAsia="仿宋_GB2312" w:hAnsi="Times New Roman" w:cs="Times New Roman"/>
          <w:sz w:val="32"/>
          <w:szCs w:val="32"/>
        </w:rPr>
        <w:t>）在甲方项目现场就所供货物的组装、试运行、运行、维护和修理对甲方人员进行培训。</w:t>
      </w:r>
    </w:p>
    <w:p w:rsidR="005E2074" w:rsidRDefault="0062758D">
      <w:pPr>
        <w:spacing w:after="0" w:line="560" w:lineRule="exact"/>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1.3</w:t>
      </w:r>
      <w:r>
        <w:rPr>
          <w:rFonts w:ascii="Times New Roman" w:eastAsia="仿宋_GB2312" w:hAnsi="Times New Roman" w:cs="Times New Roman"/>
          <w:sz w:val="32"/>
          <w:szCs w:val="32"/>
        </w:rPr>
        <w:t>乙方应对本合同项下其承担的全部工作实施有效管理，以确保工作的进度符合合同附件的要求。</w:t>
      </w:r>
    </w:p>
    <w:p w:rsidR="005E2074" w:rsidRDefault="0062758D">
      <w:pPr>
        <w:spacing w:after="0" w:line="560" w:lineRule="exact"/>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 xml:space="preserve">1.4 </w:t>
      </w:r>
      <w:r>
        <w:rPr>
          <w:rFonts w:ascii="Times New Roman" w:eastAsia="仿宋_GB2312" w:hAnsi="Times New Roman" w:cs="Times New Roman"/>
          <w:sz w:val="32"/>
          <w:szCs w:val="32"/>
        </w:rPr>
        <w:t>乙方作为设备供应商须配套提供与产品相关的资料，如安装图纸、</w:t>
      </w:r>
      <w:r>
        <w:rPr>
          <w:rFonts w:ascii="Times New Roman" w:eastAsia="仿宋_GB2312" w:hAnsi="Times New Roman" w:cs="Times New Roman"/>
          <w:color w:val="000000" w:themeColor="text1"/>
          <w:sz w:val="32"/>
          <w:szCs w:val="32"/>
        </w:rPr>
        <w:t>产品说明书、合格证等。</w:t>
      </w:r>
    </w:p>
    <w:p w:rsidR="005E2074" w:rsidRDefault="0062758D">
      <w:pPr>
        <w:spacing w:after="0" w:line="560" w:lineRule="exact"/>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hint="eastAsia"/>
          <w:color w:val="FF0000"/>
          <w:sz w:val="32"/>
          <w:szCs w:val="32"/>
        </w:rPr>
        <w:t>1.5</w:t>
      </w:r>
      <w:r>
        <w:rPr>
          <w:rFonts w:ascii="Times New Roman" w:eastAsia="仿宋_GB2312" w:hAnsi="Times New Roman" w:cs="Times New Roman" w:hint="eastAsia"/>
          <w:color w:val="FF0000"/>
          <w:sz w:val="32"/>
          <w:szCs w:val="32"/>
        </w:rPr>
        <w:t>乙方在甲方工厂内施工时，施工所用水电由甲方承担。</w:t>
      </w:r>
    </w:p>
    <w:p w:rsidR="005E2074" w:rsidRDefault="0062758D">
      <w:pPr>
        <w:spacing w:after="0" w:line="560" w:lineRule="exact"/>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2.</w:t>
      </w:r>
      <w:r>
        <w:rPr>
          <w:rFonts w:ascii="Times New Roman" w:eastAsia="仿宋_GB2312" w:hAnsi="Times New Roman" w:cs="Times New Roman"/>
          <w:sz w:val="32"/>
          <w:szCs w:val="32"/>
        </w:rPr>
        <w:t>为保证按时保质完工，本项目乙方施工队不少于【</w:t>
      </w:r>
      <w:r>
        <w:rPr>
          <w:rFonts w:ascii="Times New Roman" w:eastAsia="仿宋_GB2312" w:hAnsi="Times New Roman" w:cs="Times New Roman" w:hint="eastAsia"/>
          <w:sz w:val="32"/>
          <w:szCs w:val="32"/>
        </w:rPr>
        <w:t>4</w:t>
      </w:r>
      <w:r>
        <w:rPr>
          <w:rFonts w:ascii="Times New Roman" w:eastAsia="仿宋_GB2312" w:hAnsi="Times New Roman" w:cs="Times New Roman"/>
          <w:sz w:val="32"/>
          <w:szCs w:val="32"/>
        </w:rPr>
        <w:t>】人</w:t>
      </w:r>
      <w:r>
        <w:rPr>
          <w:rFonts w:ascii="Times New Roman" w:eastAsia="仿宋_GB2312" w:hAnsi="Times New Roman" w:cs="Times New Roman"/>
          <w:sz w:val="32"/>
          <w:szCs w:val="32"/>
        </w:rPr>
        <w:t>/</w:t>
      </w:r>
      <w:r>
        <w:rPr>
          <w:rFonts w:ascii="Times New Roman" w:eastAsia="仿宋_GB2312" w:hAnsi="Times New Roman" w:cs="Times New Roman"/>
          <w:sz w:val="32"/>
          <w:szCs w:val="32"/>
        </w:rPr>
        <w:t>天。</w:t>
      </w:r>
      <w:r>
        <w:rPr>
          <w:rFonts w:ascii="Times New Roman" w:eastAsia="仿宋_GB2312" w:hAnsi="Times New Roman" w:cs="Times New Roman"/>
          <w:sz w:val="32"/>
          <w:szCs w:val="32"/>
        </w:rPr>
        <w:t xml:space="preserve">            </w:t>
      </w:r>
    </w:p>
    <w:p w:rsidR="005E2074" w:rsidRDefault="0062758D">
      <w:pPr>
        <w:spacing w:after="0" w:line="560" w:lineRule="exact"/>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3.</w:t>
      </w:r>
      <w:r>
        <w:rPr>
          <w:rFonts w:ascii="Times New Roman" w:eastAsia="仿宋_GB2312" w:hAnsi="Times New Roman" w:cs="Times New Roman"/>
          <w:sz w:val="32"/>
          <w:szCs w:val="32"/>
        </w:rPr>
        <w:t>具体的供货范围、技术规格及技术图纸、工程执行计划时间详见合同附件。</w:t>
      </w:r>
      <w:r>
        <w:rPr>
          <w:rFonts w:ascii="Times New Roman" w:eastAsia="仿宋_GB2312" w:hAnsi="Times New Roman" w:cs="Times New Roman"/>
          <w:sz w:val="32"/>
          <w:szCs w:val="32"/>
        </w:rPr>
        <w:t xml:space="preserve"> </w:t>
      </w:r>
    </w:p>
    <w:p w:rsidR="005E2074" w:rsidRDefault="0062758D">
      <w:pPr>
        <w:spacing w:after="0" w:line="560" w:lineRule="exact"/>
        <w:ind w:firstLineChars="200" w:firstLine="640"/>
        <w:jc w:val="both"/>
        <w:outlineLvl w:val="1"/>
        <w:rPr>
          <w:rFonts w:ascii="Times New Roman" w:eastAsia="黑体" w:hAnsi="Times New Roman" w:cs="Times New Roman"/>
          <w:sz w:val="32"/>
          <w:szCs w:val="32"/>
        </w:rPr>
      </w:pPr>
      <w:bookmarkStart w:id="189" w:name="_Toc173045657"/>
      <w:bookmarkStart w:id="190" w:name="_Toc9141"/>
      <w:r>
        <w:rPr>
          <w:rFonts w:ascii="Times New Roman" w:eastAsia="黑体" w:hAnsi="Times New Roman" w:cs="Times New Roman"/>
          <w:sz w:val="32"/>
          <w:szCs w:val="32"/>
        </w:rPr>
        <w:lastRenderedPageBreak/>
        <w:t>二、付款</w:t>
      </w:r>
      <w:bookmarkEnd w:id="189"/>
      <w:bookmarkEnd w:id="190"/>
    </w:p>
    <w:p w:rsidR="005E2074" w:rsidRDefault="0062758D">
      <w:pPr>
        <w:spacing w:after="0" w:line="560" w:lineRule="exact"/>
        <w:ind w:firstLineChars="200" w:firstLine="643"/>
        <w:jc w:val="both"/>
        <w:outlineLvl w:val="2"/>
        <w:rPr>
          <w:rFonts w:ascii="Times New Roman" w:eastAsia="仿宋_GB2312" w:hAnsi="Times New Roman" w:cs="Times New Roman"/>
          <w:b/>
          <w:sz w:val="32"/>
          <w:szCs w:val="32"/>
        </w:rPr>
      </w:pPr>
      <w:bookmarkStart w:id="191" w:name="_Toc13464"/>
      <w:bookmarkStart w:id="192" w:name="_Toc7369"/>
      <w:bookmarkStart w:id="193" w:name="_Toc173045658"/>
      <w:r>
        <w:rPr>
          <w:rFonts w:ascii="Times New Roman" w:eastAsia="仿宋_GB2312" w:hAnsi="Times New Roman" w:cs="Times New Roman"/>
          <w:b/>
          <w:sz w:val="32"/>
          <w:szCs w:val="32"/>
        </w:rPr>
        <w:t>1</w:t>
      </w:r>
      <w:r>
        <w:rPr>
          <w:rFonts w:ascii="Times New Roman" w:eastAsia="仿宋_GB2312" w:hAnsi="Times New Roman" w:cs="Times New Roman"/>
          <w:b/>
          <w:sz w:val="32"/>
          <w:szCs w:val="32"/>
        </w:rPr>
        <w:t>．</w:t>
      </w:r>
      <w:r>
        <w:rPr>
          <w:rFonts w:ascii="Times New Roman" w:eastAsia="仿宋_GB2312" w:hAnsi="Times New Roman" w:cs="Times New Roman"/>
          <w:b/>
          <w:sz w:val="32"/>
          <w:szCs w:val="32"/>
        </w:rPr>
        <w:t xml:space="preserve"> </w:t>
      </w:r>
      <w:r>
        <w:rPr>
          <w:rFonts w:ascii="Times New Roman" w:eastAsia="仿宋_GB2312" w:hAnsi="Times New Roman" w:cs="Times New Roman"/>
          <w:b/>
          <w:sz w:val="32"/>
          <w:szCs w:val="32"/>
        </w:rPr>
        <w:t>付款方式</w:t>
      </w:r>
      <w:bookmarkEnd w:id="191"/>
      <w:bookmarkEnd w:id="192"/>
      <w:bookmarkEnd w:id="193"/>
    </w:p>
    <w:p w:rsidR="005E2074" w:rsidRDefault="0062758D">
      <w:pPr>
        <w:spacing w:after="0" w:line="560" w:lineRule="exact"/>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1.1</w:t>
      </w:r>
      <w:r>
        <w:rPr>
          <w:rFonts w:ascii="Times New Roman" w:eastAsia="仿宋_GB2312" w:hAnsi="Times New Roman" w:cs="Times New Roman"/>
          <w:sz w:val="32"/>
          <w:szCs w:val="32"/>
        </w:rPr>
        <w:t>本合同使用货币种类为：人民币。</w:t>
      </w:r>
    </w:p>
    <w:p w:rsidR="005E2074" w:rsidRDefault="0062758D">
      <w:pPr>
        <w:spacing w:after="0" w:line="560" w:lineRule="exact"/>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1.2</w:t>
      </w:r>
      <w:r>
        <w:rPr>
          <w:rFonts w:ascii="Times New Roman" w:eastAsia="仿宋_GB2312" w:hAnsi="Times New Roman" w:cs="Times New Roman"/>
          <w:sz w:val="32"/>
          <w:szCs w:val="32"/>
        </w:rPr>
        <w:t>付款方式：银行电汇</w:t>
      </w:r>
      <w:r>
        <w:rPr>
          <w:rFonts w:ascii="Times New Roman" w:eastAsia="仿宋_GB2312" w:hAnsi="Times New Roman" w:cs="Times New Roman"/>
          <w:sz w:val="32"/>
          <w:szCs w:val="32"/>
        </w:rPr>
        <w:t xml:space="preserve">                         </w:t>
      </w:r>
    </w:p>
    <w:p w:rsidR="005E2074" w:rsidRDefault="0062758D">
      <w:pPr>
        <w:spacing w:after="0" w:line="560" w:lineRule="exact"/>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1.3</w:t>
      </w:r>
      <w:r>
        <w:rPr>
          <w:rFonts w:ascii="Times New Roman" w:eastAsia="仿宋_GB2312" w:hAnsi="Times New Roman" w:cs="Times New Roman"/>
          <w:sz w:val="32"/>
          <w:szCs w:val="32"/>
        </w:rPr>
        <w:t>合同款项的支付：</w:t>
      </w:r>
    </w:p>
    <w:p w:rsidR="005E2074" w:rsidRDefault="0062758D">
      <w:pPr>
        <w:adjustRightInd w:val="0"/>
        <w:snapToGrid w:val="0"/>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1.3.1</w:t>
      </w:r>
      <w:r>
        <w:rPr>
          <w:rFonts w:ascii="Times New Roman" w:eastAsia="仿宋_GB2312" w:hAnsi="Times New Roman" w:cs="Times New Roman"/>
          <w:sz w:val="32"/>
          <w:szCs w:val="32"/>
        </w:rPr>
        <w:t>合同总额：（人民币大写）</w:t>
      </w:r>
      <w:r>
        <w:rPr>
          <w:rFonts w:ascii="Times New Roman" w:eastAsia="仿宋_GB2312" w:hAnsi="Times New Roman" w:cs="Times New Roman"/>
          <w:sz w:val="32"/>
          <w:szCs w:val="32"/>
        </w:rPr>
        <w:t>XXXX</w:t>
      </w:r>
      <w:r>
        <w:rPr>
          <w:rFonts w:ascii="Times New Roman" w:eastAsia="仿宋_GB2312" w:hAnsi="Times New Roman" w:cs="Times New Roman"/>
          <w:sz w:val="32"/>
          <w:szCs w:val="32"/>
        </w:rPr>
        <w:t>（￥</w:t>
      </w:r>
      <w:r>
        <w:rPr>
          <w:rFonts w:ascii="Times New Roman" w:eastAsia="仿宋_GB2312" w:hAnsi="Times New Roman" w:cs="Times New Roman"/>
          <w:sz w:val="32"/>
          <w:szCs w:val="32"/>
        </w:rPr>
        <w:t>XXXX</w:t>
      </w:r>
      <w:r>
        <w:rPr>
          <w:rFonts w:ascii="Times New Roman" w:eastAsia="仿宋_GB2312" w:hAnsi="Times New Roman" w:cs="Times New Roman"/>
          <w:sz w:val="32"/>
          <w:szCs w:val="32"/>
        </w:rPr>
        <w:t>元）</w:t>
      </w:r>
      <w:r>
        <w:rPr>
          <w:rFonts w:ascii="Times New Roman" w:eastAsia="仿宋_GB2312" w:hAnsi="Times New Roman" w:cs="Times New Roman"/>
          <w:sz w:val="32"/>
          <w:szCs w:val="32"/>
        </w:rPr>
        <w:t>,</w:t>
      </w:r>
      <w:r>
        <w:rPr>
          <w:rFonts w:ascii="Times New Roman" w:eastAsia="仿宋_GB2312" w:hAnsi="Times New Roman" w:cs="Times New Roman"/>
          <w:sz w:val="32"/>
          <w:szCs w:val="32"/>
        </w:rPr>
        <w:t>开具税率为</w:t>
      </w:r>
      <w:r>
        <w:rPr>
          <w:rFonts w:ascii="Times New Roman" w:eastAsia="仿宋_GB2312" w:hAnsi="Times New Roman" w:cs="Times New Roman"/>
          <w:sz w:val="32"/>
          <w:szCs w:val="32"/>
        </w:rPr>
        <w:t xml:space="preserve">   %</w:t>
      </w:r>
      <w:r>
        <w:rPr>
          <w:rFonts w:ascii="Times New Roman" w:eastAsia="仿宋_GB2312" w:hAnsi="Times New Roman" w:cs="Times New Roman"/>
          <w:sz w:val="32"/>
          <w:szCs w:val="32"/>
        </w:rPr>
        <w:t>增值税专用发票。</w:t>
      </w:r>
      <w:r>
        <w:rPr>
          <w:rFonts w:ascii="仿宋_GB2312" w:eastAsia="仿宋_GB2312" w:hAnsi="仿宋_GB2312" w:cs="仿宋_GB2312" w:hint="eastAsia"/>
          <w:bCs/>
          <w:color w:val="000000" w:themeColor="text1"/>
          <w:sz w:val="32"/>
          <w:szCs w:val="32"/>
        </w:rPr>
        <w:t>按甲方项目审计要求，合同最终付款金额以竣工结算审计结果为准，甲方在支付到合同总额60%后暂停付款，</w:t>
      </w:r>
      <w:bookmarkStart w:id="194" w:name="OLE_LINK56"/>
      <w:r>
        <w:rPr>
          <w:rFonts w:ascii="仿宋_GB2312" w:eastAsia="仿宋_GB2312" w:hAnsi="仿宋_GB2312" w:cs="仿宋_GB2312" w:hint="eastAsia"/>
          <w:bCs/>
          <w:color w:val="000000" w:themeColor="text1"/>
          <w:sz w:val="32"/>
          <w:szCs w:val="32"/>
        </w:rPr>
        <w:t>待甲方组织进行竣工结算审计，出具工程结算审核定案表后方可支付</w:t>
      </w:r>
      <w:bookmarkEnd w:id="194"/>
      <w:r>
        <w:rPr>
          <w:rFonts w:ascii="仿宋_GB2312" w:eastAsia="仿宋_GB2312" w:hAnsi="仿宋_GB2312" w:cs="仿宋_GB2312" w:hint="eastAsia"/>
          <w:bCs/>
          <w:color w:val="000000" w:themeColor="text1"/>
          <w:sz w:val="32"/>
          <w:szCs w:val="32"/>
        </w:rPr>
        <w:t>（施工单位应对其编制的竣工结算书准确性负责，如竣工结算审计核减率高</w:t>
      </w:r>
      <w:r>
        <w:rPr>
          <w:rFonts w:ascii="仿宋_GB2312" w:eastAsia="仿宋_GB2312" w:hAnsi="仿宋_GB2312" w:cs="仿宋_GB2312" w:hint="eastAsia"/>
          <w:bCs/>
          <w:sz w:val="32"/>
          <w:szCs w:val="32"/>
        </w:rPr>
        <w:t>于5%的，</w:t>
      </w:r>
      <w:r>
        <w:rPr>
          <w:rFonts w:ascii="仿宋_GB2312" w:eastAsia="仿宋_GB2312" w:hAnsi="仿宋_GB2312" w:cs="仿宋_GB2312" w:hint="eastAsia"/>
          <w:bCs/>
          <w:color w:val="000000" w:themeColor="text1"/>
          <w:sz w:val="32"/>
          <w:szCs w:val="32"/>
        </w:rPr>
        <w:t>超出5%部分的审计费用由施工单位负责）。</w:t>
      </w:r>
    </w:p>
    <w:p w:rsidR="005E2074" w:rsidRDefault="0062758D">
      <w:pPr>
        <w:spacing w:after="0" w:line="560" w:lineRule="exact"/>
        <w:ind w:firstLineChars="200" w:firstLine="640"/>
        <w:jc w:val="both"/>
        <w:rPr>
          <w:rFonts w:ascii="Times New Roman" w:eastAsia="仿宋_GB2312" w:hAnsi="Times New Roman" w:cs="Times New Roman"/>
          <w:sz w:val="32"/>
          <w:szCs w:val="32"/>
        </w:rPr>
      </w:pPr>
      <w:bookmarkStart w:id="195" w:name="OLE_LINK50"/>
      <w:bookmarkStart w:id="196" w:name="OLE_LINK49"/>
      <w:r>
        <w:rPr>
          <w:rFonts w:ascii="Times New Roman" w:eastAsia="仿宋_GB2312" w:hAnsi="Times New Roman" w:cs="Times New Roman"/>
          <w:sz w:val="32"/>
          <w:szCs w:val="32"/>
        </w:rPr>
        <w:t>1.3.2</w:t>
      </w:r>
      <w:bookmarkStart w:id="197" w:name="OLE_LINK3"/>
      <w:bookmarkStart w:id="198" w:name="OLE_LINK10"/>
      <w:r>
        <w:rPr>
          <w:rFonts w:ascii="Times New Roman" w:eastAsia="仿宋_GB2312" w:hAnsi="Times New Roman" w:cs="Times New Roman"/>
          <w:sz w:val="32"/>
          <w:szCs w:val="32"/>
        </w:rPr>
        <w:t>乙方设备材料进场，经甲方验收合格后，甲方向乙方支付合同总额的【</w:t>
      </w:r>
      <w:r>
        <w:rPr>
          <w:rFonts w:ascii="Times New Roman" w:eastAsia="仿宋_GB2312" w:hAnsi="Times New Roman" w:cs="Times New Roman"/>
          <w:sz w:val="32"/>
          <w:szCs w:val="32"/>
        </w:rPr>
        <w:t>30</w:t>
      </w:r>
      <w:r>
        <w:rPr>
          <w:rFonts w:ascii="Times New Roman" w:eastAsia="仿宋_GB2312" w:hAnsi="Times New Roman" w:cs="Times New Roman"/>
          <w:sz w:val="32"/>
          <w:szCs w:val="32"/>
        </w:rPr>
        <w:t>】</w:t>
      </w:r>
      <w:r>
        <w:rPr>
          <w:rFonts w:ascii="Times New Roman" w:eastAsia="仿宋_GB2312" w:hAnsi="Times New Roman" w:cs="Times New Roman"/>
          <w:sz w:val="32"/>
          <w:szCs w:val="32"/>
        </w:rPr>
        <w:t>%</w:t>
      </w:r>
      <w:r>
        <w:rPr>
          <w:rFonts w:ascii="Times New Roman" w:eastAsia="仿宋_GB2312" w:hAnsi="Times New Roman" w:cs="Times New Roman"/>
          <w:sz w:val="32"/>
          <w:szCs w:val="32"/>
        </w:rPr>
        <w:t>，</w:t>
      </w:r>
    </w:p>
    <w:p w:rsidR="005E2074" w:rsidRDefault="0062758D">
      <w:pPr>
        <w:spacing w:after="0" w:line="560" w:lineRule="exact"/>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 xml:space="preserve"> 1.3.2</w:t>
      </w:r>
      <w:r>
        <w:rPr>
          <w:rFonts w:ascii="Times New Roman" w:eastAsia="仿宋_GB2312" w:hAnsi="Times New Roman" w:cs="Times New Roman"/>
          <w:sz w:val="32"/>
          <w:szCs w:val="32"/>
        </w:rPr>
        <w:t>设备安装调试完毕，竣工验收合格，设备经</w:t>
      </w:r>
      <w:r>
        <w:rPr>
          <w:rFonts w:ascii="Times New Roman" w:eastAsia="仿宋_GB2312" w:hAnsi="Times New Roman" w:cs="Times New Roman"/>
          <w:sz w:val="32"/>
          <w:szCs w:val="32"/>
        </w:rPr>
        <w:t>2024/2025</w:t>
      </w:r>
      <w:r>
        <w:rPr>
          <w:rFonts w:ascii="Times New Roman" w:eastAsia="仿宋_GB2312" w:hAnsi="Times New Roman" w:cs="Times New Roman"/>
          <w:sz w:val="32"/>
          <w:szCs w:val="32"/>
        </w:rPr>
        <w:t>榨季正常使用一个月后，无质量问题，甲方凭乙方开具全额</w:t>
      </w:r>
      <w:r>
        <w:rPr>
          <w:rFonts w:ascii="Times New Roman" w:eastAsia="仿宋_GB2312" w:hAnsi="Times New Roman" w:cs="Times New Roman"/>
          <w:sz w:val="32"/>
          <w:szCs w:val="32"/>
        </w:rPr>
        <w:t>X%</w:t>
      </w:r>
      <w:r>
        <w:rPr>
          <w:rFonts w:ascii="Times New Roman" w:eastAsia="仿宋_GB2312" w:hAnsi="Times New Roman" w:cs="Times New Roman"/>
          <w:sz w:val="32"/>
          <w:szCs w:val="32"/>
        </w:rPr>
        <w:t>的增值税专用发票，甲方向乙方支付合同总额的【</w:t>
      </w:r>
      <w:r>
        <w:rPr>
          <w:rFonts w:ascii="Times New Roman" w:eastAsia="仿宋_GB2312" w:hAnsi="Times New Roman" w:cs="Times New Roman"/>
          <w:sz w:val="32"/>
          <w:szCs w:val="32"/>
        </w:rPr>
        <w:t>30</w:t>
      </w:r>
      <w:r>
        <w:rPr>
          <w:rFonts w:ascii="Times New Roman" w:eastAsia="仿宋_GB2312" w:hAnsi="Times New Roman" w:cs="Times New Roman"/>
          <w:sz w:val="32"/>
          <w:szCs w:val="32"/>
        </w:rPr>
        <w:t>】</w:t>
      </w:r>
      <w:r>
        <w:rPr>
          <w:rFonts w:ascii="Times New Roman" w:eastAsia="仿宋_GB2312" w:hAnsi="Times New Roman" w:cs="Times New Roman"/>
          <w:sz w:val="32"/>
          <w:szCs w:val="32"/>
        </w:rPr>
        <w:t>%</w:t>
      </w:r>
      <w:r>
        <w:rPr>
          <w:rFonts w:ascii="Times New Roman" w:eastAsia="仿宋_GB2312" w:hAnsi="Times New Roman" w:cs="Times New Roman"/>
          <w:sz w:val="32"/>
          <w:szCs w:val="32"/>
        </w:rPr>
        <w:t>。</w:t>
      </w:r>
    </w:p>
    <w:p w:rsidR="005E2074" w:rsidRDefault="0062758D">
      <w:pPr>
        <w:spacing w:after="0" w:line="560" w:lineRule="exact"/>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 xml:space="preserve">1.3.3 </w:t>
      </w:r>
      <w:r>
        <w:rPr>
          <w:rFonts w:ascii="Times New Roman" w:eastAsia="仿宋_GB2312" w:hAnsi="Times New Roman" w:cs="Times New Roman"/>
          <w:sz w:val="32"/>
          <w:szCs w:val="32"/>
        </w:rPr>
        <w:t>设备使用至</w:t>
      </w:r>
      <w:r>
        <w:rPr>
          <w:rFonts w:ascii="Times New Roman" w:eastAsia="仿宋_GB2312" w:hAnsi="Times New Roman" w:cs="Times New Roman"/>
          <w:sz w:val="32"/>
          <w:szCs w:val="32"/>
        </w:rPr>
        <w:t>2024/2025</w:t>
      </w:r>
      <w:r>
        <w:rPr>
          <w:rFonts w:ascii="Times New Roman" w:eastAsia="仿宋_GB2312" w:hAnsi="Times New Roman" w:cs="Times New Roman"/>
          <w:sz w:val="32"/>
          <w:szCs w:val="32"/>
        </w:rPr>
        <w:t>榨季结束，无质量问题验收合格</w:t>
      </w:r>
      <w:r>
        <w:rPr>
          <w:rFonts w:ascii="Times New Roman" w:eastAsia="仿宋_GB2312" w:hAnsi="Times New Roman" w:cs="Times New Roman"/>
          <w:sz w:val="32"/>
          <w:szCs w:val="32"/>
        </w:rPr>
        <w:t>,</w:t>
      </w:r>
      <w:r>
        <w:rPr>
          <w:rFonts w:ascii="Times New Roman" w:eastAsia="仿宋_GB2312" w:hAnsi="Times New Roman" w:cs="Times New Roman"/>
          <w:sz w:val="32"/>
          <w:szCs w:val="32"/>
        </w:rPr>
        <w:t>甲方向乙方支付合同总额的【</w:t>
      </w:r>
      <w:r>
        <w:rPr>
          <w:rFonts w:ascii="Times New Roman" w:eastAsia="仿宋_GB2312" w:hAnsi="Times New Roman" w:cs="Times New Roman"/>
          <w:sz w:val="32"/>
          <w:szCs w:val="32"/>
        </w:rPr>
        <w:t>30</w:t>
      </w:r>
      <w:r>
        <w:rPr>
          <w:rFonts w:ascii="Times New Roman" w:eastAsia="仿宋_GB2312" w:hAnsi="Times New Roman" w:cs="Times New Roman"/>
          <w:sz w:val="32"/>
          <w:szCs w:val="32"/>
        </w:rPr>
        <w:t>】</w:t>
      </w:r>
      <w:r>
        <w:rPr>
          <w:rFonts w:ascii="Times New Roman" w:eastAsia="仿宋_GB2312" w:hAnsi="Times New Roman" w:cs="Times New Roman"/>
          <w:sz w:val="32"/>
          <w:szCs w:val="32"/>
        </w:rPr>
        <w:t>%</w:t>
      </w:r>
      <w:r>
        <w:rPr>
          <w:rFonts w:ascii="Times New Roman" w:eastAsia="仿宋_GB2312" w:hAnsi="Times New Roman" w:cs="Times New Roman"/>
          <w:sz w:val="32"/>
          <w:szCs w:val="32"/>
        </w:rPr>
        <w:t>。</w:t>
      </w:r>
    </w:p>
    <w:p w:rsidR="005E2074" w:rsidRDefault="0062758D">
      <w:pPr>
        <w:spacing w:after="0" w:line="560" w:lineRule="exact"/>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1.3.4</w:t>
      </w:r>
      <w:r>
        <w:rPr>
          <w:rFonts w:ascii="Times New Roman" w:eastAsia="仿宋_GB2312" w:hAnsi="Times New Roman" w:cs="Times New Roman"/>
          <w:sz w:val="32"/>
          <w:szCs w:val="32"/>
        </w:rPr>
        <w:t>剩余【</w:t>
      </w:r>
      <w:r>
        <w:rPr>
          <w:rFonts w:ascii="Times New Roman" w:eastAsia="仿宋_GB2312" w:hAnsi="Times New Roman" w:cs="Times New Roman"/>
          <w:sz w:val="32"/>
          <w:szCs w:val="32"/>
        </w:rPr>
        <w:t>10</w:t>
      </w:r>
      <w:r>
        <w:rPr>
          <w:rFonts w:ascii="Times New Roman" w:eastAsia="仿宋_GB2312" w:hAnsi="Times New Roman" w:cs="Times New Roman"/>
          <w:sz w:val="32"/>
          <w:szCs w:val="32"/>
        </w:rPr>
        <w:t>】</w:t>
      </w:r>
      <w:r>
        <w:rPr>
          <w:rFonts w:ascii="Times New Roman" w:eastAsia="仿宋_GB2312" w:hAnsi="Times New Roman" w:cs="Times New Roman"/>
          <w:sz w:val="32"/>
          <w:szCs w:val="32"/>
        </w:rPr>
        <w:t>%</w:t>
      </w:r>
      <w:r>
        <w:rPr>
          <w:rFonts w:ascii="Times New Roman" w:eastAsia="仿宋_GB2312" w:hAnsi="Times New Roman" w:cs="Times New Roman"/>
          <w:sz w:val="32"/>
          <w:szCs w:val="32"/>
        </w:rPr>
        <w:t>作为质保金，于质保期</w:t>
      </w:r>
      <w:r>
        <w:rPr>
          <w:rFonts w:ascii="Times New Roman" w:eastAsia="仿宋_GB2312" w:hAnsi="Times New Roman" w:cs="Times New Roman"/>
          <w:sz w:val="32"/>
          <w:szCs w:val="32"/>
        </w:rPr>
        <w:t>(</w:t>
      </w:r>
      <w:r>
        <w:rPr>
          <w:rFonts w:ascii="Times New Roman" w:eastAsia="仿宋_GB2312" w:hAnsi="Times New Roman" w:cs="Times New Roman"/>
          <w:sz w:val="32"/>
          <w:szCs w:val="32"/>
        </w:rPr>
        <w:t>质保期自【竣工验收之日】起算，一年【</w:t>
      </w:r>
      <w:r>
        <w:rPr>
          <w:rFonts w:ascii="Times New Roman" w:eastAsia="仿宋_GB2312" w:hAnsi="Times New Roman" w:cs="Times New Roman"/>
          <w:sz w:val="32"/>
          <w:szCs w:val="32"/>
        </w:rPr>
        <w:t>12</w:t>
      </w:r>
      <w:r>
        <w:rPr>
          <w:rFonts w:ascii="Times New Roman" w:eastAsia="仿宋_GB2312" w:hAnsi="Times New Roman" w:cs="Times New Roman"/>
          <w:sz w:val="32"/>
          <w:szCs w:val="32"/>
        </w:rPr>
        <w:t>个月】</w:t>
      </w:r>
      <w:r>
        <w:rPr>
          <w:rFonts w:ascii="Times New Roman" w:eastAsia="仿宋_GB2312" w:hAnsi="Times New Roman" w:cs="Times New Roman"/>
          <w:sz w:val="32"/>
          <w:szCs w:val="32"/>
        </w:rPr>
        <w:t xml:space="preserve">) </w:t>
      </w:r>
      <w:r>
        <w:rPr>
          <w:rFonts w:ascii="Times New Roman" w:eastAsia="仿宋_GB2312" w:hAnsi="Times New Roman" w:cs="Times New Roman"/>
          <w:sz w:val="32"/>
          <w:szCs w:val="32"/>
        </w:rPr>
        <w:t>满且设备无任何质量问题后，</w:t>
      </w:r>
      <w:r>
        <w:rPr>
          <w:rFonts w:ascii="Times New Roman" w:eastAsia="仿宋_GB2312" w:hAnsi="Times New Roman" w:cs="Times New Roman"/>
          <w:sz w:val="32"/>
          <w:szCs w:val="32"/>
        </w:rPr>
        <w:t>15</w:t>
      </w:r>
      <w:r>
        <w:rPr>
          <w:rFonts w:ascii="Times New Roman" w:eastAsia="仿宋_GB2312" w:hAnsi="Times New Roman" w:cs="Times New Roman"/>
          <w:sz w:val="32"/>
          <w:szCs w:val="32"/>
        </w:rPr>
        <w:t>个工作日内甲方无息一次性付完给乙方。</w:t>
      </w:r>
    </w:p>
    <w:p w:rsidR="005E2074" w:rsidRDefault="0062758D">
      <w:pPr>
        <w:spacing w:after="0" w:line="560" w:lineRule="exact"/>
        <w:ind w:firstLineChars="200" w:firstLine="643"/>
        <w:jc w:val="both"/>
        <w:outlineLvl w:val="2"/>
        <w:rPr>
          <w:rFonts w:ascii="Times New Roman" w:eastAsia="仿宋_GB2312" w:hAnsi="Times New Roman" w:cs="Times New Roman"/>
          <w:b/>
          <w:sz w:val="32"/>
          <w:szCs w:val="32"/>
        </w:rPr>
      </w:pPr>
      <w:bookmarkStart w:id="199" w:name="_Toc3251"/>
      <w:bookmarkStart w:id="200" w:name="_Toc173045659"/>
      <w:bookmarkStart w:id="201" w:name="_Toc31809"/>
      <w:bookmarkEnd w:id="195"/>
      <w:bookmarkEnd w:id="196"/>
      <w:r>
        <w:rPr>
          <w:rFonts w:ascii="Times New Roman" w:eastAsia="仿宋_GB2312" w:hAnsi="Times New Roman" w:cs="Times New Roman"/>
          <w:b/>
          <w:sz w:val="32"/>
          <w:szCs w:val="32"/>
        </w:rPr>
        <w:lastRenderedPageBreak/>
        <w:t>2.</w:t>
      </w:r>
      <w:r>
        <w:rPr>
          <w:rFonts w:ascii="Times New Roman" w:eastAsia="仿宋_GB2312" w:hAnsi="Times New Roman" w:cs="Times New Roman"/>
          <w:b/>
          <w:sz w:val="32"/>
          <w:szCs w:val="32"/>
        </w:rPr>
        <w:t>履约保证金的交付及退还</w:t>
      </w:r>
      <w:bookmarkEnd w:id="199"/>
      <w:bookmarkEnd w:id="200"/>
      <w:bookmarkEnd w:id="201"/>
    </w:p>
    <w:p w:rsidR="005E2074" w:rsidRDefault="0062758D">
      <w:pPr>
        <w:spacing w:after="0" w:line="560" w:lineRule="exact"/>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履约保证金为合同总价的</w:t>
      </w:r>
      <w:r>
        <w:rPr>
          <w:rFonts w:ascii="Times New Roman" w:eastAsia="仿宋_GB2312" w:hAnsi="Times New Roman" w:cs="Times New Roman"/>
          <w:sz w:val="32"/>
          <w:szCs w:val="32"/>
        </w:rPr>
        <w:t xml:space="preserve">  %</w:t>
      </w:r>
      <w:r>
        <w:rPr>
          <w:rFonts w:ascii="Times New Roman" w:eastAsia="仿宋_GB2312" w:hAnsi="Times New Roman" w:cs="Times New Roman"/>
          <w:sz w:val="32"/>
          <w:szCs w:val="32"/>
        </w:rPr>
        <w:t>，</w:t>
      </w:r>
      <w:bookmarkStart w:id="202" w:name="OLE_LINK20"/>
      <w:bookmarkStart w:id="203" w:name="OLE_LINK21"/>
      <w:r>
        <w:rPr>
          <w:rFonts w:ascii="Times New Roman" w:eastAsia="仿宋_GB2312" w:hAnsi="Times New Roman" w:cs="Times New Roman"/>
          <w:sz w:val="32"/>
          <w:szCs w:val="32"/>
        </w:rPr>
        <w:t>金额：（人民币大写）</w:t>
      </w:r>
      <w:r>
        <w:rPr>
          <w:rFonts w:ascii="Times New Roman" w:eastAsia="仿宋_GB2312" w:hAnsi="Times New Roman" w:cs="Times New Roman"/>
          <w:sz w:val="32"/>
          <w:szCs w:val="32"/>
        </w:rPr>
        <w:t>XXXX</w:t>
      </w:r>
      <w:r>
        <w:rPr>
          <w:rFonts w:ascii="Times New Roman" w:eastAsia="仿宋_GB2312" w:hAnsi="Times New Roman" w:cs="Times New Roman"/>
          <w:sz w:val="32"/>
          <w:szCs w:val="32"/>
        </w:rPr>
        <w:t>元整（￥</w:t>
      </w:r>
      <w:r>
        <w:rPr>
          <w:rFonts w:ascii="Times New Roman" w:eastAsia="仿宋_GB2312" w:hAnsi="Times New Roman" w:cs="Times New Roman"/>
          <w:sz w:val="32"/>
          <w:szCs w:val="32"/>
        </w:rPr>
        <w:t>XXXX</w:t>
      </w:r>
      <w:r>
        <w:rPr>
          <w:rFonts w:ascii="Times New Roman" w:eastAsia="仿宋_GB2312" w:hAnsi="Times New Roman" w:cs="Times New Roman"/>
          <w:sz w:val="32"/>
          <w:szCs w:val="32"/>
        </w:rPr>
        <w:t>元）</w:t>
      </w:r>
      <w:bookmarkEnd w:id="202"/>
      <w:bookmarkEnd w:id="203"/>
      <w:r>
        <w:rPr>
          <w:rFonts w:ascii="Times New Roman" w:eastAsia="仿宋_GB2312" w:hAnsi="Times New Roman" w:cs="Times New Roman"/>
          <w:sz w:val="32"/>
          <w:szCs w:val="32"/>
        </w:rPr>
        <w:t>。</w:t>
      </w:r>
      <w:bookmarkEnd w:id="197"/>
      <w:bookmarkEnd w:id="198"/>
      <w:r>
        <w:rPr>
          <w:rFonts w:ascii="Times New Roman" w:eastAsia="仿宋_GB2312" w:hAnsi="Times New Roman" w:cs="Times New Roman"/>
          <w:sz w:val="32"/>
          <w:szCs w:val="32"/>
        </w:rPr>
        <w:t>乙方收到中标通知书至合同签订前向甲方缴纳履约保证金。甲方于项目竣工且验收合格后</w:t>
      </w:r>
      <w:r>
        <w:rPr>
          <w:rFonts w:ascii="Times New Roman" w:eastAsia="仿宋_GB2312" w:hAnsi="Times New Roman" w:cs="Times New Roman"/>
          <w:sz w:val="32"/>
          <w:szCs w:val="32"/>
        </w:rPr>
        <w:t>30</w:t>
      </w:r>
      <w:r>
        <w:rPr>
          <w:rFonts w:ascii="Times New Roman" w:eastAsia="仿宋_GB2312" w:hAnsi="Times New Roman" w:cs="Times New Roman"/>
          <w:sz w:val="32"/>
          <w:szCs w:val="32"/>
        </w:rPr>
        <w:t>个工作日内将全额履约保证金无息退还给乙方。</w:t>
      </w:r>
    </w:p>
    <w:p w:rsidR="005E2074" w:rsidRDefault="0062758D">
      <w:pPr>
        <w:spacing w:after="0" w:line="560" w:lineRule="exact"/>
        <w:ind w:firstLineChars="200" w:firstLine="643"/>
        <w:jc w:val="both"/>
        <w:outlineLvl w:val="2"/>
        <w:rPr>
          <w:rFonts w:ascii="Times New Roman" w:eastAsia="仿宋_GB2312" w:hAnsi="Times New Roman" w:cs="Times New Roman"/>
          <w:b/>
          <w:sz w:val="32"/>
          <w:szCs w:val="32"/>
        </w:rPr>
      </w:pPr>
      <w:bookmarkStart w:id="204" w:name="_Toc173045660"/>
      <w:bookmarkStart w:id="205" w:name="_Toc9909"/>
      <w:bookmarkStart w:id="206" w:name="_Toc31691"/>
      <w:r>
        <w:rPr>
          <w:rFonts w:ascii="Times New Roman" w:eastAsia="仿宋_GB2312" w:hAnsi="Times New Roman" w:cs="Times New Roman"/>
          <w:b/>
          <w:sz w:val="32"/>
          <w:szCs w:val="32"/>
        </w:rPr>
        <w:t>3.</w:t>
      </w:r>
      <w:r>
        <w:rPr>
          <w:rFonts w:ascii="Times New Roman" w:eastAsia="仿宋_GB2312" w:hAnsi="Times New Roman" w:cs="Times New Roman"/>
          <w:b/>
          <w:sz w:val="32"/>
          <w:szCs w:val="32"/>
        </w:rPr>
        <w:t>扣除</w:t>
      </w:r>
      <w:bookmarkEnd w:id="204"/>
      <w:bookmarkEnd w:id="205"/>
      <w:bookmarkEnd w:id="206"/>
    </w:p>
    <w:p w:rsidR="005E2074" w:rsidRDefault="0062758D">
      <w:pPr>
        <w:spacing w:after="0" w:line="560" w:lineRule="exact"/>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根据本合同的规定，如果乙方有赔偿和</w:t>
      </w:r>
      <w:r>
        <w:rPr>
          <w:rFonts w:ascii="Times New Roman" w:eastAsia="仿宋_GB2312" w:hAnsi="Times New Roman" w:cs="Times New Roman"/>
          <w:sz w:val="32"/>
          <w:szCs w:val="32"/>
        </w:rPr>
        <w:t>/</w:t>
      </w:r>
      <w:r>
        <w:rPr>
          <w:rFonts w:ascii="Times New Roman" w:eastAsia="仿宋_GB2312" w:hAnsi="Times New Roman" w:cs="Times New Roman"/>
          <w:sz w:val="32"/>
          <w:szCs w:val="32"/>
        </w:rPr>
        <w:t>或支付违约金的责任，则甲方有权从上述任何一笔未付款中扣除相应金额。</w:t>
      </w:r>
    </w:p>
    <w:p w:rsidR="005E2074" w:rsidRDefault="0062758D">
      <w:pPr>
        <w:spacing w:after="0" w:line="560" w:lineRule="exact"/>
        <w:ind w:firstLineChars="200" w:firstLine="640"/>
        <w:jc w:val="both"/>
        <w:outlineLvl w:val="1"/>
        <w:rPr>
          <w:rFonts w:ascii="Times New Roman" w:eastAsia="仿宋_GB2312" w:hAnsi="Times New Roman" w:cs="Times New Roman"/>
          <w:b/>
          <w:sz w:val="32"/>
          <w:szCs w:val="32"/>
        </w:rPr>
      </w:pPr>
      <w:bookmarkStart w:id="207" w:name="_Toc173045661"/>
      <w:bookmarkStart w:id="208" w:name="_Toc27101"/>
      <w:r>
        <w:rPr>
          <w:rFonts w:ascii="Times New Roman" w:eastAsia="黑体" w:hAnsi="Times New Roman" w:cs="Times New Roman"/>
          <w:sz w:val="32"/>
          <w:szCs w:val="32"/>
        </w:rPr>
        <w:t>三、铭牌及标准</w:t>
      </w:r>
      <w:bookmarkEnd w:id="207"/>
      <w:bookmarkEnd w:id="208"/>
    </w:p>
    <w:p w:rsidR="005E2074" w:rsidRDefault="0062758D">
      <w:pPr>
        <w:spacing w:after="0" w:line="560" w:lineRule="exact"/>
        <w:ind w:firstLineChars="200" w:firstLine="643"/>
        <w:jc w:val="both"/>
        <w:outlineLvl w:val="2"/>
        <w:rPr>
          <w:rFonts w:ascii="Times New Roman" w:eastAsia="仿宋_GB2312" w:hAnsi="Times New Roman" w:cs="Times New Roman"/>
          <w:b/>
          <w:sz w:val="32"/>
          <w:szCs w:val="32"/>
        </w:rPr>
      </w:pPr>
      <w:bookmarkStart w:id="209" w:name="_Toc173045662"/>
      <w:bookmarkStart w:id="210" w:name="_Toc28018"/>
      <w:bookmarkStart w:id="211" w:name="_Toc16780"/>
      <w:r>
        <w:rPr>
          <w:rFonts w:ascii="Times New Roman" w:eastAsia="仿宋_GB2312" w:hAnsi="Times New Roman" w:cs="Times New Roman"/>
          <w:b/>
          <w:sz w:val="32"/>
          <w:szCs w:val="32"/>
        </w:rPr>
        <w:t>1.</w:t>
      </w:r>
      <w:r>
        <w:rPr>
          <w:rFonts w:ascii="Times New Roman" w:eastAsia="仿宋_GB2312" w:hAnsi="Times New Roman" w:cs="Times New Roman"/>
          <w:b/>
          <w:sz w:val="32"/>
          <w:szCs w:val="32"/>
        </w:rPr>
        <w:t>铭牌</w:t>
      </w:r>
      <w:bookmarkEnd w:id="209"/>
      <w:bookmarkEnd w:id="210"/>
      <w:bookmarkEnd w:id="211"/>
    </w:p>
    <w:p w:rsidR="005E2074" w:rsidRDefault="0062758D">
      <w:pPr>
        <w:spacing w:after="0" w:line="560" w:lineRule="exact"/>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铭牌至少应该有下列内容（包括但不限于此）：设备名称、规格型号、制作厂家、主要技术参数、出厂年份、</w:t>
      </w:r>
      <w:r>
        <w:rPr>
          <w:rFonts w:ascii="Times New Roman" w:eastAsia="仿宋_GB2312" w:hAnsi="Times New Roman" w:cs="Times New Roman"/>
          <w:sz w:val="32"/>
          <w:szCs w:val="32"/>
        </w:rPr>
        <w:t xml:space="preserve"> </w:t>
      </w:r>
      <w:r>
        <w:rPr>
          <w:rFonts w:ascii="Times New Roman" w:eastAsia="仿宋_GB2312" w:hAnsi="Times New Roman" w:cs="Times New Roman"/>
          <w:sz w:val="32"/>
          <w:szCs w:val="32"/>
        </w:rPr>
        <w:t>出厂编号等。</w:t>
      </w:r>
    </w:p>
    <w:p w:rsidR="005E2074" w:rsidRDefault="0062758D">
      <w:pPr>
        <w:spacing w:after="0" w:line="560" w:lineRule="exact"/>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2</w:t>
      </w:r>
      <w:r>
        <w:rPr>
          <w:rFonts w:ascii="Times New Roman" w:eastAsia="仿宋_GB2312" w:hAnsi="Times New Roman" w:cs="Times New Roman"/>
          <w:sz w:val="32"/>
          <w:szCs w:val="32"/>
        </w:rPr>
        <w:t>．标准：本合同所指的货物或工程及服务应符合相关国家行业标准、制造国国家标准及本合同约定标准。</w:t>
      </w:r>
    </w:p>
    <w:p w:rsidR="005E2074" w:rsidRDefault="0062758D">
      <w:pPr>
        <w:spacing w:after="0" w:line="560" w:lineRule="exact"/>
        <w:ind w:firstLineChars="200" w:firstLine="640"/>
        <w:jc w:val="both"/>
        <w:outlineLvl w:val="1"/>
        <w:rPr>
          <w:rFonts w:ascii="Times New Roman" w:eastAsia="仿宋_GB2312" w:hAnsi="Times New Roman" w:cs="Times New Roman"/>
          <w:b/>
          <w:sz w:val="32"/>
          <w:szCs w:val="32"/>
        </w:rPr>
      </w:pPr>
      <w:bookmarkStart w:id="212" w:name="_Toc6392"/>
      <w:bookmarkStart w:id="213" w:name="_Toc173045663"/>
      <w:r>
        <w:rPr>
          <w:rFonts w:ascii="Times New Roman" w:eastAsia="黑体" w:hAnsi="Times New Roman" w:cs="Times New Roman"/>
          <w:sz w:val="32"/>
          <w:szCs w:val="32"/>
        </w:rPr>
        <w:t>四、交货及完工时间</w:t>
      </w:r>
      <w:bookmarkEnd w:id="212"/>
      <w:bookmarkEnd w:id="213"/>
    </w:p>
    <w:p w:rsidR="005E2074" w:rsidRDefault="0062758D">
      <w:pPr>
        <w:spacing w:after="0" w:line="560" w:lineRule="exact"/>
        <w:ind w:firstLineChars="200" w:firstLine="643"/>
        <w:jc w:val="both"/>
        <w:rPr>
          <w:rFonts w:ascii="Times New Roman" w:eastAsia="仿宋_GB2312" w:hAnsi="Times New Roman" w:cs="Times New Roman"/>
          <w:sz w:val="32"/>
          <w:szCs w:val="32"/>
        </w:rPr>
      </w:pPr>
      <w:r>
        <w:rPr>
          <w:rFonts w:ascii="Times New Roman" w:eastAsia="仿宋_GB2312" w:hAnsi="Times New Roman" w:cs="Times New Roman"/>
          <w:b/>
          <w:sz w:val="32"/>
          <w:szCs w:val="32"/>
        </w:rPr>
        <w:t>1</w:t>
      </w:r>
      <w:r>
        <w:rPr>
          <w:rFonts w:ascii="Times New Roman" w:eastAsia="仿宋_GB2312" w:hAnsi="Times New Roman" w:cs="Times New Roman"/>
          <w:b/>
          <w:sz w:val="32"/>
          <w:szCs w:val="32"/>
        </w:rPr>
        <w:t>．交货地点：</w:t>
      </w:r>
      <w:bookmarkStart w:id="214" w:name="OLE_LINK13"/>
      <w:bookmarkStart w:id="215" w:name="OLE_LINK14"/>
      <w:r>
        <w:rPr>
          <w:rFonts w:ascii="Times New Roman" w:eastAsia="仿宋_GB2312" w:hAnsi="Times New Roman" w:cs="Times New Roman"/>
          <w:sz w:val="32"/>
          <w:szCs w:val="32"/>
          <w:u w:val="single"/>
        </w:rPr>
        <w:t>梁河糖业</w:t>
      </w:r>
      <w:r>
        <w:rPr>
          <w:rFonts w:ascii="Times New Roman" w:eastAsia="仿宋_GB2312" w:hAnsi="Times New Roman" w:cs="Times New Roman" w:hint="eastAsia"/>
          <w:sz w:val="32"/>
          <w:szCs w:val="32"/>
          <w:u w:val="single"/>
        </w:rPr>
        <w:t>芒东</w:t>
      </w:r>
      <w:r>
        <w:rPr>
          <w:rFonts w:ascii="Times New Roman" w:eastAsia="仿宋_GB2312" w:hAnsi="Times New Roman" w:cs="Times New Roman"/>
          <w:sz w:val="32"/>
          <w:szCs w:val="32"/>
          <w:u w:val="single"/>
        </w:rPr>
        <w:t>工厂制炼车间。</w:t>
      </w:r>
      <w:bookmarkEnd w:id="214"/>
      <w:bookmarkEnd w:id="215"/>
    </w:p>
    <w:p w:rsidR="005E2074" w:rsidRDefault="0062758D">
      <w:pPr>
        <w:spacing w:after="0" w:line="560" w:lineRule="exact"/>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2.</w:t>
      </w:r>
      <w:r>
        <w:rPr>
          <w:rFonts w:ascii="Times New Roman" w:eastAsia="仿宋_GB2312" w:hAnsi="Times New Roman" w:cs="Times New Roman"/>
          <w:sz w:val="32"/>
          <w:szCs w:val="32"/>
        </w:rPr>
        <w:t>设备交货时间：</w:t>
      </w:r>
      <w:r>
        <w:rPr>
          <w:rFonts w:ascii="Times New Roman" w:eastAsia="仿宋_GB2312" w:hAnsi="Times New Roman" w:cs="Times New Roman"/>
          <w:sz w:val="32"/>
          <w:szCs w:val="32"/>
          <w:u w:val="single"/>
        </w:rPr>
        <w:t xml:space="preserve"> </w:t>
      </w:r>
      <w:r>
        <w:rPr>
          <w:rFonts w:ascii="Times New Roman" w:eastAsia="仿宋_GB2312" w:hAnsi="Times New Roman" w:cs="Times New Roman"/>
          <w:sz w:val="32"/>
          <w:szCs w:val="32"/>
          <w:u w:val="single"/>
        </w:rPr>
        <w:t>合同签订后</w:t>
      </w:r>
      <w:r>
        <w:rPr>
          <w:rFonts w:ascii="Times New Roman" w:eastAsia="仿宋_GB2312" w:hAnsi="Times New Roman" w:cs="Times New Roman"/>
          <w:sz w:val="32"/>
          <w:szCs w:val="32"/>
          <w:u w:val="single"/>
        </w:rPr>
        <w:t>60</w:t>
      </w:r>
      <w:r>
        <w:rPr>
          <w:rFonts w:ascii="Times New Roman" w:eastAsia="仿宋_GB2312" w:hAnsi="Times New Roman" w:cs="Times New Roman"/>
          <w:sz w:val="32"/>
          <w:szCs w:val="32"/>
          <w:u w:val="single"/>
        </w:rPr>
        <w:t>日历天内</w:t>
      </w:r>
      <w:r>
        <w:rPr>
          <w:rFonts w:ascii="Times New Roman" w:eastAsia="仿宋_GB2312" w:hAnsi="Times New Roman" w:cs="Times New Roman"/>
          <w:sz w:val="32"/>
          <w:szCs w:val="32"/>
          <w:u w:val="single"/>
        </w:rPr>
        <w:t xml:space="preserve">  </w:t>
      </w:r>
      <w:r>
        <w:rPr>
          <w:rFonts w:ascii="Times New Roman" w:eastAsia="仿宋_GB2312" w:hAnsi="Times New Roman" w:cs="Times New Roman"/>
          <w:sz w:val="32"/>
          <w:szCs w:val="32"/>
          <w:u w:val="single"/>
        </w:rPr>
        <w:t>。</w:t>
      </w:r>
    </w:p>
    <w:p w:rsidR="005E2074" w:rsidRDefault="0062758D">
      <w:pPr>
        <w:spacing w:after="0" w:line="560" w:lineRule="exact"/>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3</w:t>
      </w:r>
      <w:r>
        <w:rPr>
          <w:rFonts w:ascii="Times New Roman" w:eastAsia="仿宋_GB2312" w:hAnsi="Times New Roman" w:cs="Times New Roman"/>
          <w:sz w:val="32"/>
          <w:szCs w:val="32"/>
        </w:rPr>
        <w:t>．乙方在按期收到甲方通知后，按本合同第一条要求的交货时间将货物运至合同交货地点卸货后（连同货物清单）交于甲方。</w:t>
      </w:r>
    </w:p>
    <w:p w:rsidR="005E2074" w:rsidRDefault="0062758D">
      <w:pPr>
        <w:spacing w:after="0" w:line="560" w:lineRule="exact"/>
        <w:ind w:firstLineChars="200" w:firstLine="643"/>
        <w:jc w:val="both"/>
        <w:rPr>
          <w:rFonts w:ascii="Times New Roman" w:eastAsia="仿宋_GB2312" w:hAnsi="Times New Roman" w:cs="Times New Roman"/>
          <w:sz w:val="32"/>
          <w:szCs w:val="32"/>
        </w:rPr>
      </w:pPr>
      <w:r>
        <w:rPr>
          <w:rFonts w:ascii="Times New Roman" w:eastAsia="仿宋_GB2312" w:hAnsi="Times New Roman" w:cs="Times New Roman"/>
          <w:b/>
          <w:sz w:val="32"/>
          <w:szCs w:val="32"/>
        </w:rPr>
        <w:t>4.</w:t>
      </w:r>
      <w:r>
        <w:rPr>
          <w:rFonts w:ascii="Times New Roman" w:eastAsia="仿宋_GB2312" w:hAnsi="Times New Roman" w:cs="Times New Roman"/>
          <w:b/>
          <w:sz w:val="32"/>
          <w:szCs w:val="32"/>
        </w:rPr>
        <w:t>完工时间：</w:t>
      </w:r>
      <w:r>
        <w:rPr>
          <w:rFonts w:ascii="Times New Roman" w:eastAsia="仿宋_GB2312" w:hAnsi="Times New Roman" w:cs="Times New Roman"/>
          <w:sz w:val="32"/>
          <w:szCs w:val="32"/>
        </w:rPr>
        <w:t>【合同签订后</w:t>
      </w:r>
      <w:r>
        <w:rPr>
          <w:rFonts w:ascii="Times New Roman" w:eastAsia="仿宋_GB2312" w:hAnsi="Times New Roman" w:cs="Times New Roman" w:hint="eastAsia"/>
          <w:sz w:val="32"/>
          <w:szCs w:val="32"/>
        </w:rPr>
        <w:t>75</w:t>
      </w:r>
      <w:r>
        <w:rPr>
          <w:rFonts w:ascii="Times New Roman" w:eastAsia="仿宋_GB2312" w:hAnsi="Times New Roman" w:cs="Times New Roman"/>
          <w:sz w:val="32"/>
          <w:szCs w:val="32"/>
        </w:rPr>
        <w:t>日历天内】。因不可抗力或经甲方同意，工期可顺延。</w:t>
      </w:r>
    </w:p>
    <w:p w:rsidR="005E2074" w:rsidRDefault="0062758D">
      <w:pPr>
        <w:spacing w:after="0" w:line="560" w:lineRule="exact"/>
        <w:ind w:firstLineChars="200" w:firstLine="643"/>
        <w:jc w:val="both"/>
        <w:rPr>
          <w:rFonts w:ascii="Times New Roman" w:eastAsia="仿宋_GB2312" w:hAnsi="Times New Roman" w:cs="Times New Roman"/>
          <w:sz w:val="32"/>
          <w:szCs w:val="32"/>
        </w:rPr>
      </w:pPr>
      <w:r>
        <w:rPr>
          <w:rFonts w:ascii="Times New Roman" w:eastAsia="仿宋_GB2312" w:hAnsi="Times New Roman" w:cs="Times New Roman"/>
          <w:b/>
          <w:sz w:val="32"/>
          <w:szCs w:val="32"/>
        </w:rPr>
        <w:lastRenderedPageBreak/>
        <w:t>5.</w:t>
      </w:r>
      <w:r>
        <w:rPr>
          <w:rFonts w:ascii="Times New Roman" w:eastAsia="仿宋_GB2312" w:hAnsi="Times New Roman" w:cs="Times New Roman"/>
          <w:sz w:val="32"/>
          <w:szCs w:val="32"/>
        </w:rPr>
        <w:t>运输费用已含在合同总价款内由乙方承担。因运输过程造成的货物损坏或丢失，均由乙方负责修复或补齐，且交货期不能影响工期。</w:t>
      </w:r>
    </w:p>
    <w:p w:rsidR="005E2074" w:rsidRDefault="0062758D">
      <w:pPr>
        <w:spacing w:after="0" w:line="560" w:lineRule="exact"/>
        <w:ind w:firstLineChars="200" w:firstLine="643"/>
        <w:jc w:val="both"/>
        <w:outlineLvl w:val="2"/>
        <w:rPr>
          <w:rFonts w:ascii="Times New Roman" w:eastAsia="仿宋_GB2312" w:hAnsi="Times New Roman" w:cs="Times New Roman"/>
          <w:b/>
          <w:sz w:val="32"/>
          <w:szCs w:val="32"/>
        </w:rPr>
      </w:pPr>
      <w:bookmarkStart w:id="216" w:name="_Toc173045664"/>
      <w:bookmarkStart w:id="217" w:name="_Toc29049"/>
      <w:bookmarkStart w:id="218" w:name="_Toc6745"/>
      <w:r>
        <w:rPr>
          <w:rFonts w:ascii="Times New Roman" w:eastAsia="仿宋_GB2312" w:hAnsi="Times New Roman" w:cs="Times New Roman"/>
          <w:b/>
          <w:sz w:val="32"/>
          <w:szCs w:val="32"/>
        </w:rPr>
        <w:t>6.</w:t>
      </w:r>
      <w:r>
        <w:rPr>
          <w:rFonts w:ascii="Times New Roman" w:eastAsia="仿宋_GB2312" w:hAnsi="Times New Roman" w:cs="Times New Roman"/>
          <w:b/>
          <w:sz w:val="32"/>
          <w:szCs w:val="32"/>
        </w:rPr>
        <w:t>货物包装、发运及运输</w:t>
      </w:r>
      <w:bookmarkEnd w:id="216"/>
      <w:bookmarkEnd w:id="217"/>
      <w:bookmarkEnd w:id="218"/>
    </w:p>
    <w:p w:rsidR="005E2074" w:rsidRDefault="0062758D">
      <w:pPr>
        <w:spacing w:after="0" w:line="560" w:lineRule="exact"/>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6.1</w:t>
      </w:r>
      <w:r>
        <w:rPr>
          <w:rFonts w:ascii="Times New Roman" w:eastAsia="仿宋_GB2312" w:hAnsi="Times New Roman" w:cs="Times New Roman"/>
          <w:sz w:val="32"/>
          <w:szCs w:val="32"/>
        </w:rPr>
        <w:t>乙方应在货物发运前对其进行满足于运输距离、防潮、防震、防锈和防破损装卸要求的包装，以保证货物安全运输到达甲方指定地点。</w:t>
      </w:r>
    </w:p>
    <w:p w:rsidR="005E2074" w:rsidRDefault="0062758D">
      <w:pPr>
        <w:spacing w:after="0" w:line="560" w:lineRule="exact"/>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6.2</w:t>
      </w:r>
      <w:r>
        <w:rPr>
          <w:rFonts w:ascii="Times New Roman" w:eastAsia="仿宋_GB2312" w:hAnsi="Times New Roman" w:cs="Times New Roman"/>
          <w:sz w:val="32"/>
          <w:szCs w:val="32"/>
        </w:rPr>
        <w:t>使用说明书、随配附件和工具以及清单等一并附于货物内。</w:t>
      </w:r>
    </w:p>
    <w:p w:rsidR="005E2074" w:rsidRDefault="0062758D">
      <w:pPr>
        <w:spacing w:after="0" w:line="560" w:lineRule="exact"/>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6.3</w:t>
      </w:r>
      <w:r>
        <w:rPr>
          <w:rFonts w:ascii="Times New Roman" w:eastAsia="仿宋_GB2312" w:hAnsi="Times New Roman" w:cs="Times New Roman"/>
          <w:sz w:val="32"/>
          <w:szCs w:val="32"/>
        </w:rPr>
        <w:t>货物在交货前发生的不可预见的风险均由乙方负责。</w:t>
      </w:r>
    </w:p>
    <w:p w:rsidR="005E2074" w:rsidRDefault="0062758D">
      <w:pPr>
        <w:spacing w:after="0" w:line="560" w:lineRule="exact"/>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6.4</w:t>
      </w:r>
      <w:r>
        <w:rPr>
          <w:rFonts w:ascii="Times New Roman" w:eastAsia="仿宋_GB2312" w:hAnsi="Times New Roman" w:cs="Times New Roman"/>
          <w:sz w:val="32"/>
          <w:szCs w:val="32"/>
        </w:rPr>
        <w:t>乙方在货物发运手续办理完毕后</w:t>
      </w:r>
      <w:r>
        <w:rPr>
          <w:rFonts w:ascii="Times New Roman" w:eastAsia="仿宋_GB2312" w:hAnsi="Times New Roman" w:cs="Times New Roman"/>
          <w:sz w:val="32"/>
          <w:szCs w:val="32"/>
        </w:rPr>
        <w:t>24</w:t>
      </w:r>
      <w:r>
        <w:rPr>
          <w:rFonts w:ascii="Times New Roman" w:eastAsia="仿宋_GB2312" w:hAnsi="Times New Roman" w:cs="Times New Roman"/>
          <w:sz w:val="32"/>
          <w:szCs w:val="32"/>
        </w:rPr>
        <w:t>小时内或货到前</w:t>
      </w:r>
      <w:r>
        <w:rPr>
          <w:rFonts w:ascii="Times New Roman" w:eastAsia="仿宋_GB2312" w:hAnsi="Times New Roman" w:cs="Times New Roman"/>
          <w:sz w:val="32"/>
          <w:szCs w:val="32"/>
        </w:rPr>
        <w:t>48</w:t>
      </w:r>
      <w:r>
        <w:rPr>
          <w:rFonts w:ascii="Times New Roman" w:eastAsia="仿宋_GB2312" w:hAnsi="Times New Roman" w:cs="Times New Roman"/>
          <w:sz w:val="32"/>
          <w:szCs w:val="32"/>
        </w:rPr>
        <w:t>小时通知甲方，以准备接货。</w:t>
      </w:r>
    </w:p>
    <w:p w:rsidR="005E2074" w:rsidRDefault="0062758D">
      <w:pPr>
        <w:spacing w:after="0" w:line="560" w:lineRule="exact"/>
        <w:ind w:firstLineChars="200" w:firstLine="640"/>
        <w:jc w:val="both"/>
        <w:outlineLvl w:val="1"/>
        <w:rPr>
          <w:rFonts w:ascii="Times New Roman" w:eastAsia="仿宋_GB2312" w:hAnsi="Times New Roman" w:cs="Times New Roman"/>
          <w:b/>
          <w:sz w:val="32"/>
          <w:szCs w:val="32"/>
        </w:rPr>
      </w:pPr>
      <w:bookmarkStart w:id="219" w:name="_Toc173045665"/>
      <w:bookmarkStart w:id="220" w:name="_Toc7447"/>
      <w:r>
        <w:rPr>
          <w:rFonts w:ascii="Times New Roman" w:eastAsia="黑体" w:hAnsi="Times New Roman" w:cs="Times New Roman"/>
          <w:sz w:val="32"/>
          <w:szCs w:val="32"/>
        </w:rPr>
        <w:t>五、验收、质量保证</w:t>
      </w:r>
      <w:bookmarkEnd w:id="219"/>
      <w:bookmarkEnd w:id="220"/>
    </w:p>
    <w:p w:rsidR="005E2074" w:rsidRDefault="0062758D">
      <w:pPr>
        <w:spacing w:after="0" w:line="560" w:lineRule="exact"/>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1.</w:t>
      </w:r>
      <w:r>
        <w:rPr>
          <w:rFonts w:ascii="Times New Roman" w:eastAsia="仿宋_GB2312" w:hAnsi="Times New Roman" w:cs="Times New Roman"/>
          <w:sz w:val="32"/>
          <w:szCs w:val="32"/>
        </w:rPr>
        <w:t>乙方交货前应对产品做出全面检查和对验收文件进行整理列出清单，作为甲方收货验收和使用的技术条件依据，检验的结果证明文件应随货物交甲方。</w:t>
      </w:r>
    </w:p>
    <w:p w:rsidR="005E2074" w:rsidRDefault="0062758D">
      <w:pPr>
        <w:spacing w:after="0" w:line="560" w:lineRule="exact"/>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2.</w:t>
      </w:r>
      <w:r>
        <w:rPr>
          <w:rFonts w:ascii="Times New Roman" w:eastAsia="仿宋_GB2312" w:hAnsi="Times New Roman" w:cs="Times New Roman"/>
          <w:sz w:val="32"/>
          <w:szCs w:val="32"/>
        </w:rPr>
        <w:t>甲方对乙方所交货物依照本协议技术规格要求和国家（设备制造国）有关标准进行现场验收，性能达到技术要求的，给予签收。验收不合格的不予签收，后果由乙方负责。</w:t>
      </w:r>
    </w:p>
    <w:p w:rsidR="005E2074" w:rsidRDefault="0062758D">
      <w:pPr>
        <w:spacing w:after="0" w:line="560" w:lineRule="exact"/>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3.</w:t>
      </w:r>
      <w:r>
        <w:rPr>
          <w:rFonts w:ascii="Times New Roman" w:eastAsia="仿宋_GB2312" w:hAnsi="Times New Roman" w:cs="Times New Roman"/>
          <w:sz w:val="32"/>
          <w:szCs w:val="32"/>
        </w:rPr>
        <w:t>甲方应在货到指定地点安装调试完毕之日起五个工作日内验收完毕，并作出验收结果报告。验收时乙方必须在现场。</w:t>
      </w:r>
    </w:p>
    <w:p w:rsidR="005E2074" w:rsidRDefault="0062758D">
      <w:pPr>
        <w:spacing w:after="0" w:line="560" w:lineRule="exact"/>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 xml:space="preserve">4. </w:t>
      </w:r>
      <w:r>
        <w:rPr>
          <w:rFonts w:ascii="Times New Roman" w:eastAsia="仿宋_GB2312" w:hAnsi="Times New Roman" w:cs="Times New Roman"/>
          <w:sz w:val="32"/>
          <w:szCs w:val="32"/>
        </w:rPr>
        <w:t>乙方提供货物的质量保证按招标文件的规定执行。在保证期内因货物本身的质量问题发生故障，乙方应负责免费修理</w:t>
      </w:r>
      <w:r>
        <w:rPr>
          <w:rFonts w:ascii="Times New Roman" w:eastAsia="仿宋_GB2312" w:hAnsi="Times New Roman" w:cs="Times New Roman"/>
          <w:sz w:val="32"/>
          <w:szCs w:val="32"/>
        </w:rPr>
        <w:lastRenderedPageBreak/>
        <w:t>和更换零部件。对达不到技术要求的，根据实际情况，经双方协商，可按以下办法处理：</w:t>
      </w:r>
    </w:p>
    <w:p w:rsidR="005E2074" w:rsidRDefault="0062758D">
      <w:pPr>
        <w:spacing w:after="0" w:line="560" w:lineRule="exact"/>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更换：由乙方承担所发生的全部费用；</w:t>
      </w:r>
    </w:p>
    <w:p w:rsidR="005E2074" w:rsidRDefault="0062758D">
      <w:pPr>
        <w:spacing w:after="0" w:line="560" w:lineRule="exact"/>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贬值处理：由甲乙双方合议定价；</w:t>
      </w:r>
    </w:p>
    <w:p w:rsidR="005E2074" w:rsidRDefault="0062758D">
      <w:pPr>
        <w:spacing w:after="0" w:line="560" w:lineRule="exact"/>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退货处理：乙方应退还甲方支付的货物款，同时应承担该货物的直接费用</w:t>
      </w:r>
      <w:r>
        <w:rPr>
          <w:rFonts w:ascii="Times New Roman" w:eastAsia="仿宋_GB2312" w:hAnsi="Times New Roman" w:cs="Times New Roman"/>
          <w:sz w:val="32"/>
          <w:szCs w:val="32"/>
        </w:rPr>
        <w:t>(</w:t>
      </w:r>
      <w:r>
        <w:rPr>
          <w:rFonts w:ascii="Times New Roman" w:eastAsia="仿宋_GB2312" w:hAnsi="Times New Roman" w:cs="Times New Roman"/>
          <w:sz w:val="32"/>
          <w:szCs w:val="32"/>
        </w:rPr>
        <w:t>运输、保险、检验及银行手续费等</w:t>
      </w:r>
      <w:r>
        <w:rPr>
          <w:rFonts w:ascii="Times New Roman" w:eastAsia="仿宋_GB2312" w:hAnsi="Times New Roman" w:cs="Times New Roman"/>
          <w:sz w:val="32"/>
          <w:szCs w:val="32"/>
        </w:rPr>
        <w:t>)</w:t>
      </w:r>
      <w:r>
        <w:rPr>
          <w:rFonts w:ascii="Times New Roman" w:eastAsia="仿宋_GB2312" w:hAnsi="Times New Roman" w:cs="Times New Roman"/>
          <w:sz w:val="32"/>
          <w:szCs w:val="32"/>
        </w:rPr>
        <w:t>。</w:t>
      </w:r>
    </w:p>
    <w:p w:rsidR="005E2074" w:rsidRDefault="0062758D">
      <w:pPr>
        <w:spacing w:after="0" w:line="560" w:lineRule="exact"/>
        <w:ind w:firstLineChars="200" w:firstLine="640"/>
        <w:jc w:val="both"/>
        <w:outlineLvl w:val="2"/>
        <w:rPr>
          <w:rFonts w:ascii="Times New Roman" w:eastAsia="仿宋_GB2312" w:hAnsi="Times New Roman" w:cs="Times New Roman"/>
          <w:sz w:val="32"/>
          <w:szCs w:val="32"/>
        </w:rPr>
      </w:pPr>
      <w:bookmarkStart w:id="221" w:name="_Toc173045666"/>
      <w:bookmarkStart w:id="222" w:name="_Toc14128"/>
      <w:bookmarkStart w:id="223" w:name="_Toc18064"/>
      <w:r>
        <w:rPr>
          <w:rFonts w:ascii="Times New Roman" w:eastAsia="仿宋_GB2312" w:hAnsi="Times New Roman" w:cs="Times New Roman"/>
          <w:sz w:val="32"/>
          <w:szCs w:val="32"/>
        </w:rPr>
        <w:t>4.</w:t>
      </w:r>
      <w:r>
        <w:rPr>
          <w:rFonts w:ascii="Times New Roman" w:eastAsia="仿宋_GB2312" w:hAnsi="Times New Roman" w:cs="Times New Roman"/>
          <w:sz w:val="32"/>
          <w:szCs w:val="32"/>
        </w:rPr>
        <w:t>其他验收要求见合同附件、招标文件、投标文件。</w:t>
      </w:r>
      <w:bookmarkEnd w:id="221"/>
      <w:bookmarkEnd w:id="222"/>
      <w:bookmarkEnd w:id="223"/>
    </w:p>
    <w:p w:rsidR="005E2074" w:rsidRDefault="0062758D">
      <w:pPr>
        <w:spacing w:after="0" w:line="560" w:lineRule="exact"/>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 xml:space="preserve">5. </w:t>
      </w:r>
      <w:r>
        <w:rPr>
          <w:rFonts w:ascii="Times New Roman" w:eastAsia="仿宋_GB2312" w:hAnsi="Times New Roman" w:cs="Times New Roman"/>
          <w:sz w:val="32"/>
          <w:szCs w:val="32"/>
        </w:rPr>
        <w:t>如在使用过程中发生质量问题，乙方在接到甲方通知后按所承诺的时间内到达甲方现场处理，乙方应对货物出现的所有质量及安全问题负责处理解决。</w:t>
      </w:r>
    </w:p>
    <w:p w:rsidR="005E2074" w:rsidRDefault="0062758D">
      <w:pPr>
        <w:spacing w:after="0" w:line="560" w:lineRule="exact"/>
        <w:ind w:firstLineChars="200" w:firstLine="640"/>
        <w:jc w:val="both"/>
        <w:outlineLvl w:val="1"/>
        <w:rPr>
          <w:rFonts w:ascii="Times New Roman" w:eastAsia="仿宋_GB2312" w:hAnsi="Times New Roman" w:cs="Times New Roman"/>
          <w:b/>
          <w:sz w:val="32"/>
          <w:szCs w:val="32"/>
        </w:rPr>
      </w:pPr>
      <w:bookmarkStart w:id="224" w:name="_Toc8732"/>
      <w:bookmarkStart w:id="225" w:name="_Toc173045667"/>
      <w:r>
        <w:rPr>
          <w:rFonts w:ascii="Times New Roman" w:eastAsia="黑体" w:hAnsi="Times New Roman" w:cs="Times New Roman"/>
          <w:sz w:val="32"/>
          <w:szCs w:val="32"/>
        </w:rPr>
        <w:t>六、违约责任</w:t>
      </w:r>
      <w:bookmarkEnd w:id="224"/>
      <w:bookmarkEnd w:id="225"/>
    </w:p>
    <w:p w:rsidR="005E2074" w:rsidRDefault="0062758D">
      <w:pPr>
        <w:spacing w:after="0" w:line="560" w:lineRule="exact"/>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 xml:space="preserve">1. </w:t>
      </w:r>
      <w:r>
        <w:rPr>
          <w:rFonts w:ascii="Times New Roman" w:eastAsia="仿宋_GB2312" w:hAnsi="Times New Roman" w:cs="Times New Roman"/>
          <w:sz w:val="32"/>
          <w:szCs w:val="32"/>
        </w:rPr>
        <w:t>由于乙方原因项目质量未达约定要求，乙方应无条件返工，返工费用和因此而造成的经济损失由乙方承担，由此工期延误的，乙方还应按本条第</w:t>
      </w:r>
      <w:r>
        <w:rPr>
          <w:rFonts w:ascii="Times New Roman" w:eastAsia="仿宋_GB2312" w:hAnsi="Times New Roman" w:cs="Times New Roman"/>
          <w:sz w:val="32"/>
          <w:szCs w:val="32"/>
        </w:rPr>
        <w:t>3</w:t>
      </w:r>
      <w:r>
        <w:rPr>
          <w:rFonts w:ascii="Times New Roman" w:eastAsia="仿宋_GB2312" w:hAnsi="Times New Roman" w:cs="Times New Roman"/>
          <w:sz w:val="32"/>
          <w:szCs w:val="32"/>
        </w:rPr>
        <w:t>款承担逾期违约责任。</w:t>
      </w:r>
    </w:p>
    <w:p w:rsidR="005E2074" w:rsidRDefault="0062758D">
      <w:pPr>
        <w:spacing w:after="0" w:line="560" w:lineRule="exact"/>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 xml:space="preserve">2. </w:t>
      </w:r>
      <w:r>
        <w:rPr>
          <w:rFonts w:ascii="Times New Roman" w:eastAsia="仿宋_GB2312" w:hAnsi="Times New Roman" w:cs="Times New Roman"/>
          <w:sz w:val="32"/>
          <w:szCs w:val="32"/>
        </w:rPr>
        <w:t>因乙方施工管理不善导致的人身损害或财产损失等安全问题，造成的经济损失由乙方承担。</w:t>
      </w:r>
    </w:p>
    <w:p w:rsidR="005E2074" w:rsidRDefault="0062758D">
      <w:pPr>
        <w:spacing w:after="0" w:line="560" w:lineRule="exact"/>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3.</w:t>
      </w:r>
      <w:r>
        <w:rPr>
          <w:rFonts w:ascii="Times New Roman" w:eastAsia="仿宋_GB2312" w:hAnsi="Times New Roman" w:cs="Times New Roman"/>
          <w:sz w:val="32"/>
          <w:szCs w:val="32"/>
        </w:rPr>
        <w:t>乙方逾期竣工的，工期逾期</w:t>
      </w:r>
      <w:r>
        <w:rPr>
          <w:rFonts w:ascii="Times New Roman" w:eastAsia="仿宋_GB2312" w:hAnsi="Times New Roman" w:cs="Times New Roman"/>
          <w:sz w:val="32"/>
          <w:szCs w:val="32"/>
        </w:rPr>
        <w:t>&lt;10</w:t>
      </w:r>
      <w:r>
        <w:rPr>
          <w:rFonts w:ascii="Times New Roman" w:eastAsia="仿宋_GB2312" w:hAnsi="Times New Roman" w:cs="Times New Roman"/>
          <w:sz w:val="32"/>
          <w:szCs w:val="32"/>
        </w:rPr>
        <w:t>天的，乙方向甲方支付违约金【</w:t>
      </w:r>
      <w:r>
        <w:rPr>
          <w:rFonts w:ascii="Times New Roman" w:eastAsia="仿宋_GB2312" w:hAnsi="Times New Roman" w:cs="Times New Roman"/>
          <w:sz w:val="32"/>
          <w:szCs w:val="32"/>
        </w:rPr>
        <w:t>1000</w:t>
      </w:r>
      <w:r>
        <w:rPr>
          <w:rFonts w:ascii="Times New Roman" w:eastAsia="仿宋_GB2312" w:hAnsi="Times New Roman" w:cs="Times New Roman"/>
          <w:sz w:val="32"/>
          <w:szCs w:val="32"/>
        </w:rPr>
        <w:t>】元</w:t>
      </w:r>
      <w:r>
        <w:rPr>
          <w:rFonts w:ascii="Times New Roman" w:eastAsia="仿宋_GB2312" w:hAnsi="Times New Roman" w:cs="Times New Roman"/>
          <w:sz w:val="32"/>
          <w:szCs w:val="32"/>
        </w:rPr>
        <w:t>/</w:t>
      </w:r>
      <w:r>
        <w:rPr>
          <w:rFonts w:ascii="Times New Roman" w:eastAsia="仿宋_GB2312" w:hAnsi="Times New Roman" w:cs="Times New Roman"/>
          <w:sz w:val="32"/>
          <w:szCs w:val="32"/>
        </w:rPr>
        <w:t>天。工期逾期</w:t>
      </w:r>
      <w:r>
        <w:rPr>
          <w:rFonts w:ascii="Times New Roman" w:eastAsia="仿宋_GB2312" w:hAnsi="Times New Roman" w:cs="Times New Roman"/>
          <w:sz w:val="32"/>
          <w:szCs w:val="32"/>
        </w:rPr>
        <w:t>≥10</w:t>
      </w:r>
      <w:r>
        <w:rPr>
          <w:rFonts w:ascii="Times New Roman" w:eastAsia="仿宋_GB2312" w:hAnsi="Times New Roman" w:cs="Times New Roman"/>
          <w:sz w:val="32"/>
          <w:szCs w:val="32"/>
        </w:rPr>
        <w:t>天的，</w:t>
      </w:r>
      <w:r>
        <w:rPr>
          <w:rFonts w:ascii="Times New Roman" w:eastAsia="仿宋_GB2312" w:hAnsi="Times New Roman" w:cs="Times New Roman"/>
          <w:sz w:val="32"/>
          <w:szCs w:val="32"/>
        </w:rPr>
        <w:t>10</w:t>
      </w:r>
      <w:r>
        <w:rPr>
          <w:rFonts w:ascii="Times New Roman" w:eastAsia="仿宋_GB2312" w:hAnsi="Times New Roman" w:cs="Times New Roman"/>
          <w:sz w:val="32"/>
          <w:szCs w:val="32"/>
        </w:rPr>
        <w:t>天（含）以上部分，乙方向甲方支付约金</w:t>
      </w:r>
      <w:r>
        <w:rPr>
          <w:rFonts w:ascii="Times New Roman" w:eastAsia="仿宋_GB2312" w:hAnsi="Times New Roman" w:cs="Times New Roman"/>
          <w:sz w:val="32"/>
          <w:szCs w:val="32"/>
        </w:rPr>
        <w:t>4000</w:t>
      </w:r>
      <w:r>
        <w:rPr>
          <w:rFonts w:ascii="Times New Roman" w:eastAsia="仿宋_GB2312" w:hAnsi="Times New Roman" w:cs="Times New Roman"/>
          <w:sz w:val="32"/>
          <w:szCs w:val="32"/>
        </w:rPr>
        <w:t>元</w:t>
      </w:r>
      <w:r>
        <w:rPr>
          <w:rFonts w:ascii="Times New Roman" w:eastAsia="仿宋_GB2312" w:hAnsi="Times New Roman" w:cs="Times New Roman"/>
          <w:sz w:val="32"/>
          <w:szCs w:val="32"/>
        </w:rPr>
        <w:t>/</w:t>
      </w:r>
      <w:r>
        <w:rPr>
          <w:rFonts w:ascii="Times New Roman" w:eastAsia="仿宋_GB2312" w:hAnsi="Times New Roman" w:cs="Times New Roman"/>
          <w:sz w:val="32"/>
          <w:szCs w:val="32"/>
        </w:rPr>
        <w:t>天。逾期</w:t>
      </w:r>
      <w:r>
        <w:rPr>
          <w:rFonts w:ascii="Times New Roman" w:eastAsia="仿宋_GB2312" w:hAnsi="Times New Roman" w:cs="Times New Roman"/>
          <w:sz w:val="32"/>
          <w:szCs w:val="32"/>
        </w:rPr>
        <w:t>≥15</w:t>
      </w:r>
      <w:r>
        <w:rPr>
          <w:rFonts w:ascii="Times New Roman" w:eastAsia="仿宋_GB2312" w:hAnsi="Times New Roman" w:cs="Times New Roman"/>
          <w:sz w:val="32"/>
          <w:szCs w:val="32"/>
        </w:rPr>
        <w:t>天，甲方有权单方解除合同，双方据实结算，乙方应按合同总价的</w:t>
      </w:r>
      <w:r>
        <w:rPr>
          <w:rFonts w:ascii="Times New Roman" w:eastAsia="仿宋_GB2312" w:hAnsi="Times New Roman" w:cs="Times New Roman"/>
          <w:sz w:val="32"/>
          <w:szCs w:val="32"/>
        </w:rPr>
        <w:t>20%</w:t>
      </w:r>
      <w:r>
        <w:rPr>
          <w:rFonts w:ascii="Times New Roman" w:eastAsia="仿宋_GB2312" w:hAnsi="Times New Roman" w:cs="Times New Roman"/>
          <w:sz w:val="32"/>
          <w:szCs w:val="32"/>
        </w:rPr>
        <w:t>支付甲方违约金，并赔偿由此造成的甲方所有损失。</w:t>
      </w:r>
    </w:p>
    <w:p w:rsidR="005E2074" w:rsidRDefault="0062758D">
      <w:pPr>
        <w:spacing w:after="0" w:line="560" w:lineRule="exact"/>
        <w:ind w:firstLineChars="200" w:firstLine="640"/>
        <w:jc w:val="both"/>
        <w:outlineLvl w:val="1"/>
        <w:rPr>
          <w:rFonts w:ascii="Times New Roman" w:eastAsia="仿宋_GB2312" w:hAnsi="Times New Roman" w:cs="Times New Roman"/>
          <w:b/>
          <w:sz w:val="32"/>
          <w:szCs w:val="32"/>
        </w:rPr>
      </w:pPr>
      <w:bookmarkStart w:id="226" w:name="_Toc12479"/>
      <w:bookmarkStart w:id="227" w:name="_Toc173045668"/>
      <w:r>
        <w:rPr>
          <w:rFonts w:ascii="Times New Roman" w:eastAsia="黑体" w:hAnsi="Times New Roman" w:cs="Times New Roman"/>
          <w:sz w:val="32"/>
          <w:szCs w:val="32"/>
        </w:rPr>
        <w:t>七、不可抗力事件处理</w:t>
      </w:r>
      <w:bookmarkEnd w:id="226"/>
      <w:bookmarkEnd w:id="227"/>
    </w:p>
    <w:p w:rsidR="005E2074" w:rsidRDefault="0062758D">
      <w:pPr>
        <w:spacing w:after="0" w:line="560" w:lineRule="exact"/>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lastRenderedPageBreak/>
        <w:t>1.</w:t>
      </w:r>
      <w:r>
        <w:rPr>
          <w:rFonts w:ascii="Times New Roman" w:eastAsia="仿宋_GB2312" w:hAnsi="Times New Roman" w:cs="Times New Roman"/>
          <w:sz w:val="32"/>
          <w:szCs w:val="32"/>
        </w:rPr>
        <w:t>在合同有效期限内，任何一方因不可抗力事件导致不能履行合同，则合同履行期可延长，其延长期与不可抗力影响期相同。由于不可抗力事件导致合同根本目的不能实现时，一方可解除合同。</w:t>
      </w:r>
    </w:p>
    <w:p w:rsidR="005E2074" w:rsidRDefault="0062758D">
      <w:pPr>
        <w:spacing w:after="0" w:line="560" w:lineRule="exact"/>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2.</w:t>
      </w:r>
      <w:r>
        <w:rPr>
          <w:rFonts w:ascii="Times New Roman" w:eastAsia="仿宋_GB2312" w:hAnsi="Times New Roman" w:cs="Times New Roman"/>
          <w:sz w:val="32"/>
          <w:szCs w:val="32"/>
        </w:rPr>
        <w:t>不可抗力事件发生后，应立即通知对方，并寄送有关权威机构出具的证明。</w:t>
      </w:r>
    </w:p>
    <w:p w:rsidR="005E2074" w:rsidRDefault="0062758D">
      <w:pPr>
        <w:spacing w:after="0" w:line="560" w:lineRule="exact"/>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3.</w:t>
      </w:r>
      <w:r>
        <w:rPr>
          <w:rFonts w:ascii="Times New Roman" w:eastAsia="仿宋_GB2312" w:hAnsi="Times New Roman" w:cs="Times New Roman"/>
          <w:sz w:val="32"/>
          <w:szCs w:val="32"/>
        </w:rPr>
        <w:t>不可抗力事件延续</w:t>
      </w:r>
      <w:r>
        <w:rPr>
          <w:rFonts w:ascii="Times New Roman" w:eastAsia="仿宋_GB2312" w:hAnsi="Times New Roman" w:cs="Times New Roman"/>
          <w:sz w:val="32"/>
          <w:szCs w:val="32"/>
        </w:rPr>
        <w:t>25</w:t>
      </w:r>
      <w:r>
        <w:rPr>
          <w:rFonts w:ascii="Times New Roman" w:eastAsia="仿宋_GB2312" w:hAnsi="Times New Roman" w:cs="Times New Roman"/>
          <w:sz w:val="32"/>
          <w:szCs w:val="32"/>
        </w:rPr>
        <w:t>天以上，双方应通过友好协商，确定是否继续履行合同。</w:t>
      </w:r>
    </w:p>
    <w:p w:rsidR="005E2074" w:rsidRDefault="0062758D">
      <w:pPr>
        <w:spacing w:after="0" w:line="560" w:lineRule="exact"/>
        <w:ind w:firstLineChars="200" w:firstLine="640"/>
        <w:jc w:val="both"/>
        <w:outlineLvl w:val="1"/>
        <w:rPr>
          <w:rFonts w:ascii="Times New Roman" w:eastAsia="仿宋_GB2312" w:hAnsi="Times New Roman" w:cs="Times New Roman"/>
          <w:b/>
          <w:sz w:val="32"/>
          <w:szCs w:val="32"/>
        </w:rPr>
      </w:pPr>
      <w:bookmarkStart w:id="228" w:name="_Toc25969"/>
      <w:bookmarkStart w:id="229" w:name="_Toc173045669"/>
      <w:r>
        <w:rPr>
          <w:rFonts w:ascii="Times New Roman" w:eastAsia="黑体" w:hAnsi="Times New Roman" w:cs="Times New Roman"/>
          <w:sz w:val="32"/>
          <w:szCs w:val="32"/>
        </w:rPr>
        <w:t>八、合同争议的解决</w:t>
      </w:r>
      <w:bookmarkEnd w:id="228"/>
      <w:bookmarkEnd w:id="229"/>
    </w:p>
    <w:p w:rsidR="005E2074" w:rsidRDefault="0062758D">
      <w:pPr>
        <w:spacing w:after="0" w:line="560" w:lineRule="exact"/>
        <w:ind w:firstLineChars="200" w:firstLine="640"/>
        <w:jc w:val="both"/>
        <w:outlineLvl w:val="2"/>
        <w:rPr>
          <w:rFonts w:ascii="Times New Roman" w:eastAsia="仿宋_GB2312" w:hAnsi="Times New Roman" w:cs="Times New Roman"/>
          <w:sz w:val="32"/>
          <w:szCs w:val="32"/>
        </w:rPr>
      </w:pPr>
      <w:bookmarkStart w:id="230" w:name="_Toc173045670"/>
      <w:bookmarkStart w:id="231" w:name="_Toc6198"/>
      <w:bookmarkStart w:id="232" w:name="_Toc1448"/>
      <w:r>
        <w:rPr>
          <w:rFonts w:ascii="Times New Roman" w:eastAsia="仿宋_GB2312" w:hAnsi="Times New Roman" w:cs="Times New Roman"/>
          <w:sz w:val="32"/>
          <w:szCs w:val="32"/>
        </w:rPr>
        <w:t>1.</w:t>
      </w:r>
      <w:r>
        <w:rPr>
          <w:rFonts w:ascii="Times New Roman" w:eastAsia="仿宋_GB2312" w:hAnsi="Times New Roman" w:cs="Times New Roman"/>
          <w:sz w:val="32"/>
          <w:szCs w:val="32"/>
        </w:rPr>
        <w:t>本合同适用法律为中华人民共和国有关法律。</w:t>
      </w:r>
      <w:bookmarkEnd w:id="230"/>
      <w:bookmarkEnd w:id="231"/>
      <w:bookmarkEnd w:id="232"/>
    </w:p>
    <w:p w:rsidR="005E2074" w:rsidRDefault="0062758D">
      <w:pPr>
        <w:spacing w:after="0" w:line="560" w:lineRule="exact"/>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2.</w:t>
      </w:r>
      <w:r>
        <w:rPr>
          <w:rFonts w:ascii="Times New Roman" w:eastAsia="仿宋_GB2312" w:hAnsi="Times New Roman" w:cs="Times New Roman"/>
          <w:sz w:val="32"/>
          <w:szCs w:val="32"/>
        </w:rPr>
        <w:t>凡与本合同有关的一切争议，双方应友好协商解决，协商不能达成一致时，应向甲方所在地人民法院提起诉讼。诉讼费、律师代理费、交通费等相关费用由违约方承担。</w:t>
      </w:r>
    </w:p>
    <w:p w:rsidR="005E2074" w:rsidRDefault="0062758D">
      <w:pPr>
        <w:spacing w:after="0" w:line="560" w:lineRule="exact"/>
        <w:ind w:firstLineChars="200" w:firstLine="640"/>
        <w:jc w:val="both"/>
        <w:outlineLvl w:val="1"/>
        <w:rPr>
          <w:rFonts w:ascii="Times New Roman" w:eastAsia="仿宋_GB2312" w:hAnsi="Times New Roman" w:cs="Times New Roman"/>
          <w:b/>
          <w:sz w:val="32"/>
          <w:szCs w:val="32"/>
        </w:rPr>
      </w:pPr>
      <w:bookmarkStart w:id="233" w:name="_Toc173045671"/>
      <w:bookmarkStart w:id="234" w:name="_Toc30028"/>
      <w:r>
        <w:rPr>
          <w:rFonts w:ascii="Times New Roman" w:eastAsia="黑体" w:hAnsi="Times New Roman" w:cs="Times New Roman"/>
          <w:sz w:val="32"/>
          <w:szCs w:val="32"/>
        </w:rPr>
        <w:t>九、知识产权</w:t>
      </w:r>
      <w:bookmarkEnd w:id="233"/>
      <w:bookmarkEnd w:id="234"/>
    </w:p>
    <w:p w:rsidR="005E2074" w:rsidRDefault="0062758D">
      <w:pPr>
        <w:spacing w:after="0" w:line="560" w:lineRule="exact"/>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乙方应保证所提供的货物或其任何一部分均不会侵犯任何第三方的专利权、商标权或著作权，否则承担由此给甲方造成的一切损失。</w:t>
      </w:r>
    </w:p>
    <w:p w:rsidR="005E2074" w:rsidRDefault="0062758D">
      <w:pPr>
        <w:spacing w:after="0" w:line="560" w:lineRule="exact"/>
        <w:ind w:firstLineChars="200" w:firstLine="640"/>
        <w:jc w:val="both"/>
        <w:outlineLvl w:val="1"/>
        <w:rPr>
          <w:rFonts w:ascii="Times New Roman" w:eastAsia="仿宋_GB2312" w:hAnsi="Times New Roman" w:cs="Times New Roman"/>
          <w:b/>
          <w:sz w:val="32"/>
          <w:szCs w:val="32"/>
        </w:rPr>
      </w:pPr>
      <w:bookmarkStart w:id="235" w:name="_Toc173045672"/>
      <w:bookmarkStart w:id="236" w:name="_Toc1548"/>
      <w:r>
        <w:rPr>
          <w:rFonts w:ascii="Times New Roman" w:eastAsia="黑体" w:hAnsi="Times New Roman" w:cs="Times New Roman"/>
          <w:sz w:val="32"/>
          <w:szCs w:val="32"/>
        </w:rPr>
        <w:t>十、合同生效及其它</w:t>
      </w:r>
      <w:bookmarkEnd w:id="235"/>
      <w:bookmarkEnd w:id="236"/>
    </w:p>
    <w:p w:rsidR="005E2074" w:rsidRDefault="0062758D">
      <w:pPr>
        <w:spacing w:after="0" w:line="560" w:lineRule="exact"/>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1.</w:t>
      </w:r>
      <w:r>
        <w:rPr>
          <w:rFonts w:ascii="Times New Roman" w:eastAsia="仿宋_GB2312" w:hAnsi="Times New Roman" w:cs="Times New Roman"/>
          <w:sz w:val="32"/>
          <w:szCs w:val="32"/>
        </w:rPr>
        <w:t>本合同由双方法定代表人或其委托代表人签字加盖合同章之日起生效，本合同壹式【肆】份，甲方执【贰】份，乙方执【贰】份。</w:t>
      </w:r>
    </w:p>
    <w:p w:rsidR="005E2074" w:rsidRDefault="0062758D">
      <w:pPr>
        <w:spacing w:after="0" w:line="560" w:lineRule="exact"/>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2.</w:t>
      </w:r>
      <w:r>
        <w:rPr>
          <w:rFonts w:ascii="Times New Roman" w:eastAsia="仿宋_GB2312" w:hAnsi="Times New Roman" w:cs="Times New Roman"/>
          <w:sz w:val="32"/>
          <w:szCs w:val="32"/>
        </w:rPr>
        <w:t>没有另一方的事先同意，合同任何一方不得将合同项下的任何权利和义务转让给第三方。</w:t>
      </w:r>
    </w:p>
    <w:p w:rsidR="005E2074" w:rsidRDefault="0062758D">
      <w:pPr>
        <w:spacing w:after="0" w:line="560" w:lineRule="exact"/>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lastRenderedPageBreak/>
        <w:t>3.</w:t>
      </w:r>
      <w:r>
        <w:rPr>
          <w:rFonts w:ascii="Times New Roman" w:eastAsia="仿宋_GB2312" w:hAnsi="Times New Roman" w:cs="Times New Roman"/>
          <w:sz w:val="32"/>
          <w:szCs w:val="32"/>
        </w:rPr>
        <w:t>合同履行中，如需修改或补充合同内容（但不能对本合同的内容作实质的改变），由双方协商另签署书面修改或补充协议并作为主合同不可分割的一部分。</w:t>
      </w:r>
    </w:p>
    <w:p w:rsidR="005E2074" w:rsidRDefault="0062758D">
      <w:pPr>
        <w:spacing w:after="0" w:line="560" w:lineRule="exact"/>
        <w:ind w:firstLineChars="200" w:firstLine="640"/>
        <w:jc w:val="both"/>
        <w:outlineLvl w:val="1"/>
        <w:rPr>
          <w:rFonts w:ascii="Times New Roman" w:eastAsia="仿宋_GB2312" w:hAnsi="Times New Roman" w:cs="Times New Roman"/>
          <w:b/>
          <w:sz w:val="32"/>
          <w:szCs w:val="32"/>
        </w:rPr>
      </w:pPr>
      <w:bookmarkStart w:id="237" w:name="_Toc173045673"/>
      <w:bookmarkStart w:id="238" w:name="_Toc820"/>
      <w:r>
        <w:rPr>
          <w:rFonts w:ascii="Times New Roman" w:eastAsia="黑体" w:hAnsi="Times New Roman" w:cs="Times New Roman"/>
          <w:sz w:val="32"/>
          <w:szCs w:val="32"/>
        </w:rPr>
        <w:t>十一、组成合同的文件</w:t>
      </w:r>
      <w:bookmarkEnd w:id="237"/>
      <w:bookmarkEnd w:id="238"/>
    </w:p>
    <w:p w:rsidR="005E2074" w:rsidRDefault="0062758D">
      <w:pPr>
        <w:spacing w:after="0" w:line="560" w:lineRule="exact"/>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组成本合同的文件及效力等级如下：</w:t>
      </w:r>
    </w:p>
    <w:p w:rsidR="005E2074" w:rsidRDefault="0062758D">
      <w:pPr>
        <w:spacing w:after="0" w:line="560" w:lineRule="exact"/>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1</w:t>
      </w:r>
      <w:r>
        <w:rPr>
          <w:rFonts w:ascii="Times New Roman" w:eastAsia="仿宋_GB2312" w:hAnsi="Times New Roman" w:cs="Times New Roman"/>
          <w:sz w:val="32"/>
          <w:szCs w:val="32"/>
        </w:rPr>
        <w:t>．合同</w:t>
      </w:r>
    </w:p>
    <w:p w:rsidR="005E2074" w:rsidRDefault="0062758D">
      <w:pPr>
        <w:spacing w:after="0" w:line="560" w:lineRule="exact"/>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2</w:t>
      </w:r>
      <w:r>
        <w:rPr>
          <w:rFonts w:ascii="Times New Roman" w:eastAsia="仿宋_GB2312" w:hAnsi="Times New Roman" w:cs="Times New Roman"/>
          <w:sz w:val="32"/>
          <w:szCs w:val="32"/>
        </w:rPr>
        <w:t>．合同附件一：技术协议书</w:t>
      </w:r>
    </w:p>
    <w:p w:rsidR="005E2074" w:rsidRDefault="0062758D">
      <w:pPr>
        <w:spacing w:after="0" w:line="560" w:lineRule="exact"/>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3</w:t>
      </w:r>
      <w:r>
        <w:rPr>
          <w:rFonts w:ascii="Times New Roman" w:eastAsia="仿宋_GB2312" w:hAnsi="Times New Roman" w:cs="Times New Roman"/>
          <w:sz w:val="32"/>
          <w:szCs w:val="32"/>
        </w:rPr>
        <w:t>．合同附件二：廉洁协议书</w:t>
      </w:r>
    </w:p>
    <w:p w:rsidR="005E2074" w:rsidRDefault="0062758D">
      <w:pPr>
        <w:spacing w:after="0" w:line="560" w:lineRule="exact"/>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4</w:t>
      </w:r>
      <w:r>
        <w:rPr>
          <w:rFonts w:ascii="Times New Roman" w:eastAsia="仿宋_GB2312" w:hAnsi="Times New Roman" w:cs="Times New Roman"/>
          <w:sz w:val="32"/>
          <w:szCs w:val="32"/>
        </w:rPr>
        <w:t>．合同附件三：环保协议书</w:t>
      </w:r>
    </w:p>
    <w:p w:rsidR="005E2074" w:rsidRDefault="0062758D">
      <w:pPr>
        <w:spacing w:after="0" w:line="560" w:lineRule="exact"/>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5</w:t>
      </w:r>
      <w:r>
        <w:rPr>
          <w:rFonts w:ascii="Times New Roman" w:eastAsia="仿宋_GB2312" w:hAnsi="Times New Roman" w:cs="Times New Roman"/>
          <w:sz w:val="32"/>
          <w:szCs w:val="32"/>
        </w:rPr>
        <w:t>．合同附件四：安全协议书</w:t>
      </w:r>
    </w:p>
    <w:p w:rsidR="005E2074" w:rsidRDefault="0062758D">
      <w:pPr>
        <w:spacing w:after="0" w:line="560" w:lineRule="exact"/>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 xml:space="preserve">6.  </w:t>
      </w:r>
      <w:r>
        <w:rPr>
          <w:rFonts w:ascii="Times New Roman" w:eastAsia="仿宋_GB2312" w:hAnsi="Times New Roman" w:cs="Times New Roman"/>
          <w:sz w:val="32"/>
          <w:szCs w:val="32"/>
        </w:rPr>
        <w:t>合同附件五：设备安装质量规范要求（如有）</w:t>
      </w:r>
    </w:p>
    <w:tbl>
      <w:tblPr>
        <w:tblpPr w:leftFromText="180" w:rightFromText="180" w:vertAnchor="text" w:horzAnchor="margin" w:tblpXSpec="center" w:tblpY="250"/>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71"/>
        <w:gridCol w:w="4668"/>
      </w:tblGrid>
      <w:tr w:rsidR="005E2074">
        <w:trPr>
          <w:trHeight w:val="5600"/>
        </w:trPr>
        <w:tc>
          <w:tcPr>
            <w:tcW w:w="4371" w:type="dxa"/>
            <w:tcBorders>
              <w:bottom w:val="single" w:sz="4" w:space="0" w:color="auto"/>
            </w:tcBorders>
          </w:tcPr>
          <w:p w:rsidR="005E2074" w:rsidRDefault="0062758D">
            <w:pPr>
              <w:spacing w:after="0" w:line="240" w:lineRule="auto"/>
              <w:ind w:firstLineChars="200" w:firstLine="600"/>
              <w:jc w:val="center"/>
              <w:rPr>
                <w:rFonts w:ascii="Times New Roman" w:eastAsia="仿宋_GB2312" w:hAnsi="Times New Roman" w:cs="Times New Roman"/>
                <w:sz w:val="30"/>
                <w:szCs w:val="30"/>
              </w:rPr>
            </w:pPr>
            <w:r>
              <w:rPr>
                <w:rFonts w:ascii="Times New Roman" w:eastAsia="仿宋_GB2312" w:hAnsi="Times New Roman" w:cs="Times New Roman"/>
                <w:sz w:val="30"/>
                <w:szCs w:val="30"/>
              </w:rPr>
              <w:t>甲方</w:t>
            </w:r>
          </w:p>
          <w:p w:rsidR="005E2074" w:rsidRDefault="0062758D">
            <w:pPr>
              <w:spacing w:after="0" w:line="240" w:lineRule="auto"/>
              <w:jc w:val="both"/>
              <w:rPr>
                <w:rFonts w:ascii="Times New Roman" w:eastAsia="仿宋_GB2312" w:hAnsi="Times New Roman" w:cs="Times New Roman"/>
                <w:sz w:val="30"/>
                <w:szCs w:val="30"/>
              </w:rPr>
            </w:pPr>
            <w:r>
              <w:rPr>
                <w:rFonts w:ascii="Times New Roman" w:eastAsia="仿宋_GB2312" w:hAnsi="Times New Roman" w:cs="Times New Roman"/>
                <w:sz w:val="30"/>
                <w:szCs w:val="30"/>
              </w:rPr>
              <w:t>单位名称：中粮梁河糖业有限公司</w:t>
            </w:r>
          </w:p>
          <w:p w:rsidR="005E2074" w:rsidRDefault="0062758D">
            <w:pPr>
              <w:spacing w:after="0" w:line="240" w:lineRule="auto"/>
              <w:jc w:val="both"/>
              <w:rPr>
                <w:rFonts w:ascii="Times New Roman" w:eastAsia="仿宋_GB2312" w:hAnsi="Times New Roman" w:cs="Times New Roman"/>
                <w:sz w:val="30"/>
                <w:szCs w:val="30"/>
              </w:rPr>
            </w:pPr>
            <w:r>
              <w:rPr>
                <w:rFonts w:ascii="Times New Roman" w:eastAsia="仿宋_GB2312" w:hAnsi="Times New Roman" w:cs="Times New Roman"/>
                <w:sz w:val="30"/>
                <w:szCs w:val="30"/>
              </w:rPr>
              <w:t>单位地址：云南省德宏州梁河县勐养镇中营村委会党良街（原勐养糖厂内）</w:t>
            </w:r>
          </w:p>
          <w:p w:rsidR="005E2074" w:rsidRDefault="0062758D">
            <w:pPr>
              <w:spacing w:after="0" w:line="240" w:lineRule="auto"/>
              <w:jc w:val="both"/>
              <w:rPr>
                <w:rFonts w:ascii="Times New Roman" w:eastAsia="仿宋_GB2312" w:hAnsi="Times New Roman" w:cs="Times New Roman"/>
                <w:sz w:val="30"/>
                <w:szCs w:val="30"/>
              </w:rPr>
            </w:pPr>
            <w:r>
              <w:rPr>
                <w:rFonts w:ascii="Times New Roman" w:eastAsia="仿宋_GB2312" w:hAnsi="Times New Roman" w:cs="Times New Roman"/>
                <w:sz w:val="30"/>
                <w:szCs w:val="30"/>
              </w:rPr>
              <w:t>法定代表人：</w:t>
            </w:r>
          </w:p>
          <w:p w:rsidR="005E2074" w:rsidRDefault="0062758D">
            <w:pPr>
              <w:spacing w:after="0" w:line="240" w:lineRule="auto"/>
              <w:jc w:val="both"/>
              <w:rPr>
                <w:rFonts w:ascii="Times New Roman" w:eastAsia="仿宋_GB2312" w:hAnsi="Times New Roman" w:cs="Times New Roman"/>
                <w:sz w:val="30"/>
                <w:szCs w:val="30"/>
              </w:rPr>
            </w:pPr>
            <w:r>
              <w:rPr>
                <w:rFonts w:ascii="Times New Roman" w:eastAsia="仿宋_GB2312" w:hAnsi="Times New Roman" w:cs="Times New Roman"/>
                <w:sz w:val="30"/>
                <w:szCs w:val="30"/>
              </w:rPr>
              <w:t>委托代理人：</w:t>
            </w:r>
          </w:p>
          <w:p w:rsidR="005E2074" w:rsidRDefault="0062758D">
            <w:pPr>
              <w:spacing w:after="0" w:line="240" w:lineRule="auto"/>
              <w:jc w:val="both"/>
              <w:rPr>
                <w:rFonts w:ascii="Times New Roman" w:eastAsia="仿宋_GB2312" w:hAnsi="Times New Roman" w:cs="Times New Roman"/>
                <w:sz w:val="30"/>
                <w:szCs w:val="30"/>
              </w:rPr>
            </w:pPr>
            <w:r>
              <w:rPr>
                <w:rFonts w:ascii="Times New Roman" w:eastAsia="仿宋_GB2312" w:hAnsi="Times New Roman" w:cs="Times New Roman"/>
                <w:sz w:val="30"/>
                <w:szCs w:val="30"/>
              </w:rPr>
              <w:t>电话号码：</w:t>
            </w:r>
            <w:r>
              <w:rPr>
                <w:rFonts w:ascii="Times New Roman" w:eastAsia="仿宋_GB2312" w:hAnsi="Times New Roman" w:cs="Times New Roman"/>
                <w:sz w:val="30"/>
                <w:szCs w:val="30"/>
              </w:rPr>
              <w:t>0692-6168776</w:t>
            </w:r>
          </w:p>
          <w:p w:rsidR="005E2074" w:rsidRDefault="0062758D">
            <w:pPr>
              <w:spacing w:after="0" w:line="240" w:lineRule="auto"/>
              <w:jc w:val="both"/>
              <w:rPr>
                <w:rFonts w:ascii="Times New Roman" w:eastAsia="仿宋_GB2312" w:hAnsi="Times New Roman" w:cs="Times New Roman"/>
                <w:sz w:val="30"/>
                <w:szCs w:val="30"/>
              </w:rPr>
            </w:pPr>
            <w:r>
              <w:rPr>
                <w:rFonts w:ascii="Times New Roman" w:eastAsia="仿宋_GB2312" w:hAnsi="Times New Roman" w:cs="Times New Roman"/>
                <w:sz w:val="30"/>
                <w:szCs w:val="30"/>
              </w:rPr>
              <w:t>传真号码：</w:t>
            </w:r>
            <w:r>
              <w:rPr>
                <w:rFonts w:ascii="Times New Roman" w:eastAsia="仿宋_GB2312" w:hAnsi="Times New Roman" w:cs="Times New Roman"/>
                <w:sz w:val="30"/>
                <w:szCs w:val="30"/>
              </w:rPr>
              <w:t>0692-6168776</w:t>
            </w:r>
          </w:p>
          <w:p w:rsidR="005E2074" w:rsidRDefault="0062758D">
            <w:pPr>
              <w:spacing w:after="0" w:line="240" w:lineRule="auto"/>
              <w:jc w:val="both"/>
              <w:rPr>
                <w:rFonts w:ascii="Times New Roman" w:eastAsia="仿宋_GB2312" w:hAnsi="Times New Roman" w:cs="Times New Roman"/>
                <w:sz w:val="30"/>
                <w:szCs w:val="30"/>
              </w:rPr>
            </w:pPr>
            <w:r>
              <w:rPr>
                <w:rFonts w:ascii="Times New Roman" w:eastAsia="仿宋_GB2312" w:hAnsi="Times New Roman" w:cs="Times New Roman"/>
                <w:sz w:val="30"/>
                <w:szCs w:val="30"/>
              </w:rPr>
              <w:t>开户行：中国农业银行股份有限公司梁河县支行营业室</w:t>
            </w:r>
          </w:p>
          <w:p w:rsidR="005E2074" w:rsidRDefault="0062758D">
            <w:pPr>
              <w:spacing w:after="0" w:line="240" w:lineRule="auto"/>
              <w:jc w:val="both"/>
              <w:rPr>
                <w:rFonts w:ascii="Times New Roman" w:eastAsia="仿宋_GB2312" w:hAnsi="Times New Roman" w:cs="Times New Roman"/>
                <w:sz w:val="30"/>
                <w:szCs w:val="30"/>
              </w:rPr>
            </w:pPr>
            <w:r>
              <w:rPr>
                <w:rFonts w:ascii="Times New Roman" w:eastAsia="仿宋_GB2312" w:hAnsi="Times New Roman" w:cs="Times New Roman"/>
                <w:sz w:val="30"/>
                <w:szCs w:val="30"/>
              </w:rPr>
              <w:t>帐号：</w:t>
            </w:r>
            <w:r>
              <w:rPr>
                <w:rFonts w:ascii="Times New Roman" w:eastAsia="仿宋_GB2312" w:hAnsi="Times New Roman" w:cs="Times New Roman"/>
                <w:sz w:val="30"/>
                <w:szCs w:val="30"/>
              </w:rPr>
              <w:t>24139701040011717</w:t>
            </w:r>
          </w:p>
          <w:p w:rsidR="005E2074" w:rsidRDefault="0062758D">
            <w:pPr>
              <w:spacing w:after="0" w:line="240" w:lineRule="auto"/>
              <w:jc w:val="both"/>
              <w:rPr>
                <w:rFonts w:ascii="Times New Roman" w:eastAsia="仿宋_GB2312" w:hAnsi="Times New Roman" w:cs="Times New Roman"/>
                <w:sz w:val="30"/>
                <w:szCs w:val="30"/>
              </w:rPr>
            </w:pPr>
            <w:r>
              <w:rPr>
                <w:rFonts w:ascii="Times New Roman" w:eastAsia="仿宋_GB2312" w:hAnsi="Times New Roman" w:cs="Times New Roman"/>
                <w:sz w:val="30"/>
                <w:szCs w:val="30"/>
              </w:rPr>
              <w:t>税号：</w:t>
            </w:r>
            <w:r>
              <w:rPr>
                <w:rFonts w:ascii="Times New Roman" w:eastAsia="仿宋_GB2312" w:hAnsi="Times New Roman" w:cs="Times New Roman"/>
                <w:sz w:val="30"/>
                <w:szCs w:val="30"/>
              </w:rPr>
              <w:t>91533122MA6KX49T1F</w:t>
            </w:r>
          </w:p>
          <w:p w:rsidR="005E2074" w:rsidRDefault="0062758D">
            <w:pPr>
              <w:spacing w:after="0" w:line="240" w:lineRule="auto"/>
              <w:jc w:val="both"/>
              <w:rPr>
                <w:rFonts w:ascii="Times New Roman" w:eastAsia="仿宋_GB2312" w:hAnsi="Times New Roman" w:cs="Times New Roman"/>
                <w:sz w:val="30"/>
                <w:szCs w:val="30"/>
              </w:rPr>
            </w:pPr>
            <w:r>
              <w:rPr>
                <w:rFonts w:ascii="Times New Roman" w:eastAsia="仿宋_GB2312" w:hAnsi="Times New Roman" w:cs="Times New Roman"/>
                <w:sz w:val="30"/>
                <w:szCs w:val="30"/>
              </w:rPr>
              <w:t>邮编：</w:t>
            </w:r>
            <w:r>
              <w:rPr>
                <w:rFonts w:ascii="Times New Roman" w:eastAsia="仿宋_GB2312" w:hAnsi="Times New Roman" w:cs="Times New Roman"/>
                <w:sz w:val="30"/>
                <w:szCs w:val="30"/>
              </w:rPr>
              <w:t>679207</w:t>
            </w:r>
          </w:p>
          <w:p w:rsidR="005E2074" w:rsidRDefault="0062758D">
            <w:pPr>
              <w:spacing w:after="0" w:line="240" w:lineRule="auto"/>
              <w:jc w:val="both"/>
              <w:rPr>
                <w:rFonts w:ascii="Times New Roman" w:eastAsia="仿宋_GB2312" w:hAnsi="Times New Roman" w:cs="Times New Roman"/>
                <w:sz w:val="30"/>
                <w:szCs w:val="30"/>
              </w:rPr>
            </w:pPr>
            <w:r>
              <w:rPr>
                <w:rFonts w:ascii="Times New Roman" w:eastAsia="仿宋_GB2312" w:hAnsi="Times New Roman" w:cs="Times New Roman"/>
                <w:sz w:val="30"/>
                <w:szCs w:val="30"/>
              </w:rPr>
              <w:t>签订日期：</w:t>
            </w:r>
            <w:r>
              <w:rPr>
                <w:rFonts w:ascii="Times New Roman" w:eastAsia="仿宋_GB2312" w:hAnsi="Times New Roman" w:cs="Times New Roman"/>
                <w:sz w:val="30"/>
                <w:szCs w:val="30"/>
              </w:rPr>
              <w:t xml:space="preserve">       </w:t>
            </w:r>
            <w:r>
              <w:rPr>
                <w:rFonts w:ascii="Times New Roman" w:eastAsia="仿宋_GB2312" w:hAnsi="Times New Roman" w:cs="Times New Roman"/>
                <w:sz w:val="30"/>
                <w:szCs w:val="30"/>
              </w:rPr>
              <w:t>年</w:t>
            </w:r>
            <w:r>
              <w:rPr>
                <w:rFonts w:ascii="Times New Roman" w:eastAsia="仿宋_GB2312" w:hAnsi="Times New Roman" w:cs="Times New Roman"/>
                <w:sz w:val="30"/>
                <w:szCs w:val="30"/>
              </w:rPr>
              <w:t xml:space="preserve">   </w:t>
            </w:r>
            <w:r>
              <w:rPr>
                <w:rFonts w:ascii="Times New Roman" w:eastAsia="仿宋_GB2312" w:hAnsi="Times New Roman" w:cs="Times New Roman"/>
                <w:sz w:val="30"/>
                <w:szCs w:val="30"/>
              </w:rPr>
              <w:t>月</w:t>
            </w:r>
            <w:r>
              <w:rPr>
                <w:rFonts w:ascii="Times New Roman" w:eastAsia="仿宋_GB2312" w:hAnsi="Times New Roman" w:cs="Times New Roman"/>
                <w:sz w:val="30"/>
                <w:szCs w:val="30"/>
              </w:rPr>
              <w:t xml:space="preserve">    </w:t>
            </w:r>
            <w:r>
              <w:rPr>
                <w:rFonts w:ascii="Times New Roman" w:eastAsia="仿宋_GB2312" w:hAnsi="Times New Roman" w:cs="Times New Roman"/>
                <w:sz w:val="30"/>
                <w:szCs w:val="30"/>
              </w:rPr>
              <w:t>日</w:t>
            </w:r>
          </w:p>
        </w:tc>
        <w:tc>
          <w:tcPr>
            <w:tcW w:w="4668" w:type="dxa"/>
          </w:tcPr>
          <w:p w:rsidR="005E2074" w:rsidRDefault="0062758D">
            <w:pPr>
              <w:spacing w:after="0" w:line="240" w:lineRule="auto"/>
              <w:ind w:firstLineChars="200" w:firstLine="600"/>
              <w:jc w:val="center"/>
              <w:rPr>
                <w:rFonts w:ascii="Times New Roman" w:eastAsia="仿宋_GB2312" w:hAnsi="Times New Roman" w:cs="Times New Roman"/>
                <w:sz w:val="30"/>
                <w:szCs w:val="30"/>
              </w:rPr>
            </w:pPr>
            <w:r>
              <w:rPr>
                <w:rFonts w:ascii="Times New Roman" w:eastAsia="仿宋_GB2312" w:hAnsi="Times New Roman" w:cs="Times New Roman"/>
                <w:sz w:val="30"/>
                <w:szCs w:val="30"/>
              </w:rPr>
              <w:t>乙方</w:t>
            </w:r>
          </w:p>
          <w:p w:rsidR="005E2074" w:rsidRDefault="0062758D">
            <w:pPr>
              <w:spacing w:after="0" w:line="240" w:lineRule="auto"/>
              <w:jc w:val="both"/>
              <w:rPr>
                <w:rFonts w:ascii="Times New Roman" w:eastAsia="仿宋_GB2312" w:hAnsi="Times New Roman" w:cs="Times New Roman"/>
                <w:sz w:val="30"/>
                <w:szCs w:val="30"/>
              </w:rPr>
            </w:pPr>
            <w:r>
              <w:rPr>
                <w:rFonts w:ascii="Times New Roman" w:eastAsia="仿宋_GB2312" w:hAnsi="Times New Roman" w:cs="Times New Roman"/>
                <w:sz w:val="30"/>
                <w:szCs w:val="30"/>
              </w:rPr>
              <w:t>单位名称：</w:t>
            </w:r>
            <w:r>
              <w:rPr>
                <w:rFonts w:ascii="Times New Roman" w:eastAsia="仿宋_GB2312" w:hAnsi="Times New Roman" w:cs="Times New Roman"/>
                <w:sz w:val="30"/>
                <w:szCs w:val="30"/>
              </w:rPr>
              <w:t xml:space="preserve"> </w:t>
            </w:r>
          </w:p>
          <w:p w:rsidR="005E2074" w:rsidRDefault="005E2074">
            <w:pPr>
              <w:spacing w:after="0" w:line="240" w:lineRule="auto"/>
              <w:ind w:firstLineChars="200" w:firstLine="600"/>
              <w:jc w:val="both"/>
              <w:rPr>
                <w:rFonts w:ascii="Times New Roman" w:eastAsia="仿宋_GB2312" w:hAnsi="Times New Roman" w:cs="Times New Roman"/>
                <w:sz w:val="30"/>
                <w:szCs w:val="30"/>
              </w:rPr>
            </w:pPr>
          </w:p>
          <w:p w:rsidR="005E2074" w:rsidRDefault="0062758D">
            <w:pPr>
              <w:spacing w:after="0" w:line="240" w:lineRule="auto"/>
              <w:jc w:val="both"/>
              <w:rPr>
                <w:rFonts w:ascii="Times New Roman" w:eastAsia="仿宋_GB2312" w:hAnsi="Times New Roman" w:cs="Times New Roman"/>
                <w:sz w:val="30"/>
                <w:szCs w:val="30"/>
              </w:rPr>
            </w:pPr>
            <w:r>
              <w:rPr>
                <w:rFonts w:ascii="Times New Roman" w:eastAsia="仿宋_GB2312" w:hAnsi="Times New Roman" w:cs="Times New Roman"/>
                <w:sz w:val="30"/>
                <w:szCs w:val="30"/>
              </w:rPr>
              <w:t>单位地址：</w:t>
            </w:r>
            <w:r>
              <w:rPr>
                <w:rFonts w:ascii="Times New Roman" w:eastAsia="仿宋_GB2312" w:hAnsi="Times New Roman" w:cs="Times New Roman"/>
                <w:sz w:val="30"/>
                <w:szCs w:val="30"/>
              </w:rPr>
              <w:t xml:space="preserve"> </w:t>
            </w:r>
          </w:p>
          <w:p w:rsidR="005E2074" w:rsidRDefault="005E2074">
            <w:pPr>
              <w:spacing w:after="0" w:line="240" w:lineRule="auto"/>
              <w:ind w:firstLineChars="200" w:firstLine="600"/>
              <w:jc w:val="both"/>
              <w:rPr>
                <w:rFonts w:ascii="Times New Roman" w:eastAsia="仿宋_GB2312" w:hAnsi="Times New Roman" w:cs="Times New Roman"/>
                <w:sz w:val="30"/>
                <w:szCs w:val="30"/>
              </w:rPr>
            </w:pPr>
          </w:p>
          <w:p w:rsidR="005E2074" w:rsidRDefault="0062758D">
            <w:pPr>
              <w:spacing w:after="0" w:line="240" w:lineRule="auto"/>
              <w:jc w:val="both"/>
              <w:rPr>
                <w:rFonts w:ascii="Times New Roman" w:eastAsia="仿宋_GB2312" w:hAnsi="Times New Roman" w:cs="Times New Roman"/>
                <w:sz w:val="30"/>
                <w:szCs w:val="30"/>
              </w:rPr>
            </w:pPr>
            <w:r>
              <w:rPr>
                <w:rFonts w:ascii="Times New Roman" w:eastAsia="仿宋_GB2312" w:hAnsi="Times New Roman" w:cs="Times New Roman"/>
                <w:sz w:val="30"/>
                <w:szCs w:val="30"/>
              </w:rPr>
              <w:t>法定代表人：</w:t>
            </w:r>
          </w:p>
          <w:p w:rsidR="005E2074" w:rsidRDefault="0062758D">
            <w:pPr>
              <w:spacing w:after="0" w:line="240" w:lineRule="auto"/>
              <w:jc w:val="both"/>
              <w:rPr>
                <w:rFonts w:ascii="Times New Roman" w:eastAsia="仿宋_GB2312" w:hAnsi="Times New Roman" w:cs="Times New Roman"/>
                <w:sz w:val="30"/>
                <w:szCs w:val="30"/>
              </w:rPr>
            </w:pPr>
            <w:r>
              <w:rPr>
                <w:rFonts w:ascii="Times New Roman" w:eastAsia="仿宋_GB2312" w:hAnsi="Times New Roman" w:cs="Times New Roman"/>
                <w:sz w:val="30"/>
                <w:szCs w:val="30"/>
              </w:rPr>
              <w:t>委托代理人：</w:t>
            </w:r>
          </w:p>
          <w:p w:rsidR="005E2074" w:rsidRDefault="0062758D">
            <w:pPr>
              <w:spacing w:after="0" w:line="240" w:lineRule="auto"/>
              <w:jc w:val="both"/>
              <w:rPr>
                <w:rFonts w:ascii="Times New Roman" w:eastAsia="仿宋_GB2312" w:hAnsi="Times New Roman" w:cs="Times New Roman"/>
                <w:sz w:val="30"/>
                <w:szCs w:val="30"/>
              </w:rPr>
            </w:pPr>
            <w:r>
              <w:rPr>
                <w:rFonts w:ascii="Times New Roman" w:eastAsia="仿宋_GB2312" w:hAnsi="Times New Roman" w:cs="Times New Roman"/>
                <w:sz w:val="30"/>
                <w:szCs w:val="30"/>
              </w:rPr>
              <w:t>电话号码：</w:t>
            </w:r>
          </w:p>
          <w:p w:rsidR="005E2074" w:rsidRDefault="0062758D">
            <w:pPr>
              <w:spacing w:after="0" w:line="240" w:lineRule="auto"/>
              <w:jc w:val="both"/>
              <w:rPr>
                <w:rFonts w:ascii="Times New Roman" w:eastAsia="仿宋_GB2312" w:hAnsi="Times New Roman" w:cs="Times New Roman"/>
                <w:sz w:val="30"/>
                <w:szCs w:val="30"/>
              </w:rPr>
            </w:pPr>
            <w:r>
              <w:rPr>
                <w:rFonts w:ascii="Times New Roman" w:eastAsia="仿宋_GB2312" w:hAnsi="Times New Roman" w:cs="Times New Roman"/>
                <w:sz w:val="30"/>
                <w:szCs w:val="30"/>
              </w:rPr>
              <w:t>传真号码：</w:t>
            </w:r>
          </w:p>
          <w:p w:rsidR="005E2074" w:rsidRDefault="0062758D">
            <w:pPr>
              <w:spacing w:after="0" w:line="240" w:lineRule="auto"/>
              <w:jc w:val="both"/>
              <w:rPr>
                <w:rFonts w:ascii="Times New Roman" w:eastAsia="仿宋_GB2312" w:hAnsi="Times New Roman" w:cs="Times New Roman"/>
                <w:sz w:val="30"/>
                <w:szCs w:val="30"/>
              </w:rPr>
            </w:pPr>
            <w:r>
              <w:rPr>
                <w:rFonts w:ascii="Times New Roman" w:eastAsia="仿宋_GB2312" w:hAnsi="Times New Roman" w:cs="Times New Roman"/>
                <w:sz w:val="30"/>
                <w:szCs w:val="30"/>
              </w:rPr>
              <w:t>开户行：</w:t>
            </w:r>
            <w:r>
              <w:rPr>
                <w:rFonts w:ascii="Times New Roman" w:eastAsia="仿宋_GB2312" w:hAnsi="Times New Roman" w:cs="Times New Roman"/>
                <w:sz w:val="30"/>
                <w:szCs w:val="30"/>
              </w:rPr>
              <w:t xml:space="preserve"> </w:t>
            </w:r>
          </w:p>
          <w:p w:rsidR="005E2074" w:rsidRDefault="005E2074">
            <w:pPr>
              <w:spacing w:after="0" w:line="240" w:lineRule="auto"/>
              <w:jc w:val="both"/>
              <w:rPr>
                <w:rFonts w:ascii="Times New Roman" w:eastAsia="仿宋_GB2312" w:hAnsi="Times New Roman" w:cs="Times New Roman"/>
                <w:sz w:val="30"/>
                <w:szCs w:val="30"/>
              </w:rPr>
            </w:pPr>
          </w:p>
          <w:p w:rsidR="005E2074" w:rsidRDefault="0062758D">
            <w:pPr>
              <w:spacing w:after="0" w:line="240" w:lineRule="auto"/>
              <w:jc w:val="both"/>
              <w:rPr>
                <w:rFonts w:ascii="Times New Roman" w:eastAsia="仿宋_GB2312" w:hAnsi="Times New Roman" w:cs="Times New Roman"/>
                <w:sz w:val="30"/>
                <w:szCs w:val="30"/>
              </w:rPr>
            </w:pPr>
            <w:r>
              <w:rPr>
                <w:rFonts w:ascii="Times New Roman" w:eastAsia="仿宋_GB2312" w:hAnsi="Times New Roman" w:cs="Times New Roman"/>
                <w:sz w:val="30"/>
                <w:szCs w:val="30"/>
              </w:rPr>
              <w:t>帐号：</w:t>
            </w:r>
          </w:p>
          <w:p w:rsidR="005E2074" w:rsidRDefault="0062758D">
            <w:pPr>
              <w:spacing w:after="0" w:line="240" w:lineRule="auto"/>
              <w:jc w:val="both"/>
              <w:rPr>
                <w:rFonts w:ascii="Times New Roman" w:eastAsia="仿宋_GB2312" w:hAnsi="Times New Roman" w:cs="Times New Roman"/>
                <w:sz w:val="30"/>
                <w:szCs w:val="30"/>
              </w:rPr>
            </w:pPr>
            <w:r>
              <w:rPr>
                <w:rFonts w:ascii="Times New Roman" w:eastAsia="仿宋_GB2312" w:hAnsi="Times New Roman" w:cs="Times New Roman"/>
                <w:sz w:val="30"/>
                <w:szCs w:val="30"/>
              </w:rPr>
              <w:t>税号：</w:t>
            </w:r>
          </w:p>
          <w:p w:rsidR="005E2074" w:rsidRDefault="0062758D">
            <w:pPr>
              <w:spacing w:after="0" w:line="240" w:lineRule="auto"/>
              <w:jc w:val="both"/>
              <w:rPr>
                <w:rFonts w:ascii="Times New Roman" w:eastAsia="仿宋_GB2312" w:hAnsi="Times New Roman" w:cs="Times New Roman"/>
                <w:sz w:val="30"/>
                <w:szCs w:val="30"/>
              </w:rPr>
            </w:pPr>
            <w:r>
              <w:rPr>
                <w:rFonts w:ascii="Times New Roman" w:eastAsia="仿宋_GB2312" w:hAnsi="Times New Roman" w:cs="Times New Roman"/>
                <w:sz w:val="30"/>
                <w:szCs w:val="30"/>
              </w:rPr>
              <w:t>邮编：</w:t>
            </w:r>
          </w:p>
          <w:p w:rsidR="005E2074" w:rsidRDefault="0062758D">
            <w:pPr>
              <w:spacing w:after="0" w:line="240" w:lineRule="auto"/>
              <w:jc w:val="both"/>
              <w:rPr>
                <w:rFonts w:ascii="Times New Roman" w:eastAsia="仿宋_GB2312" w:hAnsi="Times New Roman" w:cs="Times New Roman"/>
                <w:sz w:val="30"/>
                <w:szCs w:val="30"/>
              </w:rPr>
            </w:pPr>
            <w:r>
              <w:rPr>
                <w:rFonts w:ascii="Times New Roman" w:eastAsia="仿宋_GB2312" w:hAnsi="Times New Roman" w:cs="Times New Roman"/>
                <w:sz w:val="30"/>
                <w:szCs w:val="30"/>
              </w:rPr>
              <w:t>签订日期：</w:t>
            </w:r>
            <w:r>
              <w:rPr>
                <w:rFonts w:ascii="Times New Roman" w:eastAsia="仿宋_GB2312" w:hAnsi="Times New Roman" w:cs="Times New Roman"/>
                <w:sz w:val="30"/>
                <w:szCs w:val="30"/>
              </w:rPr>
              <w:t xml:space="preserve">    </w:t>
            </w:r>
            <w:r>
              <w:rPr>
                <w:rFonts w:ascii="Times New Roman" w:eastAsia="仿宋_GB2312" w:hAnsi="Times New Roman" w:cs="Times New Roman"/>
                <w:sz w:val="30"/>
                <w:szCs w:val="30"/>
              </w:rPr>
              <w:t>年</w:t>
            </w:r>
            <w:r>
              <w:rPr>
                <w:rFonts w:ascii="Times New Roman" w:eastAsia="仿宋_GB2312" w:hAnsi="Times New Roman" w:cs="Times New Roman"/>
                <w:sz w:val="30"/>
                <w:szCs w:val="30"/>
              </w:rPr>
              <w:t xml:space="preserve">   </w:t>
            </w:r>
            <w:r>
              <w:rPr>
                <w:rFonts w:ascii="Times New Roman" w:eastAsia="仿宋_GB2312" w:hAnsi="Times New Roman" w:cs="Times New Roman"/>
                <w:sz w:val="30"/>
                <w:szCs w:val="30"/>
              </w:rPr>
              <w:t>月</w:t>
            </w:r>
            <w:r>
              <w:rPr>
                <w:rFonts w:ascii="Times New Roman" w:eastAsia="仿宋_GB2312" w:hAnsi="Times New Roman" w:cs="Times New Roman"/>
                <w:sz w:val="30"/>
                <w:szCs w:val="30"/>
              </w:rPr>
              <w:t xml:space="preserve">    </w:t>
            </w:r>
            <w:r>
              <w:rPr>
                <w:rFonts w:ascii="Times New Roman" w:eastAsia="仿宋_GB2312" w:hAnsi="Times New Roman" w:cs="Times New Roman"/>
                <w:sz w:val="30"/>
                <w:szCs w:val="30"/>
              </w:rPr>
              <w:t>日</w:t>
            </w:r>
          </w:p>
        </w:tc>
      </w:tr>
    </w:tbl>
    <w:p w:rsidR="005E2074" w:rsidRDefault="005E2074">
      <w:pPr>
        <w:rPr>
          <w:rFonts w:ascii="Times New Roman" w:hAnsi="Times New Roman" w:cs="Times New Roman"/>
        </w:rPr>
      </w:pPr>
    </w:p>
    <w:p w:rsidR="005E2074" w:rsidRDefault="005E2074">
      <w:pPr>
        <w:rPr>
          <w:rFonts w:ascii="Times New Roman" w:hAnsi="Times New Roman" w:cs="Times New Roman"/>
        </w:rPr>
      </w:pPr>
    </w:p>
    <w:p w:rsidR="005E2074" w:rsidRDefault="005E2074">
      <w:pPr>
        <w:rPr>
          <w:rFonts w:ascii="Times New Roman" w:hAnsi="Times New Roman" w:cs="Times New Roman"/>
        </w:rPr>
        <w:sectPr w:rsidR="005E2074">
          <w:headerReference w:type="default" r:id="rId11"/>
          <w:footerReference w:type="default" r:id="rId12"/>
          <w:pgSz w:w="11906" w:h="16838"/>
          <w:pgMar w:top="2098" w:right="1588" w:bottom="1440" w:left="1588" w:header="851" w:footer="992" w:gutter="0"/>
          <w:cols w:space="720"/>
          <w:docGrid w:linePitch="312"/>
        </w:sectPr>
      </w:pPr>
    </w:p>
    <w:p w:rsidR="005E2074" w:rsidRDefault="0062758D">
      <w:pPr>
        <w:outlineLvl w:val="2"/>
        <w:rPr>
          <w:rFonts w:ascii="Times New Roman" w:eastAsia="仿宋_GB2312" w:hAnsi="Times New Roman" w:cs="Times New Roman"/>
          <w:sz w:val="30"/>
          <w:szCs w:val="30"/>
        </w:rPr>
      </w:pPr>
      <w:bookmarkStart w:id="239" w:name="_Toc18231"/>
      <w:bookmarkStart w:id="240" w:name="_Toc173045674"/>
      <w:r>
        <w:rPr>
          <w:rFonts w:ascii="Times New Roman" w:eastAsia="仿宋_GB2312" w:hAnsi="Times New Roman" w:cs="Times New Roman"/>
          <w:sz w:val="30"/>
          <w:szCs w:val="30"/>
        </w:rPr>
        <w:lastRenderedPageBreak/>
        <w:t>附件</w:t>
      </w:r>
      <w:r>
        <w:rPr>
          <w:rFonts w:ascii="Times New Roman" w:eastAsia="仿宋_GB2312" w:hAnsi="Times New Roman" w:cs="Times New Roman"/>
          <w:sz w:val="30"/>
          <w:szCs w:val="30"/>
        </w:rPr>
        <w:t xml:space="preserve">1. </w:t>
      </w:r>
      <w:r>
        <w:rPr>
          <w:rFonts w:ascii="Times New Roman" w:eastAsia="仿宋_GB2312" w:hAnsi="Times New Roman" w:cs="Times New Roman"/>
          <w:sz w:val="30"/>
          <w:szCs w:val="30"/>
        </w:rPr>
        <w:t>技术协议</w:t>
      </w:r>
      <w:bookmarkEnd w:id="239"/>
      <w:bookmarkEnd w:id="240"/>
    </w:p>
    <w:p w:rsidR="00DA7DDE" w:rsidRDefault="00DA7DDE" w:rsidP="00DA7DDE">
      <w:pPr>
        <w:jc w:val="center"/>
        <w:rPr>
          <w:rFonts w:ascii="Times New Roman" w:eastAsia="方正小标宋简体" w:hAnsi="Times New Roman" w:cs="Times New Roman"/>
          <w:sz w:val="44"/>
          <w:szCs w:val="44"/>
        </w:rPr>
      </w:pPr>
      <w:r>
        <w:rPr>
          <w:rFonts w:ascii="方正小标宋_GBK" w:eastAsia="方正小标宋_GBK" w:hAnsi="方正小标宋_GBK" w:cs="方正小标宋_GBK" w:hint="eastAsia"/>
          <w:sz w:val="44"/>
          <w:szCs w:val="44"/>
        </w:rPr>
        <w:t>技术协议</w:t>
      </w:r>
    </w:p>
    <w:p w:rsidR="00DA7DDE" w:rsidRDefault="00DA7DDE" w:rsidP="00DA7DDE">
      <w:pPr>
        <w:rPr>
          <w:rFonts w:ascii="Times New Roman" w:hAnsi="Times New Roman" w:cs="Times New Roman"/>
        </w:rPr>
      </w:pPr>
      <w:r>
        <w:rPr>
          <w:rFonts w:ascii="Times New Roman" w:hAnsi="Times New Roman" w:cs="Times New Roman"/>
        </w:rPr>
        <w:tab/>
      </w:r>
    </w:p>
    <w:p w:rsidR="00DA7DDE" w:rsidRDefault="00DA7DDE" w:rsidP="00DA7DDE">
      <w:pPr>
        <w:rPr>
          <w:rFonts w:ascii="Times New Roman" w:eastAsia="仿宋_GB2312" w:hAnsi="Times New Roman" w:cs="Times New Roman"/>
          <w:sz w:val="32"/>
          <w:szCs w:val="32"/>
        </w:rPr>
      </w:pPr>
      <w:r>
        <w:rPr>
          <w:rFonts w:ascii="Times New Roman" w:eastAsia="仿宋_GB2312" w:hAnsi="Times New Roman" w:cs="Times New Roman"/>
          <w:sz w:val="32"/>
          <w:szCs w:val="32"/>
        </w:rPr>
        <w:t>甲方</w:t>
      </w:r>
      <w:r>
        <w:rPr>
          <w:rFonts w:ascii="Times New Roman" w:eastAsia="仿宋_GB2312" w:hAnsi="Times New Roman" w:cs="Times New Roman"/>
          <w:sz w:val="32"/>
          <w:szCs w:val="32"/>
        </w:rPr>
        <w:t xml:space="preserve">:  </w:t>
      </w:r>
      <w:r>
        <w:rPr>
          <w:rFonts w:ascii="Times New Roman" w:eastAsia="仿宋_GB2312" w:hAnsi="Times New Roman" w:cs="Times New Roman"/>
          <w:sz w:val="32"/>
          <w:szCs w:val="32"/>
        </w:rPr>
        <w:t>中粮梁河糖业有限公司</w:t>
      </w:r>
    </w:p>
    <w:p w:rsidR="00DA7DDE" w:rsidRDefault="00DA7DDE" w:rsidP="00DA7DDE">
      <w:pPr>
        <w:rPr>
          <w:rFonts w:ascii="Times New Roman" w:eastAsia="仿宋_GB2312" w:hAnsi="Times New Roman" w:cs="Times New Roman"/>
          <w:sz w:val="32"/>
          <w:szCs w:val="32"/>
        </w:rPr>
      </w:pPr>
      <w:r>
        <w:rPr>
          <w:rFonts w:ascii="Times New Roman" w:eastAsia="仿宋_GB2312" w:hAnsi="Times New Roman" w:cs="Times New Roman"/>
          <w:sz w:val="32"/>
          <w:szCs w:val="32"/>
        </w:rPr>
        <w:t>乙方：</w:t>
      </w:r>
    </w:p>
    <w:p w:rsidR="00DA7DDE" w:rsidRDefault="00DA7DDE" w:rsidP="00DA7DDE">
      <w:pPr>
        <w:spacing w:after="0" w:line="560" w:lineRule="exact"/>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经双方充分协商，甲方委托乙方</w:t>
      </w:r>
      <w:r>
        <w:rPr>
          <w:rFonts w:ascii="Times New Roman" w:eastAsia="仿宋_GB2312" w:hAnsi="Times New Roman" w:cs="Times New Roman"/>
          <w:color w:val="000000" w:themeColor="text1"/>
          <w:sz w:val="32"/>
          <w:szCs w:val="32"/>
        </w:rPr>
        <w:t>承接</w:t>
      </w:r>
      <w:r>
        <w:rPr>
          <w:rFonts w:ascii="Times New Roman" w:eastAsia="仿宋_GB2312" w:hAnsi="Times New Roman" w:cs="Times New Roman"/>
          <w:color w:val="000000" w:themeColor="text1"/>
          <w:sz w:val="32"/>
          <w:szCs w:val="32"/>
          <w:u w:val="single"/>
        </w:rPr>
        <w:t>中粮梁河糖业公司设备购置及土建项目</w:t>
      </w:r>
      <w:r>
        <w:rPr>
          <w:rFonts w:ascii="Times New Roman" w:eastAsia="仿宋_GB2312" w:hAnsi="Times New Roman" w:cs="Times New Roman"/>
          <w:color w:val="000000" w:themeColor="text1"/>
          <w:sz w:val="32"/>
          <w:szCs w:val="32"/>
          <w:u w:val="single"/>
        </w:rPr>
        <w:t>-</w:t>
      </w:r>
      <w:r>
        <w:rPr>
          <w:rFonts w:ascii="Times New Roman" w:eastAsia="仿宋_GB2312" w:hAnsi="Times New Roman" w:cs="Times New Roman" w:hint="eastAsia"/>
          <w:color w:val="000000" w:themeColor="text1"/>
          <w:sz w:val="32"/>
          <w:szCs w:val="32"/>
          <w:u w:val="single"/>
        </w:rPr>
        <w:t>2024</w:t>
      </w:r>
      <w:r>
        <w:rPr>
          <w:rFonts w:ascii="Times New Roman" w:eastAsia="仿宋_GB2312" w:hAnsi="Times New Roman" w:cs="Times New Roman" w:hint="eastAsia"/>
          <w:color w:val="000000" w:themeColor="text1"/>
          <w:sz w:val="32"/>
          <w:szCs w:val="32"/>
          <w:u w:val="single"/>
        </w:rPr>
        <w:t>年梁河糖业芒东制炼车间更换干燥机项目设备采购安装</w:t>
      </w:r>
      <w:r>
        <w:rPr>
          <w:rFonts w:ascii="Times New Roman" w:eastAsia="仿宋_GB2312" w:hAnsi="Times New Roman" w:cs="Times New Roman"/>
          <w:color w:val="000000" w:themeColor="text1"/>
          <w:sz w:val="32"/>
          <w:szCs w:val="32"/>
        </w:rPr>
        <w:t>的供货及供货、运输、安装、调试、使用及维修维护培训。为</w:t>
      </w:r>
      <w:r>
        <w:rPr>
          <w:rFonts w:ascii="Times New Roman" w:eastAsia="仿宋_GB2312" w:hAnsi="Times New Roman" w:cs="Times New Roman"/>
          <w:sz w:val="32"/>
          <w:szCs w:val="32"/>
        </w:rPr>
        <w:t>了更好地执行合同的相关条款，特制订本技术要求，以资双方共同遵照。</w:t>
      </w:r>
    </w:p>
    <w:p w:rsidR="00DA7DDE" w:rsidRDefault="00DA7DDE" w:rsidP="00DA7DDE">
      <w:pPr>
        <w:spacing w:after="0" w:line="560" w:lineRule="exact"/>
        <w:ind w:firstLineChars="200" w:firstLine="640"/>
        <w:jc w:val="both"/>
        <w:rPr>
          <w:rFonts w:ascii="Times New Roman" w:eastAsia="黑体" w:hAnsi="Times New Roman" w:cs="Times New Roman"/>
          <w:sz w:val="32"/>
          <w:szCs w:val="32"/>
        </w:rPr>
      </w:pPr>
      <w:r>
        <w:rPr>
          <w:rFonts w:ascii="Times New Roman" w:eastAsia="黑体" w:hAnsi="Times New Roman" w:cs="Times New Roman"/>
          <w:sz w:val="32"/>
          <w:szCs w:val="32"/>
        </w:rPr>
        <w:t>第一条主体设备技术参数</w:t>
      </w:r>
    </w:p>
    <w:tbl>
      <w:tblPr>
        <w:tblW w:w="4997"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4"/>
        <w:gridCol w:w="969"/>
        <w:gridCol w:w="1337"/>
        <w:gridCol w:w="2313"/>
        <w:gridCol w:w="603"/>
        <w:gridCol w:w="550"/>
        <w:gridCol w:w="973"/>
        <w:gridCol w:w="964"/>
        <w:gridCol w:w="791"/>
      </w:tblGrid>
      <w:tr w:rsidR="00DA7DDE" w:rsidTr="00A658E4">
        <w:trPr>
          <w:trHeight w:val="552"/>
          <w:jc w:val="center"/>
        </w:trPr>
        <w:tc>
          <w:tcPr>
            <w:tcW w:w="378" w:type="pct"/>
            <w:vAlign w:val="center"/>
          </w:tcPr>
          <w:p w:rsidR="00DA7DDE" w:rsidRDefault="00DA7DDE" w:rsidP="00A658E4">
            <w:pPr>
              <w:spacing w:line="320" w:lineRule="exact"/>
              <w:rPr>
                <w:rFonts w:ascii="仿宋_GB2312" w:eastAsia="仿宋_GB2312"/>
                <w:b/>
                <w:bCs/>
                <w:sz w:val="24"/>
                <w:szCs w:val="24"/>
              </w:rPr>
            </w:pPr>
            <w:r>
              <w:rPr>
                <w:rFonts w:ascii="仿宋_GB2312" w:eastAsia="仿宋_GB2312" w:hint="eastAsia"/>
                <w:b/>
                <w:bCs/>
                <w:sz w:val="24"/>
                <w:szCs w:val="24"/>
              </w:rPr>
              <w:t>序号</w:t>
            </w:r>
          </w:p>
        </w:tc>
        <w:tc>
          <w:tcPr>
            <w:tcW w:w="527" w:type="pct"/>
            <w:vAlign w:val="center"/>
          </w:tcPr>
          <w:p w:rsidR="00DA7DDE" w:rsidRDefault="00DA7DDE" w:rsidP="00A658E4">
            <w:pPr>
              <w:spacing w:line="320" w:lineRule="exact"/>
              <w:rPr>
                <w:rFonts w:ascii="仿宋_GB2312" w:eastAsia="仿宋_GB2312"/>
                <w:b/>
                <w:bCs/>
                <w:sz w:val="24"/>
                <w:szCs w:val="24"/>
              </w:rPr>
            </w:pPr>
            <w:r>
              <w:rPr>
                <w:rFonts w:ascii="仿宋_GB2312" w:eastAsia="仿宋_GB2312" w:hint="eastAsia"/>
                <w:b/>
                <w:bCs/>
                <w:sz w:val="24"/>
                <w:szCs w:val="24"/>
              </w:rPr>
              <w:t>内容</w:t>
            </w:r>
          </w:p>
        </w:tc>
        <w:tc>
          <w:tcPr>
            <w:tcW w:w="727" w:type="pct"/>
            <w:vAlign w:val="center"/>
          </w:tcPr>
          <w:p w:rsidR="00DA7DDE" w:rsidRDefault="00DA7DDE" w:rsidP="00A658E4">
            <w:pPr>
              <w:spacing w:line="320" w:lineRule="exact"/>
              <w:rPr>
                <w:rFonts w:ascii="仿宋_GB2312" w:eastAsia="仿宋_GB2312"/>
                <w:b/>
                <w:bCs/>
                <w:sz w:val="24"/>
                <w:szCs w:val="24"/>
              </w:rPr>
            </w:pPr>
            <w:r>
              <w:rPr>
                <w:rFonts w:ascii="仿宋_GB2312" w:eastAsia="仿宋_GB2312" w:hint="eastAsia"/>
                <w:b/>
                <w:bCs/>
                <w:sz w:val="24"/>
                <w:szCs w:val="24"/>
              </w:rPr>
              <w:t>材料/名称</w:t>
            </w:r>
          </w:p>
        </w:tc>
        <w:tc>
          <w:tcPr>
            <w:tcW w:w="1257" w:type="pct"/>
            <w:vAlign w:val="center"/>
          </w:tcPr>
          <w:p w:rsidR="00DA7DDE" w:rsidRDefault="00DA7DDE" w:rsidP="00A658E4">
            <w:pPr>
              <w:spacing w:line="320" w:lineRule="exact"/>
              <w:rPr>
                <w:rFonts w:ascii="仿宋_GB2312" w:eastAsia="仿宋_GB2312"/>
                <w:b/>
                <w:bCs/>
                <w:sz w:val="24"/>
                <w:szCs w:val="24"/>
              </w:rPr>
            </w:pPr>
            <w:r>
              <w:rPr>
                <w:rFonts w:ascii="仿宋_GB2312" w:eastAsia="仿宋_GB2312" w:hint="eastAsia"/>
                <w:b/>
                <w:bCs/>
                <w:sz w:val="24"/>
                <w:szCs w:val="24"/>
              </w:rPr>
              <w:t>规格型号/技术要求</w:t>
            </w:r>
          </w:p>
        </w:tc>
        <w:tc>
          <w:tcPr>
            <w:tcW w:w="328" w:type="pct"/>
            <w:vAlign w:val="center"/>
          </w:tcPr>
          <w:p w:rsidR="00DA7DDE" w:rsidRDefault="00DA7DDE" w:rsidP="00A658E4">
            <w:pPr>
              <w:spacing w:line="320" w:lineRule="exact"/>
              <w:rPr>
                <w:rFonts w:ascii="仿宋_GB2312" w:eastAsia="仿宋_GB2312"/>
                <w:b/>
                <w:bCs/>
                <w:sz w:val="24"/>
                <w:szCs w:val="24"/>
              </w:rPr>
            </w:pPr>
            <w:r>
              <w:rPr>
                <w:rFonts w:ascii="仿宋_GB2312" w:eastAsia="仿宋_GB2312" w:hint="eastAsia"/>
                <w:b/>
                <w:bCs/>
                <w:sz w:val="24"/>
                <w:szCs w:val="24"/>
              </w:rPr>
              <w:t>单位</w:t>
            </w:r>
          </w:p>
        </w:tc>
        <w:tc>
          <w:tcPr>
            <w:tcW w:w="299" w:type="pct"/>
            <w:vAlign w:val="center"/>
          </w:tcPr>
          <w:p w:rsidR="00DA7DDE" w:rsidRDefault="00DA7DDE" w:rsidP="00A658E4">
            <w:pPr>
              <w:spacing w:line="320" w:lineRule="exact"/>
              <w:rPr>
                <w:rFonts w:ascii="仿宋_GB2312" w:eastAsia="仿宋_GB2312"/>
                <w:b/>
                <w:bCs/>
                <w:sz w:val="24"/>
                <w:szCs w:val="24"/>
              </w:rPr>
            </w:pPr>
            <w:r>
              <w:rPr>
                <w:rFonts w:ascii="仿宋_GB2312" w:eastAsia="仿宋_GB2312" w:hint="eastAsia"/>
                <w:b/>
                <w:bCs/>
                <w:sz w:val="24"/>
                <w:szCs w:val="24"/>
              </w:rPr>
              <w:t>数量</w:t>
            </w:r>
          </w:p>
        </w:tc>
        <w:tc>
          <w:tcPr>
            <w:tcW w:w="529" w:type="pct"/>
            <w:vAlign w:val="center"/>
          </w:tcPr>
          <w:p w:rsidR="00DA7DDE" w:rsidRDefault="00DA7DDE" w:rsidP="00A658E4">
            <w:pPr>
              <w:spacing w:line="320" w:lineRule="exact"/>
              <w:rPr>
                <w:rFonts w:ascii="仿宋_GB2312" w:eastAsia="仿宋_GB2312"/>
                <w:b/>
                <w:bCs/>
                <w:sz w:val="24"/>
                <w:szCs w:val="24"/>
              </w:rPr>
            </w:pPr>
            <w:r>
              <w:rPr>
                <w:rFonts w:ascii="仿宋_GB2312" w:eastAsia="仿宋_GB2312" w:hint="eastAsia"/>
                <w:b/>
                <w:bCs/>
                <w:sz w:val="24"/>
                <w:szCs w:val="24"/>
              </w:rPr>
              <w:t>含税单价（元）</w:t>
            </w:r>
          </w:p>
        </w:tc>
        <w:tc>
          <w:tcPr>
            <w:tcW w:w="524" w:type="pct"/>
            <w:vAlign w:val="center"/>
          </w:tcPr>
          <w:p w:rsidR="00DA7DDE" w:rsidRDefault="00DA7DDE" w:rsidP="00A658E4">
            <w:pPr>
              <w:spacing w:line="320" w:lineRule="exact"/>
              <w:rPr>
                <w:rFonts w:ascii="仿宋_GB2312" w:eastAsia="仿宋_GB2312"/>
                <w:b/>
                <w:bCs/>
                <w:sz w:val="24"/>
                <w:szCs w:val="24"/>
              </w:rPr>
            </w:pPr>
            <w:r>
              <w:rPr>
                <w:rFonts w:ascii="仿宋_GB2312" w:eastAsia="仿宋_GB2312" w:hint="eastAsia"/>
                <w:b/>
                <w:bCs/>
                <w:sz w:val="24"/>
                <w:szCs w:val="24"/>
              </w:rPr>
              <w:t>含税合价（元）</w:t>
            </w:r>
          </w:p>
        </w:tc>
        <w:tc>
          <w:tcPr>
            <w:tcW w:w="428" w:type="pct"/>
            <w:vAlign w:val="center"/>
          </w:tcPr>
          <w:p w:rsidR="00DA7DDE" w:rsidRDefault="00DA7DDE" w:rsidP="00A658E4">
            <w:pPr>
              <w:spacing w:line="320" w:lineRule="exact"/>
              <w:rPr>
                <w:rFonts w:ascii="仿宋_GB2312" w:eastAsia="仿宋_GB2312"/>
                <w:b/>
                <w:spacing w:val="20"/>
                <w:sz w:val="24"/>
                <w:szCs w:val="24"/>
              </w:rPr>
            </w:pPr>
            <w:r>
              <w:rPr>
                <w:rFonts w:ascii="仿宋_GB2312" w:eastAsia="仿宋_GB2312" w:hint="eastAsia"/>
                <w:b/>
                <w:spacing w:val="20"/>
                <w:sz w:val="24"/>
                <w:szCs w:val="24"/>
              </w:rPr>
              <w:t>备注</w:t>
            </w:r>
          </w:p>
        </w:tc>
      </w:tr>
      <w:tr w:rsidR="00DA7DDE" w:rsidTr="00A658E4">
        <w:trPr>
          <w:trHeight w:val="325"/>
          <w:jc w:val="center"/>
        </w:trPr>
        <w:tc>
          <w:tcPr>
            <w:tcW w:w="378" w:type="pct"/>
            <w:vMerge w:val="restart"/>
            <w:vAlign w:val="center"/>
          </w:tcPr>
          <w:p w:rsidR="00DA7DDE" w:rsidRDefault="00DA7DDE" w:rsidP="00A658E4">
            <w:pPr>
              <w:spacing w:line="320" w:lineRule="exact"/>
              <w:rPr>
                <w:rFonts w:ascii="仿宋_GB2312" w:eastAsia="仿宋_GB2312"/>
                <w:spacing w:val="20"/>
                <w:sz w:val="24"/>
                <w:szCs w:val="24"/>
              </w:rPr>
            </w:pPr>
            <w:r>
              <w:rPr>
                <w:rFonts w:ascii="仿宋_GB2312" w:eastAsia="仿宋_GB2312" w:hint="eastAsia"/>
                <w:spacing w:val="20"/>
                <w:sz w:val="24"/>
                <w:szCs w:val="24"/>
              </w:rPr>
              <w:t>1</w:t>
            </w:r>
          </w:p>
        </w:tc>
        <w:tc>
          <w:tcPr>
            <w:tcW w:w="527" w:type="pct"/>
            <w:vMerge w:val="restart"/>
            <w:vAlign w:val="center"/>
          </w:tcPr>
          <w:p w:rsidR="00DA7DDE" w:rsidRDefault="00DA7DDE" w:rsidP="00A658E4">
            <w:pPr>
              <w:spacing w:line="320" w:lineRule="exact"/>
              <w:jc w:val="center"/>
              <w:rPr>
                <w:rFonts w:ascii="仿宋_GB2312" w:eastAsia="仿宋_GB2312"/>
                <w:sz w:val="24"/>
                <w:szCs w:val="24"/>
              </w:rPr>
            </w:pPr>
            <w:r>
              <w:rPr>
                <w:rFonts w:ascii="仿宋_GB2312" w:eastAsia="仿宋_GB2312" w:hint="eastAsia"/>
                <w:sz w:val="24"/>
                <w:szCs w:val="24"/>
              </w:rPr>
              <w:t>平衡式振动输送机</w:t>
            </w:r>
          </w:p>
        </w:tc>
        <w:tc>
          <w:tcPr>
            <w:tcW w:w="727" w:type="pct"/>
            <w:vAlign w:val="center"/>
          </w:tcPr>
          <w:p w:rsidR="00DA7DDE" w:rsidRDefault="00DA7DDE" w:rsidP="00A658E4">
            <w:pPr>
              <w:spacing w:line="320" w:lineRule="exact"/>
              <w:rPr>
                <w:rFonts w:ascii="仿宋_GB2312" w:eastAsia="仿宋_GB2312"/>
                <w:sz w:val="24"/>
                <w:szCs w:val="24"/>
              </w:rPr>
            </w:pPr>
            <w:r>
              <w:rPr>
                <w:rFonts w:ascii="仿宋_GB2312" w:eastAsia="仿宋_GB2312" w:hint="eastAsia"/>
                <w:sz w:val="24"/>
                <w:szCs w:val="24"/>
              </w:rPr>
              <w:t>设计要求</w:t>
            </w:r>
          </w:p>
        </w:tc>
        <w:tc>
          <w:tcPr>
            <w:tcW w:w="1257" w:type="pct"/>
            <w:vAlign w:val="center"/>
          </w:tcPr>
          <w:p w:rsidR="00DA7DDE" w:rsidRDefault="00DA7DDE" w:rsidP="00A658E4">
            <w:pPr>
              <w:spacing w:line="320" w:lineRule="exact"/>
              <w:rPr>
                <w:rFonts w:ascii="仿宋_GB2312" w:eastAsia="仿宋_GB2312"/>
                <w:sz w:val="24"/>
                <w:szCs w:val="24"/>
              </w:rPr>
            </w:pPr>
            <w:r>
              <w:rPr>
                <w:rFonts w:ascii="仿宋_GB2312" w:eastAsia="仿宋_GB2312" w:hint="eastAsia"/>
                <w:sz w:val="24"/>
                <w:szCs w:val="24"/>
              </w:rPr>
              <w:t>输送物料：白砂糖，密度850kg/m</w:t>
            </w:r>
            <w:r>
              <w:rPr>
                <w:rFonts w:ascii="Calibri" w:eastAsia="仿宋_GB2312" w:hAnsi="Calibri" w:cs="Calibri"/>
                <w:sz w:val="24"/>
                <w:szCs w:val="24"/>
              </w:rPr>
              <w:t>³</w:t>
            </w:r>
            <w:r>
              <w:rPr>
                <w:rFonts w:ascii="仿宋_GB2312" w:eastAsia="仿宋_GB2312" w:hAnsi="仿宋_GB2312" w:cs="仿宋_GB2312" w:hint="eastAsia"/>
                <w:sz w:val="24"/>
                <w:szCs w:val="24"/>
              </w:rPr>
              <w:t>，水份≤</w:t>
            </w:r>
            <w:r>
              <w:rPr>
                <w:rFonts w:ascii="仿宋_GB2312" w:eastAsia="仿宋_GB2312" w:hint="eastAsia"/>
                <w:sz w:val="24"/>
                <w:szCs w:val="24"/>
              </w:rPr>
              <w:t>0.62%；输送机速度0.10～0.16（m/s）；安装高度及出口根据现场条件设计，确保对接完好，无漏糖，无堆堵；运行条件：连续24h/天；噪音≤75dB</w:t>
            </w:r>
          </w:p>
        </w:tc>
        <w:tc>
          <w:tcPr>
            <w:tcW w:w="328" w:type="pct"/>
            <w:vMerge w:val="restart"/>
            <w:vAlign w:val="center"/>
          </w:tcPr>
          <w:p w:rsidR="00DA7DDE" w:rsidRDefault="00DA7DDE" w:rsidP="00A658E4">
            <w:pPr>
              <w:spacing w:line="320" w:lineRule="exact"/>
              <w:jc w:val="center"/>
              <w:rPr>
                <w:rFonts w:ascii="仿宋_GB2312" w:eastAsia="仿宋_GB2312"/>
                <w:sz w:val="24"/>
                <w:szCs w:val="24"/>
              </w:rPr>
            </w:pPr>
            <w:r>
              <w:rPr>
                <w:rFonts w:ascii="仿宋_GB2312" w:eastAsia="仿宋_GB2312" w:hint="eastAsia"/>
                <w:sz w:val="24"/>
                <w:szCs w:val="24"/>
              </w:rPr>
              <w:t>套</w:t>
            </w:r>
          </w:p>
        </w:tc>
        <w:tc>
          <w:tcPr>
            <w:tcW w:w="299" w:type="pct"/>
            <w:vMerge w:val="restart"/>
            <w:vAlign w:val="center"/>
          </w:tcPr>
          <w:p w:rsidR="00DA7DDE" w:rsidRDefault="00DA7DDE" w:rsidP="00A658E4">
            <w:pPr>
              <w:spacing w:line="320" w:lineRule="exact"/>
              <w:jc w:val="center"/>
              <w:rPr>
                <w:rFonts w:ascii="仿宋_GB2312" w:eastAsia="仿宋_GB2312"/>
                <w:sz w:val="24"/>
                <w:szCs w:val="24"/>
              </w:rPr>
            </w:pPr>
            <w:r>
              <w:rPr>
                <w:rFonts w:ascii="仿宋_GB2312" w:eastAsia="仿宋_GB2312" w:hint="eastAsia"/>
                <w:sz w:val="24"/>
                <w:szCs w:val="24"/>
              </w:rPr>
              <w:t>2</w:t>
            </w:r>
          </w:p>
        </w:tc>
        <w:tc>
          <w:tcPr>
            <w:tcW w:w="529" w:type="pct"/>
            <w:vMerge w:val="restart"/>
            <w:vAlign w:val="center"/>
          </w:tcPr>
          <w:p w:rsidR="00DA7DDE" w:rsidRDefault="00DA7DDE" w:rsidP="00A658E4">
            <w:pPr>
              <w:spacing w:line="320" w:lineRule="exact"/>
              <w:jc w:val="center"/>
              <w:rPr>
                <w:rFonts w:ascii="仿宋_GB2312" w:eastAsia="仿宋_GB2312"/>
                <w:sz w:val="24"/>
                <w:szCs w:val="24"/>
              </w:rPr>
            </w:pPr>
          </w:p>
        </w:tc>
        <w:tc>
          <w:tcPr>
            <w:tcW w:w="524" w:type="pct"/>
            <w:vMerge w:val="restart"/>
            <w:vAlign w:val="center"/>
          </w:tcPr>
          <w:p w:rsidR="00DA7DDE" w:rsidRDefault="00DA7DDE" w:rsidP="00A658E4">
            <w:pPr>
              <w:spacing w:line="320" w:lineRule="exact"/>
              <w:jc w:val="center"/>
              <w:rPr>
                <w:rFonts w:ascii="仿宋_GB2312" w:eastAsia="仿宋_GB2312"/>
                <w:sz w:val="24"/>
                <w:szCs w:val="24"/>
              </w:rPr>
            </w:pPr>
          </w:p>
        </w:tc>
        <w:tc>
          <w:tcPr>
            <w:tcW w:w="428" w:type="pct"/>
            <w:vMerge w:val="restart"/>
            <w:vAlign w:val="center"/>
          </w:tcPr>
          <w:p w:rsidR="00DA7DDE" w:rsidRDefault="00DA7DDE" w:rsidP="00A658E4">
            <w:pPr>
              <w:spacing w:after="0" w:line="320" w:lineRule="exact"/>
              <w:rPr>
                <w:rFonts w:ascii="仿宋_GB2312" w:eastAsia="仿宋_GB2312"/>
                <w:spacing w:val="20"/>
                <w:sz w:val="24"/>
                <w:szCs w:val="24"/>
              </w:rPr>
            </w:pPr>
            <w:r>
              <w:rPr>
                <w:rFonts w:ascii="仿宋_GB2312" w:eastAsia="仿宋_GB2312" w:hint="eastAsia"/>
                <w:spacing w:val="20"/>
                <w:sz w:val="24"/>
                <w:szCs w:val="24"/>
              </w:rPr>
              <w:t>整机到货，现场安装。含底座、动力电缆、启动柜，含电气安装，不含土建</w:t>
            </w:r>
          </w:p>
        </w:tc>
      </w:tr>
      <w:tr w:rsidR="00DA7DDE" w:rsidTr="00A658E4">
        <w:trPr>
          <w:trHeight w:val="325"/>
          <w:jc w:val="center"/>
        </w:trPr>
        <w:tc>
          <w:tcPr>
            <w:tcW w:w="378" w:type="pct"/>
            <w:vMerge/>
            <w:vAlign w:val="center"/>
          </w:tcPr>
          <w:p w:rsidR="00DA7DDE" w:rsidRDefault="00DA7DDE" w:rsidP="00A658E4">
            <w:pPr>
              <w:spacing w:line="320" w:lineRule="exact"/>
              <w:ind w:firstLine="511"/>
              <w:jc w:val="center"/>
              <w:rPr>
                <w:rFonts w:ascii="仿宋_GB2312" w:eastAsia="仿宋_GB2312"/>
                <w:spacing w:val="20"/>
                <w:sz w:val="24"/>
                <w:szCs w:val="24"/>
              </w:rPr>
            </w:pPr>
          </w:p>
        </w:tc>
        <w:tc>
          <w:tcPr>
            <w:tcW w:w="527" w:type="pct"/>
            <w:vMerge/>
            <w:vAlign w:val="center"/>
          </w:tcPr>
          <w:p w:rsidR="00DA7DDE" w:rsidRDefault="00DA7DDE" w:rsidP="00A658E4">
            <w:pPr>
              <w:spacing w:line="320" w:lineRule="exact"/>
              <w:jc w:val="center"/>
              <w:rPr>
                <w:rFonts w:ascii="仿宋_GB2312" w:eastAsia="仿宋_GB2312"/>
                <w:sz w:val="24"/>
                <w:szCs w:val="24"/>
              </w:rPr>
            </w:pPr>
          </w:p>
        </w:tc>
        <w:tc>
          <w:tcPr>
            <w:tcW w:w="727" w:type="pct"/>
            <w:vAlign w:val="center"/>
          </w:tcPr>
          <w:p w:rsidR="00DA7DDE" w:rsidRDefault="00DA7DDE" w:rsidP="00A658E4">
            <w:pPr>
              <w:spacing w:line="320" w:lineRule="exact"/>
              <w:rPr>
                <w:rFonts w:ascii="仿宋_GB2312" w:eastAsia="仿宋_GB2312"/>
                <w:sz w:val="24"/>
                <w:szCs w:val="24"/>
              </w:rPr>
            </w:pPr>
            <w:r>
              <w:rPr>
                <w:rFonts w:ascii="仿宋_GB2312" w:eastAsia="仿宋_GB2312" w:hint="eastAsia"/>
                <w:sz w:val="24"/>
                <w:szCs w:val="24"/>
              </w:rPr>
              <w:t>料槽</w:t>
            </w:r>
          </w:p>
        </w:tc>
        <w:tc>
          <w:tcPr>
            <w:tcW w:w="1257" w:type="pct"/>
            <w:vAlign w:val="center"/>
          </w:tcPr>
          <w:p w:rsidR="00DA7DDE" w:rsidRDefault="00DA7DDE" w:rsidP="00A658E4">
            <w:pPr>
              <w:spacing w:line="320" w:lineRule="exact"/>
              <w:rPr>
                <w:rFonts w:ascii="仿宋_GB2312" w:eastAsia="仿宋_GB2312"/>
                <w:sz w:val="24"/>
                <w:szCs w:val="24"/>
              </w:rPr>
            </w:pPr>
            <w:r>
              <w:rPr>
                <w:rFonts w:ascii="仿宋_GB2312" w:eastAsia="仿宋_GB2312" w:hint="eastAsia"/>
                <w:sz w:val="24"/>
                <w:szCs w:val="24"/>
              </w:rPr>
              <w:t>长9000×宽1500一台，长8000×宽1500一台，不锈钢SS304，厚度6mm，边缘冲压成型。第一台尾部设置软风</w:t>
            </w:r>
            <w:r>
              <w:rPr>
                <w:rFonts w:ascii="仿宋_GB2312" w:eastAsia="仿宋_GB2312" w:hint="eastAsia"/>
                <w:sz w:val="24"/>
                <w:szCs w:val="24"/>
              </w:rPr>
              <w:lastRenderedPageBreak/>
              <w:t>口，槽体内设置引风鱼鳞板。</w:t>
            </w:r>
          </w:p>
        </w:tc>
        <w:tc>
          <w:tcPr>
            <w:tcW w:w="328" w:type="pct"/>
            <w:vMerge/>
            <w:vAlign w:val="center"/>
          </w:tcPr>
          <w:p w:rsidR="00DA7DDE" w:rsidRDefault="00DA7DDE" w:rsidP="00A658E4">
            <w:pPr>
              <w:spacing w:line="320" w:lineRule="exact"/>
              <w:jc w:val="center"/>
              <w:rPr>
                <w:rFonts w:ascii="仿宋_GB2312" w:eastAsia="仿宋_GB2312"/>
                <w:sz w:val="24"/>
                <w:szCs w:val="24"/>
              </w:rPr>
            </w:pPr>
          </w:p>
        </w:tc>
        <w:tc>
          <w:tcPr>
            <w:tcW w:w="299" w:type="pct"/>
            <w:vMerge/>
            <w:vAlign w:val="center"/>
          </w:tcPr>
          <w:p w:rsidR="00DA7DDE" w:rsidRDefault="00DA7DDE" w:rsidP="00A658E4">
            <w:pPr>
              <w:spacing w:line="320" w:lineRule="exact"/>
              <w:jc w:val="center"/>
              <w:rPr>
                <w:rFonts w:ascii="仿宋_GB2312" w:eastAsia="仿宋_GB2312"/>
                <w:sz w:val="24"/>
                <w:szCs w:val="24"/>
              </w:rPr>
            </w:pPr>
          </w:p>
        </w:tc>
        <w:tc>
          <w:tcPr>
            <w:tcW w:w="529" w:type="pct"/>
            <w:vMerge/>
            <w:vAlign w:val="center"/>
          </w:tcPr>
          <w:p w:rsidR="00DA7DDE" w:rsidRDefault="00DA7DDE" w:rsidP="00A658E4">
            <w:pPr>
              <w:spacing w:line="320" w:lineRule="exact"/>
              <w:jc w:val="center"/>
              <w:rPr>
                <w:rFonts w:ascii="仿宋_GB2312" w:eastAsia="仿宋_GB2312"/>
                <w:sz w:val="24"/>
                <w:szCs w:val="24"/>
              </w:rPr>
            </w:pPr>
          </w:p>
        </w:tc>
        <w:tc>
          <w:tcPr>
            <w:tcW w:w="524" w:type="pct"/>
            <w:vMerge/>
            <w:vAlign w:val="center"/>
          </w:tcPr>
          <w:p w:rsidR="00DA7DDE" w:rsidRDefault="00DA7DDE" w:rsidP="00A658E4">
            <w:pPr>
              <w:spacing w:line="320" w:lineRule="exact"/>
              <w:jc w:val="center"/>
              <w:rPr>
                <w:rFonts w:ascii="仿宋_GB2312" w:eastAsia="仿宋_GB2312"/>
                <w:sz w:val="24"/>
                <w:szCs w:val="24"/>
              </w:rPr>
            </w:pPr>
          </w:p>
        </w:tc>
        <w:tc>
          <w:tcPr>
            <w:tcW w:w="428" w:type="pct"/>
            <w:vMerge/>
            <w:vAlign w:val="center"/>
          </w:tcPr>
          <w:p w:rsidR="00DA7DDE" w:rsidRDefault="00DA7DDE" w:rsidP="00A658E4">
            <w:pPr>
              <w:spacing w:line="320" w:lineRule="exact"/>
              <w:ind w:firstLine="511"/>
              <w:rPr>
                <w:rFonts w:ascii="仿宋_GB2312" w:eastAsia="仿宋_GB2312"/>
                <w:spacing w:val="20"/>
                <w:sz w:val="24"/>
                <w:szCs w:val="24"/>
              </w:rPr>
            </w:pPr>
          </w:p>
        </w:tc>
      </w:tr>
      <w:tr w:rsidR="00DA7DDE" w:rsidTr="00A658E4">
        <w:trPr>
          <w:trHeight w:val="325"/>
          <w:jc w:val="center"/>
        </w:trPr>
        <w:tc>
          <w:tcPr>
            <w:tcW w:w="378" w:type="pct"/>
            <w:vMerge/>
            <w:vAlign w:val="center"/>
          </w:tcPr>
          <w:p w:rsidR="00DA7DDE" w:rsidRDefault="00DA7DDE" w:rsidP="00A658E4">
            <w:pPr>
              <w:spacing w:line="320" w:lineRule="exact"/>
              <w:ind w:firstLine="511"/>
              <w:jc w:val="center"/>
              <w:rPr>
                <w:rFonts w:ascii="仿宋_GB2312" w:eastAsia="仿宋_GB2312"/>
                <w:spacing w:val="20"/>
                <w:sz w:val="24"/>
                <w:szCs w:val="24"/>
              </w:rPr>
            </w:pPr>
          </w:p>
        </w:tc>
        <w:tc>
          <w:tcPr>
            <w:tcW w:w="527" w:type="pct"/>
            <w:vMerge/>
            <w:vAlign w:val="center"/>
          </w:tcPr>
          <w:p w:rsidR="00DA7DDE" w:rsidRDefault="00DA7DDE" w:rsidP="00A658E4">
            <w:pPr>
              <w:spacing w:line="320" w:lineRule="exact"/>
              <w:jc w:val="center"/>
              <w:rPr>
                <w:rFonts w:ascii="仿宋_GB2312" w:eastAsia="仿宋_GB2312"/>
                <w:sz w:val="24"/>
                <w:szCs w:val="24"/>
              </w:rPr>
            </w:pPr>
          </w:p>
        </w:tc>
        <w:tc>
          <w:tcPr>
            <w:tcW w:w="727" w:type="pct"/>
            <w:vAlign w:val="center"/>
          </w:tcPr>
          <w:p w:rsidR="00DA7DDE" w:rsidRDefault="00DA7DDE" w:rsidP="00A658E4">
            <w:pPr>
              <w:spacing w:line="320" w:lineRule="exact"/>
              <w:rPr>
                <w:rFonts w:ascii="仿宋_GB2312" w:eastAsia="仿宋_GB2312"/>
                <w:sz w:val="24"/>
                <w:szCs w:val="24"/>
              </w:rPr>
            </w:pPr>
            <w:r>
              <w:rPr>
                <w:rFonts w:ascii="仿宋_GB2312" w:eastAsia="仿宋_GB2312" w:hint="eastAsia"/>
                <w:sz w:val="24"/>
                <w:szCs w:val="24"/>
              </w:rPr>
              <w:t>本体、架台</w:t>
            </w:r>
          </w:p>
        </w:tc>
        <w:tc>
          <w:tcPr>
            <w:tcW w:w="1257" w:type="pct"/>
            <w:vAlign w:val="center"/>
          </w:tcPr>
          <w:p w:rsidR="00DA7DDE" w:rsidRDefault="00DA7DDE" w:rsidP="00A658E4">
            <w:pPr>
              <w:spacing w:line="320" w:lineRule="exact"/>
              <w:rPr>
                <w:rFonts w:ascii="仿宋_GB2312" w:eastAsia="仿宋_GB2312"/>
                <w:sz w:val="24"/>
                <w:szCs w:val="24"/>
              </w:rPr>
            </w:pPr>
            <w:r>
              <w:rPr>
                <w:rFonts w:ascii="仿宋_GB2312" w:eastAsia="仿宋_GB2312" w:hint="eastAsia"/>
                <w:sz w:val="24"/>
                <w:szCs w:val="24"/>
              </w:rPr>
              <w:t>Q235及QR245，厚度≥10mm</w:t>
            </w:r>
          </w:p>
        </w:tc>
        <w:tc>
          <w:tcPr>
            <w:tcW w:w="328" w:type="pct"/>
            <w:vMerge/>
            <w:vAlign w:val="center"/>
          </w:tcPr>
          <w:p w:rsidR="00DA7DDE" w:rsidRDefault="00DA7DDE" w:rsidP="00A658E4">
            <w:pPr>
              <w:spacing w:line="320" w:lineRule="exact"/>
              <w:jc w:val="center"/>
              <w:rPr>
                <w:rFonts w:ascii="仿宋_GB2312" w:eastAsia="仿宋_GB2312"/>
                <w:sz w:val="24"/>
                <w:szCs w:val="24"/>
              </w:rPr>
            </w:pPr>
          </w:p>
        </w:tc>
        <w:tc>
          <w:tcPr>
            <w:tcW w:w="299" w:type="pct"/>
            <w:vMerge/>
            <w:vAlign w:val="center"/>
          </w:tcPr>
          <w:p w:rsidR="00DA7DDE" w:rsidRDefault="00DA7DDE" w:rsidP="00A658E4">
            <w:pPr>
              <w:spacing w:line="320" w:lineRule="exact"/>
              <w:jc w:val="center"/>
              <w:rPr>
                <w:rFonts w:ascii="仿宋_GB2312" w:eastAsia="仿宋_GB2312"/>
                <w:sz w:val="24"/>
                <w:szCs w:val="24"/>
              </w:rPr>
            </w:pPr>
          </w:p>
        </w:tc>
        <w:tc>
          <w:tcPr>
            <w:tcW w:w="529" w:type="pct"/>
            <w:vMerge/>
            <w:vAlign w:val="center"/>
          </w:tcPr>
          <w:p w:rsidR="00DA7DDE" w:rsidRDefault="00DA7DDE" w:rsidP="00A658E4">
            <w:pPr>
              <w:spacing w:line="320" w:lineRule="exact"/>
              <w:jc w:val="center"/>
              <w:rPr>
                <w:rFonts w:ascii="仿宋_GB2312" w:eastAsia="仿宋_GB2312"/>
                <w:sz w:val="24"/>
                <w:szCs w:val="24"/>
              </w:rPr>
            </w:pPr>
          </w:p>
        </w:tc>
        <w:tc>
          <w:tcPr>
            <w:tcW w:w="524" w:type="pct"/>
            <w:vMerge/>
            <w:vAlign w:val="center"/>
          </w:tcPr>
          <w:p w:rsidR="00DA7DDE" w:rsidRDefault="00DA7DDE" w:rsidP="00A658E4">
            <w:pPr>
              <w:spacing w:line="320" w:lineRule="exact"/>
              <w:jc w:val="center"/>
              <w:rPr>
                <w:rFonts w:ascii="仿宋_GB2312" w:eastAsia="仿宋_GB2312"/>
                <w:sz w:val="24"/>
                <w:szCs w:val="24"/>
              </w:rPr>
            </w:pPr>
          </w:p>
        </w:tc>
        <w:tc>
          <w:tcPr>
            <w:tcW w:w="428" w:type="pct"/>
            <w:vMerge/>
            <w:vAlign w:val="center"/>
          </w:tcPr>
          <w:p w:rsidR="00DA7DDE" w:rsidRDefault="00DA7DDE" w:rsidP="00A658E4">
            <w:pPr>
              <w:spacing w:line="320" w:lineRule="exact"/>
              <w:ind w:firstLine="511"/>
              <w:rPr>
                <w:rFonts w:ascii="仿宋_GB2312" w:eastAsia="仿宋_GB2312"/>
                <w:spacing w:val="20"/>
                <w:sz w:val="24"/>
                <w:szCs w:val="24"/>
              </w:rPr>
            </w:pPr>
          </w:p>
        </w:tc>
      </w:tr>
      <w:tr w:rsidR="00DA7DDE" w:rsidTr="00A658E4">
        <w:trPr>
          <w:trHeight w:val="325"/>
          <w:jc w:val="center"/>
        </w:trPr>
        <w:tc>
          <w:tcPr>
            <w:tcW w:w="378" w:type="pct"/>
            <w:vMerge/>
            <w:vAlign w:val="center"/>
          </w:tcPr>
          <w:p w:rsidR="00DA7DDE" w:rsidRDefault="00DA7DDE" w:rsidP="00A658E4">
            <w:pPr>
              <w:spacing w:line="320" w:lineRule="exact"/>
              <w:ind w:firstLine="511"/>
              <w:jc w:val="center"/>
              <w:rPr>
                <w:rFonts w:ascii="仿宋_GB2312" w:eastAsia="仿宋_GB2312"/>
                <w:spacing w:val="20"/>
                <w:sz w:val="24"/>
                <w:szCs w:val="24"/>
              </w:rPr>
            </w:pPr>
          </w:p>
        </w:tc>
        <w:tc>
          <w:tcPr>
            <w:tcW w:w="527" w:type="pct"/>
            <w:vMerge/>
            <w:vAlign w:val="center"/>
          </w:tcPr>
          <w:p w:rsidR="00DA7DDE" w:rsidRDefault="00DA7DDE" w:rsidP="00A658E4">
            <w:pPr>
              <w:spacing w:line="320" w:lineRule="exact"/>
              <w:jc w:val="center"/>
              <w:rPr>
                <w:rFonts w:ascii="仿宋_GB2312" w:eastAsia="仿宋_GB2312"/>
                <w:sz w:val="24"/>
                <w:szCs w:val="24"/>
              </w:rPr>
            </w:pPr>
          </w:p>
        </w:tc>
        <w:tc>
          <w:tcPr>
            <w:tcW w:w="727" w:type="pct"/>
            <w:vAlign w:val="center"/>
          </w:tcPr>
          <w:p w:rsidR="00DA7DDE" w:rsidRDefault="00DA7DDE" w:rsidP="00A658E4">
            <w:pPr>
              <w:spacing w:line="320" w:lineRule="exact"/>
              <w:rPr>
                <w:rFonts w:ascii="仿宋_GB2312" w:eastAsia="仿宋_GB2312"/>
                <w:sz w:val="24"/>
                <w:szCs w:val="24"/>
              </w:rPr>
            </w:pPr>
            <w:r>
              <w:rPr>
                <w:rFonts w:ascii="仿宋_GB2312" w:eastAsia="仿宋_GB2312" w:hint="eastAsia"/>
                <w:sz w:val="24"/>
                <w:szCs w:val="24"/>
              </w:rPr>
              <w:t>弹簧</w:t>
            </w:r>
          </w:p>
        </w:tc>
        <w:tc>
          <w:tcPr>
            <w:tcW w:w="1257" w:type="pct"/>
            <w:vAlign w:val="center"/>
          </w:tcPr>
          <w:p w:rsidR="00DA7DDE" w:rsidRDefault="00DA7DDE" w:rsidP="00A658E4">
            <w:pPr>
              <w:spacing w:line="320" w:lineRule="exact"/>
              <w:rPr>
                <w:rFonts w:ascii="仿宋_GB2312" w:eastAsia="仿宋_GB2312"/>
                <w:sz w:val="24"/>
                <w:szCs w:val="24"/>
              </w:rPr>
            </w:pPr>
          </w:p>
        </w:tc>
        <w:tc>
          <w:tcPr>
            <w:tcW w:w="328" w:type="pct"/>
            <w:vMerge/>
            <w:vAlign w:val="center"/>
          </w:tcPr>
          <w:p w:rsidR="00DA7DDE" w:rsidRDefault="00DA7DDE" w:rsidP="00A658E4">
            <w:pPr>
              <w:spacing w:line="320" w:lineRule="exact"/>
              <w:jc w:val="center"/>
              <w:rPr>
                <w:rFonts w:ascii="仿宋_GB2312" w:eastAsia="仿宋_GB2312"/>
                <w:sz w:val="24"/>
                <w:szCs w:val="24"/>
              </w:rPr>
            </w:pPr>
          </w:p>
        </w:tc>
        <w:tc>
          <w:tcPr>
            <w:tcW w:w="299" w:type="pct"/>
            <w:vMerge/>
            <w:vAlign w:val="center"/>
          </w:tcPr>
          <w:p w:rsidR="00DA7DDE" w:rsidRDefault="00DA7DDE" w:rsidP="00A658E4">
            <w:pPr>
              <w:spacing w:line="320" w:lineRule="exact"/>
              <w:jc w:val="center"/>
              <w:rPr>
                <w:rFonts w:ascii="仿宋_GB2312" w:eastAsia="仿宋_GB2312"/>
                <w:sz w:val="24"/>
                <w:szCs w:val="24"/>
              </w:rPr>
            </w:pPr>
          </w:p>
        </w:tc>
        <w:tc>
          <w:tcPr>
            <w:tcW w:w="529" w:type="pct"/>
            <w:vMerge/>
            <w:vAlign w:val="center"/>
          </w:tcPr>
          <w:p w:rsidR="00DA7DDE" w:rsidRDefault="00DA7DDE" w:rsidP="00A658E4">
            <w:pPr>
              <w:spacing w:line="320" w:lineRule="exact"/>
              <w:jc w:val="center"/>
              <w:rPr>
                <w:rFonts w:ascii="仿宋_GB2312" w:eastAsia="仿宋_GB2312"/>
                <w:sz w:val="24"/>
                <w:szCs w:val="24"/>
              </w:rPr>
            </w:pPr>
          </w:p>
        </w:tc>
        <w:tc>
          <w:tcPr>
            <w:tcW w:w="524" w:type="pct"/>
            <w:vMerge/>
            <w:vAlign w:val="center"/>
          </w:tcPr>
          <w:p w:rsidR="00DA7DDE" w:rsidRDefault="00DA7DDE" w:rsidP="00A658E4">
            <w:pPr>
              <w:spacing w:line="320" w:lineRule="exact"/>
              <w:jc w:val="center"/>
              <w:rPr>
                <w:rFonts w:ascii="仿宋_GB2312" w:eastAsia="仿宋_GB2312"/>
                <w:sz w:val="24"/>
                <w:szCs w:val="24"/>
              </w:rPr>
            </w:pPr>
          </w:p>
        </w:tc>
        <w:tc>
          <w:tcPr>
            <w:tcW w:w="428" w:type="pct"/>
            <w:vMerge/>
            <w:vAlign w:val="center"/>
          </w:tcPr>
          <w:p w:rsidR="00DA7DDE" w:rsidRDefault="00DA7DDE" w:rsidP="00A658E4">
            <w:pPr>
              <w:spacing w:line="320" w:lineRule="exact"/>
              <w:ind w:firstLine="511"/>
              <w:rPr>
                <w:rFonts w:ascii="仿宋_GB2312" w:eastAsia="仿宋_GB2312"/>
                <w:spacing w:val="20"/>
                <w:sz w:val="24"/>
                <w:szCs w:val="24"/>
              </w:rPr>
            </w:pPr>
          </w:p>
        </w:tc>
      </w:tr>
      <w:tr w:rsidR="00DA7DDE" w:rsidTr="00A658E4">
        <w:trPr>
          <w:trHeight w:val="325"/>
          <w:jc w:val="center"/>
        </w:trPr>
        <w:tc>
          <w:tcPr>
            <w:tcW w:w="378" w:type="pct"/>
            <w:vMerge/>
            <w:vAlign w:val="center"/>
          </w:tcPr>
          <w:p w:rsidR="00DA7DDE" w:rsidRDefault="00DA7DDE" w:rsidP="00A658E4">
            <w:pPr>
              <w:spacing w:line="320" w:lineRule="exact"/>
              <w:ind w:firstLine="511"/>
              <w:jc w:val="center"/>
              <w:rPr>
                <w:rFonts w:ascii="仿宋_GB2312" w:eastAsia="仿宋_GB2312"/>
                <w:spacing w:val="20"/>
                <w:sz w:val="24"/>
                <w:szCs w:val="24"/>
              </w:rPr>
            </w:pPr>
          </w:p>
        </w:tc>
        <w:tc>
          <w:tcPr>
            <w:tcW w:w="527" w:type="pct"/>
            <w:vMerge/>
            <w:vAlign w:val="center"/>
          </w:tcPr>
          <w:p w:rsidR="00DA7DDE" w:rsidRDefault="00DA7DDE" w:rsidP="00A658E4">
            <w:pPr>
              <w:spacing w:line="320" w:lineRule="exact"/>
              <w:jc w:val="center"/>
              <w:rPr>
                <w:rFonts w:ascii="仿宋_GB2312" w:eastAsia="仿宋_GB2312"/>
                <w:sz w:val="24"/>
                <w:szCs w:val="24"/>
              </w:rPr>
            </w:pPr>
          </w:p>
        </w:tc>
        <w:tc>
          <w:tcPr>
            <w:tcW w:w="727" w:type="pct"/>
            <w:vAlign w:val="center"/>
          </w:tcPr>
          <w:p w:rsidR="00DA7DDE" w:rsidRDefault="00DA7DDE" w:rsidP="00A658E4">
            <w:pPr>
              <w:spacing w:line="320" w:lineRule="exact"/>
              <w:rPr>
                <w:rFonts w:ascii="仿宋_GB2312" w:eastAsia="仿宋_GB2312"/>
                <w:sz w:val="24"/>
                <w:szCs w:val="24"/>
              </w:rPr>
            </w:pPr>
            <w:r>
              <w:rPr>
                <w:rFonts w:ascii="仿宋_GB2312" w:eastAsia="仿宋_GB2312" w:hint="eastAsia"/>
                <w:sz w:val="24"/>
                <w:szCs w:val="24"/>
              </w:rPr>
              <w:t>控制柜</w:t>
            </w:r>
          </w:p>
        </w:tc>
        <w:tc>
          <w:tcPr>
            <w:tcW w:w="1257" w:type="pct"/>
            <w:vAlign w:val="center"/>
          </w:tcPr>
          <w:p w:rsidR="00DA7DDE" w:rsidRDefault="00DA7DDE" w:rsidP="00A658E4">
            <w:pPr>
              <w:spacing w:line="320" w:lineRule="exact"/>
              <w:rPr>
                <w:rFonts w:ascii="仿宋_GB2312" w:eastAsia="仿宋_GB2312"/>
                <w:sz w:val="24"/>
                <w:szCs w:val="24"/>
              </w:rPr>
            </w:pPr>
            <w:r>
              <w:rPr>
                <w:rFonts w:ascii="仿宋_GB2312" w:eastAsia="仿宋_GB2312" w:hint="eastAsia"/>
                <w:sz w:val="24"/>
                <w:szCs w:val="24"/>
              </w:rPr>
              <w:t>配置满足设备运行要求</w:t>
            </w:r>
          </w:p>
        </w:tc>
        <w:tc>
          <w:tcPr>
            <w:tcW w:w="328" w:type="pct"/>
            <w:vMerge/>
            <w:vAlign w:val="center"/>
          </w:tcPr>
          <w:p w:rsidR="00DA7DDE" w:rsidRDefault="00DA7DDE" w:rsidP="00A658E4">
            <w:pPr>
              <w:spacing w:line="320" w:lineRule="exact"/>
              <w:jc w:val="center"/>
              <w:rPr>
                <w:rFonts w:ascii="仿宋_GB2312" w:eastAsia="仿宋_GB2312"/>
                <w:sz w:val="24"/>
                <w:szCs w:val="24"/>
              </w:rPr>
            </w:pPr>
          </w:p>
        </w:tc>
        <w:tc>
          <w:tcPr>
            <w:tcW w:w="299" w:type="pct"/>
            <w:vMerge/>
            <w:vAlign w:val="center"/>
          </w:tcPr>
          <w:p w:rsidR="00DA7DDE" w:rsidRDefault="00DA7DDE" w:rsidP="00A658E4">
            <w:pPr>
              <w:spacing w:line="320" w:lineRule="exact"/>
              <w:jc w:val="center"/>
              <w:rPr>
                <w:rFonts w:ascii="仿宋_GB2312" w:eastAsia="仿宋_GB2312"/>
                <w:sz w:val="24"/>
                <w:szCs w:val="24"/>
              </w:rPr>
            </w:pPr>
          </w:p>
        </w:tc>
        <w:tc>
          <w:tcPr>
            <w:tcW w:w="529" w:type="pct"/>
            <w:vMerge/>
            <w:vAlign w:val="center"/>
          </w:tcPr>
          <w:p w:rsidR="00DA7DDE" w:rsidRDefault="00DA7DDE" w:rsidP="00A658E4">
            <w:pPr>
              <w:spacing w:line="320" w:lineRule="exact"/>
              <w:jc w:val="center"/>
              <w:rPr>
                <w:rFonts w:ascii="仿宋_GB2312" w:eastAsia="仿宋_GB2312"/>
                <w:sz w:val="24"/>
                <w:szCs w:val="24"/>
              </w:rPr>
            </w:pPr>
          </w:p>
        </w:tc>
        <w:tc>
          <w:tcPr>
            <w:tcW w:w="524" w:type="pct"/>
            <w:vMerge/>
            <w:vAlign w:val="center"/>
          </w:tcPr>
          <w:p w:rsidR="00DA7DDE" w:rsidRDefault="00DA7DDE" w:rsidP="00A658E4">
            <w:pPr>
              <w:spacing w:line="320" w:lineRule="exact"/>
              <w:jc w:val="center"/>
              <w:rPr>
                <w:rFonts w:ascii="仿宋_GB2312" w:eastAsia="仿宋_GB2312"/>
                <w:sz w:val="24"/>
                <w:szCs w:val="24"/>
              </w:rPr>
            </w:pPr>
          </w:p>
        </w:tc>
        <w:tc>
          <w:tcPr>
            <w:tcW w:w="428" w:type="pct"/>
            <w:vMerge/>
            <w:vAlign w:val="center"/>
          </w:tcPr>
          <w:p w:rsidR="00DA7DDE" w:rsidRDefault="00DA7DDE" w:rsidP="00A658E4">
            <w:pPr>
              <w:spacing w:line="320" w:lineRule="exact"/>
              <w:ind w:firstLine="511"/>
              <w:rPr>
                <w:rFonts w:ascii="仿宋_GB2312" w:eastAsia="仿宋_GB2312"/>
                <w:spacing w:val="20"/>
                <w:sz w:val="24"/>
                <w:szCs w:val="24"/>
              </w:rPr>
            </w:pPr>
          </w:p>
        </w:tc>
      </w:tr>
      <w:tr w:rsidR="00DA7DDE" w:rsidTr="00A658E4">
        <w:trPr>
          <w:trHeight w:val="325"/>
          <w:jc w:val="center"/>
        </w:trPr>
        <w:tc>
          <w:tcPr>
            <w:tcW w:w="378" w:type="pct"/>
            <w:vMerge/>
            <w:vAlign w:val="center"/>
          </w:tcPr>
          <w:p w:rsidR="00DA7DDE" w:rsidRDefault="00DA7DDE" w:rsidP="00A658E4">
            <w:pPr>
              <w:spacing w:line="320" w:lineRule="exact"/>
              <w:ind w:firstLine="511"/>
              <w:jc w:val="center"/>
              <w:rPr>
                <w:rFonts w:ascii="仿宋_GB2312" w:eastAsia="仿宋_GB2312"/>
                <w:spacing w:val="20"/>
                <w:sz w:val="24"/>
                <w:szCs w:val="24"/>
              </w:rPr>
            </w:pPr>
          </w:p>
        </w:tc>
        <w:tc>
          <w:tcPr>
            <w:tcW w:w="527" w:type="pct"/>
            <w:vMerge/>
            <w:vAlign w:val="center"/>
          </w:tcPr>
          <w:p w:rsidR="00DA7DDE" w:rsidRDefault="00DA7DDE" w:rsidP="00A658E4">
            <w:pPr>
              <w:spacing w:line="320" w:lineRule="exact"/>
              <w:jc w:val="center"/>
              <w:rPr>
                <w:rFonts w:ascii="仿宋_GB2312" w:eastAsia="仿宋_GB2312"/>
                <w:sz w:val="24"/>
                <w:szCs w:val="24"/>
              </w:rPr>
            </w:pPr>
          </w:p>
        </w:tc>
        <w:tc>
          <w:tcPr>
            <w:tcW w:w="727" w:type="pct"/>
            <w:vAlign w:val="center"/>
          </w:tcPr>
          <w:p w:rsidR="00DA7DDE" w:rsidRDefault="00DA7DDE" w:rsidP="00A658E4">
            <w:pPr>
              <w:spacing w:line="320" w:lineRule="exact"/>
              <w:rPr>
                <w:rFonts w:ascii="仿宋_GB2312" w:eastAsia="仿宋_GB2312"/>
                <w:sz w:val="24"/>
                <w:szCs w:val="24"/>
              </w:rPr>
            </w:pPr>
            <w:r>
              <w:rPr>
                <w:rFonts w:ascii="仿宋_GB2312" w:eastAsia="仿宋_GB2312" w:hint="eastAsia"/>
                <w:sz w:val="24"/>
                <w:szCs w:val="24"/>
              </w:rPr>
              <w:t>电机</w:t>
            </w:r>
          </w:p>
        </w:tc>
        <w:tc>
          <w:tcPr>
            <w:tcW w:w="1257" w:type="pct"/>
            <w:vAlign w:val="center"/>
          </w:tcPr>
          <w:p w:rsidR="00DA7DDE" w:rsidRDefault="00DA7DDE" w:rsidP="00A658E4">
            <w:pPr>
              <w:spacing w:line="320" w:lineRule="exact"/>
              <w:rPr>
                <w:rFonts w:ascii="仿宋_GB2312" w:eastAsia="仿宋_GB2312"/>
                <w:sz w:val="24"/>
                <w:szCs w:val="24"/>
              </w:rPr>
            </w:pPr>
            <w:r>
              <w:rPr>
                <w:rFonts w:ascii="仿宋_GB2312" w:eastAsia="仿宋_GB2312" w:hint="eastAsia"/>
                <w:sz w:val="24"/>
                <w:szCs w:val="24"/>
              </w:rPr>
              <w:t>按需配置，使用的电机、线缆敷设、开关均为防爆电器，</w:t>
            </w:r>
            <w:r>
              <w:rPr>
                <w:rFonts w:ascii="仿宋_GB2312" w:eastAsia="仿宋_GB2312" w:hAnsi="仿宋_GB2312" w:cs="仿宋_GB2312" w:hint="eastAsia"/>
                <w:sz w:val="24"/>
                <w:szCs w:val="24"/>
              </w:rPr>
              <w:t>Ⅰ级能效</w:t>
            </w:r>
            <w:r>
              <w:rPr>
                <w:rFonts w:ascii="仿宋_GB2312" w:eastAsia="仿宋_GB2312" w:hint="eastAsia"/>
                <w:sz w:val="24"/>
                <w:szCs w:val="24"/>
              </w:rPr>
              <w:t>，绝缘等级：F级，防护等级：IP56</w:t>
            </w:r>
          </w:p>
        </w:tc>
        <w:tc>
          <w:tcPr>
            <w:tcW w:w="328" w:type="pct"/>
            <w:vMerge/>
            <w:vAlign w:val="center"/>
          </w:tcPr>
          <w:p w:rsidR="00DA7DDE" w:rsidRDefault="00DA7DDE" w:rsidP="00A658E4">
            <w:pPr>
              <w:spacing w:line="320" w:lineRule="exact"/>
              <w:jc w:val="center"/>
              <w:rPr>
                <w:rFonts w:ascii="仿宋_GB2312" w:eastAsia="仿宋_GB2312"/>
                <w:sz w:val="24"/>
                <w:szCs w:val="24"/>
              </w:rPr>
            </w:pPr>
          </w:p>
        </w:tc>
        <w:tc>
          <w:tcPr>
            <w:tcW w:w="299" w:type="pct"/>
            <w:vMerge/>
            <w:vAlign w:val="center"/>
          </w:tcPr>
          <w:p w:rsidR="00DA7DDE" w:rsidRDefault="00DA7DDE" w:rsidP="00A658E4">
            <w:pPr>
              <w:spacing w:line="320" w:lineRule="exact"/>
              <w:jc w:val="center"/>
              <w:rPr>
                <w:rFonts w:ascii="仿宋_GB2312" w:eastAsia="仿宋_GB2312"/>
                <w:sz w:val="24"/>
                <w:szCs w:val="24"/>
              </w:rPr>
            </w:pPr>
          </w:p>
        </w:tc>
        <w:tc>
          <w:tcPr>
            <w:tcW w:w="529" w:type="pct"/>
            <w:vMerge/>
            <w:vAlign w:val="center"/>
          </w:tcPr>
          <w:p w:rsidR="00DA7DDE" w:rsidRDefault="00DA7DDE" w:rsidP="00A658E4">
            <w:pPr>
              <w:spacing w:line="320" w:lineRule="exact"/>
              <w:jc w:val="center"/>
              <w:rPr>
                <w:rFonts w:ascii="仿宋_GB2312" w:eastAsia="仿宋_GB2312"/>
                <w:sz w:val="24"/>
                <w:szCs w:val="24"/>
              </w:rPr>
            </w:pPr>
          </w:p>
        </w:tc>
        <w:tc>
          <w:tcPr>
            <w:tcW w:w="524" w:type="pct"/>
            <w:vMerge/>
            <w:vAlign w:val="center"/>
          </w:tcPr>
          <w:p w:rsidR="00DA7DDE" w:rsidRDefault="00DA7DDE" w:rsidP="00A658E4">
            <w:pPr>
              <w:spacing w:line="320" w:lineRule="exact"/>
              <w:jc w:val="center"/>
              <w:rPr>
                <w:rFonts w:ascii="仿宋_GB2312" w:eastAsia="仿宋_GB2312"/>
                <w:sz w:val="24"/>
                <w:szCs w:val="24"/>
              </w:rPr>
            </w:pPr>
          </w:p>
        </w:tc>
        <w:tc>
          <w:tcPr>
            <w:tcW w:w="428" w:type="pct"/>
            <w:vMerge/>
            <w:vAlign w:val="center"/>
          </w:tcPr>
          <w:p w:rsidR="00DA7DDE" w:rsidRDefault="00DA7DDE" w:rsidP="00A658E4">
            <w:pPr>
              <w:spacing w:line="320" w:lineRule="exact"/>
              <w:ind w:firstLine="511"/>
              <w:rPr>
                <w:rFonts w:ascii="仿宋_GB2312" w:eastAsia="仿宋_GB2312"/>
                <w:spacing w:val="20"/>
                <w:sz w:val="24"/>
                <w:szCs w:val="24"/>
              </w:rPr>
            </w:pPr>
          </w:p>
        </w:tc>
      </w:tr>
      <w:tr w:rsidR="00DA7DDE" w:rsidTr="00A658E4">
        <w:trPr>
          <w:trHeight w:val="325"/>
          <w:jc w:val="center"/>
        </w:trPr>
        <w:tc>
          <w:tcPr>
            <w:tcW w:w="378" w:type="pct"/>
            <w:vMerge/>
            <w:vAlign w:val="center"/>
          </w:tcPr>
          <w:p w:rsidR="00DA7DDE" w:rsidRDefault="00DA7DDE" w:rsidP="00A658E4">
            <w:pPr>
              <w:spacing w:line="320" w:lineRule="exact"/>
              <w:ind w:firstLine="511"/>
              <w:jc w:val="center"/>
              <w:rPr>
                <w:rFonts w:ascii="仿宋_GB2312" w:eastAsia="仿宋_GB2312"/>
                <w:spacing w:val="20"/>
                <w:sz w:val="24"/>
                <w:szCs w:val="24"/>
              </w:rPr>
            </w:pPr>
          </w:p>
        </w:tc>
        <w:tc>
          <w:tcPr>
            <w:tcW w:w="527" w:type="pct"/>
            <w:vAlign w:val="center"/>
          </w:tcPr>
          <w:p w:rsidR="00DA7DDE" w:rsidRDefault="00DA7DDE" w:rsidP="00A658E4">
            <w:pPr>
              <w:spacing w:line="320" w:lineRule="exact"/>
              <w:jc w:val="center"/>
              <w:rPr>
                <w:rFonts w:ascii="仿宋_GB2312" w:eastAsia="仿宋_GB2312"/>
                <w:sz w:val="24"/>
                <w:szCs w:val="24"/>
              </w:rPr>
            </w:pPr>
            <w:r>
              <w:rPr>
                <w:rFonts w:ascii="仿宋_GB2312" w:eastAsia="仿宋_GB2312" w:hint="eastAsia"/>
                <w:sz w:val="24"/>
                <w:szCs w:val="24"/>
              </w:rPr>
              <w:t>设备拆除</w:t>
            </w:r>
          </w:p>
        </w:tc>
        <w:tc>
          <w:tcPr>
            <w:tcW w:w="727" w:type="pct"/>
            <w:vAlign w:val="center"/>
          </w:tcPr>
          <w:p w:rsidR="00DA7DDE" w:rsidRDefault="00DA7DDE" w:rsidP="00A658E4">
            <w:pPr>
              <w:spacing w:line="320" w:lineRule="exact"/>
              <w:jc w:val="center"/>
              <w:rPr>
                <w:rFonts w:ascii="仿宋_GB2312" w:eastAsia="仿宋_GB2312"/>
                <w:sz w:val="24"/>
                <w:szCs w:val="24"/>
              </w:rPr>
            </w:pPr>
            <w:r>
              <w:rPr>
                <w:rFonts w:ascii="仿宋_GB2312" w:eastAsia="仿宋_GB2312" w:hint="eastAsia"/>
                <w:sz w:val="24"/>
                <w:szCs w:val="24"/>
              </w:rPr>
              <w:t>旧干燥机拆除</w:t>
            </w:r>
          </w:p>
        </w:tc>
        <w:tc>
          <w:tcPr>
            <w:tcW w:w="1257" w:type="pct"/>
            <w:vAlign w:val="center"/>
          </w:tcPr>
          <w:p w:rsidR="00DA7DDE" w:rsidRDefault="00DA7DDE" w:rsidP="00A658E4">
            <w:pPr>
              <w:spacing w:line="320" w:lineRule="exact"/>
              <w:rPr>
                <w:rFonts w:ascii="仿宋_GB2312" w:eastAsia="仿宋_GB2312"/>
                <w:sz w:val="24"/>
                <w:szCs w:val="24"/>
              </w:rPr>
            </w:pPr>
            <w:r>
              <w:rPr>
                <w:rFonts w:ascii="仿宋_GB2312" w:eastAsia="仿宋_GB2312" w:hint="eastAsia"/>
                <w:sz w:val="24"/>
                <w:szCs w:val="24"/>
              </w:rPr>
              <w:t xml:space="preserve">       /</w:t>
            </w:r>
          </w:p>
        </w:tc>
        <w:tc>
          <w:tcPr>
            <w:tcW w:w="328" w:type="pct"/>
            <w:vAlign w:val="center"/>
          </w:tcPr>
          <w:p w:rsidR="00DA7DDE" w:rsidRDefault="00DA7DDE" w:rsidP="00A658E4">
            <w:pPr>
              <w:spacing w:line="320" w:lineRule="exact"/>
              <w:jc w:val="center"/>
              <w:rPr>
                <w:rFonts w:ascii="仿宋_GB2312" w:eastAsia="仿宋_GB2312"/>
                <w:sz w:val="24"/>
                <w:szCs w:val="24"/>
              </w:rPr>
            </w:pPr>
            <w:r>
              <w:rPr>
                <w:rFonts w:ascii="仿宋_GB2312" w:eastAsia="仿宋_GB2312" w:hint="eastAsia"/>
                <w:sz w:val="24"/>
                <w:szCs w:val="24"/>
              </w:rPr>
              <w:t>项</w:t>
            </w:r>
          </w:p>
        </w:tc>
        <w:tc>
          <w:tcPr>
            <w:tcW w:w="299" w:type="pct"/>
            <w:vAlign w:val="center"/>
          </w:tcPr>
          <w:p w:rsidR="00DA7DDE" w:rsidRDefault="00DA7DDE" w:rsidP="00A658E4">
            <w:pPr>
              <w:spacing w:line="320" w:lineRule="exact"/>
              <w:jc w:val="center"/>
              <w:rPr>
                <w:rFonts w:ascii="仿宋_GB2312" w:eastAsia="仿宋_GB2312"/>
                <w:sz w:val="24"/>
                <w:szCs w:val="24"/>
              </w:rPr>
            </w:pPr>
            <w:r>
              <w:rPr>
                <w:rFonts w:ascii="仿宋_GB2312" w:eastAsia="仿宋_GB2312" w:hint="eastAsia"/>
                <w:sz w:val="24"/>
                <w:szCs w:val="24"/>
              </w:rPr>
              <w:t>1</w:t>
            </w:r>
          </w:p>
        </w:tc>
        <w:tc>
          <w:tcPr>
            <w:tcW w:w="529" w:type="pct"/>
            <w:vAlign w:val="center"/>
          </w:tcPr>
          <w:p w:rsidR="00DA7DDE" w:rsidRDefault="00DA7DDE" w:rsidP="00A658E4">
            <w:pPr>
              <w:spacing w:line="320" w:lineRule="exact"/>
              <w:jc w:val="center"/>
              <w:rPr>
                <w:rFonts w:ascii="仿宋_GB2312" w:eastAsia="仿宋_GB2312"/>
                <w:sz w:val="24"/>
                <w:szCs w:val="24"/>
              </w:rPr>
            </w:pPr>
          </w:p>
        </w:tc>
        <w:tc>
          <w:tcPr>
            <w:tcW w:w="524" w:type="pct"/>
            <w:vAlign w:val="center"/>
          </w:tcPr>
          <w:p w:rsidR="00DA7DDE" w:rsidRDefault="00DA7DDE" w:rsidP="00A658E4">
            <w:pPr>
              <w:spacing w:line="320" w:lineRule="exact"/>
              <w:jc w:val="center"/>
              <w:rPr>
                <w:rFonts w:ascii="仿宋_GB2312" w:eastAsia="仿宋_GB2312"/>
                <w:sz w:val="24"/>
                <w:szCs w:val="24"/>
              </w:rPr>
            </w:pPr>
          </w:p>
        </w:tc>
        <w:tc>
          <w:tcPr>
            <w:tcW w:w="428" w:type="pct"/>
            <w:vMerge/>
            <w:vAlign w:val="center"/>
          </w:tcPr>
          <w:p w:rsidR="00DA7DDE" w:rsidRDefault="00DA7DDE" w:rsidP="00A658E4">
            <w:pPr>
              <w:spacing w:line="320" w:lineRule="exact"/>
              <w:ind w:firstLine="511"/>
              <w:rPr>
                <w:rFonts w:ascii="仿宋_GB2312" w:eastAsia="仿宋_GB2312"/>
                <w:spacing w:val="20"/>
                <w:sz w:val="24"/>
                <w:szCs w:val="24"/>
              </w:rPr>
            </w:pPr>
          </w:p>
        </w:tc>
      </w:tr>
      <w:tr w:rsidR="00DA7DDE" w:rsidTr="00A658E4">
        <w:trPr>
          <w:trHeight w:val="547"/>
          <w:jc w:val="center"/>
        </w:trPr>
        <w:tc>
          <w:tcPr>
            <w:tcW w:w="378" w:type="pct"/>
            <w:vMerge/>
            <w:vAlign w:val="center"/>
          </w:tcPr>
          <w:p w:rsidR="00DA7DDE" w:rsidRDefault="00DA7DDE" w:rsidP="00A658E4">
            <w:pPr>
              <w:spacing w:line="320" w:lineRule="exact"/>
              <w:ind w:firstLine="511"/>
              <w:jc w:val="center"/>
              <w:rPr>
                <w:rFonts w:ascii="仿宋_GB2312" w:eastAsia="仿宋_GB2312"/>
                <w:spacing w:val="20"/>
                <w:sz w:val="24"/>
                <w:szCs w:val="24"/>
              </w:rPr>
            </w:pPr>
          </w:p>
        </w:tc>
        <w:tc>
          <w:tcPr>
            <w:tcW w:w="527" w:type="pct"/>
            <w:vAlign w:val="center"/>
          </w:tcPr>
          <w:p w:rsidR="00DA7DDE" w:rsidRDefault="00DA7DDE" w:rsidP="00A658E4">
            <w:pPr>
              <w:spacing w:line="320" w:lineRule="exact"/>
              <w:jc w:val="center"/>
              <w:rPr>
                <w:rFonts w:ascii="仿宋_GB2312" w:eastAsia="仿宋_GB2312"/>
                <w:sz w:val="24"/>
                <w:szCs w:val="24"/>
              </w:rPr>
            </w:pPr>
            <w:r>
              <w:rPr>
                <w:rFonts w:ascii="仿宋_GB2312" w:eastAsia="仿宋_GB2312" w:hint="eastAsia"/>
                <w:sz w:val="24"/>
                <w:szCs w:val="24"/>
              </w:rPr>
              <w:t>设备安装</w:t>
            </w:r>
          </w:p>
        </w:tc>
        <w:tc>
          <w:tcPr>
            <w:tcW w:w="727" w:type="pct"/>
            <w:vAlign w:val="center"/>
          </w:tcPr>
          <w:p w:rsidR="00DA7DDE" w:rsidRDefault="00DA7DDE" w:rsidP="00A658E4">
            <w:pPr>
              <w:spacing w:line="320" w:lineRule="exact"/>
              <w:rPr>
                <w:rFonts w:ascii="仿宋_GB2312" w:eastAsia="仿宋_GB2312"/>
                <w:sz w:val="24"/>
                <w:szCs w:val="24"/>
              </w:rPr>
            </w:pPr>
            <w:r>
              <w:rPr>
                <w:rFonts w:ascii="仿宋_GB2312" w:eastAsia="仿宋_GB2312" w:hint="eastAsia"/>
                <w:sz w:val="24"/>
                <w:szCs w:val="24"/>
              </w:rPr>
              <w:t>振动输送机安装</w:t>
            </w:r>
          </w:p>
        </w:tc>
        <w:tc>
          <w:tcPr>
            <w:tcW w:w="1257" w:type="pct"/>
            <w:vAlign w:val="center"/>
          </w:tcPr>
          <w:p w:rsidR="00DA7DDE" w:rsidRDefault="00DA7DDE" w:rsidP="00A658E4">
            <w:pPr>
              <w:spacing w:line="320" w:lineRule="exact"/>
              <w:rPr>
                <w:rFonts w:ascii="仿宋_GB2312" w:eastAsia="仿宋_GB2312"/>
                <w:sz w:val="24"/>
                <w:szCs w:val="24"/>
              </w:rPr>
            </w:pPr>
            <w:r>
              <w:rPr>
                <w:rFonts w:ascii="仿宋_GB2312" w:eastAsia="仿宋_GB2312" w:hint="eastAsia"/>
                <w:sz w:val="24"/>
                <w:szCs w:val="24"/>
              </w:rPr>
              <w:t xml:space="preserve">       /</w:t>
            </w:r>
          </w:p>
        </w:tc>
        <w:tc>
          <w:tcPr>
            <w:tcW w:w="328" w:type="pct"/>
            <w:vAlign w:val="center"/>
          </w:tcPr>
          <w:p w:rsidR="00DA7DDE" w:rsidRDefault="00DA7DDE" w:rsidP="00A658E4">
            <w:pPr>
              <w:spacing w:line="320" w:lineRule="exact"/>
              <w:jc w:val="center"/>
              <w:rPr>
                <w:rFonts w:ascii="仿宋_GB2312" w:eastAsia="仿宋_GB2312"/>
                <w:sz w:val="24"/>
                <w:szCs w:val="24"/>
              </w:rPr>
            </w:pPr>
            <w:r>
              <w:rPr>
                <w:rFonts w:ascii="仿宋_GB2312" w:eastAsia="仿宋_GB2312" w:hint="eastAsia"/>
                <w:sz w:val="24"/>
                <w:szCs w:val="24"/>
              </w:rPr>
              <w:t>项</w:t>
            </w:r>
          </w:p>
        </w:tc>
        <w:tc>
          <w:tcPr>
            <w:tcW w:w="299" w:type="pct"/>
            <w:vAlign w:val="center"/>
          </w:tcPr>
          <w:p w:rsidR="00DA7DDE" w:rsidRDefault="00DA7DDE" w:rsidP="00A658E4">
            <w:pPr>
              <w:spacing w:line="320" w:lineRule="exact"/>
              <w:jc w:val="center"/>
              <w:rPr>
                <w:rFonts w:ascii="仿宋_GB2312" w:eastAsia="仿宋_GB2312"/>
                <w:sz w:val="24"/>
                <w:szCs w:val="24"/>
              </w:rPr>
            </w:pPr>
            <w:r>
              <w:rPr>
                <w:rFonts w:ascii="仿宋_GB2312" w:eastAsia="仿宋_GB2312" w:hint="eastAsia"/>
                <w:sz w:val="24"/>
                <w:szCs w:val="24"/>
              </w:rPr>
              <w:t>1</w:t>
            </w:r>
          </w:p>
        </w:tc>
        <w:tc>
          <w:tcPr>
            <w:tcW w:w="529" w:type="pct"/>
            <w:vAlign w:val="center"/>
          </w:tcPr>
          <w:p w:rsidR="00DA7DDE" w:rsidRDefault="00DA7DDE" w:rsidP="00A658E4">
            <w:pPr>
              <w:spacing w:line="320" w:lineRule="exact"/>
              <w:jc w:val="center"/>
              <w:rPr>
                <w:rFonts w:ascii="仿宋_GB2312" w:eastAsia="仿宋_GB2312"/>
                <w:sz w:val="24"/>
                <w:szCs w:val="24"/>
              </w:rPr>
            </w:pPr>
          </w:p>
        </w:tc>
        <w:tc>
          <w:tcPr>
            <w:tcW w:w="524" w:type="pct"/>
            <w:vAlign w:val="center"/>
          </w:tcPr>
          <w:p w:rsidR="00DA7DDE" w:rsidRDefault="00DA7DDE" w:rsidP="00A658E4">
            <w:pPr>
              <w:spacing w:line="320" w:lineRule="exact"/>
              <w:jc w:val="center"/>
              <w:rPr>
                <w:rFonts w:ascii="仿宋_GB2312" w:eastAsia="仿宋_GB2312"/>
                <w:sz w:val="24"/>
                <w:szCs w:val="24"/>
              </w:rPr>
            </w:pPr>
          </w:p>
        </w:tc>
        <w:tc>
          <w:tcPr>
            <w:tcW w:w="428" w:type="pct"/>
            <w:vMerge/>
            <w:vAlign w:val="center"/>
          </w:tcPr>
          <w:p w:rsidR="00DA7DDE" w:rsidRDefault="00DA7DDE" w:rsidP="00A658E4">
            <w:pPr>
              <w:spacing w:line="320" w:lineRule="exact"/>
              <w:ind w:firstLine="511"/>
              <w:rPr>
                <w:rFonts w:ascii="仿宋_GB2312" w:eastAsia="仿宋_GB2312"/>
                <w:spacing w:val="20"/>
                <w:sz w:val="24"/>
                <w:szCs w:val="24"/>
              </w:rPr>
            </w:pPr>
          </w:p>
        </w:tc>
      </w:tr>
      <w:tr w:rsidR="00DA7DDE" w:rsidTr="00A658E4">
        <w:trPr>
          <w:trHeight w:val="547"/>
          <w:jc w:val="center"/>
        </w:trPr>
        <w:tc>
          <w:tcPr>
            <w:tcW w:w="2890" w:type="pct"/>
            <w:gridSpan w:val="4"/>
            <w:vAlign w:val="center"/>
          </w:tcPr>
          <w:p w:rsidR="00DA7DDE" w:rsidRDefault="00DA7DDE" w:rsidP="00A658E4">
            <w:pPr>
              <w:spacing w:line="320" w:lineRule="exact"/>
              <w:rPr>
                <w:rFonts w:ascii="仿宋_GB2312" w:eastAsia="仿宋_GB2312"/>
                <w:sz w:val="24"/>
                <w:szCs w:val="24"/>
              </w:rPr>
            </w:pPr>
            <w:r>
              <w:rPr>
                <w:rFonts w:ascii="仿宋_GB2312" w:eastAsia="仿宋_GB2312" w:hint="eastAsia"/>
                <w:sz w:val="24"/>
                <w:szCs w:val="24"/>
              </w:rPr>
              <w:t>合计（含税.元）</w:t>
            </w:r>
          </w:p>
        </w:tc>
        <w:tc>
          <w:tcPr>
            <w:tcW w:w="328" w:type="pct"/>
            <w:vAlign w:val="center"/>
          </w:tcPr>
          <w:p w:rsidR="00DA7DDE" w:rsidRDefault="00DA7DDE" w:rsidP="00A658E4">
            <w:pPr>
              <w:spacing w:line="320" w:lineRule="exact"/>
              <w:jc w:val="center"/>
              <w:rPr>
                <w:rFonts w:ascii="仿宋_GB2312" w:eastAsia="仿宋_GB2312"/>
                <w:sz w:val="24"/>
                <w:szCs w:val="24"/>
              </w:rPr>
            </w:pPr>
          </w:p>
        </w:tc>
        <w:tc>
          <w:tcPr>
            <w:tcW w:w="299" w:type="pct"/>
            <w:vAlign w:val="center"/>
          </w:tcPr>
          <w:p w:rsidR="00DA7DDE" w:rsidRDefault="00DA7DDE" w:rsidP="00A658E4">
            <w:pPr>
              <w:spacing w:line="320" w:lineRule="exact"/>
              <w:jc w:val="center"/>
              <w:rPr>
                <w:rFonts w:ascii="仿宋_GB2312" w:eastAsia="仿宋_GB2312"/>
                <w:sz w:val="24"/>
                <w:szCs w:val="24"/>
              </w:rPr>
            </w:pPr>
          </w:p>
        </w:tc>
        <w:tc>
          <w:tcPr>
            <w:tcW w:w="529" w:type="pct"/>
            <w:vAlign w:val="center"/>
          </w:tcPr>
          <w:p w:rsidR="00DA7DDE" w:rsidRDefault="00DA7DDE" w:rsidP="00A658E4">
            <w:pPr>
              <w:spacing w:line="320" w:lineRule="exact"/>
              <w:jc w:val="center"/>
              <w:rPr>
                <w:rFonts w:ascii="仿宋_GB2312" w:eastAsia="仿宋_GB2312"/>
                <w:sz w:val="24"/>
                <w:szCs w:val="24"/>
              </w:rPr>
            </w:pPr>
          </w:p>
        </w:tc>
        <w:tc>
          <w:tcPr>
            <w:tcW w:w="524" w:type="pct"/>
            <w:vAlign w:val="center"/>
          </w:tcPr>
          <w:p w:rsidR="00DA7DDE" w:rsidRDefault="00DA7DDE" w:rsidP="00A658E4">
            <w:pPr>
              <w:spacing w:line="320" w:lineRule="exact"/>
              <w:jc w:val="center"/>
              <w:rPr>
                <w:rFonts w:ascii="仿宋_GB2312" w:eastAsia="仿宋_GB2312"/>
                <w:sz w:val="24"/>
                <w:szCs w:val="24"/>
              </w:rPr>
            </w:pPr>
          </w:p>
        </w:tc>
        <w:tc>
          <w:tcPr>
            <w:tcW w:w="428" w:type="pct"/>
            <w:vAlign w:val="center"/>
          </w:tcPr>
          <w:p w:rsidR="00DA7DDE" w:rsidRDefault="00DA7DDE" w:rsidP="00A658E4">
            <w:pPr>
              <w:spacing w:line="320" w:lineRule="exact"/>
              <w:ind w:firstLine="511"/>
              <w:rPr>
                <w:rFonts w:ascii="仿宋_GB2312" w:eastAsia="仿宋_GB2312"/>
                <w:spacing w:val="20"/>
                <w:sz w:val="24"/>
                <w:szCs w:val="24"/>
              </w:rPr>
            </w:pPr>
          </w:p>
        </w:tc>
      </w:tr>
      <w:tr w:rsidR="00DA7DDE" w:rsidTr="00A658E4">
        <w:trPr>
          <w:trHeight w:val="547"/>
          <w:jc w:val="center"/>
        </w:trPr>
        <w:tc>
          <w:tcPr>
            <w:tcW w:w="5000" w:type="pct"/>
            <w:gridSpan w:val="9"/>
          </w:tcPr>
          <w:p w:rsidR="00DA7DDE" w:rsidRDefault="00DA7DDE" w:rsidP="00A658E4">
            <w:pPr>
              <w:spacing w:line="320" w:lineRule="exact"/>
              <w:rPr>
                <w:rFonts w:ascii="仿宋_GB2312" w:eastAsia="仿宋_GB2312"/>
                <w:sz w:val="24"/>
                <w:szCs w:val="24"/>
              </w:rPr>
            </w:pPr>
            <w:r>
              <w:rPr>
                <w:rFonts w:ascii="仿宋_GB2312" w:eastAsia="仿宋_GB2312" w:hint="eastAsia"/>
                <w:sz w:val="24"/>
                <w:szCs w:val="24"/>
              </w:rPr>
              <w:t>说明：以上供货数量、施工工程量为招标人统计量，项目最终供货数量、施工工程量由投标人按满足项目设计需求自行负责，甲方将不再支付其它费用。如无特殊说明，本项目为包工包料，施工所使用的焊材、氧气、乙炔、二氧化碳等辅材由乙方自行负责。</w:t>
            </w:r>
          </w:p>
        </w:tc>
      </w:tr>
    </w:tbl>
    <w:p w:rsidR="00DA7DDE" w:rsidRDefault="00DA7DDE" w:rsidP="00DA7DDE">
      <w:pPr>
        <w:spacing w:line="560" w:lineRule="exact"/>
        <w:ind w:firstLineChars="200" w:firstLine="640"/>
        <w:jc w:val="both"/>
        <w:rPr>
          <w:rFonts w:ascii="Times New Roman" w:eastAsia="仿宋_GB2312" w:hAnsi="Times New Roman" w:cs="Times New Roman"/>
          <w:b/>
          <w:sz w:val="32"/>
          <w:szCs w:val="32"/>
        </w:rPr>
      </w:pPr>
      <w:r>
        <w:rPr>
          <w:rFonts w:ascii="Times New Roman" w:eastAsia="黑体" w:hAnsi="Times New Roman" w:cs="Times New Roman"/>
          <w:sz w:val="32"/>
          <w:szCs w:val="32"/>
        </w:rPr>
        <w:t>第</w:t>
      </w:r>
      <w:r>
        <w:rPr>
          <w:rFonts w:ascii="Times New Roman" w:eastAsia="黑体" w:hAnsi="Times New Roman" w:cs="Times New Roman" w:hint="eastAsia"/>
          <w:sz w:val="32"/>
          <w:szCs w:val="32"/>
        </w:rPr>
        <w:t>二</w:t>
      </w:r>
      <w:r>
        <w:rPr>
          <w:rFonts w:ascii="Times New Roman" w:eastAsia="黑体" w:hAnsi="Times New Roman" w:cs="Times New Roman"/>
          <w:sz w:val="32"/>
          <w:szCs w:val="32"/>
        </w:rPr>
        <w:t>条：其他要求</w:t>
      </w:r>
    </w:p>
    <w:p w:rsidR="00DA7DDE" w:rsidRDefault="00DA7DDE" w:rsidP="00DA7DDE">
      <w:pPr>
        <w:spacing w:after="0" w:line="560" w:lineRule="exact"/>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（一）设备安装施工及质量符合</w:t>
      </w:r>
      <w:r>
        <w:rPr>
          <w:rFonts w:ascii="Times New Roman" w:eastAsia="仿宋_GB2312" w:hAnsi="Times New Roman" w:cs="Times New Roman" w:hint="eastAsia"/>
          <w:sz w:val="32"/>
          <w:szCs w:val="32"/>
        </w:rPr>
        <w:t>GB-50270-98</w:t>
      </w:r>
      <w:r>
        <w:rPr>
          <w:rFonts w:ascii="Times New Roman" w:eastAsia="仿宋_GB2312" w:hAnsi="Times New Roman" w:cs="Times New Roman" w:hint="eastAsia"/>
          <w:sz w:val="32"/>
          <w:szCs w:val="32"/>
        </w:rPr>
        <w:t>《连续输送设备安装工程施工及验收规范》、</w:t>
      </w:r>
      <w:r>
        <w:rPr>
          <w:rFonts w:ascii="Times New Roman" w:eastAsia="仿宋_GB2312" w:hAnsi="Times New Roman" w:cs="Times New Roman" w:hint="eastAsia"/>
          <w:sz w:val="32"/>
          <w:szCs w:val="32"/>
        </w:rPr>
        <w:t>GB50231-98</w:t>
      </w:r>
      <w:r>
        <w:rPr>
          <w:rFonts w:ascii="Times New Roman" w:eastAsia="仿宋_GB2312" w:hAnsi="Times New Roman" w:cs="Times New Roman" w:hint="eastAsia"/>
          <w:sz w:val="32"/>
          <w:szCs w:val="32"/>
        </w:rPr>
        <w:t>《机械设备安装工程施工及验收通用规范》等相关规定（规范）的要求。</w:t>
      </w:r>
    </w:p>
    <w:p w:rsidR="00DA7DDE" w:rsidRDefault="00DA7DDE" w:rsidP="00DA7DDE">
      <w:pPr>
        <w:spacing w:after="0" w:line="560" w:lineRule="exact"/>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（二）接触物料表面使用氩弧焊或二保焊焊接，所有焊缝表面不应有裂纹、焊瘤、气孔、咬边以及未填满的弧坑和凹陷存在，焊口打磨平整无毛刺，焊渣清除干净。</w:t>
      </w:r>
    </w:p>
    <w:p w:rsidR="00DA7DDE" w:rsidRDefault="00DA7DDE" w:rsidP="00DA7DDE">
      <w:pPr>
        <w:spacing w:after="0" w:line="560" w:lineRule="exact"/>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lastRenderedPageBreak/>
        <w:t>（三）设备、管道的支撑架应符合安全、牢固、美观的规范要求，因设备、管道吊装需要临时焊接的吊耳在安装完毕后应割除。</w:t>
      </w:r>
    </w:p>
    <w:p w:rsidR="00DA7DDE" w:rsidRDefault="00DA7DDE" w:rsidP="00DA7DDE">
      <w:pPr>
        <w:spacing w:after="0" w:line="560" w:lineRule="exact"/>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（四）楼梯栏杆及平台护栏制作要求，参照《固定式钢梯及平台安全要求》</w:t>
      </w:r>
      <w:r>
        <w:rPr>
          <w:rFonts w:ascii="Times New Roman" w:eastAsia="仿宋_GB2312" w:hAnsi="Times New Roman" w:cs="Times New Roman" w:hint="eastAsia"/>
          <w:sz w:val="32"/>
          <w:szCs w:val="32"/>
        </w:rPr>
        <w:t>GB4053.3-2009</w:t>
      </w:r>
      <w:r>
        <w:rPr>
          <w:rFonts w:ascii="Times New Roman" w:eastAsia="仿宋_GB2312" w:hAnsi="Times New Roman" w:cs="Times New Roman" w:hint="eastAsia"/>
          <w:sz w:val="32"/>
          <w:szCs w:val="32"/>
        </w:rPr>
        <w:t>；</w:t>
      </w:r>
      <w:r>
        <w:rPr>
          <w:rFonts w:ascii="Times New Roman" w:eastAsia="仿宋_GB2312" w:hAnsi="Times New Roman" w:cs="Times New Roman" w:hint="eastAsia"/>
          <w:sz w:val="32"/>
          <w:szCs w:val="32"/>
        </w:rPr>
        <w:t>GB4053.3-2009</w:t>
      </w:r>
      <w:r>
        <w:rPr>
          <w:rFonts w:ascii="Times New Roman" w:eastAsia="仿宋_GB2312" w:hAnsi="Times New Roman" w:cs="Times New Roman" w:hint="eastAsia"/>
          <w:sz w:val="32"/>
          <w:szCs w:val="32"/>
        </w:rPr>
        <w:t>：工业防护栏杆及钢平台以及中粮糖业控股股份有限公司对防护栏杆及钢平台制作安装标准要求制作。</w:t>
      </w:r>
    </w:p>
    <w:p w:rsidR="00DA7DDE" w:rsidRDefault="00DA7DDE" w:rsidP="00DA7DDE">
      <w:pPr>
        <w:spacing w:after="0" w:line="560" w:lineRule="exact"/>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1</w:t>
      </w:r>
      <w:r>
        <w:rPr>
          <w:rFonts w:ascii="Times New Roman" w:eastAsia="仿宋_GB2312" w:hAnsi="Times New Roman" w:cs="Times New Roman"/>
          <w:sz w:val="32"/>
          <w:szCs w:val="32"/>
        </w:rPr>
        <w:t>.</w:t>
      </w:r>
      <w:r>
        <w:rPr>
          <w:rFonts w:ascii="Times New Roman" w:eastAsia="仿宋_GB2312" w:hAnsi="Times New Roman" w:cs="Times New Roman" w:hint="eastAsia"/>
          <w:sz w:val="32"/>
          <w:szCs w:val="32"/>
        </w:rPr>
        <w:t>所有护栏制作标准：所有固定式平台及防护栏杆制作符合《</w:t>
      </w:r>
      <w:r>
        <w:rPr>
          <w:rFonts w:ascii="Times New Roman" w:eastAsia="仿宋_GB2312" w:hAnsi="Times New Roman" w:cs="Times New Roman" w:hint="eastAsia"/>
          <w:sz w:val="32"/>
          <w:szCs w:val="32"/>
        </w:rPr>
        <w:t>GB4053.3-2009</w:t>
      </w:r>
      <w:r>
        <w:rPr>
          <w:rFonts w:ascii="Times New Roman" w:eastAsia="仿宋_GB2312" w:hAnsi="Times New Roman" w:cs="Times New Roman" w:hint="eastAsia"/>
          <w:sz w:val="32"/>
          <w:szCs w:val="32"/>
        </w:rPr>
        <w:t>固定式钢梯及平台安全要求》，高度</w:t>
      </w:r>
      <w:r>
        <w:rPr>
          <w:rFonts w:ascii="Times New Roman" w:eastAsia="仿宋_GB2312" w:hAnsi="Times New Roman" w:cs="Times New Roman" w:hint="eastAsia"/>
          <w:sz w:val="32"/>
          <w:szCs w:val="32"/>
        </w:rPr>
        <w:t>1200mm,</w:t>
      </w:r>
      <w:r>
        <w:rPr>
          <w:rFonts w:ascii="Times New Roman" w:eastAsia="仿宋_GB2312" w:hAnsi="Times New Roman" w:cs="Times New Roman" w:hint="eastAsia"/>
          <w:sz w:val="32"/>
          <w:szCs w:val="32"/>
        </w:rPr>
        <w:t>间距</w:t>
      </w:r>
      <w:r>
        <w:rPr>
          <w:rFonts w:ascii="Times New Roman" w:eastAsia="仿宋_GB2312" w:hAnsi="Times New Roman" w:cs="Times New Roman" w:hint="eastAsia"/>
          <w:sz w:val="32"/>
          <w:szCs w:val="32"/>
        </w:rPr>
        <w:t xml:space="preserve">400mm, </w:t>
      </w:r>
      <w:r>
        <w:rPr>
          <w:rFonts w:ascii="Times New Roman" w:eastAsia="仿宋_GB2312" w:hAnsi="Times New Roman" w:cs="Times New Roman" w:hint="eastAsia"/>
          <w:sz w:val="32"/>
          <w:szCs w:val="32"/>
        </w:rPr>
        <w:t>材料φ</w:t>
      </w:r>
      <w:r>
        <w:rPr>
          <w:rFonts w:ascii="Times New Roman" w:eastAsia="仿宋_GB2312" w:hAnsi="Times New Roman" w:cs="Times New Roman" w:hint="eastAsia"/>
          <w:sz w:val="32"/>
          <w:szCs w:val="32"/>
        </w:rPr>
        <w:t>38</w:t>
      </w:r>
      <w:r>
        <w:rPr>
          <w:rFonts w:ascii="Times New Roman" w:eastAsia="仿宋_GB2312" w:hAnsi="Times New Roman" w:cs="Times New Roman" w:hint="eastAsia"/>
          <w:sz w:val="32"/>
          <w:szCs w:val="32"/>
        </w:rPr>
        <w:t>×</w:t>
      </w:r>
      <w:r>
        <w:rPr>
          <w:rFonts w:ascii="Times New Roman" w:eastAsia="仿宋_GB2312" w:hAnsi="Times New Roman" w:cs="Times New Roman" w:hint="eastAsia"/>
          <w:sz w:val="32"/>
          <w:szCs w:val="32"/>
        </w:rPr>
        <w:t>3</w:t>
      </w:r>
      <w:r>
        <w:rPr>
          <w:rFonts w:ascii="Times New Roman" w:eastAsia="仿宋_GB2312" w:hAnsi="Times New Roman" w:cs="Times New Roman" w:hint="eastAsia"/>
          <w:sz w:val="32"/>
          <w:szCs w:val="32"/>
        </w:rPr>
        <w:t>无缝钢管，踢脚板采用</w:t>
      </w:r>
      <w:r>
        <w:rPr>
          <w:rFonts w:ascii="Times New Roman" w:eastAsia="仿宋_GB2312" w:hAnsi="Times New Roman" w:cs="Times New Roman" w:hint="eastAsia"/>
          <w:sz w:val="32"/>
          <w:szCs w:val="32"/>
        </w:rPr>
        <w:t>100mm</w:t>
      </w:r>
      <w:r>
        <w:rPr>
          <w:rFonts w:ascii="Times New Roman" w:eastAsia="仿宋_GB2312" w:hAnsi="Times New Roman" w:cs="Times New Roman" w:hint="eastAsia"/>
          <w:sz w:val="32"/>
          <w:szCs w:val="32"/>
        </w:rPr>
        <w:t>×</w:t>
      </w:r>
      <w:r>
        <w:rPr>
          <w:rFonts w:ascii="Times New Roman" w:eastAsia="仿宋_GB2312" w:hAnsi="Times New Roman" w:cs="Times New Roman" w:hint="eastAsia"/>
          <w:sz w:val="32"/>
          <w:szCs w:val="32"/>
        </w:rPr>
        <w:t xml:space="preserve">3mm </w:t>
      </w:r>
      <w:r>
        <w:rPr>
          <w:rFonts w:ascii="Times New Roman" w:eastAsia="仿宋_GB2312" w:hAnsi="Times New Roman" w:cs="Times New Roman" w:hint="eastAsia"/>
          <w:sz w:val="32"/>
          <w:szCs w:val="32"/>
        </w:rPr>
        <w:t>的扁钢制造。</w:t>
      </w:r>
    </w:p>
    <w:p w:rsidR="00DA7DDE" w:rsidRDefault="00DA7DDE" w:rsidP="00DA7DDE">
      <w:pPr>
        <w:spacing w:after="0" w:line="560" w:lineRule="exact"/>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2</w:t>
      </w:r>
      <w:r>
        <w:rPr>
          <w:rFonts w:ascii="Times New Roman" w:eastAsia="仿宋_GB2312" w:hAnsi="Times New Roman" w:cs="Times New Roman"/>
          <w:sz w:val="32"/>
          <w:szCs w:val="32"/>
        </w:rPr>
        <w:t>.</w:t>
      </w:r>
      <w:r>
        <w:rPr>
          <w:rFonts w:ascii="Times New Roman" w:eastAsia="仿宋_GB2312" w:hAnsi="Times New Roman" w:cs="Times New Roman" w:hint="eastAsia"/>
          <w:sz w:val="32"/>
          <w:szCs w:val="32"/>
        </w:rPr>
        <w:t>钢平台结构要求：</w:t>
      </w:r>
    </w:p>
    <w:p w:rsidR="00DA7DDE" w:rsidRDefault="00DA7DDE" w:rsidP="00DA7DDE">
      <w:pPr>
        <w:spacing w:after="0" w:line="560" w:lineRule="exact"/>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w:t>
      </w:r>
      <w:r>
        <w:rPr>
          <w:rFonts w:ascii="Times New Roman" w:eastAsia="仿宋_GB2312" w:hAnsi="Times New Roman" w:cs="Times New Roman" w:hint="eastAsia"/>
          <w:sz w:val="32"/>
          <w:szCs w:val="32"/>
        </w:rPr>
        <w:t>1</w:t>
      </w:r>
      <w:r>
        <w:rPr>
          <w:rFonts w:ascii="Times New Roman" w:eastAsia="仿宋_GB2312" w:hAnsi="Times New Roman" w:cs="Times New Roman" w:hint="eastAsia"/>
          <w:sz w:val="32"/>
          <w:szCs w:val="32"/>
        </w:rPr>
        <w:t>）通行平台的宽度应不小于</w:t>
      </w:r>
      <w:r>
        <w:rPr>
          <w:rFonts w:ascii="Times New Roman" w:eastAsia="仿宋_GB2312" w:hAnsi="Times New Roman" w:cs="Times New Roman" w:hint="eastAsia"/>
          <w:sz w:val="32"/>
          <w:szCs w:val="32"/>
        </w:rPr>
        <w:t>800mm</w:t>
      </w:r>
      <w:r>
        <w:rPr>
          <w:rFonts w:ascii="Times New Roman" w:eastAsia="仿宋_GB2312" w:hAnsi="Times New Roman" w:cs="Times New Roman" w:hint="eastAsia"/>
          <w:sz w:val="32"/>
          <w:szCs w:val="32"/>
        </w:rPr>
        <w:t>；</w:t>
      </w:r>
    </w:p>
    <w:p w:rsidR="00DA7DDE" w:rsidRDefault="00DA7DDE" w:rsidP="00DA7DDE">
      <w:pPr>
        <w:spacing w:after="0" w:line="560" w:lineRule="exact"/>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w:t>
      </w:r>
      <w:r>
        <w:rPr>
          <w:rFonts w:ascii="Times New Roman" w:eastAsia="仿宋_GB2312" w:hAnsi="Times New Roman" w:cs="Times New Roman" w:hint="eastAsia"/>
          <w:sz w:val="32"/>
          <w:szCs w:val="32"/>
        </w:rPr>
        <w:t>2</w:t>
      </w:r>
      <w:r>
        <w:rPr>
          <w:rFonts w:ascii="Times New Roman" w:eastAsia="仿宋_GB2312" w:hAnsi="Times New Roman" w:cs="Times New Roman" w:hint="eastAsia"/>
          <w:sz w:val="32"/>
          <w:szCs w:val="32"/>
        </w:rPr>
        <w:t>）平台地板宜采用不小于</w:t>
      </w:r>
      <w:r>
        <w:rPr>
          <w:rFonts w:ascii="Times New Roman" w:eastAsia="仿宋_GB2312" w:hAnsi="Times New Roman" w:cs="Times New Roman" w:hint="eastAsia"/>
          <w:sz w:val="32"/>
          <w:szCs w:val="32"/>
        </w:rPr>
        <w:t>4mm</w:t>
      </w:r>
      <w:r>
        <w:rPr>
          <w:rFonts w:ascii="Times New Roman" w:eastAsia="仿宋_GB2312" w:hAnsi="Times New Roman" w:cs="Times New Roman" w:hint="eastAsia"/>
          <w:sz w:val="32"/>
          <w:szCs w:val="32"/>
        </w:rPr>
        <w:t>厚的花纹钢板或经防滑处理的钢板铺装；</w:t>
      </w:r>
    </w:p>
    <w:p w:rsidR="00DA7DDE" w:rsidRDefault="00DA7DDE" w:rsidP="00DA7DDE">
      <w:pPr>
        <w:spacing w:after="0" w:line="560" w:lineRule="exact"/>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w:t>
      </w:r>
      <w:r>
        <w:rPr>
          <w:rFonts w:ascii="Times New Roman" w:eastAsia="仿宋_GB2312" w:hAnsi="Times New Roman" w:cs="Times New Roman" w:hint="eastAsia"/>
          <w:sz w:val="32"/>
          <w:szCs w:val="32"/>
        </w:rPr>
        <w:t>3</w:t>
      </w:r>
      <w:r>
        <w:rPr>
          <w:rFonts w:ascii="Times New Roman" w:eastAsia="仿宋_GB2312" w:hAnsi="Times New Roman" w:cs="Times New Roman" w:hint="eastAsia"/>
          <w:sz w:val="32"/>
          <w:szCs w:val="32"/>
        </w:rPr>
        <w:t>）梯间平台（休息平台）的宽度应不小于梯子的宽度，直梯宽度应不小于</w:t>
      </w:r>
      <w:r>
        <w:rPr>
          <w:rFonts w:ascii="Times New Roman" w:eastAsia="仿宋_GB2312" w:hAnsi="Times New Roman" w:cs="Times New Roman" w:hint="eastAsia"/>
          <w:sz w:val="32"/>
          <w:szCs w:val="32"/>
        </w:rPr>
        <w:t>700mm</w:t>
      </w:r>
      <w:r>
        <w:rPr>
          <w:rFonts w:ascii="Times New Roman" w:eastAsia="仿宋_GB2312" w:hAnsi="Times New Roman" w:cs="Times New Roman" w:hint="eastAsia"/>
          <w:sz w:val="32"/>
          <w:szCs w:val="32"/>
        </w:rPr>
        <w:t>，斜梯宽度应不小于</w:t>
      </w:r>
      <w:r>
        <w:rPr>
          <w:rFonts w:ascii="Times New Roman" w:eastAsia="仿宋_GB2312" w:hAnsi="Times New Roman" w:cs="Times New Roman" w:hint="eastAsia"/>
          <w:sz w:val="32"/>
          <w:szCs w:val="32"/>
        </w:rPr>
        <w:t>800mm</w:t>
      </w:r>
      <w:r>
        <w:rPr>
          <w:rFonts w:ascii="Times New Roman" w:eastAsia="仿宋_GB2312" w:hAnsi="Times New Roman" w:cs="Times New Roman" w:hint="eastAsia"/>
          <w:sz w:val="32"/>
          <w:szCs w:val="32"/>
        </w:rPr>
        <w:t>，所有梯级需要安装防滑条。</w:t>
      </w:r>
    </w:p>
    <w:p w:rsidR="00DA7DDE" w:rsidRDefault="00DA7DDE" w:rsidP="00DA7DDE">
      <w:pPr>
        <w:spacing w:after="0" w:line="560" w:lineRule="exact"/>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w:t>
      </w:r>
      <w:r>
        <w:rPr>
          <w:rFonts w:ascii="Times New Roman" w:eastAsia="仿宋_GB2312" w:hAnsi="Times New Roman" w:cs="Times New Roman" w:hint="eastAsia"/>
          <w:sz w:val="32"/>
          <w:szCs w:val="32"/>
        </w:rPr>
        <w:t>4</w:t>
      </w:r>
      <w:r>
        <w:rPr>
          <w:rFonts w:ascii="Times New Roman" w:eastAsia="仿宋_GB2312" w:hAnsi="Times New Roman" w:cs="Times New Roman" w:hint="eastAsia"/>
          <w:sz w:val="32"/>
          <w:szCs w:val="32"/>
        </w:rPr>
        <w:t>）平台地面到上方障碍物的垂直距离不小于</w:t>
      </w:r>
      <w:r>
        <w:rPr>
          <w:rFonts w:ascii="Times New Roman" w:eastAsia="仿宋_GB2312" w:hAnsi="Times New Roman" w:cs="Times New Roman" w:hint="eastAsia"/>
          <w:sz w:val="32"/>
          <w:szCs w:val="32"/>
        </w:rPr>
        <w:t>2000mm</w:t>
      </w:r>
      <w:r>
        <w:rPr>
          <w:rFonts w:ascii="Times New Roman" w:eastAsia="仿宋_GB2312" w:hAnsi="Times New Roman" w:cs="Times New Roman" w:hint="eastAsia"/>
          <w:sz w:val="32"/>
          <w:szCs w:val="32"/>
        </w:rPr>
        <w:t>；</w:t>
      </w:r>
    </w:p>
    <w:p w:rsidR="00DA7DDE" w:rsidRDefault="00DA7DDE" w:rsidP="00DA7DDE">
      <w:pPr>
        <w:spacing w:after="0" w:line="560" w:lineRule="exact"/>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w:t>
      </w:r>
      <w:r>
        <w:rPr>
          <w:rFonts w:ascii="Times New Roman" w:eastAsia="仿宋_GB2312" w:hAnsi="Times New Roman" w:cs="Times New Roman" w:hint="eastAsia"/>
          <w:sz w:val="32"/>
          <w:szCs w:val="32"/>
        </w:rPr>
        <w:t>5</w:t>
      </w:r>
      <w:r>
        <w:rPr>
          <w:rFonts w:ascii="Times New Roman" w:eastAsia="仿宋_GB2312" w:hAnsi="Times New Roman" w:cs="Times New Roman" w:hint="eastAsia"/>
          <w:sz w:val="32"/>
          <w:szCs w:val="32"/>
        </w:rPr>
        <w:t>）工作平台和梯间平台（休息平台）的地板应水平设置。通行平台地板与水平面的倾角应不大于</w:t>
      </w:r>
      <w:r>
        <w:rPr>
          <w:rFonts w:ascii="Times New Roman" w:eastAsia="仿宋_GB2312" w:hAnsi="Times New Roman" w:cs="Times New Roman" w:hint="eastAsia"/>
          <w:sz w:val="32"/>
          <w:szCs w:val="32"/>
        </w:rPr>
        <w:t>10</w:t>
      </w:r>
      <w:r>
        <w:rPr>
          <w:rFonts w:ascii="Times New Roman" w:eastAsia="仿宋_GB2312" w:hAnsi="Times New Roman" w:cs="Times New Roman" w:hint="eastAsia"/>
          <w:sz w:val="32"/>
          <w:szCs w:val="32"/>
        </w:rPr>
        <w:t>°，倾斜的地板应采取防滑措施；</w:t>
      </w:r>
    </w:p>
    <w:p w:rsidR="00DA7DDE" w:rsidRDefault="00DA7DDE" w:rsidP="00DA7DDE">
      <w:pPr>
        <w:spacing w:after="0" w:line="560" w:lineRule="exact"/>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w:t>
      </w:r>
      <w:r>
        <w:rPr>
          <w:rFonts w:ascii="Times New Roman" w:eastAsia="仿宋_GB2312" w:hAnsi="Times New Roman" w:cs="Times New Roman" w:hint="eastAsia"/>
          <w:sz w:val="32"/>
          <w:szCs w:val="32"/>
        </w:rPr>
        <w:t>6</w:t>
      </w:r>
      <w:r>
        <w:rPr>
          <w:rFonts w:ascii="Times New Roman" w:eastAsia="仿宋_GB2312" w:hAnsi="Times New Roman" w:cs="Times New Roman" w:hint="eastAsia"/>
          <w:sz w:val="32"/>
          <w:szCs w:val="32"/>
        </w:rPr>
        <w:t>）安装后的平台钢梁应平直，铺板应平整，不应有歪斜、翘曲、变形及其它缺陷。</w:t>
      </w:r>
      <w:r>
        <w:rPr>
          <w:rFonts w:ascii="Times New Roman" w:eastAsia="仿宋_GB2312" w:hAnsi="Times New Roman" w:cs="Times New Roman" w:hint="eastAsia"/>
          <w:sz w:val="32"/>
          <w:szCs w:val="32"/>
        </w:rPr>
        <w:t xml:space="preserve"> </w:t>
      </w:r>
    </w:p>
    <w:p w:rsidR="00DA7DDE" w:rsidRDefault="00DA7DDE" w:rsidP="00DA7DDE">
      <w:pPr>
        <w:spacing w:after="0" w:line="560" w:lineRule="exact"/>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lastRenderedPageBreak/>
        <w:t>（五）防腐要求：</w:t>
      </w:r>
    </w:p>
    <w:p w:rsidR="00DA7DDE" w:rsidRDefault="00DA7DDE" w:rsidP="00DA7DDE">
      <w:pPr>
        <w:spacing w:after="0" w:line="560" w:lineRule="exact"/>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碳钢设备、钢构外表面要进行除锈上油漆防腐处理，油漆由乙方负责提供。</w:t>
      </w:r>
    </w:p>
    <w:p w:rsidR="00DA7DDE" w:rsidRDefault="00DA7DDE" w:rsidP="00DA7DDE">
      <w:pPr>
        <w:spacing w:after="0" w:line="560" w:lineRule="exact"/>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（六）</w:t>
      </w:r>
      <w:r>
        <w:rPr>
          <w:rFonts w:ascii="Times New Roman" w:eastAsia="仿宋_GB2312" w:hAnsi="Times New Roman" w:cs="Times New Roman"/>
          <w:sz w:val="32"/>
          <w:szCs w:val="32"/>
        </w:rPr>
        <w:t>材料、设备的供应：本项目为交钥匙工程，所需材料及辅材均由投标方提供并运输到业主现场，发生的一切费用由乙方负责。</w:t>
      </w:r>
      <w:bookmarkStart w:id="241" w:name="_Toc31229"/>
    </w:p>
    <w:p w:rsidR="00DA7DDE" w:rsidRDefault="00DA7DDE" w:rsidP="00DA7DDE">
      <w:pPr>
        <w:spacing w:after="0" w:line="560" w:lineRule="exact"/>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（七）</w:t>
      </w:r>
      <w:r>
        <w:rPr>
          <w:rFonts w:ascii="Times New Roman" w:eastAsia="仿宋_GB2312" w:hAnsi="Times New Roman" w:cs="Times New Roman"/>
          <w:sz w:val="32"/>
          <w:szCs w:val="32"/>
        </w:rPr>
        <w:t>施工技术要求</w:t>
      </w:r>
      <w:bookmarkEnd w:id="241"/>
    </w:p>
    <w:p w:rsidR="00DA7DDE" w:rsidRDefault="00DA7DDE" w:rsidP="00DA7DDE">
      <w:pPr>
        <w:spacing w:after="0" w:line="560" w:lineRule="exact"/>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甲方提供的方案只作为参考，乙方需结合项目实际需求及相关标准设计、制作，乙方提供改造设计方案经甲方审核合格后，方可进行施工。</w:t>
      </w:r>
    </w:p>
    <w:p w:rsidR="00DA7DDE" w:rsidRDefault="00DA7DDE" w:rsidP="00DA7DDE">
      <w:pPr>
        <w:spacing w:line="560" w:lineRule="exact"/>
        <w:ind w:firstLineChars="200" w:firstLine="640"/>
        <w:jc w:val="both"/>
        <w:rPr>
          <w:rFonts w:ascii="Times New Roman" w:eastAsia="仿宋_GB2312" w:hAnsi="Times New Roman" w:cs="Times New Roman"/>
          <w:sz w:val="32"/>
          <w:szCs w:val="32"/>
        </w:rPr>
      </w:pPr>
      <w:r>
        <w:rPr>
          <w:rFonts w:ascii="Times New Roman" w:eastAsia="黑体" w:hAnsi="Times New Roman" w:cs="Times New Roman"/>
          <w:sz w:val="32"/>
          <w:szCs w:val="32"/>
        </w:rPr>
        <w:t>第</w:t>
      </w:r>
      <w:r>
        <w:rPr>
          <w:rFonts w:ascii="Times New Roman" w:eastAsia="黑体" w:hAnsi="Times New Roman" w:cs="Times New Roman" w:hint="eastAsia"/>
          <w:sz w:val="32"/>
          <w:szCs w:val="32"/>
        </w:rPr>
        <w:t>三</w:t>
      </w:r>
      <w:r>
        <w:rPr>
          <w:rFonts w:ascii="Times New Roman" w:eastAsia="黑体" w:hAnsi="Times New Roman" w:cs="Times New Roman"/>
          <w:sz w:val="32"/>
          <w:szCs w:val="32"/>
        </w:rPr>
        <w:t>条</w:t>
      </w:r>
      <w:r>
        <w:rPr>
          <w:rFonts w:ascii="Times New Roman" w:eastAsia="黑体" w:hAnsi="Times New Roman" w:cs="Times New Roman"/>
          <w:sz w:val="32"/>
          <w:szCs w:val="32"/>
        </w:rPr>
        <w:t xml:space="preserve"> </w:t>
      </w:r>
      <w:r>
        <w:rPr>
          <w:rFonts w:ascii="Times New Roman" w:eastAsia="黑体" w:hAnsi="Times New Roman" w:cs="Times New Roman"/>
          <w:sz w:val="32"/>
          <w:szCs w:val="32"/>
        </w:rPr>
        <w:t>设备验收</w:t>
      </w:r>
    </w:p>
    <w:p w:rsidR="00DA7DDE" w:rsidRDefault="00DA7DDE" w:rsidP="00DA7DDE">
      <w:pPr>
        <w:spacing w:after="0" w:line="560" w:lineRule="exact"/>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（一）设备验收方法</w:t>
      </w:r>
    </w:p>
    <w:p w:rsidR="00DA7DDE" w:rsidRDefault="00DA7DDE" w:rsidP="00DA7DDE">
      <w:pPr>
        <w:spacing w:after="0" w:line="560" w:lineRule="exact"/>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1.</w:t>
      </w:r>
      <w:r>
        <w:rPr>
          <w:rFonts w:ascii="Times New Roman" w:eastAsia="仿宋_GB2312" w:hAnsi="Times New Roman" w:cs="Times New Roman" w:hint="eastAsia"/>
          <w:sz w:val="32"/>
          <w:szCs w:val="32"/>
        </w:rPr>
        <w:t>收货前：乙方应对设备的质量、规格、性能、数量和重量等进行详细而全面的检验，出具一份证明设备符合规定的证书，该证书将作为申请付款凭据的一部分，但有关质量、规格性能、数量或重量的检验不应视为最终检验。</w:t>
      </w:r>
    </w:p>
    <w:p w:rsidR="00DA7DDE" w:rsidRDefault="00DA7DDE" w:rsidP="00DA7DDE">
      <w:pPr>
        <w:spacing w:after="0" w:line="560" w:lineRule="exact"/>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2.</w:t>
      </w:r>
      <w:r>
        <w:rPr>
          <w:rFonts w:ascii="Times New Roman" w:eastAsia="仿宋_GB2312" w:hAnsi="Times New Roman" w:cs="Times New Roman" w:hint="eastAsia"/>
          <w:sz w:val="32"/>
          <w:szCs w:val="32"/>
        </w:rPr>
        <w:t>到货后验收：设备运抵现场后，甲方将对设备的质量、规格、数量和重量进行检验，并按技术要求进行验收。</w:t>
      </w:r>
    </w:p>
    <w:p w:rsidR="00DA7DDE" w:rsidRDefault="00DA7DDE" w:rsidP="00DA7DDE">
      <w:pPr>
        <w:spacing w:after="0" w:line="560" w:lineRule="exact"/>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3.</w:t>
      </w:r>
      <w:r>
        <w:rPr>
          <w:rFonts w:ascii="Times New Roman" w:eastAsia="仿宋_GB2312" w:hAnsi="Times New Roman" w:cs="Times New Roman" w:hint="eastAsia"/>
          <w:sz w:val="32"/>
          <w:szCs w:val="32"/>
        </w:rPr>
        <w:t>设备竣工验收：项目整体施工完毕，经双方按第一条“主要指标及技术要求”第</w:t>
      </w:r>
      <w:r>
        <w:rPr>
          <w:rFonts w:ascii="Times New Roman" w:eastAsia="仿宋_GB2312" w:hAnsi="Times New Roman" w:cs="Times New Roman" w:hint="eastAsia"/>
          <w:sz w:val="32"/>
          <w:szCs w:val="32"/>
        </w:rPr>
        <w:t>2</w:t>
      </w:r>
      <w:r>
        <w:rPr>
          <w:rFonts w:ascii="Times New Roman" w:eastAsia="仿宋_GB2312" w:hAnsi="Times New Roman" w:cs="Times New Roman" w:hint="eastAsia"/>
          <w:sz w:val="32"/>
          <w:szCs w:val="32"/>
        </w:rPr>
        <w:t>款“施工内容、材料清单及相关技术要求”及第</w:t>
      </w:r>
      <w:r>
        <w:rPr>
          <w:rFonts w:ascii="Times New Roman" w:eastAsia="仿宋_GB2312" w:hAnsi="Times New Roman" w:cs="Times New Roman" w:hint="eastAsia"/>
          <w:sz w:val="32"/>
          <w:szCs w:val="32"/>
        </w:rPr>
        <w:t>3</w:t>
      </w:r>
      <w:r>
        <w:rPr>
          <w:rFonts w:ascii="Times New Roman" w:eastAsia="仿宋_GB2312" w:hAnsi="Times New Roman" w:cs="Times New Roman" w:hint="eastAsia"/>
          <w:sz w:val="32"/>
          <w:szCs w:val="32"/>
        </w:rPr>
        <w:t>款“技术要求”等进行验收，达到要求即为竣工验收合格。</w:t>
      </w:r>
    </w:p>
    <w:p w:rsidR="00DA7DDE" w:rsidRDefault="00DA7DDE" w:rsidP="00DA7DDE">
      <w:pPr>
        <w:spacing w:after="0" w:line="560" w:lineRule="exact"/>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（二）性能验收：</w:t>
      </w:r>
    </w:p>
    <w:p w:rsidR="00DA7DDE" w:rsidRDefault="00DA7DDE" w:rsidP="00DA7DDE">
      <w:pPr>
        <w:spacing w:after="0" w:line="560" w:lineRule="exact"/>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lastRenderedPageBreak/>
        <w:t>1.</w:t>
      </w:r>
      <w:r>
        <w:rPr>
          <w:rFonts w:ascii="Times New Roman" w:eastAsia="仿宋_GB2312" w:hAnsi="Times New Roman" w:cs="Times New Roman" w:hint="eastAsia"/>
          <w:sz w:val="32"/>
          <w:szCs w:val="32"/>
        </w:rPr>
        <w:t>安装峻工验收合格并正常使用一个月后，各台套设备、控制单元操控、运行及显示正常，即为验收合格。</w:t>
      </w:r>
    </w:p>
    <w:p w:rsidR="00DA7DDE" w:rsidRDefault="00DA7DDE" w:rsidP="00DA7DDE">
      <w:pPr>
        <w:spacing w:after="0" w:line="560" w:lineRule="exact"/>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2.</w:t>
      </w:r>
      <w:r>
        <w:rPr>
          <w:rFonts w:ascii="Times New Roman" w:eastAsia="仿宋_GB2312" w:hAnsi="Times New Roman" w:cs="Times New Roman" w:hint="eastAsia"/>
          <w:sz w:val="32"/>
          <w:szCs w:val="32"/>
        </w:rPr>
        <w:t>竣工验收合格之日起</w:t>
      </w:r>
      <w:r>
        <w:rPr>
          <w:rFonts w:ascii="Times New Roman" w:eastAsia="仿宋_GB2312" w:hAnsi="Times New Roman" w:cs="Times New Roman" w:hint="eastAsia"/>
          <w:sz w:val="32"/>
          <w:szCs w:val="32"/>
        </w:rPr>
        <w:t>12</w:t>
      </w:r>
      <w:r>
        <w:rPr>
          <w:rFonts w:ascii="Times New Roman" w:eastAsia="仿宋_GB2312" w:hAnsi="Times New Roman" w:cs="Times New Roman" w:hint="eastAsia"/>
          <w:sz w:val="32"/>
          <w:szCs w:val="32"/>
        </w:rPr>
        <w:t>个月内，各台套设备、控制单元操控、运行及显示正常，无故障，即为质保期验收合格。</w:t>
      </w:r>
    </w:p>
    <w:p w:rsidR="00DA7DDE" w:rsidRDefault="00DA7DDE" w:rsidP="00DA7DDE">
      <w:pPr>
        <w:spacing w:line="560" w:lineRule="exact"/>
        <w:ind w:firstLineChars="200" w:firstLine="640"/>
        <w:jc w:val="both"/>
        <w:rPr>
          <w:rFonts w:ascii="Times New Roman" w:eastAsia="黑体" w:hAnsi="Times New Roman" w:cs="Times New Roman"/>
          <w:sz w:val="32"/>
          <w:szCs w:val="32"/>
        </w:rPr>
      </w:pPr>
      <w:r>
        <w:rPr>
          <w:rFonts w:ascii="Times New Roman" w:eastAsia="黑体" w:hAnsi="Times New Roman" w:cs="Times New Roman"/>
          <w:sz w:val="32"/>
          <w:szCs w:val="32"/>
        </w:rPr>
        <w:t>第</w:t>
      </w:r>
      <w:r>
        <w:rPr>
          <w:rFonts w:ascii="Times New Roman" w:eastAsia="黑体" w:hAnsi="Times New Roman" w:cs="Times New Roman" w:hint="eastAsia"/>
          <w:sz w:val="32"/>
          <w:szCs w:val="32"/>
        </w:rPr>
        <w:t>四</w:t>
      </w:r>
      <w:r>
        <w:rPr>
          <w:rFonts w:ascii="Times New Roman" w:eastAsia="黑体" w:hAnsi="Times New Roman" w:cs="Times New Roman"/>
          <w:sz w:val="32"/>
          <w:szCs w:val="32"/>
        </w:rPr>
        <w:t>条</w:t>
      </w:r>
      <w:r>
        <w:rPr>
          <w:rFonts w:ascii="Times New Roman" w:eastAsia="黑体" w:hAnsi="Times New Roman" w:cs="Times New Roman"/>
          <w:sz w:val="32"/>
          <w:szCs w:val="32"/>
        </w:rPr>
        <w:t xml:space="preserve"> </w:t>
      </w:r>
      <w:r>
        <w:rPr>
          <w:rFonts w:ascii="Times New Roman" w:eastAsia="黑体" w:hAnsi="Times New Roman" w:cs="Times New Roman"/>
          <w:sz w:val="32"/>
          <w:szCs w:val="32"/>
        </w:rPr>
        <w:t>乙方的技术服务</w:t>
      </w:r>
    </w:p>
    <w:p w:rsidR="00DA7DDE" w:rsidRDefault="00DA7DDE" w:rsidP="00DA7DDE">
      <w:pPr>
        <w:spacing w:after="0" w:line="560" w:lineRule="exact"/>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（一）</w:t>
      </w:r>
      <w:r>
        <w:rPr>
          <w:rFonts w:ascii="Times New Roman" w:eastAsia="仿宋_GB2312" w:hAnsi="Times New Roman" w:cs="Times New Roman"/>
          <w:sz w:val="32"/>
          <w:szCs w:val="32"/>
        </w:rPr>
        <w:t>乙方在合同生效后</w:t>
      </w:r>
      <w:r>
        <w:rPr>
          <w:rFonts w:ascii="Times New Roman" w:eastAsia="仿宋_GB2312" w:hAnsi="Times New Roman" w:cs="Times New Roman"/>
          <w:sz w:val="32"/>
          <w:szCs w:val="32"/>
        </w:rPr>
        <w:t>10</w:t>
      </w:r>
      <w:r>
        <w:rPr>
          <w:rFonts w:ascii="Times New Roman" w:eastAsia="仿宋_GB2312" w:hAnsi="Times New Roman" w:cs="Times New Roman"/>
          <w:sz w:val="32"/>
          <w:szCs w:val="32"/>
        </w:rPr>
        <w:t>天内向甲方提供完成需要的技术数据。</w:t>
      </w:r>
    </w:p>
    <w:p w:rsidR="00DA7DDE" w:rsidRDefault="00DA7DDE" w:rsidP="00DA7DDE">
      <w:pPr>
        <w:spacing w:after="0" w:line="560" w:lineRule="exact"/>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（二）</w:t>
      </w:r>
      <w:r>
        <w:rPr>
          <w:rFonts w:ascii="Times New Roman" w:eastAsia="仿宋_GB2312" w:hAnsi="Times New Roman" w:cs="Times New Roman"/>
          <w:sz w:val="32"/>
          <w:szCs w:val="32"/>
        </w:rPr>
        <w:t>竣工验收前，乙方应对设备进行运行调试，并对质量、规格、性能、数量和重量等进行详细而全面的检验。</w:t>
      </w:r>
      <w:r>
        <w:rPr>
          <w:rFonts w:ascii="Times New Roman" w:eastAsia="仿宋_GB2312" w:hAnsi="Times New Roman" w:cs="Times New Roman"/>
          <w:sz w:val="32"/>
          <w:szCs w:val="32"/>
        </w:rPr>
        <w:t xml:space="preserve"> </w:t>
      </w:r>
    </w:p>
    <w:p w:rsidR="00DA7DDE" w:rsidRDefault="00DA7DDE" w:rsidP="00DA7DDE">
      <w:pPr>
        <w:spacing w:after="0" w:line="560" w:lineRule="exact"/>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（三）</w:t>
      </w:r>
      <w:r>
        <w:rPr>
          <w:rFonts w:ascii="Times New Roman" w:eastAsia="仿宋_GB2312" w:hAnsi="Times New Roman" w:cs="Times New Roman"/>
          <w:sz w:val="32"/>
          <w:szCs w:val="32"/>
        </w:rPr>
        <w:t>乙方须提供完整的产品质量证明书、使用说明书等技术资料。</w:t>
      </w:r>
    </w:p>
    <w:p w:rsidR="00DA7DDE" w:rsidRDefault="00DA7DDE" w:rsidP="00DA7DDE">
      <w:pPr>
        <w:spacing w:after="0" w:line="560" w:lineRule="exact"/>
        <w:ind w:firstLineChars="200" w:firstLine="640"/>
        <w:jc w:val="both"/>
        <w:rPr>
          <w:rFonts w:ascii="Times New Roman" w:eastAsia="仿宋_GB2312" w:hAnsi="Times New Roman" w:cs="Times New Roman"/>
          <w:b/>
          <w:sz w:val="32"/>
          <w:szCs w:val="32"/>
        </w:rPr>
      </w:pPr>
      <w:r>
        <w:rPr>
          <w:rFonts w:ascii="Times New Roman" w:eastAsia="黑体" w:hAnsi="Times New Roman" w:cs="Times New Roman"/>
          <w:sz w:val="32"/>
          <w:szCs w:val="32"/>
        </w:rPr>
        <w:t>第</w:t>
      </w:r>
      <w:r>
        <w:rPr>
          <w:rFonts w:ascii="Times New Roman" w:eastAsia="黑体" w:hAnsi="Times New Roman" w:cs="Times New Roman" w:hint="eastAsia"/>
          <w:sz w:val="32"/>
          <w:szCs w:val="32"/>
        </w:rPr>
        <w:t>五</w:t>
      </w:r>
      <w:r>
        <w:rPr>
          <w:rFonts w:ascii="Times New Roman" w:eastAsia="黑体" w:hAnsi="Times New Roman" w:cs="Times New Roman"/>
          <w:sz w:val="32"/>
          <w:szCs w:val="32"/>
        </w:rPr>
        <w:t>条</w:t>
      </w:r>
      <w:r>
        <w:rPr>
          <w:rFonts w:ascii="Times New Roman" w:eastAsia="黑体" w:hAnsi="Times New Roman" w:cs="Times New Roman"/>
          <w:sz w:val="32"/>
          <w:szCs w:val="32"/>
        </w:rPr>
        <w:t xml:space="preserve"> </w:t>
      </w:r>
      <w:r>
        <w:rPr>
          <w:rFonts w:ascii="Times New Roman" w:eastAsia="黑体" w:hAnsi="Times New Roman" w:cs="Times New Roman"/>
          <w:sz w:val="32"/>
          <w:szCs w:val="32"/>
        </w:rPr>
        <w:t>乙方的免费技术服务</w:t>
      </w:r>
    </w:p>
    <w:p w:rsidR="00DA7DDE" w:rsidRDefault="00DA7DDE" w:rsidP="00DA7DDE">
      <w:pPr>
        <w:spacing w:after="0" w:line="560" w:lineRule="exact"/>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（一）</w:t>
      </w:r>
      <w:r>
        <w:rPr>
          <w:rFonts w:ascii="Times New Roman" w:eastAsia="仿宋_GB2312" w:hAnsi="Times New Roman" w:cs="Times New Roman"/>
          <w:sz w:val="32"/>
          <w:szCs w:val="32"/>
        </w:rPr>
        <w:t>甲方对乙方提供的设备有疑问的，乙方负责</w:t>
      </w:r>
      <w:r>
        <w:rPr>
          <w:rFonts w:ascii="Times New Roman" w:eastAsia="仿宋_GB2312" w:hAnsi="Times New Roman" w:cs="Times New Roman"/>
          <w:sz w:val="32"/>
          <w:szCs w:val="32"/>
        </w:rPr>
        <w:t>24</w:t>
      </w:r>
      <w:r>
        <w:rPr>
          <w:rFonts w:ascii="Times New Roman" w:eastAsia="仿宋_GB2312" w:hAnsi="Times New Roman" w:cs="Times New Roman"/>
          <w:sz w:val="32"/>
          <w:szCs w:val="32"/>
        </w:rPr>
        <w:t>小时内给予答复及派人处理。</w:t>
      </w:r>
    </w:p>
    <w:p w:rsidR="00DA7DDE" w:rsidRDefault="00DA7DDE" w:rsidP="00DA7DDE">
      <w:pPr>
        <w:spacing w:after="0" w:line="560" w:lineRule="exact"/>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（二）</w:t>
      </w:r>
      <w:r>
        <w:rPr>
          <w:rFonts w:ascii="Times New Roman" w:eastAsia="仿宋_GB2312" w:hAnsi="Times New Roman" w:cs="Times New Roman"/>
          <w:sz w:val="32"/>
          <w:szCs w:val="32"/>
        </w:rPr>
        <w:t>质保期内属制造、安装方面的问题，乙方负责免费维修。</w:t>
      </w:r>
    </w:p>
    <w:p w:rsidR="00DA7DDE" w:rsidRDefault="00DA7DDE" w:rsidP="00DA7DDE">
      <w:pPr>
        <w:spacing w:line="560" w:lineRule="exact"/>
        <w:ind w:firstLineChars="200" w:firstLine="640"/>
        <w:jc w:val="both"/>
        <w:rPr>
          <w:rFonts w:ascii="Times New Roman" w:eastAsia="仿宋_GB2312" w:hAnsi="Times New Roman" w:cs="Times New Roman"/>
          <w:sz w:val="32"/>
          <w:szCs w:val="32"/>
        </w:rPr>
      </w:pPr>
      <w:r>
        <w:rPr>
          <w:rFonts w:ascii="Times New Roman" w:eastAsia="黑体" w:hAnsi="Times New Roman" w:cs="Times New Roman"/>
          <w:sz w:val="32"/>
          <w:szCs w:val="32"/>
        </w:rPr>
        <w:t>第</w:t>
      </w:r>
      <w:r>
        <w:rPr>
          <w:rFonts w:ascii="Times New Roman" w:eastAsia="黑体" w:hAnsi="Times New Roman" w:cs="Times New Roman" w:hint="eastAsia"/>
          <w:sz w:val="32"/>
          <w:szCs w:val="32"/>
        </w:rPr>
        <w:t>六</w:t>
      </w:r>
      <w:r>
        <w:rPr>
          <w:rFonts w:ascii="Times New Roman" w:eastAsia="黑体" w:hAnsi="Times New Roman" w:cs="Times New Roman"/>
          <w:sz w:val="32"/>
          <w:szCs w:val="32"/>
        </w:rPr>
        <w:t>条</w:t>
      </w:r>
      <w:r>
        <w:rPr>
          <w:rFonts w:ascii="Times New Roman" w:eastAsia="黑体" w:hAnsi="Times New Roman" w:cs="Times New Roman"/>
          <w:sz w:val="32"/>
          <w:szCs w:val="32"/>
        </w:rPr>
        <w:t xml:space="preserve"> </w:t>
      </w:r>
      <w:r>
        <w:rPr>
          <w:rFonts w:ascii="Times New Roman" w:eastAsia="仿宋_GB2312" w:hAnsi="Times New Roman" w:cs="Times New Roman"/>
          <w:sz w:val="32"/>
          <w:szCs w:val="32"/>
        </w:rPr>
        <w:t>本协议作为《中粮梁河糖业公司设备购置及土建项目</w:t>
      </w:r>
      <w:r>
        <w:rPr>
          <w:rFonts w:ascii="Times New Roman" w:eastAsia="仿宋_GB2312" w:hAnsi="Times New Roman" w:cs="Times New Roman"/>
          <w:sz w:val="32"/>
          <w:szCs w:val="32"/>
        </w:rPr>
        <w:t>-</w:t>
      </w:r>
      <w:r>
        <w:rPr>
          <w:rFonts w:ascii="Times New Roman" w:eastAsia="仿宋_GB2312" w:hAnsi="Times New Roman" w:cs="Times New Roman" w:hint="eastAsia"/>
          <w:sz w:val="32"/>
          <w:szCs w:val="32"/>
        </w:rPr>
        <w:t>2024</w:t>
      </w:r>
      <w:r>
        <w:rPr>
          <w:rFonts w:ascii="Times New Roman" w:eastAsia="仿宋_GB2312" w:hAnsi="Times New Roman" w:cs="Times New Roman" w:hint="eastAsia"/>
          <w:sz w:val="32"/>
          <w:szCs w:val="32"/>
        </w:rPr>
        <w:t>年梁河糖业芒东制炼车间更换干燥机项目设备采购安装</w:t>
      </w:r>
      <w:r>
        <w:rPr>
          <w:rFonts w:ascii="Times New Roman" w:eastAsia="仿宋_GB2312" w:hAnsi="Times New Roman" w:cs="Times New Roman"/>
          <w:sz w:val="32"/>
          <w:szCs w:val="32"/>
        </w:rPr>
        <w:t>合同》的附件，与购销合同具有同等的法律效力。本协议一式肆份，双方各执贰份；本协议自双方签字、盖章之日起生效。</w:t>
      </w:r>
    </w:p>
    <w:p w:rsidR="00DA7DDE" w:rsidRDefault="00DA7DDE" w:rsidP="00DA7DDE">
      <w:pPr>
        <w:spacing w:line="560" w:lineRule="exact"/>
        <w:ind w:firstLineChars="200" w:firstLine="640"/>
        <w:jc w:val="both"/>
        <w:rPr>
          <w:rFonts w:ascii="Times New Roman" w:eastAsia="仿宋_GB2312" w:hAnsi="Times New Roman" w:cs="Times New Roman"/>
          <w:sz w:val="32"/>
          <w:szCs w:val="32"/>
        </w:rPr>
      </w:pPr>
    </w:p>
    <w:p w:rsidR="00DA7DDE" w:rsidRDefault="00DA7DDE" w:rsidP="00DA7DDE">
      <w:pPr>
        <w:spacing w:line="560" w:lineRule="exact"/>
        <w:ind w:firstLineChars="200" w:firstLine="640"/>
        <w:jc w:val="both"/>
        <w:rPr>
          <w:rFonts w:ascii="Times New Roman" w:eastAsia="仿宋_GB2312" w:hAnsi="Times New Roman" w:cs="Times New Roman"/>
          <w:sz w:val="32"/>
          <w:szCs w:val="32"/>
        </w:rPr>
      </w:pPr>
    </w:p>
    <w:p w:rsidR="00DA7DDE" w:rsidRDefault="00DA7DDE" w:rsidP="00DA7DDE">
      <w:pPr>
        <w:spacing w:line="560" w:lineRule="exact"/>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甲方：</w:t>
      </w:r>
      <w:r>
        <w:rPr>
          <w:rFonts w:ascii="Times New Roman" w:eastAsia="仿宋_GB2312" w:hAnsi="Times New Roman" w:cs="Times New Roman"/>
          <w:sz w:val="32"/>
          <w:szCs w:val="32"/>
        </w:rPr>
        <w:t xml:space="preserve">                                    </w:t>
      </w:r>
      <w:r>
        <w:rPr>
          <w:rFonts w:ascii="Times New Roman" w:eastAsia="仿宋_GB2312" w:hAnsi="Times New Roman" w:cs="Times New Roman"/>
          <w:sz w:val="32"/>
          <w:szCs w:val="32"/>
        </w:rPr>
        <w:t>乙方：</w:t>
      </w:r>
      <w:r>
        <w:rPr>
          <w:rFonts w:ascii="Times New Roman" w:eastAsia="仿宋_GB2312" w:hAnsi="Times New Roman" w:cs="Times New Roman"/>
          <w:sz w:val="32"/>
          <w:szCs w:val="32"/>
        </w:rPr>
        <w:t xml:space="preserve">                    </w:t>
      </w:r>
    </w:p>
    <w:p w:rsidR="00DA7DDE" w:rsidRDefault="00DA7DDE" w:rsidP="00DA7DDE">
      <w:pPr>
        <w:spacing w:line="560" w:lineRule="exact"/>
        <w:ind w:firstLineChars="200" w:firstLine="640"/>
        <w:jc w:val="both"/>
        <w:rPr>
          <w:rFonts w:ascii="Times New Roman" w:eastAsia="仿宋_GB2312" w:hAnsi="Times New Roman" w:cs="Times New Roman"/>
          <w:sz w:val="32"/>
          <w:szCs w:val="32"/>
        </w:rPr>
      </w:pPr>
    </w:p>
    <w:p w:rsidR="00DA7DDE" w:rsidRDefault="00DA7DDE" w:rsidP="00DA7DDE">
      <w:pPr>
        <w:spacing w:line="560" w:lineRule="exact"/>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委托代理人：</w:t>
      </w:r>
      <w:r>
        <w:rPr>
          <w:rFonts w:ascii="Times New Roman" w:eastAsia="仿宋_GB2312" w:hAnsi="Times New Roman" w:cs="Times New Roman"/>
          <w:sz w:val="32"/>
          <w:szCs w:val="32"/>
        </w:rPr>
        <w:t xml:space="preserve">                        </w:t>
      </w:r>
      <w:r>
        <w:rPr>
          <w:rFonts w:ascii="Times New Roman" w:eastAsia="仿宋_GB2312" w:hAnsi="Times New Roman" w:cs="Times New Roman"/>
          <w:sz w:val="32"/>
          <w:szCs w:val="32"/>
        </w:rPr>
        <w:t>委托代理人：</w:t>
      </w:r>
      <w:r>
        <w:rPr>
          <w:rFonts w:ascii="Times New Roman" w:eastAsia="仿宋_GB2312" w:hAnsi="Times New Roman" w:cs="Times New Roman"/>
          <w:sz w:val="32"/>
          <w:szCs w:val="32"/>
        </w:rPr>
        <w:t xml:space="preserve">      </w:t>
      </w:r>
    </w:p>
    <w:p w:rsidR="00DA7DDE" w:rsidRDefault="00DA7DDE" w:rsidP="00DA7DDE">
      <w:pPr>
        <w:spacing w:line="560" w:lineRule="exact"/>
        <w:ind w:firstLineChars="200" w:firstLine="640"/>
        <w:jc w:val="both"/>
        <w:rPr>
          <w:rFonts w:ascii="Times New Roman" w:eastAsia="仿宋_GB2312" w:hAnsi="Times New Roman" w:cs="Times New Roman"/>
          <w:sz w:val="32"/>
          <w:szCs w:val="32"/>
        </w:rPr>
      </w:pPr>
    </w:p>
    <w:p w:rsidR="005E2074" w:rsidRDefault="00DA7DDE" w:rsidP="00DA7DDE">
      <w:pPr>
        <w:spacing w:line="560" w:lineRule="exact"/>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签订时间：</w:t>
      </w:r>
      <w:r>
        <w:rPr>
          <w:rFonts w:ascii="Times New Roman" w:eastAsia="仿宋_GB2312" w:hAnsi="Times New Roman" w:cs="Times New Roman"/>
          <w:sz w:val="32"/>
          <w:szCs w:val="32"/>
        </w:rPr>
        <w:t xml:space="preserve">   </w:t>
      </w:r>
      <w:r>
        <w:rPr>
          <w:rFonts w:ascii="Times New Roman" w:eastAsia="仿宋_GB2312" w:hAnsi="Times New Roman" w:cs="Times New Roman"/>
          <w:sz w:val="32"/>
          <w:szCs w:val="32"/>
        </w:rPr>
        <w:t>年</w:t>
      </w:r>
      <w:r>
        <w:rPr>
          <w:rFonts w:ascii="Times New Roman" w:eastAsia="仿宋_GB2312" w:hAnsi="Times New Roman" w:cs="Times New Roman"/>
          <w:sz w:val="32"/>
          <w:szCs w:val="32"/>
        </w:rPr>
        <w:t xml:space="preserve">   </w:t>
      </w:r>
      <w:r>
        <w:rPr>
          <w:rFonts w:ascii="Times New Roman" w:eastAsia="仿宋_GB2312" w:hAnsi="Times New Roman" w:cs="Times New Roman"/>
          <w:sz w:val="32"/>
          <w:szCs w:val="32"/>
        </w:rPr>
        <w:t>月</w:t>
      </w:r>
      <w:r>
        <w:rPr>
          <w:rFonts w:ascii="Times New Roman" w:eastAsia="仿宋_GB2312" w:hAnsi="Times New Roman" w:cs="Times New Roman"/>
          <w:sz w:val="32"/>
          <w:szCs w:val="32"/>
        </w:rPr>
        <w:t xml:space="preserve">   </w:t>
      </w:r>
      <w:r>
        <w:rPr>
          <w:rFonts w:ascii="Times New Roman" w:eastAsia="仿宋_GB2312" w:hAnsi="Times New Roman" w:cs="Times New Roman"/>
          <w:sz w:val="32"/>
          <w:szCs w:val="32"/>
        </w:rPr>
        <w:t>日</w:t>
      </w:r>
      <w:r>
        <w:rPr>
          <w:rFonts w:ascii="Times New Roman" w:eastAsia="仿宋_GB2312" w:hAnsi="Times New Roman" w:cs="Times New Roman"/>
          <w:sz w:val="32"/>
          <w:szCs w:val="32"/>
        </w:rPr>
        <w:t xml:space="preserve">           </w:t>
      </w:r>
      <w:r>
        <w:rPr>
          <w:rFonts w:ascii="Times New Roman" w:eastAsia="仿宋_GB2312" w:hAnsi="Times New Roman" w:cs="Times New Roman"/>
          <w:sz w:val="32"/>
          <w:szCs w:val="32"/>
        </w:rPr>
        <w:t>签订时间：</w:t>
      </w:r>
      <w:r>
        <w:rPr>
          <w:rFonts w:ascii="Times New Roman" w:eastAsia="仿宋_GB2312" w:hAnsi="Times New Roman" w:cs="Times New Roman"/>
          <w:sz w:val="32"/>
          <w:szCs w:val="32"/>
        </w:rPr>
        <w:t xml:space="preserve">   </w:t>
      </w:r>
      <w:r>
        <w:rPr>
          <w:rFonts w:ascii="Times New Roman" w:eastAsia="仿宋_GB2312" w:hAnsi="Times New Roman" w:cs="Times New Roman"/>
          <w:sz w:val="32"/>
          <w:szCs w:val="32"/>
        </w:rPr>
        <w:t>年</w:t>
      </w:r>
      <w:r>
        <w:rPr>
          <w:rFonts w:ascii="Times New Roman" w:eastAsia="仿宋_GB2312" w:hAnsi="Times New Roman" w:cs="Times New Roman"/>
          <w:sz w:val="32"/>
          <w:szCs w:val="32"/>
        </w:rPr>
        <w:t xml:space="preserve">   </w:t>
      </w:r>
      <w:r>
        <w:rPr>
          <w:rFonts w:ascii="Times New Roman" w:eastAsia="仿宋_GB2312" w:hAnsi="Times New Roman" w:cs="Times New Roman"/>
          <w:sz w:val="32"/>
          <w:szCs w:val="32"/>
        </w:rPr>
        <w:t>月</w:t>
      </w:r>
      <w:r>
        <w:rPr>
          <w:rFonts w:ascii="Times New Roman" w:eastAsia="仿宋_GB2312" w:hAnsi="Times New Roman" w:cs="Times New Roman"/>
          <w:sz w:val="32"/>
          <w:szCs w:val="32"/>
        </w:rPr>
        <w:t xml:space="preserve">   </w:t>
      </w:r>
      <w:r>
        <w:rPr>
          <w:rFonts w:ascii="Times New Roman" w:eastAsia="仿宋_GB2312" w:hAnsi="Times New Roman" w:cs="Times New Roman"/>
          <w:sz w:val="32"/>
          <w:szCs w:val="32"/>
        </w:rPr>
        <w:t>日</w:t>
      </w:r>
    </w:p>
    <w:p w:rsidR="005E2074" w:rsidRDefault="005E2074">
      <w:pPr>
        <w:spacing w:line="560" w:lineRule="exact"/>
        <w:ind w:firstLineChars="200" w:firstLine="640"/>
        <w:jc w:val="both"/>
        <w:rPr>
          <w:rFonts w:ascii="Times New Roman" w:eastAsia="仿宋_GB2312" w:hAnsi="Times New Roman" w:cs="Times New Roman"/>
          <w:sz w:val="32"/>
          <w:szCs w:val="32"/>
        </w:rPr>
      </w:pPr>
    </w:p>
    <w:p w:rsidR="005E2074" w:rsidRDefault="005E2074">
      <w:pPr>
        <w:spacing w:line="560" w:lineRule="exact"/>
        <w:ind w:firstLineChars="200" w:firstLine="640"/>
        <w:jc w:val="both"/>
        <w:rPr>
          <w:rFonts w:ascii="Times New Roman" w:eastAsia="仿宋_GB2312" w:hAnsi="Times New Roman" w:cs="Times New Roman"/>
          <w:sz w:val="32"/>
          <w:szCs w:val="32"/>
        </w:rPr>
      </w:pPr>
    </w:p>
    <w:p w:rsidR="005E2074" w:rsidRDefault="005E2074">
      <w:pPr>
        <w:spacing w:line="560" w:lineRule="exact"/>
        <w:ind w:firstLineChars="200" w:firstLine="640"/>
        <w:jc w:val="both"/>
        <w:rPr>
          <w:rFonts w:ascii="Times New Roman" w:eastAsia="仿宋_GB2312" w:hAnsi="Times New Roman" w:cs="Times New Roman"/>
          <w:sz w:val="32"/>
          <w:szCs w:val="32"/>
        </w:rPr>
      </w:pPr>
    </w:p>
    <w:p w:rsidR="005E2074" w:rsidRDefault="005E2074">
      <w:pPr>
        <w:spacing w:line="560" w:lineRule="exact"/>
        <w:ind w:firstLineChars="200" w:firstLine="640"/>
        <w:jc w:val="both"/>
        <w:rPr>
          <w:rFonts w:ascii="Times New Roman" w:eastAsia="仿宋_GB2312" w:hAnsi="Times New Roman" w:cs="Times New Roman"/>
          <w:sz w:val="32"/>
          <w:szCs w:val="32"/>
        </w:rPr>
      </w:pPr>
    </w:p>
    <w:p w:rsidR="005E2074" w:rsidRDefault="005E2074">
      <w:pPr>
        <w:spacing w:line="560" w:lineRule="exact"/>
        <w:ind w:firstLineChars="200" w:firstLine="640"/>
        <w:jc w:val="both"/>
        <w:rPr>
          <w:rFonts w:ascii="Times New Roman" w:eastAsia="仿宋_GB2312" w:hAnsi="Times New Roman" w:cs="Times New Roman"/>
          <w:sz w:val="32"/>
          <w:szCs w:val="32"/>
        </w:rPr>
      </w:pPr>
    </w:p>
    <w:p w:rsidR="005E2074" w:rsidRDefault="005E2074">
      <w:pPr>
        <w:spacing w:line="560" w:lineRule="exact"/>
        <w:ind w:firstLineChars="200" w:firstLine="640"/>
        <w:jc w:val="both"/>
        <w:rPr>
          <w:rFonts w:ascii="Times New Roman" w:eastAsia="仿宋_GB2312" w:hAnsi="Times New Roman" w:cs="Times New Roman"/>
          <w:sz w:val="32"/>
          <w:szCs w:val="32"/>
        </w:rPr>
      </w:pPr>
    </w:p>
    <w:p w:rsidR="005E2074" w:rsidRDefault="005E2074">
      <w:pPr>
        <w:spacing w:line="560" w:lineRule="exact"/>
        <w:ind w:firstLineChars="200" w:firstLine="640"/>
        <w:jc w:val="both"/>
        <w:rPr>
          <w:rFonts w:ascii="Times New Roman" w:eastAsia="仿宋_GB2312" w:hAnsi="Times New Roman" w:cs="Times New Roman"/>
          <w:sz w:val="32"/>
          <w:szCs w:val="32"/>
        </w:rPr>
      </w:pPr>
    </w:p>
    <w:p w:rsidR="005E2074" w:rsidRDefault="005E2074">
      <w:pPr>
        <w:spacing w:line="560" w:lineRule="exact"/>
        <w:ind w:firstLineChars="200" w:firstLine="640"/>
        <w:jc w:val="both"/>
        <w:rPr>
          <w:rFonts w:ascii="Times New Roman" w:eastAsia="仿宋_GB2312" w:hAnsi="Times New Roman" w:cs="Times New Roman"/>
          <w:sz w:val="32"/>
          <w:szCs w:val="32"/>
        </w:rPr>
      </w:pPr>
    </w:p>
    <w:p w:rsidR="005E2074" w:rsidRDefault="005E2074">
      <w:pPr>
        <w:spacing w:line="560" w:lineRule="exact"/>
        <w:ind w:firstLineChars="200" w:firstLine="640"/>
        <w:jc w:val="both"/>
        <w:rPr>
          <w:rFonts w:ascii="Times New Roman" w:eastAsia="仿宋_GB2312" w:hAnsi="Times New Roman" w:cs="Times New Roman"/>
          <w:sz w:val="32"/>
          <w:szCs w:val="32"/>
        </w:rPr>
      </w:pPr>
    </w:p>
    <w:p w:rsidR="005E2074" w:rsidRDefault="005E2074">
      <w:pPr>
        <w:spacing w:line="560" w:lineRule="exact"/>
        <w:ind w:firstLineChars="200" w:firstLine="640"/>
        <w:jc w:val="both"/>
        <w:rPr>
          <w:rFonts w:ascii="Times New Roman" w:eastAsia="仿宋_GB2312" w:hAnsi="Times New Roman" w:cs="Times New Roman"/>
          <w:sz w:val="32"/>
          <w:szCs w:val="32"/>
        </w:rPr>
      </w:pPr>
    </w:p>
    <w:p w:rsidR="005E2074" w:rsidRDefault="005E2074">
      <w:pPr>
        <w:spacing w:line="560" w:lineRule="exact"/>
        <w:ind w:firstLineChars="200" w:firstLine="640"/>
        <w:jc w:val="both"/>
        <w:rPr>
          <w:rFonts w:ascii="Times New Roman" w:eastAsia="仿宋_GB2312" w:hAnsi="Times New Roman" w:cs="Times New Roman"/>
          <w:sz w:val="32"/>
          <w:szCs w:val="32"/>
        </w:rPr>
      </w:pPr>
    </w:p>
    <w:p w:rsidR="005E2074" w:rsidRDefault="005E2074">
      <w:pPr>
        <w:spacing w:line="560" w:lineRule="exact"/>
        <w:ind w:firstLineChars="200" w:firstLine="640"/>
        <w:jc w:val="both"/>
        <w:rPr>
          <w:rFonts w:ascii="Times New Roman" w:eastAsia="仿宋_GB2312" w:hAnsi="Times New Roman" w:cs="Times New Roman"/>
          <w:sz w:val="32"/>
          <w:szCs w:val="32"/>
        </w:rPr>
      </w:pPr>
    </w:p>
    <w:p w:rsidR="005E2074" w:rsidRDefault="005E2074">
      <w:pPr>
        <w:spacing w:line="560" w:lineRule="exact"/>
        <w:ind w:firstLineChars="200" w:firstLine="640"/>
        <w:jc w:val="both"/>
        <w:rPr>
          <w:rFonts w:ascii="Times New Roman" w:eastAsia="仿宋_GB2312" w:hAnsi="Times New Roman" w:cs="Times New Roman"/>
          <w:sz w:val="32"/>
          <w:szCs w:val="32"/>
        </w:rPr>
      </w:pPr>
    </w:p>
    <w:p w:rsidR="005E2074" w:rsidRDefault="005E2074">
      <w:pPr>
        <w:spacing w:line="560" w:lineRule="exact"/>
        <w:ind w:firstLineChars="200" w:firstLine="640"/>
        <w:jc w:val="both"/>
        <w:rPr>
          <w:rFonts w:ascii="Times New Roman" w:eastAsia="仿宋_GB2312" w:hAnsi="Times New Roman" w:cs="Times New Roman"/>
          <w:sz w:val="32"/>
          <w:szCs w:val="32"/>
        </w:rPr>
      </w:pPr>
    </w:p>
    <w:p w:rsidR="005E2074" w:rsidRDefault="005E2074">
      <w:pPr>
        <w:spacing w:line="560" w:lineRule="exact"/>
        <w:ind w:firstLineChars="200" w:firstLine="640"/>
        <w:jc w:val="both"/>
        <w:rPr>
          <w:rFonts w:ascii="Times New Roman" w:eastAsia="仿宋_GB2312" w:hAnsi="Times New Roman" w:cs="Times New Roman"/>
          <w:sz w:val="32"/>
          <w:szCs w:val="32"/>
        </w:rPr>
      </w:pPr>
    </w:p>
    <w:p w:rsidR="005E2074" w:rsidRDefault="005E2074">
      <w:pPr>
        <w:spacing w:line="560" w:lineRule="exact"/>
        <w:ind w:firstLineChars="200" w:firstLine="640"/>
        <w:jc w:val="both"/>
        <w:rPr>
          <w:rFonts w:ascii="Times New Roman" w:eastAsia="仿宋_GB2312" w:hAnsi="Times New Roman" w:cs="Times New Roman"/>
          <w:sz w:val="32"/>
          <w:szCs w:val="32"/>
        </w:rPr>
      </w:pPr>
    </w:p>
    <w:p w:rsidR="005E2074" w:rsidRDefault="0062758D">
      <w:pPr>
        <w:spacing w:line="560" w:lineRule="exact"/>
        <w:jc w:val="both"/>
        <w:outlineLvl w:val="1"/>
        <w:rPr>
          <w:rFonts w:ascii="Times New Roman" w:eastAsia="仿宋_GB2312" w:hAnsi="Times New Roman" w:cs="Times New Roman"/>
          <w:sz w:val="30"/>
          <w:szCs w:val="30"/>
        </w:rPr>
      </w:pPr>
      <w:bookmarkStart w:id="242" w:name="_Toc11178"/>
      <w:bookmarkStart w:id="243" w:name="_Toc173045675"/>
      <w:r>
        <w:rPr>
          <w:rFonts w:ascii="Times New Roman" w:eastAsia="仿宋_GB2312" w:hAnsi="Times New Roman" w:cs="Times New Roman"/>
          <w:sz w:val="30"/>
          <w:szCs w:val="30"/>
        </w:rPr>
        <w:lastRenderedPageBreak/>
        <w:t>附件</w:t>
      </w:r>
      <w:r>
        <w:rPr>
          <w:rFonts w:ascii="Times New Roman" w:eastAsia="仿宋_GB2312" w:hAnsi="Times New Roman" w:cs="Times New Roman"/>
          <w:sz w:val="30"/>
          <w:szCs w:val="30"/>
        </w:rPr>
        <w:t xml:space="preserve">2. </w:t>
      </w:r>
      <w:r>
        <w:rPr>
          <w:rFonts w:ascii="Times New Roman" w:eastAsia="仿宋_GB2312" w:hAnsi="Times New Roman" w:cs="Times New Roman"/>
          <w:sz w:val="30"/>
          <w:szCs w:val="30"/>
        </w:rPr>
        <w:t>廉洁合同</w:t>
      </w:r>
      <w:bookmarkStart w:id="244" w:name="_GoBack"/>
      <w:bookmarkEnd w:id="242"/>
      <w:bookmarkEnd w:id="243"/>
    </w:p>
    <w:p w:rsidR="005E2074" w:rsidRDefault="0062758D">
      <w:pPr>
        <w:jc w:val="center"/>
        <w:rPr>
          <w:rFonts w:ascii="方正小标宋_GBK" w:eastAsia="方正小标宋_GBK" w:hAnsi="方正小标宋_GBK" w:cs="方正小标宋_GBK"/>
          <w:sz w:val="44"/>
          <w:szCs w:val="44"/>
        </w:rPr>
      </w:pPr>
      <w:r>
        <w:rPr>
          <w:rFonts w:ascii="方正小标宋_GBK" w:eastAsia="方正小标宋_GBK" w:hAnsi="方正小标宋_GBK" w:cs="方正小标宋_GBK" w:hint="eastAsia"/>
          <w:sz w:val="44"/>
          <w:szCs w:val="44"/>
        </w:rPr>
        <w:t>廉洁合同</w:t>
      </w:r>
    </w:p>
    <w:p w:rsidR="005E2074" w:rsidRDefault="0062758D">
      <w:pPr>
        <w:spacing w:line="520" w:lineRule="exact"/>
        <w:rPr>
          <w:rFonts w:ascii="Times New Roman" w:eastAsia="仿宋_GB2312" w:hAnsi="Times New Roman" w:cs="Times New Roman"/>
          <w:sz w:val="32"/>
          <w:szCs w:val="32"/>
        </w:rPr>
      </w:pPr>
      <w:r>
        <w:rPr>
          <w:rFonts w:ascii="Times New Roman" w:eastAsia="仿宋_GB2312" w:hAnsi="Times New Roman" w:cs="Times New Roman"/>
          <w:sz w:val="32"/>
          <w:szCs w:val="32"/>
        </w:rPr>
        <w:t>项目名称：中粮梁河糖业公司设备购置及土建项目</w:t>
      </w:r>
      <w:r>
        <w:rPr>
          <w:rFonts w:ascii="Times New Roman" w:eastAsia="仿宋_GB2312" w:hAnsi="Times New Roman" w:cs="Times New Roman"/>
          <w:sz w:val="32"/>
          <w:szCs w:val="32"/>
        </w:rPr>
        <w:t>-</w:t>
      </w:r>
      <w:r>
        <w:rPr>
          <w:rFonts w:ascii="Times New Roman" w:eastAsia="仿宋_GB2312" w:hAnsi="Times New Roman" w:cs="Times New Roman" w:hint="eastAsia"/>
          <w:sz w:val="32"/>
          <w:szCs w:val="32"/>
        </w:rPr>
        <w:t>2024</w:t>
      </w:r>
      <w:r>
        <w:rPr>
          <w:rFonts w:ascii="Times New Roman" w:eastAsia="仿宋_GB2312" w:hAnsi="Times New Roman" w:cs="Times New Roman" w:hint="eastAsia"/>
          <w:sz w:val="32"/>
          <w:szCs w:val="32"/>
        </w:rPr>
        <w:t>年梁河糖业芒东制炼车间更换干燥机项目设备采购安装</w:t>
      </w:r>
    </w:p>
    <w:p w:rsidR="005E2074" w:rsidRDefault="0062758D">
      <w:pPr>
        <w:spacing w:line="520" w:lineRule="exact"/>
        <w:outlineLvl w:val="1"/>
        <w:rPr>
          <w:rFonts w:ascii="Times New Roman" w:eastAsia="仿宋_GB2312" w:hAnsi="Times New Roman" w:cs="Times New Roman"/>
          <w:sz w:val="32"/>
          <w:szCs w:val="32"/>
        </w:rPr>
      </w:pPr>
      <w:bookmarkStart w:id="245" w:name="_Toc10761"/>
      <w:bookmarkStart w:id="246" w:name="_Toc1036"/>
      <w:bookmarkStart w:id="247" w:name="_Toc173045676"/>
      <w:r>
        <w:rPr>
          <w:rFonts w:ascii="Times New Roman" w:eastAsia="仿宋_GB2312" w:hAnsi="Times New Roman" w:cs="Times New Roman"/>
          <w:sz w:val="32"/>
          <w:szCs w:val="32"/>
        </w:rPr>
        <w:t>甲</w:t>
      </w:r>
      <w:r>
        <w:rPr>
          <w:rFonts w:ascii="Times New Roman" w:eastAsia="仿宋_GB2312" w:hAnsi="Times New Roman" w:cs="Times New Roman"/>
          <w:sz w:val="32"/>
          <w:szCs w:val="32"/>
        </w:rPr>
        <w:t xml:space="preserve">   </w:t>
      </w:r>
      <w:r>
        <w:rPr>
          <w:rFonts w:ascii="Times New Roman" w:eastAsia="仿宋_GB2312" w:hAnsi="Times New Roman" w:cs="Times New Roman"/>
          <w:sz w:val="32"/>
          <w:szCs w:val="32"/>
        </w:rPr>
        <w:t>方：中粮梁河糖业有限公司</w:t>
      </w:r>
      <w:bookmarkEnd w:id="245"/>
      <w:bookmarkEnd w:id="246"/>
      <w:bookmarkEnd w:id="247"/>
    </w:p>
    <w:p w:rsidR="005E2074" w:rsidRDefault="0062758D">
      <w:pPr>
        <w:spacing w:line="520" w:lineRule="exact"/>
        <w:rPr>
          <w:rFonts w:ascii="Times New Roman" w:eastAsia="仿宋_GB2312" w:hAnsi="Times New Roman" w:cs="Times New Roman"/>
          <w:sz w:val="32"/>
          <w:szCs w:val="32"/>
        </w:rPr>
      </w:pPr>
      <w:r>
        <w:rPr>
          <w:rFonts w:ascii="Times New Roman" w:eastAsia="仿宋_GB2312" w:hAnsi="Times New Roman" w:cs="Times New Roman"/>
          <w:sz w:val="32"/>
          <w:szCs w:val="32"/>
        </w:rPr>
        <w:t>乙</w:t>
      </w:r>
      <w:r>
        <w:rPr>
          <w:rFonts w:ascii="Times New Roman" w:eastAsia="仿宋_GB2312" w:hAnsi="Times New Roman" w:cs="Times New Roman"/>
          <w:sz w:val="32"/>
          <w:szCs w:val="32"/>
        </w:rPr>
        <w:t xml:space="preserve">   </w:t>
      </w:r>
      <w:r>
        <w:rPr>
          <w:rFonts w:ascii="Times New Roman" w:eastAsia="仿宋_GB2312" w:hAnsi="Times New Roman" w:cs="Times New Roman"/>
          <w:sz w:val="32"/>
          <w:szCs w:val="32"/>
        </w:rPr>
        <w:t>方：</w:t>
      </w:r>
      <w:r>
        <w:rPr>
          <w:rFonts w:ascii="Times New Roman" w:eastAsia="仿宋_GB2312" w:hAnsi="Times New Roman" w:cs="Times New Roman"/>
          <w:sz w:val="32"/>
          <w:szCs w:val="32"/>
        </w:rPr>
        <w:t xml:space="preserve"> </w:t>
      </w:r>
    </w:p>
    <w:p w:rsidR="005E2074" w:rsidRDefault="0062758D">
      <w:pPr>
        <w:spacing w:after="0" w:line="520" w:lineRule="exact"/>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为规范中粮梁河糖业有限公司</w:t>
      </w:r>
      <w:r>
        <w:rPr>
          <w:rFonts w:ascii="Times New Roman" w:eastAsia="仿宋_GB2312" w:hAnsi="Times New Roman" w:cs="Times New Roman" w:hint="eastAsia"/>
          <w:sz w:val="32"/>
          <w:szCs w:val="32"/>
          <w:u w:val="single"/>
        </w:rPr>
        <w:t>中粮梁河糖业公司设备购置及土建项目</w:t>
      </w:r>
      <w:r>
        <w:rPr>
          <w:rFonts w:ascii="Times New Roman" w:eastAsia="仿宋_GB2312" w:hAnsi="Times New Roman" w:cs="Times New Roman" w:hint="eastAsia"/>
          <w:sz w:val="32"/>
          <w:szCs w:val="32"/>
          <w:u w:val="single"/>
        </w:rPr>
        <w:t>-2024</w:t>
      </w:r>
      <w:r>
        <w:rPr>
          <w:rFonts w:ascii="Times New Roman" w:eastAsia="仿宋_GB2312" w:hAnsi="Times New Roman" w:cs="Times New Roman" w:hint="eastAsia"/>
          <w:sz w:val="32"/>
          <w:szCs w:val="32"/>
          <w:u w:val="single"/>
        </w:rPr>
        <w:t>年梁河糖业芒东制炼车间更换干燥机项目设备采购安装</w:t>
      </w:r>
      <w:r>
        <w:rPr>
          <w:rFonts w:ascii="Times New Roman" w:eastAsia="仿宋_GB2312" w:hAnsi="Times New Roman" w:cs="Times New Roman"/>
          <w:sz w:val="32"/>
          <w:szCs w:val="32"/>
        </w:rPr>
        <w:t>的项目采购工作，防止违法违纪事件的发生，经甲方、乙方协商同意，双方将严格执行以下条款。</w:t>
      </w:r>
    </w:p>
    <w:p w:rsidR="005E2074" w:rsidRDefault="0062758D">
      <w:pPr>
        <w:spacing w:after="0" w:line="520" w:lineRule="exact"/>
        <w:ind w:firstLineChars="200" w:firstLine="640"/>
        <w:jc w:val="both"/>
        <w:outlineLvl w:val="1"/>
        <w:rPr>
          <w:rFonts w:ascii="Times New Roman" w:eastAsia="黑体" w:hAnsi="Times New Roman" w:cs="Times New Roman"/>
          <w:sz w:val="32"/>
          <w:szCs w:val="32"/>
        </w:rPr>
      </w:pPr>
      <w:bookmarkStart w:id="248" w:name="_Toc25634"/>
      <w:bookmarkStart w:id="249" w:name="_Toc32505"/>
      <w:bookmarkStart w:id="250" w:name="_Toc173045677"/>
      <w:r>
        <w:rPr>
          <w:rFonts w:ascii="Times New Roman" w:eastAsia="黑体" w:hAnsi="Times New Roman" w:cs="Times New Roman"/>
          <w:sz w:val="32"/>
          <w:szCs w:val="32"/>
        </w:rPr>
        <w:t>一、甲方的权利和义务</w:t>
      </w:r>
      <w:bookmarkEnd w:id="248"/>
      <w:bookmarkEnd w:id="249"/>
      <w:bookmarkEnd w:id="250"/>
    </w:p>
    <w:p w:rsidR="005E2074" w:rsidRDefault="0062758D">
      <w:pPr>
        <w:spacing w:after="0" w:line="520" w:lineRule="exact"/>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（一）甲方的工作人员有责任向乙方介绍本单位有关廉洁从业的制度、规定。甲方的纪检监察人员有权对双方在采购及合同执行过程中的廉洁情况进行监督。</w:t>
      </w:r>
    </w:p>
    <w:p w:rsidR="005E2074" w:rsidRDefault="0062758D">
      <w:pPr>
        <w:spacing w:after="0" w:line="520" w:lineRule="exact"/>
        <w:ind w:firstLineChars="200" w:firstLine="640"/>
        <w:jc w:val="both"/>
        <w:outlineLvl w:val="2"/>
        <w:rPr>
          <w:rFonts w:ascii="Times New Roman" w:eastAsia="仿宋_GB2312" w:hAnsi="Times New Roman" w:cs="Times New Roman"/>
          <w:sz w:val="32"/>
          <w:szCs w:val="32"/>
        </w:rPr>
      </w:pPr>
      <w:bookmarkStart w:id="251" w:name="_Toc12626"/>
      <w:bookmarkStart w:id="252" w:name="_Toc22749"/>
      <w:bookmarkStart w:id="253" w:name="_Toc173045678"/>
      <w:r>
        <w:rPr>
          <w:rFonts w:ascii="Times New Roman" w:eastAsia="仿宋_GB2312" w:hAnsi="Times New Roman" w:cs="Times New Roman"/>
          <w:sz w:val="32"/>
          <w:szCs w:val="32"/>
        </w:rPr>
        <w:t>（二）甲方的工作人员不得向乙方泄露采购过程中的商业秘密。</w:t>
      </w:r>
      <w:bookmarkEnd w:id="251"/>
      <w:bookmarkEnd w:id="252"/>
      <w:bookmarkEnd w:id="253"/>
    </w:p>
    <w:p w:rsidR="005E2074" w:rsidRDefault="0062758D">
      <w:pPr>
        <w:spacing w:after="0" w:line="520" w:lineRule="exact"/>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三）甲方的工作人员在采购过程中以及合同执行过程中，不得以任何形式向乙方索取贿赂、收受回扣及好处费等；不得接受乙方馈赠的有价证券和贵重物品；不得让乙方报销任何费用；不得参加对执行公务有影响的娱乐活动和宴请；不得向乙方介绍家属或亲友从事与该项目有关的材料、设备供应和该项目分包等经济活动；不得要求乙方为其装修房子；不得要求乙方为亲属安排出境和国内旅游等；不得借婚丧嫁娶之机收受乙方的钱（含有价证券）、物。</w:t>
      </w:r>
    </w:p>
    <w:p w:rsidR="005E2074" w:rsidRDefault="0062758D">
      <w:pPr>
        <w:spacing w:after="0" w:line="520" w:lineRule="exact"/>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lastRenderedPageBreak/>
        <w:t>（四）对乙方主动给予的钱（含有价证券）、物，甲方的工作人员要坚决谢绝，无法拒绝的要在两周内上交甲方的纪检监察部门或上级纪检监察部门。</w:t>
      </w:r>
    </w:p>
    <w:p w:rsidR="005E2074" w:rsidRDefault="0062758D">
      <w:pPr>
        <w:spacing w:after="0" w:line="520" w:lineRule="exact"/>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（五）甲方的工作人员在采购及执行合同过程中，必须遵守廉洁自律的其他有关规定。</w:t>
      </w:r>
    </w:p>
    <w:p w:rsidR="005E2074" w:rsidRDefault="0062758D">
      <w:pPr>
        <w:spacing w:after="0" w:line="520" w:lineRule="exact"/>
        <w:ind w:firstLineChars="200" w:firstLine="640"/>
        <w:jc w:val="both"/>
        <w:outlineLvl w:val="1"/>
        <w:rPr>
          <w:rFonts w:ascii="Times New Roman" w:eastAsia="仿宋_GB2312" w:hAnsi="Times New Roman" w:cs="Times New Roman"/>
          <w:sz w:val="32"/>
          <w:szCs w:val="32"/>
        </w:rPr>
      </w:pPr>
      <w:bookmarkStart w:id="254" w:name="_Toc2475"/>
      <w:bookmarkStart w:id="255" w:name="_Toc5947"/>
      <w:bookmarkStart w:id="256" w:name="_Toc173045679"/>
      <w:r>
        <w:rPr>
          <w:rFonts w:ascii="Times New Roman" w:eastAsia="黑体" w:hAnsi="Times New Roman" w:cs="Times New Roman"/>
          <w:sz w:val="32"/>
          <w:szCs w:val="32"/>
        </w:rPr>
        <w:t>二、乙方的权利和义务</w:t>
      </w:r>
      <w:bookmarkEnd w:id="254"/>
      <w:bookmarkEnd w:id="255"/>
      <w:bookmarkEnd w:id="256"/>
    </w:p>
    <w:p w:rsidR="005E2074" w:rsidRDefault="0062758D">
      <w:pPr>
        <w:spacing w:after="0" w:line="520" w:lineRule="exact"/>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（一）乙方的纪检监察人员有权对双方在采购及合同执行过程中的廉洁从业情况进行监督，并积极配合甲方纪检监察工作人员就有关违纪问题进行调查取证。</w:t>
      </w:r>
    </w:p>
    <w:p w:rsidR="005E2074" w:rsidRDefault="0062758D">
      <w:pPr>
        <w:spacing w:after="0" w:line="520" w:lineRule="exact"/>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（二）乙方有权了解甲方在廉洁从业方面的各项制度和规定，并主动配合甲方遵守执行。</w:t>
      </w:r>
    </w:p>
    <w:p w:rsidR="005E2074" w:rsidRDefault="0062758D">
      <w:pPr>
        <w:spacing w:after="0" w:line="520" w:lineRule="exact"/>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（三）乙方的工作人员不得以任何方式向甲方的工作人员了解采购过程中的商业秘密。</w:t>
      </w:r>
    </w:p>
    <w:p w:rsidR="005E2074" w:rsidRDefault="0062758D">
      <w:pPr>
        <w:spacing w:after="0" w:line="520" w:lineRule="exact"/>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四）乙方的工作人员在投标过程及中标后的合同执行过程中，不得向甲方的工作人员行贿、提供回扣或其他好处费等；不得向甲方的工作人员馈赠有价证券和贵重物品；不得给甲方的工作人员报销任何费用；不得为甲方的工作人员购置或长期无偿提供交通工具、通讯工具、家电、办公用品等；不得邀请甲方的工作人员参加对执行公务有影响的娱乐活动和宴请；不得接受甲方的工作人员介绍的家属或亲友从事与该项目有关的材料、设备供应或该项目分包等经济活动；不得为甲方的工作人员装修房子；不得为甲方的工作人员的亲属安排出境和国内旅游等；不得借婚丧嫁娶之机向甲方的工作人员赠送钱（含有价证券）、物。</w:t>
      </w:r>
    </w:p>
    <w:p w:rsidR="005E2074" w:rsidRDefault="0062758D">
      <w:pPr>
        <w:spacing w:after="0" w:line="520" w:lineRule="exact"/>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（五）乙方发现甲方的工作人员有不廉洁的行为，必须在</w:t>
      </w:r>
      <w:r>
        <w:rPr>
          <w:rFonts w:ascii="Times New Roman" w:eastAsia="仿宋_GB2312" w:hAnsi="Times New Roman" w:cs="Times New Roman"/>
          <w:sz w:val="32"/>
          <w:szCs w:val="32"/>
        </w:rPr>
        <w:t>48</w:t>
      </w:r>
      <w:r>
        <w:rPr>
          <w:rFonts w:ascii="Times New Roman" w:eastAsia="仿宋_GB2312" w:hAnsi="Times New Roman" w:cs="Times New Roman"/>
          <w:sz w:val="32"/>
          <w:szCs w:val="32"/>
        </w:rPr>
        <w:t>小时内署名报告甲方的纪检监察人员或有关领导。</w:t>
      </w:r>
    </w:p>
    <w:p w:rsidR="005E2074" w:rsidRDefault="0062758D">
      <w:pPr>
        <w:spacing w:after="0" w:line="520" w:lineRule="exact"/>
        <w:ind w:firstLineChars="200" w:firstLine="640"/>
        <w:jc w:val="both"/>
        <w:outlineLvl w:val="1"/>
        <w:rPr>
          <w:rFonts w:ascii="Times New Roman" w:eastAsia="仿宋_GB2312" w:hAnsi="Times New Roman" w:cs="Times New Roman"/>
          <w:sz w:val="32"/>
          <w:szCs w:val="32"/>
        </w:rPr>
      </w:pPr>
      <w:bookmarkStart w:id="257" w:name="_Toc8306"/>
      <w:bookmarkStart w:id="258" w:name="_Toc32084"/>
      <w:bookmarkStart w:id="259" w:name="_Toc173045680"/>
      <w:r>
        <w:rPr>
          <w:rFonts w:ascii="Times New Roman" w:eastAsia="黑体" w:hAnsi="Times New Roman" w:cs="Times New Roman"/>
          <w:sz w:val="32"/>
          <w:szCs w:val="32"/>
        </w:rPr>
        <w:lastRenderedPageBreak/>
        <w:t>三、违约责任</w:t>
      </w:r>
      <w:bookmarkEnd w:id="257"/>
      <w:bookmarkEnd w:id="258"/>
      <w:bookmarkEnd w:id="259"/>
    </w:p>
    <w:p w:rsidR="005E2074" w:rsidRDefault="0062758D">
      <w:pPr>
        <w:spacing w:after="0" w:line="520" w:lineRule="exact"/>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（一）甲方的工作人员违反廉洁责任，经调查属实的，甲方将依据党纪、公司有关规定对当事人进行严肃处理，对涉嫌犯罪人员移送司法机关。</w:t>
      </w:r>
    </w:p>
    <w:p w:rsidR="005E2074" w:rsidRDefault="0062758D">
      <w:pPr>
        <w:spacing w:after="0" w:line="520" w:lineRule="exact"/>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（二）乙方工作人员违反廉洁责任，经调查属实，甲方及其代理机构有权退回其投标；对中标的乙方，甲方及其代理机构有权撤销中标决定，或一次性扣罚与其签订合同总价款的</w:t>
      </w:r>
      <w:r>
        <w:rPr>
          <w:rFonts w:ascii="Times New Roman" w:eastAsia="仿宋_GB2312" w:hAnsi="Times New Roman" w:cs="Times New Roman"/>
          <w:sz w:val="32"/>
          <w:szCs w:val="32"/>
        </w:rPr>
        <w:t>0.5~10%</w:t>
      </w:r>
      <w:r>
        <w:rPr>
          <w:rFonts w:ascii="Times New Roman" w:eastAsia="仿宋_GB2312" w:hAnsi="Times New Roman" w:cs="Times New Roman"/>
          <w:sz w:val="32"/>
          <w:szCs w:val="32"/>
        </w:rPr>
        <w:t>直至终止合同执行，由此造成的经济损失由乙方承担。在今后项目中，中粮屯河股份有限公司系统各企业不再考虑与乙方的合作。</w:t>
      </w:r>
    </w:p>
    <w:p w:rsidR="005E2074" w:rsidRDefault="0062758D">
      <w:pPr>
        <w:spacing w:after="0" w:line="520" w:lineRule="exact"/>
        <w:ind w:firstLineChars="200" w:firstLine="640"/>
        <w:jc w:val="both"/>
        <w:outlineLvl w:val="1"/>
        <w:rPr>
          <w:rFonts w:ascii="Times New Roman" w:eastAsia="仿宋_GB2312" w:hAnsi="Times New Roman" w:cs="Times New Roman"/>
          <w:sz w:val="32"/>
          <w:szCs w:val="32"/>
        </w:rPr>
      </w:pPr>
      <w:bookmarkStart w:id="260" w:name="_Toc7676"/>
      <w:bookmarkStart w:id="261" w:name="_Toc173045681"/>
      <w:bookmarkStart w:id="262" w:name="_Toc6012"/>
      <w:r>
        <w:rPr>
          <w:rFonts w:ascii="Times New Roman" w:eastAsia="黑体" w:hAnsi="Times New Roman" w:cs="Times New Roman"/>
          <w:sz w:val="32"/>
          <w:szCs w:val="32"/>
        </w:rPr>
        <w:t>四、合同的生效</w:t>
      </w:r>
      <w:bookmarkEnd w:id="260"/>
      <w:bookmarkEnd w:id="261"/>
      <w:bookmarkEnd w:id="262"/>
    </w:p>
    <w:p w:rsidR="005E2074" w:rsidRDefault="0062758D">
      <w:pPr>
        <w:spacing w:after="0" w:line="520" w:lineRule="exact"/>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（一）本合同在双方签字</w:t>
      </w:r>
      <w:r>
        <w:rPr>
          <w:rFonts w:ascii="Times New Roman" w:eastAsia="仿宋_GB2312" w:hAnsi="Times New Roman" w:cs="Times New Roman"/>
          <w:sz w:val="32"/>
          <w:szCs w:val="32"/>
        </w:rPr>
        <w:t>/</w:t>
      </w:r>
      <w:r>
        <w:rPr>
          <w:rFonts w:ascii="Times New Roman" w:eastAsia="仿宋_GB2312" w:hAnsi="Times New Roman" w:cs="Times New Roman"/>
          <w:sz w:val="32"/>
          <w:szCs w:val="32"/>
        </w:rPr>
        <w:t>盖章后生效。</w:t>
      </w:r>
    </w:p>
    <w:p w:rsidR="005E2074" w:rsidRDefault="0062758D">
      <w:pPr>
        <w:spacing w:after="0" w:line="520" w:lineRule="exact"/>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（二）本合同一式贰份，双方各执一份。</w:t>
      </w:r>
    </w:p>
    <w:p w:rsidR="005E2074" w:rsidRDefault="0062758D">
      <w:pPr>
        <w:spacing w:after="0" w:line="520" w:lineRule="exact"/>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（三）本合同在主合同授予、履行的全过程有效，并作为主合同的附件。</w:t>
      </w:r>
    </w:p>
    <w:p w:rsidR="005E2074" w:rsidRDefault="0062758D">
      <w:pPr>
        <w:spacing w:after="0" w:line="520" w:lineRule="exact"/>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监督联络方式：</w:t>
      </w:r>
    </w:p>
    <w:p w:rsidR="005E2074" w:rsidRDefault="0062758D">
      <w:pPr>
        <w:spacing w:after="0" w:line="520" w:lineRule="exact"/>
        <w:jc w:val="both"/>
        <w:rPr>
          <w:rFonts w:ascii="Times New Roman" w:eastAsia="仿宋_GB2312" w:hAnsi="Times New Roman" w:cs="Times New Roman"/>
          <w:sz w:val="32"/>
          <w:szCs w:val="32"/>
        </w:rPr>
      </w:pPr>
      <w:bookmarkStart w:id="263" w:name="_Hlk54615888"/>
      <w:r>
        <w:rPr>
          <w:rFonts w:ascii="Times New Roman" w:eastAsia="仿宋_GB2312" w:hAnsi="Times New Roman" w:cs="Times New Roman"/>
          <w:sz w:val="32"/>
          <w:szCs w:val="32"/>
        </w:rPr>
        <w:t>中粮糖业纪委联系方式：</w:t>
      </w:r>
      <w:r>
        <w:rPr>
          <w:rFonts w:ascii="Times New Roman" w:eastAsia="仿宋_GB2312" w:hAnsi="Times New Roman" w:cs="Times New Roman" w:hint="eastAsia"/>
          <w:sz w:val="32"/>
          <w:szCs w:val="32"/>
        </w:rPr>
        <w:t>信访举报电话</w:t>
      </w:r>
      <w:r>
        <w:rPr>
          <w:rFonts w:ascii="Times New Roman" w:eastAsia="仿宋_GB2312" w:hAnsi="Times New Roman" w:cs="Times New Roman"/>
          <w:sz w:val="32"/>
          <w:szCs w:val="32"/>
        </w:rPr>
        <w:t xml:space="preserve">  010-85017235</w:t>
      </w:r>
    </w:p>
    <w:p w:rsidR="005E2074" w:rsidRDefault="0062758D">
      <w:pPr>
        <w:spacing w:after="0" w:line="520" w:lineRule="exact"/>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通信地址：北京市朝阳区朝阳门南大街</w:t>
      </w:r>
      <w:r>
        <w:rPr>
          <w:rFonts w:ascii="Times New Roman" w:eastAsia="仿宋_GB2312" w:hAnsi="Times New Roman" w:cs="Times New Roman"/>
          <w:sz w:val="32"/>
          <w:szCs w:val="32"/>
        </w:rPr>
        <w:t>8</w:t>
      </w:r>
      <w:r>
        <w:rPr>
          <w:rFonts w:ascii="Times New Roman" w:eastAsia="仿宋_GB2312" w:hAnsi="Times New Roman" w:cs="Times New Roman"/>
          <w:sz w:val="32"/>
          <w:szCs w:val="32"/>
        </w:rPr>
        <w:t>号中粮福临门大厦</w:t>
      </w:r>
      <w:r>
        <w:rPr>
          <w:rFonts w:ascii="Times New Roman" w:eastAsia="仿宋_GB2312" w:hAnsi="Times New Roman" w:cs="Times New Roman"/>
          <w:sz w:val="32"/>
          <w:szCs w:val="32"/>
        </w:rPr>
        <w:t>9</w:t>
      </w:r>
      <w:r>
        <w:rPr>
          <w:rFonts w:ascii="Times New Roman" w:eastAsia="仿宋_GB2312" w:hAnsi="Times New Roman" w:cs="Times New Roman"/>
          <w:sz w:val="32"/>
          <w:szCs w:val="32"/>
        </w:rPr>
        <w:t>层</w:t>
      </w:r>
      <w:r>
        <w:rPr>
          <w:rFonts w:ascii="Times New Roman" w:eastAsia="仿宋_GB2312" w:hAnsi="Times New Roman" w:cs="Times New Roman"/>
          <w:sz w:val="32"/>
          <w:szCs w:val="32"/>
        </w:rPr>
        <w:t>905</w:t>
      </w:r>
      <w:r>
        <w:rPr>
          <w:rFonts w:ascii="Times New Roman" w:eastAsia="仿宋_GB2312" w:hAnsi="Times New Roman" w:cs="Times New Roman"/>
          <w:sz w:val="32"/>
          <w:szCs w:val="32"/>
        </w:rPr>
        <w:t>房间，中粮糖业纪委办公室收，邮编</w:t>
      </w:r>
      <w:r>
        <w:rPr>
          <w:rFonts w:ascii="Times New Roman" w:eastAsia="仿宋_GB2312" w:hAnsi="Times New Roman" w:cs="Times New Roman"/>
          <w:sz w:val="32"/>
          <w:szCs w:val="32"/>
        </w:rPr>
        <w:t>100020</w:t>
      </w:r>
      <w:r>
        <w:rPr>
          <w:rFonts w:ascii="Times New Roman" w:eastAsia="仿宋_GB2312" w:hAnsi="Times New Roman" w:cs="Times New Roman"/>
          <w:sz w:val="32"/>
          <w:szCs w:val="32"/>
        </w:rPr>
        <w:t>。</w:t>
      </w:r>
      <w:r>
        <w:rPr>
          <w:rFonts w:ascii="Times New Roman" w:eastAsia="仿宋_GB2312" w:hAnsi="Times New Roman" w:cs="Times New Roman"/>
          <w:sz w:val="32"/>
          <w:szCs w:val="32"/>
        </w:rPr>
        <w:t xml:space="preserve">          </w:t>
      </w:r>
    </w:p>
    <w:bookmarkEnd w:id="263"/>
    <w:p w:rsidR="005E2074" w:rsidRDefault="005E2074">
      <w:pPr>
        <w:spacing w:after="0" w:line="560" w:lineRule="exact"/>
        <w:jc w:val="both"/>
        <w:rPr>
          <w:rFonts w:ascii="Times New Roman" w:eastAsia="仿宋_GB2312" w:hAnsi="Times New Roman" w:cs="Times New Roman"/>
          <w:sz w:val="32"/>
          <w:szCs w:val="32"/>
        </w:rPr>
      </w:pPr>
    </w:p>
    <w:p w:rsidR="005E2074" w:rsidRDefault="0062758D">
      <w:pPr>
        <w:spacing w:after="0" w:line="560" w:lineRule="exact"/>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甲</w:t>
      </w:r>
      <w:r>
        <w:rPr>
          <w:rFonts w:ascii="Times New Roman" w:eastAsia="仿宋_GB2312" w:hAnsi="Times New Roman" w:cs="Times New Roman"/>
          <w:sz w:val="32"/>
          <w:szCs w:val="32"/>
        </w:rPr>
        <w:t xml:space="preserve">    </w:t>
      </w:r>
      <w:r>
        <w:rPr>
          <w:rFonts w:ascii="Times New Roman" w:eastAsia="仿宋_GB2312" w:hAnsi="Times New Roman" w:cs="Times New Roman"/>
          <w:sz w:val="32"/>
          <w:szCs w:val="32"/>
        </w:rPr>
        <w:t>方：中粮梁河糖业有限公司</w:t>
      </w:r>
      <w:r>
        <w:rPr>
          <w:rFonts w:ascii="Times New Roman" w:eastAsia="仿宋_GB2312" w:hAnsi="Times New Roman" w:cs="Times New Roman"/>
          <w:sz w:val="32"/>
          <w:szCs w:val="32"/>
        </w:rPr>
        <w:t xml:space="preserve">  </w:t>
      </w:r>
    </w:p>
    <w:p w:rsidR="005E2074" w:rsidRDefault="0062758D">
      <w:pPr>
        <w:spacing w:after="0" w:line="560" w:lineRule="exact"/>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法定代表人（或授权代表）签字：</w:t>
      </w:r>
      <w:r>
        <w:rPr>
          <w:rFonts w:ascii="Times New Roman" w:eastAsia="仿宋_GB2312" w:hAnsi="Times New Roman" w:cs="Times New Roman"/>
          <w:sz w:val="32"/>
          <w:szCs w:val="32"/>
        </w:rPr>
        <w:t>______________</w:t>
      </w:r>
    </w:p>
    <w:p w:rsidR="005E2074" w:rsidRDefault="0062758D">
      <w:pPr>
        <w:spacing w:after="0" w:line="560" w:lineRule="exact"/>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签字日期：</w:t>
      </w:r>
      <w:r>
        <w:rPr>
          <w:rFonts w:ascii="Times New Roman" w:eastAsia="仿宋_GB2312" w:hAnsi="Times New Roman" w:cs="Times New Roman"/>
          <w:sz w:val="32"/>
          <w:szCs w:val="32"/>
        </w:rPr>
        <w:t>__________________________________</w:t>
      </w:r>
    </w:p>
    <w:p w:rsidR="005E2074" w:rsidRDefault="0062758D">
      <w:pPr>
        <w:spacing w:after="0" w:line="560" w:lineRule="exact"/>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乙</w:t>
      </w:r>
      <w:r>
        <w:rPr>
          <w:rFonts w:ascii="Times New Roman" w:eastAsia="仿宋_GB2312" w:hAnsi="Times New Roman" w:cs="Times New Roman"/>
          <w:sz w:val="32"/>
          <w:szCs w:val="32"/>
        </w:rPr>
        <w:t xml:space="preserve">    </w:t>
      </w:r>
      <w:r>
        <w:rPr>
          <w:rFonts w:ascii="Times New Roman" w:eastAsia="仿宋_GB2312" w:hAnsi="Times New Roman" w:cs="Times New Roman"/>
          <w:sz w:val="32"/>
          <w:szCs w:val="32"/>
        </w:rPr>
        <w:t>方：</w:t>
      </w:r>
      <w:r>
        <w:rPr>
          <w:rFonts w:ascii="Times New Roman" w:eastAsia="仿宋_GB2312" w:hAnsi="Times New Roman" w:cs="Times New Roman"/>
          <w:sz w:val="32"/>
          <w:szCs w:val="32"/>
        </w:rPr>
        <w:t xml:space="preserve">                                        </w:t>
      </w:r>
    </w:p>
    <w:p w:rsidR="005E2074" w:rsidRDefault="0062758D">
      <w:pPr>
        <w:spacing w:after="0" w:line="560" w:lineRule="exact"/>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法定代表人（或授权代表）签字：</w:t>
      </w:r>
      <w:r>
        <w:rPr>
          <w:rFonts w:ascii="Times New Roman" w:eastAsia="仿宋_GB2312" w:hAnsi="Times New Roman" w:cs="Times New Roman"/>
          <w:sz w:val="32"/>
          <w:szCs w:val="32"/>
        </w:rPr>
        <w:t>_______________</w:t>
      </w:r>
    </w:p>
    <w:p w:rsidR="005E2074" w:rsidRDefault="0062758D">
      <w:pPr>
        <w:spacing w:after="0" w:line="560" w:lineRule="exact"/>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签字日期：</w:t>
      </w:r>
      <w:r>
        <w:rPr>
          <w:rFonts w:ascii="Times New Roman" w:eastAsia="仿宋_GB2312" w:hAnsi="Times New Roman" w:cs="Times New Roman"/>
          <w:sz w:val="32"/>
          <w:szCs w:val="32"/>
        </w:rPr>
        <w:t>___________________________________</w:t>
      </w:r>
    </w:p>
    <w:p w:rsidR="005E2074" w:rsidRDefault="0062758D">
      <w:pPr>
        <w:outlineLvl w:val="2"/>
        <w:rPr>
          <w:rFonts w:ascii="Times New Roman" w:eastAsia="仿宋_GB2312" w:hAnsi="Times New Roman" w:cs="Times New Roman"/>
          <w:snapToGrid w:val="0"/>
          <w:sz w:val="30"/>
          <w:szCs w:val="30"/>
        </w:rPr>
      </w:pPr>
      <w:bookmarkStart w:id="264" w:name="_Toc26483"/>
      <w:bookmarkStart w:id="265" w:name="_Toc173045682"/>
      <w:bookmarkEnd w:id="244"/>
      <w:r>
        <w:rPr>
          <w:rFonts w:ascii="Times New Roman" w:eastAsia="仿宋_GB2312" w:hAnsi="Times New Roman" w:cs="Times New Roman"/>
          <w:snapToGrid w:val="0"/>
          <w:sz w:val="30"/>
          <w:szCs w:val="30"/>
        </w:rPr>
        <w:lastRenderedPageBreak/>
        <w:t>附件</w:t>
      </w:r>
      <w:r>
        <w:rPr>
          <w:rFonts w:ascii="Times New Roman" w:eastAsia="仿宋_GB2312" w:hAnsi="Times New Roman" w:cs="Times New Roman"/>
          <w:snapToGrid w:val="0"/>
          <w:sz w:val="30"/>
          <w:szCs w:val="30"/>
        </w:rPr>
        <w:t>3</w:t>
      </w:r>
      <w:r>
        <w:rPr>
          <w:rFonts w:ascii="Times New Roman" w:eastAsia="仿宋_GB2312" w:hAnsi="Times New Roman" w:cs="Times New Roman"/>
          <w:snapToGrid w:val="0"/>
          <w:sz w:val="30"/>
          <w:szCs w:val="30"/>
        </w:rPr>
        <w:t>：安全管理协议书</w:t>
      </w:r>
      <w:bookmarkEnd w:id="264"/>
      <w:bookmarkEnd w:id="265"/>
    </w:p>
    <w:p w:rsidR="005E2074" w:rsidRDefault="0062758D">
      <w:pPr>
        <w:spacing w:line="560" w:lineRule="exact"/>
        <w:jc w:val="center"/>
        <w:rPr>
          <w:rFonts w:ascii="方正小标宋_GBK" w:eastAsia="方正小标宋_GBK" w:hAnsi="方正小标宋_GBK" w:cs="方正小标宋_GBK"/>
          <w:sz w:val="44"/>
          <w:szCs w:val="44"/>
        </w:rPr>
      </w:pPr>
      <w:r>
        <w:rPr>
          <w:rFonts w:ascii="方正小标宋_GBK" w:eastAsia="方正小标宋_GBK" w:hAnsi="方正小标宋_GBK" w:cs="方正小标宋_GBK" w:hint="eastAsia"/>
          <w:sz w:val="44"/>
          <w:szCs w:val="44"/>
        </w:rPr>
        <w:t>乙类</w:t>
      </w:r>
      <w:bookmarkStart w:id="266" w:name="OLE_LINK79"/>
      <w:bookmarkStart w:id="267" w:name="OLE_LINK80"/>
      <w:r>
        <w:rPr>
          <w:rFonts w:ascii="方正小标宋_GBK" w:eastAsia="方正小标宋_GBK" w:hAnsi="方正小标宋_GBK" w:cs="方正小标宋_GBK" w:hint="eastAsia"/>
          <w:sz w:val="44"/>
          <w:szCs w:val="44"/>
        </w:rPr>
        <w:t>承包商安全管理协议(施工单位)</w:t>
      </w:r>
      <w:bookmarkEnd w:id="266"/>
      <w:bookmarkEnd w:id="267"/>
    </w:p>
    <w:p w:rsidR="005E2074" w:rsidRDefault="005E2074">
      <w:pPr>
        <w:spacing w:line="560" w:lineRule="exact"/>
        <w:rPr>
          <w:rFonts w:ascii="方正小标宋_GBK" w:eastAsia="方正小标宋_GBK" w:hAnsi="方正小标宋_GBK" w:cs="方正小标宋_GBK"/>
          <w:sz w:val="32"/>
          <w:szCs w:val="32"/>
        </w:rPr>
      </w:pPr>
    </w:p>
    <w:p w:rsidR="005E2074" w:rsidRDefault="0062758D">
      <w:pPr>
        <w:spacing w:line="560" w:lineRule="exact"/>
        <w:rPr>
          <w:rFonts w:ascii="Times New Roman" w:eastAsia="仿宋_GB2312" w:hAnsi="Times New Roman" w:cs="Times New Roman"/>
          <w:sz w:val="32"/>
          <w:szCs w:val="32"/>
        </w:rPr>
      </w:pPr>
      <w:r>
        <w:rPr>
          <w:rFonts w:ascii="Times New Roman" w:eastAsia="仿宋_GB2312" w:hAnsi="Times New Roman" w:cs="Times New Roman"/>
          <w:sz w:val="32"/>
          <w:szCs w:val="32"/>
        </w:rPr>
        <w:t>甲方</w:t>
      </w:r>
      <w:bookmarkStart w:id="268" w:name="_Hlk132406061"/>
      <w:r>
        <w:rPr>
          <w:rFonts w:ascii="Times New Roman" w:eastAsia="仿宋_GB2312" w:hAnsi="Times New Roman" w:cs="Times New Roman"/>
          <w:sz w:val="32"/>
          <w:szCs w:val="32"/>
        </w:rPr>
        <w:t>（发包方）</w:t>
      </w:r>
      <w:bookmarkEnd w:id="268"/>
      <w:r>
        <w:rPr>
          <w:rFonts w:ascii="Times New Roman" w:eastAsia="仿宋_GB2312" w:hAnsi="Times New Roman" w:cs="Times New Roman"/>
          <w:sz w:val="32"/>
          <w:szCs w:val="32"/>
        </w:rPr>
        <w:t>：</w:t>
      </w:r>
      <w:r>
        <w:rPr>
          <w:rFonts w:ascii="Times New Roman" w:eastAsia="仿宋_GB2312" w:hAnsi="Times New Roman" w:cs="Times New Roman"/>
          <w:sz w:val="32"/>
          <w:szCs w:val="32"/>
        </w:rPr>
        <w:t xml:space="preserve">    </w:t>
      </w:r>
    </w:p>
    <w:p w:rsidR="005E2074" w:rsidRDefault="005E2074">
      <w:pPr>
        <w:spacing w:line="560" w:lineRule="exact"/>
        <w:rPr>
          <w:rFonts w:ascii="Times New Roman" w:eastAsia="仿宋_GB2312" w:hAnsi="Times New Roman" w:cs="Times New Roman"/>
          <w:sz w:val="32"/>
          <w:szCs w:val="32"/>
        </w:rPr>
      </w:pPr>
    </w:p>
    <w:p w:rsidR="005E2074" w:rsidRDefault="0062758D">
      <w:pPr>
        <w:spacing w:line="560" w:lineRule="exact"/>
        <w:rPr>
          <w:rFonts w:ascii="Times New Roman" w:eastAsia="仿宋_GB2312" w:hAnsi="Times New Roman" w:cs="Times New Roman"/>
          <w:sz w:val="32"/>
          <w:szCs w:val="32"/>
        </w:rPr>
      </w:pPr>
      <w:r>
        <w:rPr>
          <w:rFonts w:ascii="Times New Roman" w:eastAsia="仿宋_GB2312" w:hAnsi="Times New Roman" w:cs="Times New Roman"/>
          <w:sz w:val="32"/>
          <w:szCs w:val="32"/>
        </w:rPr>
        <w:t>乙方</w:t>
      </w:r>
      <w:bookmarkStart w:id="269" w:name="_Hlk132406074"/>
      <w:r>
        <w:rPr>
          <w:rFonts w:ascii="Times New Roman" w:eastAsia="仿宋_GB2312" w:hAnsi="Times New Roman" w:cs="Times New Roman"/>
          <w:sz w:val="32"/>
          <w:szCs w:val="32"/>
        </w:rPr>
        <w:t>（承包方）</w:t>
      </w:r>
      <w:bookmarkEnd w:id="269"/>
      <w:r>
        <w:rPr>
          <w:rFonts w:ascii="Times New Roman" w:eastAsia="仿宋_GB2312" w:hAnsi="Times New Roman" w:cs="Times New Roman"/>
          <w:sz w:val="32"/>
          <w:szCs w:val="32"/>
        </w:rPr>
        <w:t>：</w:t>
      </w:r>
      <w:r>
        <w:rPr>
          <w:rFonts w:ascii="Times New Roman" w:eastAsia="仿宋_GB2312" w:hAnsi="Times New Roman" w:cs="Times New Roman"/>
          <w:sz w:val="32"/>
          <w:szCs w:val="32"/>
        </w:rPr>
        <w:t xml:space="preserve">                                          </w:t>
      </w:r>
    </w:p>
    <w:p w:rsidR="005E2074" w:rsidRDefault="0062758D">
      <w:pPr>
        <w:spacing w:after="0" w:line="520" w:lineRule="exact"/>
        <w:ind w:firstLineChars="200" w:firstLine="640"/>
        <w:jc w:val="both"/>
        <w:rPr>
          <w:rFonts w:ascii="Times New Roman" w:eastAsia="仿宋_GB2312" w:hAnsi="Times New Roman" w:cs="Times New Roman"/>
          <w:sz w:val="32"/>
          <w:szCs w:val="32"/>
        </w:rPr>
      </w:pPr>
      <w:bookmarkStart w:id="270" w:name="_Hlk132407100"/>
      <w:r>
        <w:rPr>
          <w:rFonts w:ascii="Times New Roman" w:eastAsia="仿宋_GB2312" w:hAnsi="Times New Roman" w:cs="Times New Roman"/>
          <w:sz w:val="32"/>
          <w:szCs w:val="32"/>
        </w:rPr>
        <w:t>为加强施工项目的安全生产管理，明确甲乙双方安全责任，防止生产安全事故，稳定运营，按照《安全生产法》《民法典》《建设工程安全生产管理条例》等法律法规的要求，甲乙双方遵循平等、自愿、公平和诚实信用的原则，就工程安全生产管理事项协商一致，订立本协议。</w:t>
      </w:r>
      <w:bookmarkEnd w:id="270"/>
    </w:p>
    <w:p w:rsidR="005E2074" w:rsidRDefault="0062758D">
      <w:pPr>
        <w:spacing w:after="0" w:line="520" w:lineRule="exact"/>
        <w:ind w:firstLineChars="200" w:firstLine="640"/>
        <w:jc w:val="both"/>
        <w:outlineLvl w:val="2"/>
        <w:rPr>
          <w:rFonts w:ascii="Times New Roman" w:eastAsia="黑体" w:hAnsi="Times New Roman" w:cs="Times New Roman"/>
          <w:sz w:val="32"/>
          <w:szCs w:val="32"/>
        </w:rPr>
      </w:pPr>
      <w:bookmarkStart w:id="271" w:name="_Toc28093"/>
      <w:bookmarkStart w:id="272" w:name="_Toc173045683"/>
      <w:bookmarkStart w:id="273" w:name="_Toc19887"/>
      <w:r>
        <w:rPr>
          <w:rFonts w:ascii="Times New Roman" w:eastAsia="黑体" w:hAnsi="Times New Roman" w:cs="Times New Roman"/>
          <w:sz w:val="32"/>
          <w:szCs w:val="32"/>
        </w:rPr>
        <w:t>第一条</w:t>
      </w:r>
      <w:r>
        <w:rPr>
          <w:rFonts w:ascii="Times New Roman" w:eastAsia="黑体" w:hAnsi="Times New Roman" w:cs="Times New Roman"/>
          <w:sz w:val="32"/>
          <w:szCs w:val="32"/>
        </w:rPr>
        <w:t xml:space="preserve"> </w:t>
      </w:r>
      <w:r>
        <w:rPr>
          <w:rFonts w:ascii="Times New Roman" w:eastAsia="黑体" w:hAnsi="Times New Roman" w:cs="Times New Roman"/>
          <w:sz w:val="32"/>
          <w:szCs w:val="32"/>
        </w:rPr>
        <w:t>工程概况：</w:t>
      </w:r>
      <w:bookmarkEnd w:id="271"/>
      <w:bookmarkEnd w:id="272"/>
      <w:bookmarkEnd w:id="273"/>
    </w:p>
    <w:p w:rsidR="005E2074" w:rsidRDefault="0062758D">
      <w:pPr>
        <w:spacing w:after="0" w:line="520" w:lineRule="exact"/>
        <w:ind w:firstLineChars="200" w:firstLine="640"/>
        <w:jc w:val="both"/>
        <w:rPr>
          <w:rFonts w:ascii="Times New Roman" w:eastAsia="仿宋_GB2312" w:hAnsi="Times New Roman" w:cs="Times New Roman"/>
          <w:sz w:val="32"/>
          <w:szCs w:val="32"/>
        </w:rPr>
      </w:pPr>
      <w:bookmarkStart w:id="274" w:name="_Toc381911462"/>
      <w:bookmarkStart w:id="275" w:name="_Toc442133367"/>
      <w:bookmarkStart w:id="276" w:name="_Toc451698736"/>
      <w:bookmarkStart w:id="277" w:name="_Toc442022097"/>
      <w:bookmarkStart w:id="278" w:name="_Toc396037050"/>
      <w:bookmarkStart w:id="279" w:name="_Toc383301023"/>
      <w:bookmarkStart w:id="280" w:name="_Toc442016138"/>
      <w:bookmarkStart w:id="281" w:name="_Toc396036406"/>
      <w:bookmarkStart w:id="282" w:name="_Toc384944713"/>
      <w:bookmarkStart w:id="283" w:name="_Toc389985355"/>
      <w:bookmarkStart w:id="284" w:name="_Toc434694359"/>
      <w:r>
        <w:rPr>
          <w:rFonts w:ascii="Times New Roman" w:eastAsia="仿宋_GB2312" w:hAnsi="Times New Roman" w:cs="Times New Roman"/>
          <w:sz w:val="32"/>
          <w:szCs w:val="32"/>
        </w:rPr>
        <w:t>(</w:t>
      </w:r>
      <w:r>
        <w:rPr>
          <w:rFonts w:ascii="Times New Roman" w:eastAsia="仿宋_GB2312" w:hAnsi="Times New Roman" w:cs="Times New Roman"/>
          <w:sz w:val="32"/>
          <w:szCs w:val="32"/>
        </w:rPr>
        <w:t>一</w:t>
      </w:r>
      <w:r>
        <w:rPr>
          <w:rFonts w:ascii="Times New Roman" w:eastAsia="仿宋_GB2312" w:hAnsi="Times New Roman" w:cs="Times New Roman"/>
          <w:sz w:val="32"/>
          <w:szCs w:val="32"/>
        </w:rPr>
        <w:t>)</w:t>
      </w:r>
      <w:r>
        <w:rPr>
          <w:rFonts w:ascii="Times New Roman" w:eastAsia="仿宋_GB2312" w:hAnsi="Times New Roman" w:cs="Times New Roman"/>
          <w:sz w:val="32"/>
          <w:szCs w:val="32"/>
        </w:rPr>
        <w:t>项目（作业）名称：</w:t>
      </w:r>
      <w:bookmarkEnd w:id="274"/>
      <w:bookmarkEnd w:id="275"/>
      <w:bookmarkEnd w:id="276"/>
      <w:bookmarkEnd w:id="277"/>
      <w:bookmarkEnd w:id="278"/>
      <w:bookmarkEnd w:id="279"/>
      <w:bookmarkEnd w:id="280"/>
      <w:bookmarkEnd w:id="281"/>
      <w:bookmarkEnd w:id="282"/>
      <w:bookmarkEnd w:id="283"/>
      <w:bookmarkEnd w:id="284"/>
      <w:r>
        <w:rPr>
          <w:rFonts w:ascii="Times New Roman" w:eastAsia="仿宋_GB2312" w:hAnsi="Times New Roman" w:cs="Times New Roman" w:hint="eastAsia"/>
          <w:sz w:val="32"/>
          <w:szCs w:val="32"/>
        </w:rPr>
        <w:t>中粮梁河糖业公司设备购置及土建项目</w:t>
      </w:r>
      <w:r>
        <w:rPr>
          <w:rFonts w:ascii="Times New Roman" w:eastAsia="仿宋_GB2312" w:hAnsi="Times New Roman" w:cs="Times New Roman" w:hint="eastAsia"/>
          <w:sz w:val="32"/>
          <w:szCs w:val="32"/>
        </w:rPr>
        <w:t>-2024</w:t>
      </w:r>
      <w:r>
        <w:rPr>
          <w:rFonts w:ascii="Times New Roman" w:eastAsia="仿宋_GB2312" w:hAnsi="Times New Roman" w:cs="Times New Roman" w:hint="eastAsia"/>
          <w:sz w:val="32"/>
          <w:szCs w:val="32"/>
        </w:rPr>
        <w:t>年梁河糖业芒东制炼车间更换干燥机项目设备采购安装</w:t>
      </w:r>
    </w:p>
    <w:p w:rsidR="005E2074" w:rsidRDefault="0062758D">
      <w:pPr>
        <w:spacing w:after="0" w:line="520" w:lineRule="exact"/>
        <w:ind w:firstLineChars="200" w:firstLine="640"/>
        <w:jc w:val="both"/>
        <w:rPr>
          <w:rFonts w:ascii="Times New Roman" w:eastAsia="仿宋_GB2312" w:hAnsi="Times New Roman" w:cs="Times New Roman"/>
          <w:sz w:val="32"/>
          <w:szCs w:val="32"/>
        </w:rPr>
      </w:pPr>
      <w:bookmarkStart w:id="285" w:name="_Toc383301024"/>
      <w:bookmarkStart w:id="286" w:name="_Toc434694360"/>
      <w:bookmarkStart w:id="287" w:name="_Toc451698737"/>
      <w:bookmarkStart w:id="288" w:name="_Toc389985356"/>
      <w:bookmarkStart w:id="289" w:name="_Toc384944714"/>
      <w:bookmarkStart w:id="290" w:name="_Toc442016139"/>
      <w:bookmarkStart w:id="291" w:name="_Toc381911463"/>
      <w:bookmarkStart w:id="292" w:name="_Toc442022098"/>
      <w:bookmarkStart w:id="293" w:name="_Toc442133368"/>
      <w:bookmarkStart w:id="294" w:name="_Toc396036407"/>
      <w:bookmarkStart w:id="295" w:name="_Toc396037051"/>
      <w:bookmarkStart w:id="296" w:name="_Hlk132406144"/>
      <w:r>
        <w:rPr>
          <w:rFonts w:ascii="Times New Roman" w:eastAsia="仿宋_GB2312" w:hAnsi="Times New Roman" w:cs="Times New Roman"/>
          <w:sz w:val="32"/>
          <w:szCs w:val="32"/>
        </w:rPr>
        <w:t>(</w:t>
      </w:r>
      <w:r>
        <w:rPr>
          <w:rFonts w:ascii="Times New Roman" w:eastAsia="仿宋_GB2312" w:hAnsi="Times New Roman" w:cs="Times New Roman"/>
          <w:sz w:val="32"/>
          <w:szCs w:val="32"/>
        </w:rPr>
        <w:t>二</w:t>
      </w:r>
      <w:r>
        <w:rPr>
          <w:rFonts w:ascii="Times New Roman" w:eastAsia="仿宋_GB2312" w:hAnsi="Times New Roman" w:cs="Times New Roman"/>
          <w:sz w:val="32"/>
          <w:szCs w:val="32"/>
        </w:rPr>
        <w:t>)</w:t>
      </w:r>
      <w:r>
        <w:rPr>
          <w:rFonts w:ascii="Times New Roman" w:eastAsia="仿宋_GB2312" w:hAnsi="Times New Roman" w:cs="Times New Roman"/>
          <w:sz w:val="32"/>
          <w:szCs w:val="32"/>
        </w:rPr>
        <w:t>项目（作业）地点与范围：</w:t>
      </w:r>
      <w:bookmarkEnd w:id="285"/>
      <w:bookmarkEnd w:id="286"/>
      <w:bookmarkEnd w:id="287"/>
      <w:bookmarkEnd w:id="288"/>
      <w:bookmarkEnd w:id="289"/>
      <w:bookmarkEnd w:id="290"/>
      <w:bookmarkEnd w:id="291"/>
      <w:bookmarkEnd w:id="292"/>
      <w:bookmarkEnd w:id="293"/>
      <w:bookmarkEnd w:id="294"/>
      <w:bookmarkEnd w:id="295"/>
      <w:r>
        <w:rPr>
          <w:rFonts w:ascii="Times New Roman" w:eastAsia="仿宋_GB2312" w:hAnsi="Times New Roman" w:cs="Times New Roman" w:hint="eastAsia"/>
          <w:sz w:val="32"/>
          <w:szCs w:val="32"/>
        </w:rPr>
        <w:t>芒东工厂</w:t>
      </w:r>
      <w:r>
        <w:rPr>
          <w:rFonts w:ascii="Times New Roman" w:eastAsia="仿宋_GB2312" w:hAnsi="Times New Roman" w:cs="Times New Roman"/>
          <w:sz w:val="32"/>
          <w:szCs w:val="32"/>
        </w:rPr>
        <w:t>制炼车间</w:t>
      </w:r>
    </w:p>
    <w:p w:rsidR="005E2074" w:rsidRDefault="0062758D">
      <w:pPr>
        <w:spacing w:after="0" w:line="520" w:lineRule="exact"/>
        <w:ind w:firstLineChars="200" w:firstLine="640"/>
        <w:jc w:val="both"/>
        <w:rPr>
          <w:rFonts w:ascii="Times New Roman" w:eastAsia="仿宋_GB2312" w:hAnsi="Times New Roman" w:cs="Times New Roman"/>
          <w:sz w:val="32"/>
          <w:szCs w:val="32"/>
        </w:rPr>
      </w:pPr>
      <w:bookmarkStart w:id="297" w:name="_Toc442022099"/>
      <w:bookmarkStart w:id="298" w:name="_Toc442133369"/>
      <w:bookmarkStart w:id="299" w:name="_Toc396037052"/>
      <w:bookmarkStart w:id="300" w:name="_Toc381911464"/>
      <w:bookmarkStart w:id="301" w:name="_Toc451698738"/>
      <w:bookmarkStart w:id="302" w:name="_Toc442016140"/>
      <w:bookmarkStart w:id="303" w:name="_Toc384944715"/>
      <w:bookmarkStart w:id="304" w:name="_Toc434694361"/>
      <w:bookmarkStart w:id="305" w:name="_Toc396036408"/>
      <w:bookmarkStart w:id="306" w:name="_Toc389985357"/>
      <w:bookmarkStart w:id="307" w:name="_Toc383301025"/>
      <w:r>
        <w:rPr>
          <w:rFonts w:ascii="Times New Roman" w:eastAsia="仿宋_GB2312" w:hAnsi="Times New Roman" w:cs="Times New Roman"/>
          <w:sz w:val="32"/>
          <w:szCs w:val="32"/>
        </w:rPr>
        <w:t>(</w:t>
      </w:r>
      <w:r>
        <w:rPr>
          <w:rFonts w:ascii="Times New Roman" w:eastAsia="仿宋_GB2312" w:hAnsi="Times New Roman" w:cs="Times New Roman"/>
          <w:sz w:val="32"/>
          <w:szCs w:val="32"/>
        </w:rPr>
        <w:t>三</w:t>
      </w:r>
      <w:r>
        <w:rPr>
          <w:rFonts w:ascii="Times New Roman" w:eastAsia="仿宋_GB2312" w:hAnsi="Times New Roman" w:cs="Times New Roman"/>
          <w:sz w:val="32"/>
          <w:szCs w:val="32"/>
        </w:rPr>
        <w:t>)</w:t>
      </w:r>
      <w:r>
        <w:rPr>
          <w:rFonts w:ascii="Times New Roman" w:eastAsia="仿宋_GB2312" w:hAnsi="Times New Roman" w:cs="Times New Roman"/>
          <w:sz w:val="32"/>
          <w:szCs w:val="32"/>
        </w:rPr>
        <w:t>项目（作业）承包主要内容：</w:t>
      </w:r>
      <w:bookmarkEnd w:id="297"/>
      <w:bookmarkEnd w:id="298"/>
      <w:bookmarkEnd w:id="299"/>
      <w:bookmarkEnd w:id="300"/>
      <w:bookmarkEnd w:id="301"/>
      <w:bookmarkEnd w:id="302"/>
      <w:bookmarkEnd w:id="303"/>
      <w:bookmarkEnd w:id="304"/>
      <w:bookmarkEnd w:id="305"/>
      <w:bookmarkEnd w:id="306"/>
      <w:bookmarkEnd w:id="307"/>
      <w:r>
        <w:rPr>
          <w:rFonts w:ascii="Times New Roman" w:eastAsia="仿宋_GB2312" w:hAnsi="Times New Roman" w:cs="Times New Roman" w:hint="eastAsia"/>
          <w:sz w:val="32"/>
          <w:szCs w:val="32"/>
        </w:rPr>
        <w:t>中粮梁河糖业公司设备购置及土建项目</w:t>
      </w:r>
      <w:r>
        <w:rPr>
          <w:rFonts w:ascii="Times New Roman" w:eastAsia="仿宋_GB2312" w:hAnsi="Times New Roman" w:cs="Times New Roman" w:hint="eastAsia"/>
          <w:sz w:val="32"/>
          <w:szCs w:val="32"/>
        </w:rPr>
        <w:t>-2024</w:t>
      </w:r>
      <w:r>
        <w:rPr>
          <w:rFonts w:ascii="Times New Roman" w:eastAsia="仿宋_GB2312" w:hAnsi="Times New Roman" w:cs="Times New Roman" w:hint="eastAsia"/>
          <w:sz w:val="32"/>
          <w:szCs w:val="32"/>
        </w:rPr>
        <w:t>年梁河糖业芒东制炼车间更换干燥机项目设备采购安装</w:t>
      </w:r>
    </w:p>
    <w:p w:rsidR="005E2074" w:rsidRDefault="0062758D">
      <w:pPr>
        <w:spacing w:after="0" w:line="520" w:lineRule="exact"/>
        <w:ind w:firstLineChars="200" w:firstLine="640"/>
        <w:jc w:val="both"/>
        <w:rPr>
          <w:rFonts w:ascii="Times New Roman" w:eastAsia="仿宋_GB2312" w:hAnsi="Times New Roman" w:cs="Times New Roman"/>
          <w:sz w:val="32"/>
          <w:szCs w:val="32"/>
        </w:rPr>
      </w:pPr>
      <w:bookmarkStart w:id="308" w:name="_Toc381911465"/>
      <w:bookmarkStart w:id="309" w:name="_Toc442133370"/>
      <w:bookmarkStart w:id="310" w:name="_Toc384944716"/>
      <w:bookmarkStart w:id="311" w:name="_Toc389985358"/>
      <w:bookmarkStart w:id="312" w:name="_Toc396037053"/>
      <w:bookmarkStart w:id="313" w:name="_Toc383301026"/>
      <w:bookmarkStart w:id="314" w:name="_Toc442022100"/>
      <w:bookmarkStart w:id="315" w:name="_Toc442016141"/>
      <w:bookmarkStart w:id="316" w:name="_Toc434694362"/>
      <w:bookmarkStart w:id="317" w:name="_Toc396036409"/>
      <w:bookmarkStart w:id="318" w:name="_Toc451698739"/>
      <w:bookmarkEnd w:id="296"/>
      <w:r>
        <w:rPr>
          <w:rFonts w:ascii="Times New Roman" w:eastAsia="仿宋_GB2312" w:hAnsi="Times New Roman" w:cs="Times New Roman"/>
          <w:sz w:val="32"/>
          <w:szCs w:val="32"/>
        </w:rPr>
        <w:t>(</w:t>
      </w:r>
      <w:r>
        <w:rPr>
          <w:rFonts w:ascii="Times New Roman" w:eastAsia="仿宋_GB2312" w:hAnsi="Times New Roman" w:cs="Times New Roman"/>
          <w:sz w:val="32"/>
          <w:szCs w:val="32"/>
        </w:rPr>
        <w:t>四</w:t>
      </w:r>
      <w:r>
        <w:rPr>
          <w:rFonts w:ascii="Times New Roman" w:eastAsia="仿宋_GB2312" w:hAnsi="Times New Roman" w:cs="Times New Roman"/>
          <w:sz w:val="32"/>
          <w:szCs w:val="32"/>
        </w:rPr>
        <w:t>)</w:t>
      </w:r>
      <w:r>
        <w:rPr>
          <w:rFonts w:ascii="Times New Roman" w:eastAsia="仿宋_GB2312" w:hAnsi="Times New Roman" w:cs="Times New Roman"/>
          <w:sz w:val="32"/>
          <w:szCs w:val="32"/>
        </w:rPr>
        <w:t>项目（作业）工期：自供应商入厂之日起，至全部人员离厂之日</w:t>
      </w:r>
      <w:bookmarkEnd w:id="308"/>
      <w:bookmarkEnd w:id="309"/>
      <w:bookmarkEnd w:id="310"/>
      <w:bookmarkEnd w:id="311"/>
      <w:bookmarkEnd w:id="312"/>
      <w:bookmarkEnd w:id="313"/>
      <w:bookmarkEnd w:id="314"/>
      <w:bookmarkEnd w:id="315"/>
      <w:bookmarkEnd w:id="316"/>
      <w:bookmarkEnd w:id="317"/>
      <w:bookmarkEnd w:id="318"/>
      <w:r>
        <w:rPr>
          <w:rFonts w:ascii="Times New Roman" w:eastAsia="仿宋_GB2312" w:hAnsi="Times New Roman" w:cs="Times New Roman"/>
          <w:sz w:val="32"/>
          <w:szCs w:val="32"/>
        </w:rPr>
        <w:t>止。</w:t>
      </w:r>
    </w:p>
    <w:p w:rsidR="005E2074" w:rsidRDefault="0062758D">
      <w:pPr>
        <w:spacing w:after="0" w:line="520" w:lineRule="exact"/>
        <w:ind w:firstLineChars="200" w:firstLine="640"/>
        <w:jc w:val="both"/>
        <w:outlineLvl w:val="2"/>
        <w:rPr>
          <w:rFonts w:ascii="Times New Roman" w:eastAsia="仿宋_GB2312" w:hAnsi="Times New Roman" w:cs="Times New Roman"/>
          <w:sz w:val="32"/>
          <w:szCs w:val="32"/>
        </w:rPr>
      </w:pPr>
      <w:bookmarkStart w:id="319" w:name="_Toc396036410"/>
      <w:bookmarkStart w:id="320" w:name="_Toc434694363"/>
      <w:bookmarkStart w:id="321" w:name="_Toc442133371"/>
      <w:bookmarkStart w:id="322" w:name="_Toc384944717"/>
      <w:bookmarkStart w:id="323" w:name="_Toc442016142"/>
      <w:bookmarkStart w:id="324" w:name="_Toc442022101"/>
      <w:bookmarkStart w:id="325" w:name="_Toc381911466"/>
      <w:bookmarkStart w:id="326" w:name="_Toc173045684"/>
      <w:bookmarkStart w:id="327" w:name="_Toc30719"/>
      <w:bookmarkStart w:id="328" w:name="_Toc383301027"/>
      <w:bookmarkStart w:id="329" w:name="_Toc389985359"/>
      <w:bookmarkStart w:id="330" w:name="_Toc396037054"/>
      <w:bookmarkStart w:id="331" w:name="_Toc451698740"/>
      <w:bookmarkStart w:id="332" w:name="_Toc15639"/>
      <w:r>
        <w:rPr>
          <w:rFonts w:ascii="Times New Roman" w:eastAsia="黑体" w:hAnsi="Times New Roman" w:cs="Times New Roman"/>
          <w:sz w:val="32"/>
          <w:szCs w:val="32"/>
        </w:rPr>
        <w:t>第二条</w:t>
      </w:r>
      <w:r>
        <w:rPr>
          <w:rFonts w:ascii="Times New Roman" w:eastAsia="黑体" w:hAnsi="Times New Roman" w:cs="Times New Roman"/>
          <w:sz w:val="32"/>
          <w:szCs w:val="32"/>
        </w:rPr>
        <w:t xml:space="preserve"> </w:t>
      </w:r>
      <w:r>
        <w:rPr>
          <w:rFonts w:ascii="Times New Roman" w:eastAsia="黑体" w:hAnsi="Times New Roman" w:cs="Times New Roman"/>
          <w:sz w:val="32"/>
          <w:szCs w:val="32"/>
        </w:rPr>
        <w:t>承诺</w:t>
      </w:r>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p>
    <w:p w:rsidR="005E2074" w:rsidRDefault="0062758D">
      <w:pPr>
        <w:spacing w:after="0" w:line="520" w:lineRule="exact"/>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一</w:t>
      </w:r>
      <w:r>
        <w:rPr>
          <w:rFonts w:ascii="Times New Roman" w:eastAsia="仿宋_GB2312" w:hAnsi="Times New Roman" w:cs="Times New Roman"/>
          <w:sz w:val="32"/>
          <w:szCs w:val="32"/>
        </w:rPr>
        <w:t>)</w:t>
      </w:r>
      <w:r>
        <w:rPr>
          <w:rFonts w:ascii="Times New Roman" w:eastAsia="仿宋_GB2312" w:hAnsi="Times New Roman" w:cs="Times New Roman"/>
          <w:sz w:val="32"/>
          <w:szCs w:val="32"/>
        </w:rPr>
        <w:t>甲方承诺</w:t>
      </w:r>
    </w:p>
    <w:p w:rsidR="005E2074" w:rsidRDefault="0062758D">
      <w:pPr>
        <w:spacing w:after="0" w:line="520" w:lineRule="exact"/>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lastRenderedPageBreak/>
        <w:t>1.</w:t>
      </w:r>
      <w:r>
        <w:rPr>
          <w:rFonts w:ascii="Times New Roman" w:eastAsia="仿宋_GB2312" w:hAnsi="Times New Roman" w:cs="Times New Roman"/>
          <w:sz w:val="32"/>
          <w:szCs w:val="32"/>
        </w:rPr>
        <w:t>遵守《安全生产法》《建设工程安全生产管理条例》《民法典》</w:t>
      </w:r>
      <w:r>
        <w:rPr>
          <w:rFonts w:ascii="Times New Roman" w:eastAsia="仿宋_GB2312" w:hAnsi="Times New Roman" w:cs="Times New Roman" w:hint="eastAsia"/>
          <w:sz w:val="32"/>
          <w:szCs w:val="32"/>
        </w:rPr>
        <w:t>《中粮集团承包商与工程项目管理安全禁令》</w:t>
      </w:r>
      <w:r>
        <w:rPr>
          <w:rFonts w:ascii="Times New Roman" w:eastAsia="仿宋_GB2312" w:hAnsi="Times New Roman" w:cs="Times New Roman"/>
          <w:sz w:val="32"/>
          <w:szCs w:val="32"/>
        </w:rPr>
        <w:t>及其他有关法律、法规、规章和标准的有关规定。</w:t>
      </w:r>
    </w:p>
    <w:p w:rsidR="005E2074" w:rsidRDefault="0062758D">
      <w:pPr>
        <w:spacing w:after="0" w:line="520" w:lineRule="exact"/>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2.</w:t>
      </w:r>
      <w:r>
        <w:rPr>
          <w:rFonts w:ascii="Times New Roman" w:eastAsia="仿宋_GB2312" w:hAnsi="Times New Roman" w:cs="Times New Roman"/>
          <w:sz w:val="32"/>
          <w:szCs w:val="32"/>
        </w:rPr>
        <w:t>遵守项目设计，不违章指挥或者强令乙方人员冒险作业。</w:t>
      </w:r>
    </w:p>
    <w:p w:rsidR="005E2074" w:rsidRDefault="0062758D">
      <w:pPr>
        <w:spacing w:after="0" w:line="520" w:lineRule="exact"/>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3.</w:t>
      </w:r>
      <w:r>
        <w:rPr>
          <w:rFonts w:ascii="Times New Roman" w:eastAsia="仿宋_GB2312" w:hAnsi="Times New Roman" w:cs="Times New Roman"/>
          <w:sz w:val="32"/>
          <w:szCs w:val="32"/>
        </w:rPr>
        <w:t>向乙方提供甲方安全管理制度。</w:t>
      </w:r>
    </w:p>
    <w:p w:rsidR="005E2074" w:rsidRDefault="0062758D">
      <w:pPr>
        <w:spacing w:after="0" w:line="520" w:lineRule="exact"/>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4.</w:t>
      </w:r>
      <w:r>
        <w:rPr>
          <w:rFonts w:ascii="Times New Roman" w:eastAsia="仿宋_GB2312" w:hAnsi="Times New Roman" w:cs="Times New Roman"/>
          <w:sz w:val="32"/>
          <w:szCs w:val="32"/>
        </w:rPr>
        <w:t>对可能存在危险、有害因素应向乙方告知及相关水、电、汽等管线图等基础资料。</w:t>
      </w:r>
    </w:p>
    <w:p w:rsidR="005E2074" w:rsidRDefault="0062758D">
      <w:pPr>
        <w:spacing w:after="0" w:line="520" w:lineRule="exact"/>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5.</w:t>
      </w:r>
      <w:r>
        <w:rPr>
          <w:rFonts w:ascii="Times New Roman" w:eastAsia="仿宋_GB2312" w:hAnsi="Times New Roman" w:cs="Times New Roman" w:hint="eastAsia"/>
          <w:sz w:val="32"/>
          <w:szCs w:val="32"/>
        </w:rPr>
        <w:t>对乙方进行</w:t>
      </w:r>
      <w:r>
        <w:rPr>
          <w:rFonts w:ascii="Times New Roman" w:eastAsia="仿宋_GB2312" w:hAnsi="Times New Roman" w:cs="Times New Roman"/>
          <w:sz w:val="32"/>
          <w:szCs w:val="32"/>
        </w:rPr>
        <w:t>进场</w:t>
      </w:r>
      <w:r>
        <w:rPr>
          <w:rFonts w:ascii="Times New Roman" w:eastAsia="仿宋_GB2312" w:hAnsi="Times New Roman" w:cs="Times New Roman" w:hint="eastAsia"/>
          <w:sz w:val="32"/>
          <w:szCs w:val="32"/>
        </w:rPr>
        <w:t>安全技术</w:t>
      </w:r>
      <w:r>
        <w:rPr>
          <w:rFonts w:ascii="Times New Roman" w:eastAsia="仿宋_GB2312" w:hAnsi="Times New Roman" w:cs="Times New Roman"/>
          <w:sz w:val="32"/>
          <w:szCs w:val="32"/>
        </w:rPr>
        <w:t>交底，告知</w:t>
      </w:r>
      <w:r>
        <w:rPr>
          <w:rFonts w:ascii="Times New Roman" w:eastAsia="仿宋_GB2312" w:hAnsi="Times New Roman" w:cs="Times New Roman" w:hint="eastAsia"/>
          <w:sz w:val="32"/>
          <w:szCs w:val="32"/>
        </w:rPr>
        <w:t>甲方</w:t>
      </w:r>
      <w:r>
        <w:rPr>
          <w:rFonts w:ascii="Times New Roman" w:eastAsia="仿宋_GB2312" w:hAnsi="Times New Roman" w:cs="Times New Roman"/>
          <w:sz w:val="32"/>
          <w:szCs w:val="32"/>
        </w:rPr>
        <w:t>的安全管理制度标准、作业场所安全风险、事故应急和报告要求等。</w:t>
      </w:r>
      <w:r>
        <w:rPr>
          <w:rFonts w:ascii="Times New Roman" w:eastAsia="仿宋_GB2312" w:hAnsi="Times New Roman" w:cs="Times New Roman" w:hint="eastAsia"/>
          <w:sz w:val="32"/>
          <w:szCs w:val="32"/>
        </w:rPr>
        <w:t>对乙方的安全奖惩情况进行告知。</w:t>
      </w:r>
    </w:p>
    <w:p w:rsidR="005E2074" w:rsidRDefault="0062758D">
      <w:pPr>
        <w:spacing w:after="0" w:line="520" w:lineRule="exact"/>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6</w:t>
      </w:r>
      <w:r>
        <w:rPr>
          <w:rFonts w:ascii="Times New Roman" w:eastAsia="仿宋_GB2312" w:hAnsi="Times New Roman" w:cs="Times New Roman"/>
          <w:sz w:val="32"/>
          <w:szCs w:val="32"/>
        </w:rPr>
        <w:t>严格遵守甲乙双方签订的本协议。</w:t>
      </w:r>
    </w:p>
    <w:p w:rsidR="005E2074" w:rsidRDefault="0062758D">
      <w:pPr>
        <w:spacing w:after="0" w:line="520" w:lineRule="exact"/>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二</w:t>
      </w:r>
      <w:r>
        <w:rPr>
          <w:rFonts w:ascii="Times New Roman" w:eastAsia="仿宋_GB2312" w:hAnsi="Times New Roman" w:cs="Times New Roman"/>
          <w:sz w:val="32"/>
          <w:szCs w:val="32"/>
        </w:rPr>
        <w:t>)</w:t>
      </w:r>
      <w:r>
        <w:rPr>
          <w:rFonts w:ascii="Times New Roman" w:eastAsia="仿宋_GB2312" w:hAnsi="Times New Roman" w:cs="Times New Roman"/>
          <w:sz w:val="32"/>
          <w:szCs w:val="32"/>
        </w:rPr>
        <w:t>乙方承诺</w:t>
      </w:r>
    </w:p>
    <w:p w:rsidR="005E2074" w:rsidRDefault="0062758D">
      <w:pPr>
        <w:spacing w:after="0" w:line="520" w:lineRule="exact"/>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1.</w:t>
      </w:r>
      <w:r>
        <w:rPr>
          <w:rFonts w:ascii="Times New Roman" w:eastAsia="仿宋_GB2312" w:hAnsi="Times New Roman" w:cs="Times New Roman"/>
          <w:sz w:val="32"/>
          <w:szCs w:val="32"/>
        </w:rPr>
        <w:t>遵守《安全生产法》《民法典》《建设工程安全生产管理条例》《中粮集团现场管理十项措施》</w:t>
      </w:r>
      <w:r>
        <w:rPr>
          <w:rFonts w:ascii="Times New Roman" w:eastAsia="仿宋_GB2312" w:hAnsi="Times New Roman" w:cs="Times New Roman" w:hint="eastAsia"/>
          <w:sz w:val="32"/>
          <w:szCs w:val="32"/>
        </w:rPr>
        <w:t>《中粮集团承包商与工程项目管理安全禁令》</w:t>
      </w:r>
      <w:r>
        <w:rPr>
          <w:rFonts w:ascii="Times New Roman" w:eastAsia="仿宋_GB2312" w:hAnsi="Times New Roman" w:cs="Times New Roman"/>
          <w:sz w:val="32"/>
          <w:szCs w:val="32"/>
        </w:rPr>
        <w:t>《中粮糖业</w:t>
      </w:r>
      <w:r>
        <w:rPr>
          <w:rFonts w:ascii="Times New Roman" w:eastAsia="仿宋_GB2312" w:hAnsi="Times New Roman" w:cs="Times New Roman"/>
          <w:sz w:val="32"/>
          <w:szCs w:val="32"/>
        </w:rPr>
        <w:t>10</w:t>
      </w:r>
      <w:r>
        <w:rPr>
          <w:rFonts w:ascii="Times New Roman" w:eastAsia="仿宋_GB2312" w:hAnsi="Times New Roman" w:cs="Times New Roman"/>
          <w:sz w:val="32"/>
          <w:szCs w:val="32"/>
        </w:rPr>
        <w:t>条安全保命禁令》及其他有关法律、法规、规章、标准和甲方管理制度等有关规定</w:t>
      </w:r>
      <w:r>
        <w:rPr>
          <w:rFonts w:ascii="Times New Roman" w:eastAsia="仿宋_GB2312" w:hAnsi="Times New Roman" w:cs="Times New Roman" w:hint="eastAsia"/>
          <w:sz w:val="32"/>
          <w:szCs w:val="32"/>
        </w:rPr>
        <w:t>。</w:t>
      </w:r>
    </w:p>
    <w:p w:rsidR="005E2074" w:rsidRDefault="0062758D">
      <w:pPr>
        <w:spacing w:after="0" w:line="520" w:lineRule="exact"/>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2.</w:t>
      </w:r>
      <w:r>
        <w:rPr>
          <w:rFonts w:ascii="Times New Roman" w:eastAsia="仿宋_GB2312" w:hAnsi="Times New Roman" w:cs="Times New Roman"/>
          <w:sz w:val="32"/>
          <w:szCs w:val="32"/>
        </w:rPr>
        <w:t>遵守工程设计</w:t>
      </w:r>
      <w:r>
        <w:rPr>
          <w:rFonts w:ascii="Times New Roman" w:eastAsia="仿宋_GB2312" w:hAnsi="Times New Roman" w:cs="Times New Roman"/>
          <w:sz w:val="32"/>
          <w:szCs w:val="32"/>
        </w:rPr>
        <w:t>,</w:t>
      </w:r>
      <w:r>
        <w:rPr>
          <w:rFonts w:ascii="Times New Roman" w:eastAsia="仿宋_GB2312" w:hAnsi="Times New Roman" w:cs="Times New Roman"/>
          <w:sz w:val="32"/>
          <w:szCs w:val="32"/>
        </w:rPr>
        <w:t>按工程设计、工程施工方案组织施工。</w:t>
      </w:r>
    </w:p>
    <w:p w:rsidR="005E2074" w:rsidRDefault="0062758D">
      <w:pPr>
        <w:spacing w:after="0" w:line="520" w:lineRule="exact"/>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3.</w:t>
      </w:r>
      <w:r>
        <w:rPr>
          <w:rFonts w:ascii="Times New Roman" w:eastAsia="仿宋_GB2312" w:hAnsi="Times New Roman" w:cs="Times New Roman"/>
          <w:sz w:val="32"/>
          <w:szCs w:val="32"/>
        </w:rPr>
        <w:t>健全安全管理机构</w:t>
      </w:r>
      <w:r>
        <w:rPr>
          <w:rFonts w:ascii="Times New Roman" w:eastAsia="仿宋_GB2312" w:hAnsi="Times New Roman" w:cs="Times New Roman" w:hint="eastAsia"/>
          <w:sz w:val="32"/>
          <w:szCs w:val="32"/>
        </w:rPr>
        <w:t>、全员</w:t>
      </w:r>
      <w:r>
        <w:rPr>
          <w:rFonts w:ascii="Times New Roman" w:eastAsia="仿宋_GB2312" w:hAnsi="Times New Roman" w:cs="Times New Roman"/>
          <w:sz w:val="32"/>
          <w:szCs w:val="32"/>
        </w:rPr>
        <w:t>安全生产责任制</w:t>
      </w:r>
      <w:r>
        <w:rPr>
          <w:rFonts w:ascii="Times New Roman" w:eastAsia="仿宋_GB2312" w:hAnsi="Times New Roman" w:cs="Times New Roman" w:hint="eastAsia"/>
          <w:sz w:val="32"/>
          <w:szCs w:val="32"/>
        </w:rPr>
        <w:t>、作业现场安全管理制度、安全操作规程和应急预案，</w:t>
      </w:r>
      <w:r>
        <w:rPr>
          <w:rFonts w:ascii="Times New Roman" w:eastAsia="仿宋_GB2312" w:hAnsi="Times New Roman" w:cs="Times New Roman"/>
          <w:sz w:val="32"/>
          <w:szCs w:val="32"/>
        </w:rPr>
        <w:t>落实工作责任。</w:t>
      </w:r>
      <w:r>
        <w:rPr>
          <w:rFonts w:ascii="Times New Roman" w:eastAsia="仿宋_GB2312" w:hAnsi="Times New Roman" w:cs="Times New Roman" w:hint="eastAsia"/>
          <w:sz w:val="32"/>
          <w:szCs w:val="32"/>
        </w:rPr>
        <w:t>配备专职安全员（至少一名），安全员必须取得当地培训部门下发的安全管理培训合格证或安全生产考核合格证书等</w:t>
      </w:r>
      <w:r>
        <w:rPr>
          <w:rFonts w:ascii="Times New Roman" w:eastAsia="仿宋_GB2312" w:hAnsi="Times New Roman" w:cs="Times New Roman"/>
          <w:sz w:val="32"/>
          <w:szCs w:val="32"/>
        </w:rPr>
        <w:t>，安全管理人员外出不能正常开展工作时，须另行指派专人负责安全管理工作</w:t>
      </w:r>
      <w:r>
        <w:rPr>
          <w:rFonts w:ascii="Times New Roman" w:eastAsia="仿宋_GB2312" w:hAnsi="Times New Roman" w:cs="Times New Roman" w:hint="eastAsia"/>
          <w:sz w:val="32"/>
          <w:szCs w:val="32"/>
        </w:rPr>
        <w:t>，定期召开或参加甲方组织的安全会议。</w:t>
      </w:r>
    </w:p>
    <w:p w:rsidR="005E2074" w:rsidRDefault="0062758D">
      <w:pPr>
        <w:spacing w:after="0" w:line="520" w:lineRule="exact"/>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4.</w:t>
      </w:r>
      <w:r>
        <w:rPr>
          <w:rFonts w:ascii="Times New Roman" w:eastAsia="仿宋_GB2312" w:hAnsi="Times New Roman" w:cs="Times New Roman"/>
          <w:sz w:val="32"/>
          <w:szCs w:val="32"/>
        </w:rPr>
        <w:t>在整个项目施工过程中，保持安全管理人员和项目技术人员的连续稳定，保持与承揽项目相匹配的施工资质，保证企业负</w:t>
      </w:r>
      <w:r>
        <w:rPr>
          <w:rFonts w:ascii="Times New Roman" w:eastAsia="仿宋_GB2312" w:hAnsi="Times New Roman" w:cs="Times New Roman"/>
          <w:sz w:val="32"/>
          <w:szCs w:val="32"/>
        </w:rPr>
        <w:lastRenderedPageBreak/>
        <w:t>责人、安全管理人员和特种作业人员持有效证件</w:t>
      </w:r>
      <w:r>
        <w:rPr>
          <w:rFonts w:ascii="Times New Roman" w:eastAsia="仿宋_GB2312" w:hAnsi="Times New Roman" w:cs="Times New Roman" w:hint="eastAsia"/>
          <w:sz w:val="32"/>
          <w:szCs w:val="32"/>
        </w:rPr>
        <w:t>（低压电工证、高压电工证、特种设备焊接证、普通电焊证、高处作业证、吊装指挥证、架子工证、吊车证等），承担</w:t>
      </w:r>
      <w:r>
        <w:rPr>
          <w:rFonts w:ascii="Times New Roman" w:eastAsia="仿宋_GB2312" w:hAnsi="Times New Roman" w:cs="Times New Roman"/>
          <w:sz w:val="32"/>
          <w:szCs w:val="32"/>
        </w:rPr>
        <w:t>资料不真实造成的后果负法律责任；若技术人员、特种作业人员</w:t>
      </w:r>
      <w:r>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生产工艺、施工方法、作业环境和设备设施发生变化的，乙方应当书面告知甲方</w:t>
      </w:r>
      <w:r>
        <w:rPr>
          <w:rFonts w:ascii="Times New Roman" w:eastAsia="仿宋_GB2312" w:hAnsi="Times New Roman" w:cs="Times New Roman" w:hint="eastAsia"/>
          <w:sz w:val="32"/>
          <w:szCs w:val="32"/>
        </w:rPr>
        <w:t>并履行人员变更手续。</w:t>
      </w:r>
    </w:p>
    <w:p w:rsidR="005E2074" w:rsidRDefault="0062758D">
      <w:pPr>
        <w:spacing w:after="0" w:line="520" w:lineRule="exact"/>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5.</w:t>
      </w:r>
      <w:r>
        <w:rPr>
          <w:rFonts w:ascii="Times New Roman" w:eastAsia="仿宋_GB2312" w:hAnsi="Times New Roman" w:cs="Times New Roman" w:hint="eastAsia"/>
          <w:sz w:val="32"/>
          <w:szCs w:val="32"/>
        </w:rPr>
        <w:t>不将作业项目拆包给不具备相应资质等级的作业单位或个人。</w:t>
      </w:r>
    </w:p>
    <w:p w:rsidR="005E2074" w:rsidRDefault="0062758D">
      <w:pPr>
        <w:spacing w:after="0" w:line="520" w:lineRule="exact"/>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6.</w:t>
      </w:r>
      <w:r>
        <w:rPr>
          <w:rFonts w:ascii="Times New Roman" w:eastAsia="仿宋_GB2312" w:hAnsi="Times New Roman" w:cs="Times New Roman"/>
          <w:sz w:val="32"/>
          <w:szCs w:val="32"/>
        </w:rPr>
        <w:t>与甲方建立日常联系和协作机制</w:t>
      </w:r>
      <w:r>
        <w:rPr>
          <w:rFonts w:ascii="Times New Roman" w:eastAsia="仿宋_GB2312" w:hAnsi="Times New Roman" w:cs="Times New Roman"/>
          <w:sz w:val="32"/>
          <w:szCs w:val="32"/>
        </w:rPr>
        <w:t>,</w:t>
      </w:r>
      <w:r>
        <w:rPr>
          <w:rFonts w:ascii="Times New Roman" w:eastAsia="仿宋_GB2312" w:hAnsi="Times New Roman" w:cs="Times New Roman"/>
          <w:sz w:val="32"/>
          <w:szCs w:val="32"/>
        </w:rPr>
        <w:t>按时参加甲方组织的安全专业会议和活动。</w:t>
      </w:r>
    </w:p>
    <w:p w:rsidR="005E2074" w:rsidRDefault="0062758D">
      <w:pPr>
        <w:spacing w:after="0" w:line="520" w:lineRule="exact"/>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7.</w:t>
      </w:r>
      <w:r>
        <w:rPr>
          <w:rFonts w:ascii="Times New Roman" w:eastAsia="仿宋_GB2312" w:hAnsi="Times New Roman" w:cs="Times New Roman" w:hint="eastAsia"/>
          <w:sz w:val="32"/>
          <w:szCs w:val="32"/>
        </w:rPr>
        <w:t>因自身原因作业人员不足，无法按时完成甲方工作任务，为不影响作业工期，甲方有权自行或委托第三方代为执行上述工作，所产生的费用由乙方负责。</w:t>
      </w:r>
    </w:p>
    <w:p w:rsidR="005E2074" w:rsidRDefault="0062758D">
      <w:pPr>
        <w:spacing w:after="0" w:line="520" w:lineRule="exact"/>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8</w:t>
      </w:r>
      <w:r>
        <w:rPr>
          <w:rFonts w:ascii="Times New Roman" w:eastAsia="仿宋_GB2312" w:hAnsi="Times New Roman" w:cs="Times New Roman"/>
          <w:sz w:val="32"/>
          <w:szCs w:val="32"/>
        </w:rPr>
        <w:t>.</w:t>
      </w:r>
      <w:r>
        <w:rPr>
          <w:rFonts w:ascii="Times New Roman" w:eastAsia="仿宋_GB2312" w:hAnsi="Times New Roman" w:cs="Times New Roman" w:hint="eastAsia"/>
          <w:sz w:val="32"/>
          <w:szCs w:val="32"/>
        </w:rPr>
        <w:t>过程中违反本协议规定或国家有关法律法规，甲方有权决定单方面终止与乙方之间的项目合同及本协议，而无需承担任何提前解除合同的责任。由此给甲方造成损失的，乙方应给予甲方赔偿且甲方有权向乙方主张项目总金额</w:t>
      </w:r>
      <w:r>
        <w:rPr>
          <w:rFonts w:ascii="Times New Roman" w:eastAsia="仿宋_GB2312" w:hAnsi="Times New Roman" w:cs="Times New Roman" w:hint="eastAsia"/>
          <w:sz w:val="32"/>
          <w:szCs w:val="32"/>
        </w:rPr>
        <w:t>30%</w:t>
      </w:r>
      <w:r>
        <w:rPr>
          <w:rFonts w:ascii="Times New Roman" w:eastAsia="仿宋_GB2312" w:hAnsi="Times New Roman" w:cs="Times New Roman" w:hint="eastAsia"/>
          <w:sz w:val="32"/>
          <w:szCs w:val="32"/>
        </w:rPr>
        <w:t>的违约金。</w:t>
      </w:r>
    </w:p>
    <w:p w:rsidR="005E2074" w:rsidRDefault="0062758D">
      <w:pPr>
        <w:spacing w:after="0" w:line="520" w:lineRule="exact"/>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9.</w:t>
      </w:r>
      <w:r>
        <w:rPr>
          <w:rFonts w:ascii="Times New Roman" w:eastAsia="仿宋_GB2312" w:hAnsi="Times New Roman" w:cs="Times New Roman" w:hint="eastAsia"/>
          <w:sz w:val="32"/>
          <w:szCs w:val="32"/>
        </w:rPr>
        <w:t>进行职业病诊断、鉴定时，乙方负责处理职业病诊断、鉴定事宜，并如实提供职业病诊断、鉴定所需的劳动者职业史和职业危害接触史等资料。</w:t>
      </w:r>
    </w:p>
    <w:p w:rsidR="005E2074" w:rsidRDefault="0062758D">
      <w:pPr>
        <w:spacing w:after="0" w:line="520" w:lineRule="exact"/>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10.</w:t>
      </w:r>
      <w:r>
        <w:rPr>
          <w:rFonts w:ascii="Times New Roman" w:eastAsia="仿宋_GB2312" w:hAnsi="Times New Roman" w:cs="Times New Roman" w:hint="eastAsia"/>
          <w:sz w:val="32"/>
          <w:szCs w:val="32"/>
        </w:rPr>
        <w:t>作业相关的项目资料必须保密，非经甲方书面同意不能向外透露，作业完毕后，应及时退还甲方。</w:t>
      </w:r>
    </w:p>
    <w:p w:rsidR="005E2074" w:rsidRDefault="0062758D">
      <w:pPr>
        <w:spacing w:after="0" w:line="520" w:lineRule="exact"/>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1</w:t>
      </w:r>
      <w:r>
        <w:rPr>
          <w:rFonts w:ascii="Times New Roman" w:eastAsia="仿宋_GB2312" w:hAnsi="Times New Roman" w:cs="Times New Roman"/>
          <w:sz w:val="32"/>
          <w:szCs w:val="32"/>
        </w:rPr>
        <w:t>1.</w:t>
      </w:r>
      <w:r>
        <w:rPr>
          <w:rFonts w:ascii="Times New Roman" w:eastAsia="仿宋_GB2312" w:hAnsi="Times New Roman" w:cs="Times New Roman"/>
          <w:sz w:val="32"/>
          <w:szCs w:val="32"/>
        </w:rPr>
        <w:t>对项目施工现场的安全生产负直接责任。</w:t>
      </w:r>
    </w:p>
    <w:p w:rsidR="005E2074" w:rsidRDefault="0062758D">
      <w:pPr>
        <w:spacing w:after="0" w:line="520" w:lineRule="exact"/>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1</w:t>
      </w:r>
      <w:r>
        <w:rPr>
          <w:rFonts w:ascii="Times New Roman" w:eastAsia="仿宋_GB2312" w:hAnsi="Times New Roman" w:cs="Times New Roman"/>
          <w:sz w:val="32"/>
          <w:szCs w:val="32"/>
        </w:rPr>
        <w:t>2.</w:t>
      </w:r>
      <w:r>
        <w:rPr>
          <w:rFonts w:ascii="Times New Roman" w:eastAsia="仿宋_GB2312" w:hAnsi="Times New Roman" w:cs="Times New Roman" w:hint="eastAsia"/>
          <w:sz w:val="32"/>
          <w:szCs w:val="32"/>
        </w:rPr>
        <w:t xml:space="preserve"> </w:t>
      </w:r>
      <w:r>
        <w:rPr>
          <w:rFonts w:ascii="Times New Roman" w:eastAsia="仿宋_GB2312" w:hAnsi="Times New Roman" w:cs="Times New Roman" w:hint="eastAsia"/>
          <w:sz w:val="32"/>
          <w:szCs w:val="32"/>
        </w:rPr>
        <w:t>严格遵守甲乙双方签订的本协议。</w:t>
      </w:r>
    </w:p>
    <w:p w:rsidR="005E2074" w:rsidRDefault="0062758D">
      <w:pPr>
        <w:spacing w:after="0" w:line="520" w:lineRule="exact"/>
        <w:ind w:firstLineChars="200" w:firstLine="640"/>
        <w:jc w:val="both"/>
        <w:outlineLvl w:val="2"/>
        <w:rPr>
          <w:rFonts w:ascii="Times New Roman" w:eastAsia="黑体" w:hAnsi="Times New Roman" w:cs="Times New Roman"/>
          <w:sz w:val="32"/>
          <w:szCs w:val="32"/>
        </w:rPr>
      </w:pPr>
      <w:bookmarkStart w:id="333" w:name="_Toc173045685"/>
      <w:bookmarkStart w:id="334" w:name="_Toc29255"/>
      <w:r>
        <w:rPr>
          <w:rFonts w:ascii="Times New Roman" w:eastAsia="黑体" w:hAnsi="Times New Roman" w:cs="Times New Roman"/>
          <w:sz w:val="32"/>
          <w:szCs w:val="32"/>
        </w:rPr>
        <w:t>第三条</w:t>
      </w:r>
      <w:r>
        <w:rPr>
          <w:rFonts w:ascii="Times New Roman" w:eastAsia="黑体" w:hAnsi="Times New Roman" w:cs="Times New Roman"/>
          <w:sz w:val="32"/>
          <w:szCs w:val="32"/>
        </w:rPr>
        <w:t xml:space="preserve"> </w:t>
      </w:r>
      <w:r>
        <w:rPr>
          <w:rFonts w:ascii="Times New Roman" w:eastAsia="黑体" w:hAnsi="Times New Roman" w:cs="Times New Roman"/>
          <w:sz w:val="32"/>
          <w:szCs w:val="32"/>
        </w:rPr>
        <w:t>安全投入和资金保障</w:t>
      </w:r>
      <w:bookmarkEnd w:id="333"/>
      <w:bookmarkEnd w:id="334"/>
    </w:p>
    <w:p w:rsidR="005E2074" w:rsidRDefault="0062758D">
      <w:pPr>
        <w:spacing w:after="0" w:line="520" w:lineRule="exact"/>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lastRenderedPageBreak/>
        <w:t>(</w:t>
      </w:r>
      <w:r>
        <w:rPr>
          <w:rFonts w:ascii="Times New Roman" w:eastAsia="仿宋_GB2312" w:hAnsi="Times New Roman" w:cs="Times New Roman"/>
          <w:sz w:val="32"/>
          <w:szCs w:val="32"/>
        </w:rPr>
        <w:t>一</w:t>
      </w:r>
      <w:r>
        <w:rPr>
          <w:rFonts w:ascii="Times New Roman" w:eastAsia="仿宋_GB2312" w:hAnsi="Times New Roman" w:cs="Times New Roman"/>
          <w:sz w:val="32"/>
          <w:szCs w:val="32"/>
        </w:rPr>
        <w:t>)</w:t>
      </w:r>
      <w:r>
        <w:rPr>
          <w:rFonts w:ascii="Times New Roman" w:eastAsia="仿宋_GB2312" w:hAnsi="Times New Roman" w:cs="Times New Roman"/>
          <w:sz w:val="32"/>
          <w:szCs w:val="32"/>
        </w:rPr>
        <w:t>甲方是项目安全投入的责任主体，负责完善和改进项目安全生产条件的资金保障，向乙方提供保障施工作业所需的安全投入，已包含在甲方支付给乙方的合同款中。</w:t>
      </w:r>
    </w:p>
    <w:p w:rsidR="005E2074" w:rsidRDefault="0062758D">
      <w:pPr>
        <w:spacing w:after="0" w:line="520" w:lineRule="exact"/>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二</w:t>
      </w:r>
      <w:r>
        <w:rPr>
          <w:rFonts w:ascii="Times New Roman" w:eastAsia="仿宋_GB2312" w:hAnsi="Times New Roman" w:cs="Times New Roman"/>
          <w:sz w:val="32"/>
          <w:szCs w:val="32"/>
        </w:rPr>
        <w:t>)</w:t>
      </w:r>
      <w:r>
        <w:rPr>
          <w:rFonts w:ascii="Times New Roman" w:eastAsia="仿宋_GB2312" w:hAnsi="Times New Roman" w:cs="Times New Roman" w:hint="eastAsia"/>
          <w:sz w:val="32"/>
          <w:szCs w:val="32"/>
        </w:rPr>
        <w:t>乙方缴纳的项目合同履约保证金可同时用作风险抵押金，作为安全、环保风险抵押金使用。用于甲方对乙方的安全管理。当乙方发生未履新安全管理责任或者造成安全事故时，甲方可以根据协议扣除部分或全部安全管理风险押金。</w:t>
      </w:r>
    </w:p>
    <w:p w:rsidR="005E2074" w:rsidRDefault="0062758D">
      <w:pPr>
        <w:spacing w:after="0" w:line="520" w:lineRule="exact"/>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三</w:t>
      </w:r>
      <w:r>
        <w:rPr>
          <w:rFonts w:ascii="Times New Roman" w:eastAsia="仿宋_GB2312" w:hAnsi="Times New Roman" w:cs="Times New Roman"/>
          <w:sz w:val="32"/>
          <w:szCs w:val="32"/>
        </w:rPr>
        <w:t>)</w:t>
      </w:r>
      <w:r>
        <w:rPr>
          <w:rFonts w:ascii="Times New Roman" w:eastAsia="仿宋_GB2312" w:hAnsi="Times New Roman" w:cs="Times New Roman"/>
          <w:sz w:val="32"/>
          <w:szCs w:val="32"/>
        </w:rPr>
        <w:t>乙方须</w:t>
      </w:r>
      <w:r>
        <w:rPr>
          <w:rFonts w:ascii="Times New Roman" w:eastAsia="仿宋_GB2312" w:hAnsi="Times New Roman" w:cs="Times New Roman" w:hint="eastAsia"/>
          <w:sz w:val="32"/>
          <w:szCs w:val="32"/>
        </w:rPr>
        <w:t>和参与施工人员签订符合《民法典》要求的用工合同或劳务合同，负责为外包人员购买用工期间的工伤保险或人身意外伤害保险（购买金额不低于</w:t>
      </w:r>
      <w:r>
        <w:rPr>
          <w:rFonts w:ascii="Times New Roman" w:eastAsia="仿宋_GB2312" w:hAnsi="Times New Roman" w:cs="Times New Roman" w:hint="eastAsia"/>
          <w:sz w:val="32"/>
          <w:szCs w:val="32"/>
        </w:rPr>
        <w:t>115</w:t>
      </w:r>
      <w:r>
        <w:rPr>
          <w:rFonts w:ascii="Times New Roman" w:eastAsia="仿宋_GB2312" w:hAnsi="Times New Roman" w:cs="Times New Roman" w:hint="eastAsia"/>
          <w:sz w:val="32"/>
          <w:szCs w:val="32"/>
        </w:rPr>
        <w:t>万，其中身故险</w:t>
      </w:r>
      <w:r>
        <w:rPr>
          <w:rFonts w:ascii="Times New Roman" w:eastAsia="仿宋_GB2312" w:hAnsi="Times New Roman" w:cs="Times New Roman" w:hint="eastAsia"/>
          <w:sz w:val="32"/>
          <w:szCs w:val="32"/>
        </w:rPr>
        <w:t>105</w:t>
      </w:r>
      <w:r>
        <w:rPr>
          <w:rFonts w:ascii="Times New Roman" w:eastAsia="仿宋_GB2312" w:hAnsi="Times New Roman" w:cs="Times New Roman" w:hint="eastAsia"/>
          <w:sz w:val="32"/>
          <w:szCs w:val="32"/>
        </w:rPr>
        <w:t>万，医疗险</w:t>
      </w:r>
      <w:r>
        <w:rPr>
          <w:rFonts w:ascii="Times New Roman" w:eastAsia="仿宋_GB2312" w:hAnsi="Times New Roman" w:cs="Times New Roman" w:hint="eastAsia"/>
          <w:sz w:val="32"/>
          <w:szCs w:val="32"/>
        </w:rPr>
        <w:t>10</w:t>
      </w:r>
      <w:r>
        <w:rPr>
          <w:rFonts w:ascii="Times New Roman" w:eastAsia="仿宋_GB2312" w:hAnsi="Times New Roman" w:cs="Times New Roman" w:hint="eastAsia"/>
          <w:sz w:val="32"/>
          <w:szCs w:val="32"/>
        </w:rPr>
        <w:t>万），并将购买保单复印件交甲方备案。</w:t>
      </w:r>
    </w:p>
    <w:p w:rsidR="005E2074" w:rsidRDefault="0062758D">
      <w:pPr>
        <w:spacing w:after="0" w:line="520" w:lineRule="exact"/>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四</w:t>
      </w:r>
      <w:r>
        <w:rPr>
          <w:rFonts w:ascii="Times New Roman" w:eastAsia="仿宋_GB2312" w:hAnsi="Times New Roman" w:cs="Times New Roman"/>
          <w:sz w:val="32"/>
          <w:szCs w:val="32"/>
        </w:rPr>
        <w:t>)</w:t>
      </w:r>
      <w:r>
        <w:rPr>
          <w:rFonts w:ascii="Times New Roman" w:eastAsia="仿宋_GB2312" w:hAnsi="Times New Roman" w:cs="Times New Roman"/>
          <w:sz w:val="32"/>
          <w:szCs w:val="32"/>
        </w:rPr>
        <w:t>乙方应当按照相关法律、法规、规章和标准的有关规定和本协议，保证安全生产投入落实到位、专款专用，不断完善和改进项目现场安全生产条件。甲方监督乙方将各项安全投入落实到位，乙方不落实的由甲方先期垫付。</w:t>
      </w:r>
    </w:p>
    <w:p w:rsidR="005E2074" w:rsidRDefault="0062758D">
      <w:pPr>
        <w:spacing w:after="0" w:line="520" w:lineRule="exact"/>
        <w:ind w:firstLineChars="200" w:firstLine="640"/>
        <w:jc w:val="both"/>
        <w:outlineLvl w:val="2"/>
        <w:rPr>
          <w:rFonts w:ascii="Times New Roman" w:eastAsia="黑体" w:hAnsi="Times New Roman" w:cs="Times New Roman"/>
          <w:sz w:val="32"/>
          <w:szCs w:val="32"/>
        </w:rPr>
      </w:pPr>
      <w:bookmarkStart w:id="335" w:name="_Toc9978"/>
      <w:bookmarkStart w:id="336" w:name="_Toc173045686"/>
      <w:r>
        <w:rPr>
          <w:rFonts w:ascii="Times New Roman" w:eastAsia="黑体" w:hAnsi="Times New Roman" w:cs="Times New Roman"/>
          <w:sz w:val="32"/>
          <w:szCs w:val="32"/>
        </w:rPr>
        <w:t>第四条</w:t>
      </w:r>
      <w:r>
        <w:rPr>
          <w:rFonts w:ascii="Times New Roman" w:eastAsia="黑体" w:hAnsi="Times New Roman" w:cs="Times New Roman"/>
          <w:sz w:val="32"/>
          <w:szCs w:val="32"/>
        </w:rPr>
        <w:t xml:space="preserve"> </w:t>
      </w:r>
      <w:r>
        <w:rPr>
          <w:rFonts w:ascii="Times New Roman" w:eastAsia="黑体" w:hAnsi="Times New Roman" w:cs="Times New Roman"/>
          <w:sz w:val="32"/>
          <w:szCs w:val="32"/>
        </w:rPr>
        <w:t>安全设施和施工条件</w:t>
      </w:r>
      <w:bookmarkEnd w:id="335"/>
      <w:bookmarkEnd w:id="336"/>
    </w:p>
    <w:p w:rsidR="005E2074" w:rsidRDefault="0062758D">
      <w:pPr>
        <w:spacing w:line="52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一</w:t>
      </w:r>
      <w:r>
        <w:rPr>
          <w:rFonts w:ascii="Times New Roman" w:eastAsia="仿宋_GB2312" w:hAnsi="Times New Roman" w:cs="Times New Roman"/>
          <w:sz w:val="32"/>
          <w:szCs w:val="32"/>
        </w:rPr>
        <w:t>)</w:t>
      </w:r>
      <w:r>
        <w:rPr>
          <w:rFonts w:ascii="Times New Roman" w:eastAsia="仿宋_GB2312" w:hAnsi="Times New Roman" w:cs="Times New Roman"/>
          <w:sz w:val="32"/>
          <w:szCs w:val="32"/>
        </w:rPr>
        <w:t>甲方应当保证提供给外包项目有关的生产系统安全设施正常运行，保证外包项目具备法律、法规、规章和标准规定的安全生产条件。</w:t>
      </w:r>
      <w:r>
        <w:rPr>
          <w:rFonts w:ascii="Times New Roman" w:eastAsia="仿宋_GB2312" w:hAnsi="Times New Roman" w:cs="Times New Roman"/>
          <w:sz w:val="32"/>
          <w:szCs w:val="32"/>
        </w:rPr>
        <w:t xml:space="preserve"> </w:t>
      </w:r>
    </w:p>
    <w:p w:rsidR="005E2074" w:rsidRDefault="0062758D">
      <w:pPr>
        <w:spacing w:line="52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二</w:t>
      </w:r>
      <w:r>
        <w:rPr>
          <w:rFonts w:ascii="Times New Roman" w:eastAsia="仿宋_GB2312" w:hAnsi="Times New Roman" w:cs="Times New Roman"/>
          <w:sz w:val="32"/>
          <w:szCs w:val="32"/>
        </w:rPr>
        <w:t>)</w:t>
      </w:r>
      <w:r>
        <w:rPr>
          <w:rFonts w:ascii="Times New Roman" w:eastAsia="仿宋_GB2312" w:hAnsi="Times New Roman" w:cs="Times New Roman"/>
          <w:sz w:val="32"/>
          <w:szCs w:val="32"/>
        </w:rPr>
        <w:t>甲方应当为乙方提供安全生产所必要的施工作业条件。除不可抗力外，甲方未向乙方提供安全生产所必要的施工作业条件，由此给乙方造成有关生产进度、经济等方面损失的，由甲方承担责任。</w:t>
      </w:r>
    </w:p>
    <w:p w:rsidR="005E2074" w:rsidRDefault="0062758D">
      <w:pPr>
        <w:spacing w:line="52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三</w:t>
      </w:r>
      <w:r>
        <w:rPr>
          <w:rFonts w:ascii="Times New Roman" w:eastAsia="仿宋_GB2312" w:hAnsi="Times New Roman" w:cs="Times New Roman"/>
          <w:sz w:val="32"/>
          <w:szCs w:val="32"/>
        </w:rPr>
        <w:t>)</w:t>
      </w:r>
      <w:r>
        <w:rPr>
          <w:rFonts w:ascii="Times New Roman" w:eastAsia="仿宋_GB2312" w:hAnsi="Times New Roman" w:cs="Times New Roman"/>
          <w:sz w:val="32"/>
          <w:szCs w:val="32"/>
        </w:rPr>
        <w:t>甲方应当向乙方提供现有生产系统，以及与项目安全生产相关的勘察、设计、风险评价、检测检验和应急救援等资料，</w:t>
      </w:r>
      <w:r>
        <w:rPr>
          <w:rFonts w:ascii="Times New Roman" w:eastAsia="仿宋_GB2312" w:hAnsi="Times New Roman" w:cs="Times New Roman"/>
          <w:sz w:val="32"/>
          <w:szCs w:val="32"/>
        </w:rPr>
        <w:lastRenderedPageBreak/>
        <w:t>并保证资料的真实、完整和有效；同时，应当告知乙方项目施工作业过程中可能存在的主要危险有害因素，以及在紧急情况下应当采取的应急措施，对项目施工进行书面和现场的技术交底。</w:t>
      </w:r>
    </w:p>
    <w:p w:rsidR="005E2074" w:rsidRDefault="0062758D">
      <w:pPr>
        <w:spacing w:line="52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甲方提供乙方图纸资料的日期</w:t>
      </w:r>
      <w:r>
        <w:rPr>
          <w:rFonts w:ascii="Times New Roman" w:eastAsia="仿宋_GB2312" w:hAnsi="Times New Roman" w:cs="Times New Roman"/>
          <w:sz w:val="32"/>
          <w:szCs w:val="32"/>
        </w:rPr>
        <w:t>(</w:t>
      </w:r>
      <w:r>
        <w:rPr>
          <w:rFonts w:ascii="Times New Roman" w:eastAsia="仿宋_GB2312" w:hAnsi="Times New Roman" w:cs="Times New Roman"/>
          <w:sz w:val="32"/>
          <w:szCs w:val="32"/>
        </w:rPr>
        <w:t>包括图纸的绘制时间</w:t>
      </w:r>
      <w:r>
        <w:rPr>
          <w:rFonts w:ascii="Times New Roman" w:eastAsia="仿宋_GB2312" w:hAnsi="Times New Roman" w:cs="Times New Roman"/>
          <w:sz w:val="32"/>
          <w:szCs w:val="32"/>
        </w:rPr>
        <w:t>)</w:t>
      </w:r>
      <w:r>
        <w:rPr>
          <w:rFonts w:ascii="Times New Roman" w:eastAsia="仿宋_GB2312" w:hAnsi="Times New Roman" w:cs="Times New Roman"/>
          <w:sz w:val="32"/>
          <w:szCs w:val="32"/>
        </w:rPr>
        <w:t>、名称和数量清单，技术交底的时间、负责人、参加人员等记录资料，应当在本协议的附件</w:t>
      </w:r>
      <w:r>
        <w:rPr>
          <w:rFonts w:ascii="Times New Roman" w:eastAsia="仿宋_GB2312" w:hAnsi="Times New Roman" w:cs="Times New Roman"/>
          <w:sz w:val="32"/>
          <w:szCs w:val="32"/>
        </w:rPr>
        <w:t>1(</w:t>
      </w:r>
      <w:r>
        <w:rPr>
          <w:rFonts w:ascii="Times New Roman" w:eastAsia="仿宋_GB2312" w:hAnsi="Times New Roman" w:cs="Times New Roman"/>
          <w:sz w:val="32"/>
          <w:szCs w:val="32"/>
        </w:rPr>
        <w:t>《技术交底记录文件》</w:t>
      </w:r>
      <w:r>
        <w:rPr>
          <w:rFonts w:ascii="Times New Roman" w:eastAsia="仿宋_GB2312" w:hAnsi="Times New Roman" w:cs="Times New Roman"/>
          <w:sz w:val="32"/>
          <w:szCs w:val="32"/>
        </w:rPr>
        <w:t>)</w:t>
      </w:r>
      <w:r>
        <w:rPr>
          <w:rFonts w:ascii="Times New Roman" w:eastAsia="仿宋_GB2312" w:hAnsi="Times New Roman" w:cs="Times New Roman"/>
          <w:sz w:val="32"/>
          <w:szCs w:val="32"/>
        </w:rPr>
        <w:t>中予以明确。</w:t>
      </w:r>
    </w:p>
    <w:p w:rsidR="005E2074" w:rsidRDefault="0062758D">
      <w:pPr>
        <w:spacing w:line="52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四</w:t>
      </w:r>
      <w:r>
        <w:rPr>
          <w:rFonts w:ascii="Times New Roman" w:eastAsia="仿宋_GB2312" w:hAnsi="Times New Roman" w:cs="Times New Roman"/>
          <w:sz w:val="32"/>
          <w:szCs w:val="32"/>
        </w:rPr>
        <w:t>)</w:t>
      </w:r>
      <w:r>
        <w:rPr>
          <w:rFonts w:ascii="Times New Roman" w:eastAsia="仿宋_GB2312" w:hAnsi="Times New Roman" w:cs="Times New Roman" w:hint="eastAsia"/>
          <w:sz w:val="32"/>
          <w:szCs w:val="32"/>
        </w:rPr>
        <w:t>乙方作业前应提交如下材料：</w:t>
      </w:r>
    </w:p>
    <w:p w:rsidR="005E2074" w:rsidRDefault="0062758D">
      <w:pPr>
        <w:spacing w:line="52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 xml:space="preserve">1. </w:t>
      </w:r>
      <w:r>
        <w:rPr>
          <w:rFonts w:ascii="Times New Roman" w:eastAsia="仿宋_GB2312" w:hAnsi="Times New Roman" w:cs="Times New Roman" w:hint="eastAsia"/>
          <w:sz w:val="32"/>
          <w:szCs w:val="32"/>
        </w:rPr>
        <w:t>提供一份所有作业人员花名册▲</w:t>
      </w:r>
    </w:p>
    <w:p w:rsidR="005E2074" w:rsidRDefault="0062758D">
      <w:pPr>
        <w:spacing w:line="52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 xml:space="preserve">2. </w:t>
      </w:r>
      <w:r>
        <w:rPr>
          <w:rFonts w:ascii="Times New Roman" w:eastAsia="仿宋_GB2312" w:hAnsi="Times New Roman" w:cs="Times New Roman" w:hint="eastAsia"/>
          <w:sz w:val="32"/>
          <w:szCs w:val="32"/>
        </w:rPr>
        <w:t>提供所有作业人员身份证（复印件）▲</w:t>
      </w:r>
    </w:p>
    <w:p w:rsidR="005E2074" w:rsidRDefault="0062758D">
      <w:pPr>
        <w:spacing w:line="52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3.</w:t>
      </w:r>
      <w:r>
        <w:rPr>
          <w:rFonts w:ascii="Times New Roman" w:eastAsia="仿宋_GB2312" w:hAnsi="Times New Roman" w:cs="Times New Roman" w:hint="eastAsia"/>
          <w:sz w:val="32"/>
          <w:szCs w:val="32"/>
        </w:rPr>
        <w:t>为每一位作业人员提供一份“健康体检”表（医院体检证明）▲</w:t>
      </w:r>
    </w:p>
    <w:p w:rsidR="005E2074" w:rsidRDefault="0062758D">
      <w:pPr>
        <w:spacing w:line="52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4.</w:t>
      </w:r>
      <w:r>
        <w:rPr>
          <w:rFonts w:ascii="Times New Roman" w:eastAsia="仿宋_GB2312" w:hAnsi="Times New Roman" w:cs="Times New Roman" w:hint="eastAsia"/>
          <w:sz w:val="32"/>
          <w:szCs w:val="32"/>
        </w:rPr>
        <w:t>项目经理及专职安全员并持证上岗▲</w:t>
      </w:r>
    </w:p>
    <w:p w:rsidR="005E2074" w:rsidRDefault="0062758D">
      <w:pPr>
        <w:spacing w:line="52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5.</w:t>
      </w:r>
      <w:r>
        <w:rPr>
          <w:rFonts w:ascii="Times New Roman" w:eastAsia="仿宋_GB2312" w:hAnsi="Times New Roman" w:cs="Times New Roman" w:hint="eastAsia"/>
          <w:sz w:val="32"/>
          <w:szCs w:val="32"/>
        </w:rPr>
        <w:t>每一位作业人员的安全规程培训考试，合格后方可上岗▲</w:t>
      </w:r>
    </w:p>
    <w:p w:rsidR="005E2074" w:rsidRDefault="0062758D">
      <w:pPr>
        <w:spacing w:line="52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6.</w:t>
      </w:r>
      <w:r>
        <w:rPr>
          <w:rFonts w:ascii="Times New Roman" w:eastAsia="仿宋_GB2312" w:hAnsi="Times New Roman" w:cs="Times New Roman" w:hint="eastAsia"/>
          <w:sz w:val="32"/>
          <w:szCs w:val="32"/>
        </w:rPr>
        <w:t>承包单位与每一位员工签订劳动合同（提供复印件）</w:t>
      </w:r>
    </w:p>
    <w:p w:rsidR="005E2074" w:rsidRDefault="0062758D">
      <w:pPr>
        <w:spacing w:line="52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7.</w:t>
      </w:r>
      <w:r>
        <w:rPr>
          <w:rFonts w:ascii="Times New Roman" w:eastAsia="仿宋_GB2312" w:hAnsi="Times New Roman" w:cs="Times New Roman" w:hint="eastAsia"/>
          <w:sz w:val="32"/>
          <w:szCs w:val="32"/>
        </w:rPr>
        <w:t>为所有作业人员办理工伤保险或意外保险（提供保险凭证）▲</w:t>
      </w:r>
    </w:p>
    <w:p w:rsidR="005E2074" w:rsidRDefault="0062758D">
      <w:pPr>
        <w:spacing w:line="52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8.</w:t>
      </w:r>
      <w:r>
        <w:rPr>
          <w:rFonts w:ascii="Times New Roman" w:eastAsia="仿宋_GB2312" w:hAnsi="Times New Roman" w:cs="Times New Roman" w:hint="eastAsia"/>
          <w:sz w:val="32"/>
          <w:szCs w:val="32"/>
        </w:rPr>
        <w:t>按规定缴纳安全风险抵押金▲</w:t>
      </w:r>
    </w:p>
    <w:p w:rsidR="005E2074" w:rsidRDefault="0062758D">
      <w:pPr>
        <w:spacing w:line="52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9.</w:t>
      </w:r>
      <w:r>
        <w:rPr>
          <w:rFonts w:ascii="Times New Roman" w:eastAsia="仿宋_GB2312" w:hAnsi="Times New Roman" w:cs="Times New Roman" w:hint="eastAsia"/>
          <w:sz w:val="32"/>
          <w:szCs w:val="32"/>
        </w:rPr>
        <w:t>提供所有作业人员月度考勤表（进场以后执行）▲</w:t>
      </w:r>
    </w:p>
    <w:p w:rsidR="005E2074" w:rsidRDefault="0062758D">
      <w:pPr>
        <w:spacing w:line="52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10.</w:t>
      </w:r>
      <w:r>
        <w:rPr>
          <w:rFonts w:ascii="Times New Roman" w:eastAsia="仿宋_GB2312" w:hAnsi="Times New Roman" w:cs="Times New Roman" w:hint="eastAsia"/>
          <w:sz w:val="32"/>
          <w:szCs w:val="32"/>
        </w:rPr>
        <w:t>提供所有作业人员劳动防护用品清单（如：安全帽、工作服、工作鞋、口罩、手套、耳塞、防护眼镜等）▲</w:t>
      </w:r>
    </w:p>
    <w:p w:rsidR="005E2074" w:rsidRDefault="0062758D">
      <w:pPr>
        <w:spacing w:line="52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11.</w:t>
      </w:r>
      <w:r>
        <w:rPr>
          <w:rFonts w:ascii="Times New Roman" w:eastAsia="仿宋_GB2312" w:hAnsi="Times New Roman" w:cs="Times New Roman" w:hint="eastAsia"/>
          <w:sz w:val="32"/>
          <w:szCs w:val="32"/>
        </w:rPr>
        <w:t>提供每位员工月度安全培训记录及档案（进场以后执行）</w:t>
      </w:r>
    </w:p>
    <w:p w:rsidR="005E2074" w:rsidRDefault="0062758D">
      <w:pPr>
        <w:spacing w:line="52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12.</w:t>
      </w:r>
      <w:r>
        <w:rPr>
          <w:rFonts w:ascii="Times New Roman" w:eastAsia="仿宋_GB2312" w:hAnsi="Times New Roman" w:cs="Times New Roman" w:hint="eastAsia"/>
          <w:sz w:val="32"/>
          <w:szCs w:val="32"/>
        </w:rPr>
        <w:t>提供安全生产管理办法、安全生产责任制、操作规程▲</w:t>
      </w:r>
    </w:p>
    <w:p w:rsidR="005E2074" w:rsidRDefault="0062758D">
      <w:pPr>
        <w:spacing w:line="52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lastRenderedPageBreak/>
        <w:t>13.</w:t>
      </w:r>
      <w:r>
        <w:rPr>
          <w:rFonts w:ascii="Times New Roman" w:eastAsia="仿宋_GB2312" w:hAnsi="Times New Roman" w:cs="Times New Roman" w:hint="eastAsia"/>
          <w:sz w:val="32"/>
          <w:szCs w:val="32"/>
        </w:rPr>
        <w:t>提供有效的营业执照、施工资质、安全生产许可证等文件▲</w:t>
      </w:r>
      <w:r>
        <w:rPr>
          <w:rFonts w:ascii="Times New Roman" w:eastAsia="仿宋_GB2312" w:hAnsi="Times New Roman" w:cs="Times New Roman" w:hint="eastAsia"/>
          <w:sz w:val="32"/>
          <w:szCs w:val="32"/>
        </w:rPr>
        <w:t xml:space="preserve"> </w:t>
      </w:r>
    </w:p>
    <w:p w:rsidR="005E2074" w:rsidRDefault="0062758D">
      <w:pPr>
        <w:spacing w:line="52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14.</w:t>
      </w:r>
      <w:r>
        <w:rPr>
          <w:rFonts w:ascii="Times New Roman" w:eastAsia="仿宋_GB2312" w:hAnsi="Times New Roman" w:cs="Times New Roman" w:hint="eastAsia"/>
          <w:sz w:val="32"/>
          <w:szCs w:val="32"/>
        </w:rPr>
        <w:t>项目经理和安全员委托书（承包商单位有效文函）▲</w:t>
      </w:r>
    </w:p>
    <w:p w:rsidR="005E2074" w:rsidRDefault="0062758D">
      <w:pPr>
        <w:spacing w:line="52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15.</w:t>
      </w:r>
      <w:r>
        <w:rPr>
          <w:rFonts w:ascii="Times New Roman" w:eastAsia="仿宋_GB2312" w:hAnsi="Times New Roman" w:cs="Times New Roman" w:hint="eastAsia"/>
          <w:sz w:val="32"/>
          <w:szCs w:val="32"/>
        </w:rPr>
        <w:t>项目安全管理组织机构图，及安全生产责任制；</w:t>
      </w:r>
    </w:p>
    <w:p w:rsidR="005E2074" w:rsidRDefault="0062758D">
      <w:pPr>
        <w:spacing w:line="52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16.</w:t>
      </w:r>
      <w:r>
        <w:rPr>
          <w:rFonts w:ascii="Times New Roman" w:eastAsia="仿宋_GB2312" w:hAnsi="Times New Roman" w:cs="Times New Roman" w:hint="eastAsia"/>
          <w:sz w:val="32"/>
          <w:szCs w:val="32"/>
        </w:rPr>
        <w:t>签订外来施工作业人员的安全承诺▲（进场前签定）</w:t>
      </w:r>
    </w:p>
    <w:p w:rsidR="005E2074" w:rsidRDefault="0062758D">
      <w:pPr>
        <w:spacing w:line="52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17.</w:t>
      </w:r>
      <w:r>
        <w:rPr>
          <w:rFonts w:ascii="Times New Roman" w:eastAsia="仿宋_GB2312" w:hAnsi="Times New Roman" w:cs="Times New Roman" w:hint="eastAsia"/>
          <w:sz w:val="32"/>
          <w:szCs w:val="32"/>
        </w:rPr>
        <w:t>提供现场“应急施救药品”▲</w:t>
      </w:r>
      <w:r>
        <w:rPr>
          <w:rFonts w:ascii="Times New Roman" w:eastAsia="仿宋_GB2312" w:hAnsi="Times New Roman" w:cs="Times New Roman" w:hint="eastAsia"/>
          <w:sz w:val="32"/>
          <w:szCs w:val="32"/>
        </w:rPr>
        <w:t>(</w:t>
      </w:r>
      <w:r>
        <w:rPr>
          <w:rFonts w:ascii="Times New Roman" w:eastAsia="仿宋_GB2312" w:hAnsi="Times New Roman" w:cs="Times New Roman" w:hint="eastAsia"/>
          <w:sz w:val="32"/>
          <w:szCs w:val="32"/>
        </w:rPr>
        <w:t>附药品清单</w:t>
      </w:r>
      <w:r>
        <w:rPr>
          <w:rFonts w:ascii="Times New Roman" w:eastAsia="仿宋_GB2312" w:hAnsi="Times New Roman" w:cs="Times New Roman" w:hint="eastAsia"/>
          <w:sz w:val="32"/>
          <w:szCs w:val="32"/>
        </w:rPr>
        <w:t>)</w:t>
      </w:r>
    </w:p>
    <w:p w:rsidR="005E2074" w:rsidRDefault="0062758D">
      <w:pPr>
        <w:spacing w:line="52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18.</w:t>
      </w:r>
      <w:r>
        <w:rPr>
          <w:rFonts w:ascii="Times New Roman" w:eastAsia="仿宋_GB2312" w:hAnsi="Times New Roman" w:cs="Times New Roman" w:hint="eastAsia"/>
          <w:sz w:val="32"/>
          <w:szCs w:val="32"/>
        </w:rPr>
        <w:t>施工项目开工申请▲</w:t>
      </w:r>
    </w:p>
    <w:p w:rsidR="005E2074" w:rsidRDefault="0062758D">
      <w:pPr>
        <w:spacing w:line="52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19.</w:t>
      </w:r>
      <w:r>
        <w:rPr>
          <w:rFonts w:ascii="Times New Roman" w:eastAsia="仿宋_GB2312" w:hAnsi="Times New Roman" w:cs="Times New Roman" w:hint="eastAsia"/>
          <w:sz w:val="32"/>
          <w:szCs w:val="32"/>
        </w:rPr>
        <w:t>提供承包合同、安全协议（复印件）▲</w:t>
      </w:r>
    </w:p>
    <w:p w:rsidR="005E2074" w:rsidRDefault="0062758D">
      <w:pPr>
        <w:spacing w:line="52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20.</w:t>
      </w:r>
      <w:r>
        <w:rPr>
          <w:rFonts w:ascii="Times New Roman" w:eastAsia="仿宋_GB2312" w:hAnsi="Times New Roman" w:cs="Times New Roman" w:hint="eastAsia"/>
          <w:sz w:val="32"/>
          <w:szCs w:val="32"/>
        </w:rPr>
        <w:t>提供作业工器具清单、合格证</w:t>
      </w:r>
    </w:p>
    <w:p w:rsidR="005E2074" w:rsidRDefault="0062758D">
      <w:pPr>
        <w:spacing w:line="52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21.</w:t>
      </w:r>
      <w:r>
        <w:rPr>
          <w:rFonts w:ascii="Times New Roman" w:eastAsia="仿宋_GB2312" w:hAnsi="Times New Roman" w:cs="Times New Roman" w:hint="eastAsia"/>
          <w:sz w:val="32"/>
          <w:szCs w:val="32"/>
        </w:rPr>
        <w:t>特殊作业人员清单、特种作业资格证▲</w:t>
      </w:r>
    </w:p>
    <w:p w:rsidR="005E2074" w:rsidRDefault="0062758D">
      <w:pPr>
        <w:spacing w:line="520" w:lineRule="exact"/>
        <w:ind w:firstLineChars="192" w:firstLine="614"/>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以上资料作为外包项目承包商进入招标人作业的安全管理软件资料。有注▲的为必须合格项目，否则不具备入厂作业</w:t>
      </w:r>
    </w:p>
    <w:p w:rsidR="005E2074" w:rsidRDefault="0062758D">
      <w:pPr>
        <w:spacing w:line="52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五）乙方应当制定项目施工方案。包括：施工负责人、施工步骤（实施的具体内容）、施工进度，明确作业过程可能发生的风险分析及防控措施和应急处置方案，经甲方审核批准后，须对作业人员进行三级安全教育及危险、有危害因素告知，明确告知作业过程的各种风险及防控措施，提升作业人员的安全意识及应急处理能力。特种作业人员及特种设备作业人员必须具备相应合格有效的特种作业资质。现场公示告知风险分析及防控措施和应急处置方案。</w:t>
      </w:r>
    </w:p>
    <w:p w:rsidR="005E2074" w:rsidRDefault="0062758D">
      <w:pPr>
        <w:spacing w:line="52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注意：不得安排未经上岗前职业健康检查的人员从事接触职业病危害的作业，不得安排有职业禁忌的人员从事其所禁忌的作业。</w:t>
      </w:r>
    </w:p>
    <w:p w:rsidR="005E2074" w:rsidRDefault="0062758D">
      <w:pPr>
        <w:spacing w:line="52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lastRenderedPageBreak/>
        <w:t>（六）</w:t>
      </w:r>
      <w:r>
        <w:rPr>
          <w:rFonts w:ascii="Times New Roman" w:eastAsia="仿宋_GB2312" w:hAnsi="Times New Roman" w:cs="Times New Roman" w:hint="eastAsia"/>
          <w:sz w:val="32"/>
          <w:szCs w:val="32"/>
        </w:rPr>
        <w:t>乙方在作业时必须履行好如下工作要求：</w:t>
      </w:r>
    </w:p>
    <w:p w:rsidR="005E2074" w:rsidRDefault="0062758D">
      <w:pPr>
        <w:spacing w:line="52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1.</w:t>
      </w:r>
      <w:r>
        <w:rPr>
          <w:rFonts w:ascii="Times New Roman" w:eastAsia="仿宋_GB2312" w:hAnsi="Times New Roman" w:cs="Times New Roman" w:hint="eastAsia"/>
          <w:sz w:val="32"/>
          <w:szCs w:val="32"/>
        </w:rPr>
        <w:t>乙方携带的工具、设备设施必须符合国家法律法规、规范等安全要求（如室外电箱为防水型、主电缆要有火线、零线和地线之分、接地线为黄绿相间颜色、箱门要有跨接线、符合一机一闸一漏保箱门能正常关门和上锁管理、禁止使用无生产合格证的花线、各类电缆禁止出现破损、砂轮机要有防护罩、电焊机必须完好无损，电线进出端禁止裸露，焊机各类线禁止使用铝线，地线只能搭接在焊点附近，做到双线到焊件上，禁止将防护栏杆和固定钢构等作为地线、切割机必须有可靠的防护罩和接地等措施）</w:t>
      </w:r>
    </w:p>
    <w:p w:rsidR="005E2074" w:rsidRDefault="0062758D">
      <w:pPr>
        <w:spacing w:line="52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2.</w:t>
      </w:r>
      <w:r>
        <w:rPr>
          <w:rFonts w:ascii="Times New Roman" w:eastAsia="仿宋_GB2312" w:hAnsi="Times New Roman" w:cs="Times New Roman" w:hint="eastAsia"/>
          <w:sz w:val="32"/>
          <w:szCs w:val="32"/>
        </w:rPr>
        <w:t>作业时如需拉设警戒带的，提前采购好。</w:t>
      </w:r>
    </w:p>
    <w:p w:rsidR="005E2074" w:rsidRDefault="0062758D">
      <w:pPr>
        <w:spacing w:line="52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3.</w:t>
      </w:r>
      <w:r>
        <w:rPr>
          <w:rFonts w:ascii="Times New Roman" w:eastAsia="仿宋_GB2312" w:hAnsi="Times New Roman" w:cs="Times New Roman" w:hint="eastAsia"/>
          <w:sz w:val="32"/>
          <w:szCs w:val="32"/>
        </w:rPr>
        <w:t>乙方每日作业前，通知甲方监督人到达现场后，组织当日所有参与作业的人员开展班前会（安全技术交底）活动并拍相片上传指定群后方可安排作业。禁止安排手续不全的人员入厂作业。</w:t>
      </w:r>
    </w:p>
    <w:p w:rsidR="005E2074" w:rsidRDefault="0062758D">
      <w:pPr>
        <w:spacing w:line="52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4.</w:t>
      </w:r>
      <w:r>
        <w:rPr>
          <w:rFonts w:ascii="Times New Roman" w:eastAsia="仿宋_GB2312" w:hAnsi="Times New Roman" w:cs="Times New Roman" w:hint="eastAsia"/>
          <w:sz w:val="32"/>
          <w:szCs w:val="32"/>
        </w:rPr>
        <w:t>所有人员进入甲方区域前，应佩戴好安全帽，统一穿前、后有反光条的工装（有公司简称）或穿反光背心，衣冠要整齐，反光背心前、后需印有乙方公司简称，如“广西一安</w:t>
      </w:r>
      <w:r>
        <w:rPr>
          <w:rFonts w:ascii="Times New Roman" w:eastAsia="仿宋_GB2312" w:hAnsi="Times New Roman" w:cs="Times New Roman"/>
          <w:sz w:val="32"/>
          <w:szCs w:val="32"/>
        </w:rPr>
        <w:t>”</w:t>
      </w:r>
      <w:r>
        <w:rPr>
          <w:rFonts w:ascii="Times New Roman" w:eastAsia="仿宋_GB2312" w:hAnsi="Times New Roman" w:cs="Times New Roman" w:hint="eastAsia"/>
          <w:sz w:val="32"/>
          <w:szCs w:val="32"/>
        </w:rPr>
        <w:t>、“中国建筑”等明显字眼。乙方入厂作业前应准备好</w:t>
      </w:r>
      <w:r>
        <w:rPr>
          <w:rFonts w:ascii="Times New Roman" w:eastAsia="仿宋_GB2312" w:hAnsi="Times New Roman" w:cs="Times New Roman" w:hint="eastAsia"/>
          <w:sz w:val="32"/>
          <w:szCs w:val="32"/>
        </w:rPr>
        <w:t>2-4</w:t>
      </w:r>
      <w:r>
        <w:rPr>
          <w:rFonts w:ascii="Times New Roman" w:eastAsia="仿宋_GB2312" w:hAnsi="Times New Roman" w:cs="Times New Roman" w:hint="eastAsia"/>
          <w:sz w:val="32"/>
          <w:szCs w:val="32"/>
        </w:rPr>
        <w:t>件红色反光衣，前、后印刷有“安全监护人”字样，供专职安全监护人穿用。</w:t>
      </w:r>
    </w:p>
    <w:p w:rsidR="005E2074" w:rsidRDefault="0062758D">
      <w:pPr>
        <w:spacing w:line="52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5.</w:t>
      </w:r>
      <w:r>
        <w:rPr>
          <w:rFonts w:ascii="Times New Roman" w:eastAsia="仿宋_GB2312" w:hAnsi="Times New Roman" w:cs="Times New Roman" w:hint="eastAsia"/>
          <w:sz w:val="32"/>
          <w:szCs w:val="32"/>
        </w:rPr>
        <w:t>乙方安排进入甲方区域的工程、运输车辆必须按照甲方要求配置爆闪灯、前后录像仪、倒车语音提示、前后影像、倒车雷达、示宽灯、车辆左右和后侧张贴反光条等。</w:t>
      </w:r>
    </w:p>
    <w:p w:rsidR="005E2074" w:rsidRDefault="0062758D">
      <w:pPr>
        <w:spacing w:line="52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6.</w:t>
      </w:r>
      <w:r>
        <w:rPr>
          <w:rFonts w:ascii="Times New Roman" w:eastAsia="仿宋_GB2312" w:hAnsi="Times New Roman" w:cs="Times New Roman" w:hint="eastAsia"/>
          <w:sz w:val="32"/>
          <w:szCs w:val="32"/>
        </w:rPr>
        <w:t>乙方禁止私自在甲方区域接施工电箱主电源，由乙方向甲方申请临时用电，甲方派人接电，电气作业人员必须穿绝缘鞋。</w:t>
      </w:r>
    </w:p>
    <w:p w:rsidR="005E2074" w:rsidRDefault="0062758D">
      <w:pPr>
        <w:spacing w:line="52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lastRenderedPageBreak/>
        <w:t>7.</w:t>
      </w:r>
      <w:r>
        <w:rPr>
          <w:rFonts w:ascii="Times New Roman" w:eastAsia="仿宋_GB2312" w:hAnsi="Times New Roman" w:cs="Times New Roman" w:hint="eastAsia"/>
          <w:sz w:val="32"/>
          <w:szCs w:val="32"/>
        </w:rPr>
        <w:t>乙方人员从事气割作业，除穿戴最基本的安全帽和反光背心外，必须戴难燃手套和墨镜。</w:t>
      </w:r>
    </w:p>
    <w:p w:rsidR="005E2074" w:rsidRDefault="0062758D">
      <w:pPr>
        <w:spacing w:line="52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8.</w:t>
      </w:r>
      <w:r>
        <w:rPr>
          <w:rFonts w:ascii="Times New Roman" w:eastAsia="仿宋_GB2312" w:hAnsi="Times New Roman" w:cs="Times New Roman" w:hint="eastAsia"/>
          <w:sz w:val="32"/>
          <w:szCs w:val="32"/>
        </w:rPr>
        <w:t>乙方人员从事焊接作业，必须佩戴安全帽、绝缘鞋、电焊手套、电焊面罩，作业过程中禁止穿易燃的反光衣等，作业完毕后及时穿反光衣。</w:t>
      </w:r>
    </w:p>
    <w:p w:rsidR="005E2074" w:rsidRDefault="0062758D">
      <w:pPr>
        <w:spacing w:line="52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9.</w:t>
      </w:r>
      <w:r>
        <w:rPr>
          <w:rFonts w:ascii="Times New Roman" w:eastAsia="仿宋_GB2312" w:hAnsi="Times New Roman" w:cs="Times New Roman" w:hint="eastAsia"/>
          <w:sz w:val="32"/>
          <w:szCs w:val="32"/>
        </w:rPr>
        <w:t>从事高处、临边作业必须佩戴安全带并挂好，没有条件要创造条件。搭设的脚手架必须符合规范等安全要求，原则上禁止使用竹、木头等易断材质作为搭设材料（锅炉炉膛除外），脚手架上的踏板必须铺满并固定好。</w:t>
      </w:r>
    </w:p>
    <w:p w:rsidR="005E2074" w:rsidRDefault="0062758D">
      <w:pPr>
        <w:spacing w:line="52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10.</w:t>
      </w:r>
      <w:r>
        <w:rPr>
          <w:rFonts w:ascii="Times New Roman" w:eastAsia="仿宋_GB2312" w:hAnsi="Times New Roman" w:cs="Times New Roman" w:hint="eastAsia"/>
          <w:sz w:val="32"/>
          <w:szCs w:val="32"/>
        </w:rPr>
        <w:t>从事吊装、有限空间、高处、临时用电、动火作业、动土等危险作业时，必须按照甲方要求开展作业许可，原则禁止从事交叉作业。提前准备好作业人员相关信息报备甲方备案成功后方可安排从事危险作业。从事吊装作业禁止用手扶吊件，如有需要必须使用专用工具（如绳、专用工具等）。</w:t>
      </w:r>
    </w:p>
    <w:p w:rsidR="005E2074" w:rsidRDefault="0062758D">
      <w:pPr>
        <w:spacing w:line="52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11.</w:t>
      </w:r>
      <w:r>
        <w:rPr>
          <w:rFonts w:ascii="Times New Roman" w:eastAsia="仿宋_GB2312" w:hAnsi="Times New Roman" w:cs="Times New Roman" w:hint="eastAsia"/>
          <w:sz w:val="32"/>
          <w:szCs w:val="32"/>
        </w:rPr>
        <w:t>氧气乙炔瓶的管理，同一地点不允许存放超过</w:t>
      </w:r>
      <w:r>
        <w:rPr>
          <w:rFonts w:ascii="Times New Roman" w:eastAsia="仿宋_GB2312" w:hAnsi="Times New Roman" w:cs="Times New Roman" w:hint="eastAsia"/>
          <w:sz w:val="32"/>
          <w:szCs w:val="32"/>
        </w:rPr>
        <w:t>5</w:t>
      </w:r>
      <w:r>
        <w:rPr>
          <w:rFonts w:ascii="Times New Roman" w:eastAsia="仿宋_GB2312" w:hAnsi="Times New Roman" w:cs="Times New Roman" w:hint="eastAsia"/>
          <w:sz w:val="32"/>
          <w:szCs w:val="32"/>
        </w:rPr>
        <w:t>瓶及以上，作业时氧气乙炔两者应相距</w:t>
      </w:r>
      <w:r>
        <w:rPr>
          <w:rFonts w:ascii="Times New Roman" w:eastAsia="仿宋_GB2312" w:hAnsi="Times New Roman" w:cs="Times New Roman" w:hint="eastAsia"/>
          <w:sz w:val="32"/>
          <w:szCs w:val="32"/>
        </w:rPr>
        <w:t>5</w:t>
      </w:r>
      <w:r>
        <w:rPr>
          <w:rFonts w:ascii="Times New Roman" w:eastAsia="仿宋_GB2312" w:hAnsi="Times New Roman" w:cs="Times New Roman" w:hint="eastAsia"/>
          <w:sz w:val="32"/>
          <w:szCs w:val="32"/>
        </w:rPr>
        <w:t>米以上，气瓶距动火点相距</w:t>
      </w:r>
      <w:r>
        <w:rPr>
          <w:rFonts w:ascii="Times New Roman" w:eastAsia="仿宋_GB2312" w:hAnsi="Times New Roman" w:cs="Times New Roman" w:hint="eastAsia"/>
          <w:sz w:val="32"/>
          <w:szCs w:val="32"/>
        </w:rPr>
        <w:t>10</w:t>
      </w:r>
      <w:r>
        <w:rPr>
          <w:rFonts w:ascii="Times New Roman" w:eastAsia="仿宋_GB2312" w:hAnsi="Times New Roman" w:cs="Times New Roman" w:hint="eastAsia"/>
          <w:sz w:val="32"/>
          <w:szCs w:val="32"/>
        </w:rPr>
        <w:t>米以上，同时做好防晒、防回火和防倾倒措施，气管、压力表等要符合国标要求。</w:t>
      </w:r>
    </w:p>
    <w:p w:rsidR="005E2074" w:rsidRDefault="0062758D">
      <w:pPr>
        <w:spacing w:line="52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12.</w:t>
      </w:r>
      <w:r>
        <w:rPr>
          <w:rFonts w:ascii="Times New Roman" w:eastAsia="仿宋_GB2312" w:hAnsi="Times New Roman" w:cs="Times New Roman" w:hint="eastAsia"/>
          <w:sz w:val="32"/>
          <w:szCs w:val="32"/>
        </w:rPr>
        <w:t>砂轮机、切割、敲击、风炮机等作业必须佩戴防冲击眼镜。</w:t>
      </w:r>
    </w:p>
    <w:p w:rsidR="005E2074" w:rsidRDefault="0062758D">
      <w:pPr>
        <w:spacing w:line="52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13.</w:t>
      </w:r>
      <w:r>
        <w:rPr>
          <w:rFonts w:ascii="Times New Roman" w:eastAsia="仿宋_GB2312" w:hAnsi="Times New Roman" w:cs="Times New Roman" w:hint="eastAsia"/>
          <w:sz w:val="32"/>
          <w:szCs w:val="32"/>
        </w:rPr>
        <w:t>原则上禁止开展高处抛物作业，上下梯子禁止手拿工具或其它物品。</w:t>
      </w:r>
    </w:p>
    <w:p w:rsidR="005E2074" w:rsidRDefault="0062758D">
      <w:pPr>
        <w:spacing w:line="52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14.</w:t>
      </w:r>
      <w:r>
        <w:rPr>
          <w:rFonts w:ascii="Times New Roman" w:eastAsia="仿宋_GB2312" w:hAnsi="Times New Roman" w:cs="Times New Roman" w:hint="eastAsia"/>
          <w:sz w:val="32"/>
          <w:szCs w:val="32"/>
        </w:rPr>
        <w:t>现场施工用电线横跨人行通道要求悬挂高度</w:t>
      </w:r>
      <w:r>
        <w:rPr>
          <w:rFonts w:ascii="Times New Roman" w:eastAsia="仿宋_GB2312" w:hAnsi="Times New Roman" w:cs="Times New Roman" w:hint="eastAsia"/>
          <w:sz w:val="32"/>
          <w:szCs w:val="32"/>
        </w:rPr>
        <w:t>2</w:t>
      </w:r>
      <w:r>
        <w:rPr>
          <w:rFonts w:ascii="Times New Roman" w:eastAsia="仿宋_GB2312" w:hAnsi="Times New Roman" w:cs="Times New Roman" w:hint="eastAsia"/>
          <w:sz w:val="32"/>
          <w:szCs w:val="32"/>
        </w:rPr>
        <w:t>米以上（悬挂点必须做好绝缘措施）或做好警戒隔离措施。</w:t>
      </w:r>
    </w:p>
    <w:p w:rsidR="005E2074" w:rsidRDefault="0062758D">
      <w:pPr>
        <w:spacing w:line="52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lastRenderedPageBreak/>
        <w:t>15.</w:t>
      </w:r>
      <w:r>
        <w:rPr>
          <w:rFonts w:ascii="Times New Roman" w:eastAsia="仿宋_GB2312" w:hAnsi="Times New Roman" w:cs="Times New Roman" w:hint="eastAsia"/>
          <w:sz w:val="32"/>
          <w:szCs w:val="32"/>
        </w:rPr>
        <w:t>乙方须为作业人员统一配发符合国家或行业标准的劳动防护用品，并监督按照规则标准，正确佩戴、使用。乙方负责其工作人员按标准佩戴、使用劳动防护用品。除电焊、电工作业要求穿绝缘鞋外，其他人员进入施工现场禁止穿拖鞋、凉鞋、高跟鞋，应选择与工种相适应的鞋子，如存在高能量物体冲击砸伤足部的危险作业应穿保护足趾安全鞋、存在锐利物的作业场所应穿防刺穿鞋、涉及酸、碱、化学药品等作业应穿耐化学品的工业用橡胶靴或模压塑料靴。具体详见《</w:t>
      </w:r>
      <w:r>
        <w:rPr>
          <w:rFonts w:ascii="Times New Roman" w:eastAsia="仿宋_GB2312" w:hAnsi="Times New Roman" w:cs="Times New Roman" w:hint="eastAsia"/>
          <w:sz w:val="32"/>
          <w:szCs w:val="32"/>
        </w:rPr>
        <w:t xml:space="preserve">GBT 29510 </w:t>
      </w:r>
      <w:r>
        <w:rPr>
          <w:rFonts w:ascii="Times New Roman" w:eastAsia="仿宋_GB2312" w:hAnsi="Times New Roman" w:cs="Times New Roman" w:hint="eastAsia"/>
          <w:sz w:val="32"/>
          <w:szCs w:val="32"/>
        </w:rPr>
        <w:t>个体防护装备配备基本要求》。</w:t>
      </w:r>
    </w:p>
    <w:p w:rsidR="005E2074" w:rsidRDefault="0062758D">
      <w:pPr>
        <w:spacing w:line="52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16.</w:t>
      </w:r>
      <w:r>
        <w:rPr>
          <w:rFonts w:ascii="Times New Roman" w:eastAsia="仿宋_GB2312" w:hAnsi="Times New Roman" w:cs="Times New Roman" w:hint="eastAsia"/>
          <w:sz w:val="32"/>
          <w:szCs w:val="32"/>
        </w:rPr>
        <w:t>基坑开挖和物料堆放必须符合规范要求，防止出现坍塌事件。</w:t>
      </w:r>
    </w:p>
    <w:p w:rsidR="005E2074" w:rsidRDefault="0062758D">
      <w:pPr>
        <w:spacing w:line="52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17.</w:t>
      </w:r>
      <w:r>
        <w:rPr>
          <w:rFonts w:ascii="Times New Roman" w:eastAsia="仿宋_GB2312" w:hAnsi="Times New Roman" w:cs="Times New Roman" w:hint="eastAsia"/>
          <w:sz w:val="32"/>
          <w:szCs w:val="32"/>
        </w:rPr>
        <w:t>凡未经确认的线路、管道、容器一律视为有电、有压力、正在运行。不得挪用或者擅自拆除、停用消防设施、器材，不得埋压圈占、遮挡消防栓、不得占用防火间距，不得占用、堵塞、封闭疏散通道、安全出口与消防车通道。</w:t>
      </w:r>
    </w:p>
    <w:p w:rsidR="005E2074" w:rsidRDefault="0062758D">
      <w:pPr>
        <w:spacing w:line="52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18.</w:t>
      </w:r>
      <w:r>
        <w:rPr>
          <w:rFonts w:ascii="Times New Roman" w:eastAsia="仿宋_GB2312" w:hAnsi="Times New Roman" w:cs="Times New Roman" w:hint="eastAsia"/>
          <w:sz w:val="32"/>
          <w:szCs w:val="32"/>
        </w:rPr>
        <w:t>人员在厂区行走时，原则上只允许行走人行通道、斑马线和甲方指定的区域，禁止跨越隔离栏，乱走、乱跑，不得擅自进入与作业无关的区域。</w:t>
      </w:r>
    </w:p>
    <w:p w:rsidR="005E2074" w:rsidRDefault="0062758D">
      <w:pPr>
        <w:spacing w:line="52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19.</w:t>
      </w:r>
      <w:r>
        <w:rPr>
          <w:rFonts w:ascii="Times New Roman" w:eastAsia="仿宋_GB2312" w:hAnsi="Times New Roman" w:cs="Times New Roman" w:hint="eastAsia"/>
          <w:sz w:val="32"/>
          <w:szCs w:val="32"/>
        </w:rPr>
        <w:t>乙方要按规定的路线进出，不得擅自进入与作业无关的区域。乙方完成当日作业后应做到人走场地清，确保安全文明作业。作业人员原则上必须穿长裤（涉水作业和仓储搬运等特定作业做好其它安全措施除外），禁止裸体作业。</w:t>
      </w:r>
    </w:p>
    <w:p w:rsidR="005E2074" w:rsidRDefault="0062758D">
      <w:pPr>
        <w:spacing w:line="52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20.</w:t>
      </w:r>
      <w:r>
        <w:rPr>
          <w:rFonts w:ascii="Times New Roman" w:eastAsia="仿宋_GB2312" w:hAnsi="Times New Roman" w:cs="Times New Roman" w:hint="eastAsia"/>
          <w:sz w:val="32"/>
          <w:szCs w:val="32"/>
        </w:rPr>
        <w:t>乙方施工（安装）区域的施工（安装）设备、临时用电设施、脚手架、出入通道口、楼梯口、危险有害气体或液体存放</w:t>
      </w:r>
      <w:r>
        <w:rPr>
          <w:rFonts w:ascii="Times New Roman" w:eastAsia="仿宋_GB2312" w:hAnsi="Times New Roman" w:cs="Times New Roman" w:hint="eastAsia"/>
          <w:sz w:val="32"/>
          <w:szCs w:val="32"/>
        </w:rPr>
        <w:lastRenderedPageBreak/>
        <w:t>处等危险部位，应设置明显的安全警示标志、围栏，危险警示标志、围栏符合国家标准。开挖区域按规范要求设置围栏和警示标志。</w:t>
      </w:r>
    </w:p>
    <w:p w:rsidR="005E2074" w:rsidRDefault="0062758D">
      <w:pPr>
        <w:spacing w:line="52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21.</w:t>
      </w:r>
      <w:r>
        <w:rPr>
          <w:rFonts w:ascii="Times New Roman" w:eastAsia="仿宋_GB2312" w:hAnsi="Times New Roman" w:cs="Times New Roman" w:hint="eastAsia"/>
          <w:sz w:val="32"/>
          <w:szCs w:val="32"/>
        </w:rPr>
        <w:t>乙方所用工具、材料、备品备件应码放平稳，不得存在有倾翻、滚动、坠落和其它危险隐患。</w:t>
      </w:r>
    </w:p>
    <w:p w:rsidR="005E2074" w:rsidRDefault="0062758D">
      <w:pPr>
        <w:spacing w:line="52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22.</w:t>
      </w:r>
      <w:r>
        <w:rPr>
          <w:rFonts w:ascii="Times New Roman" w:eastAsia="仿宋_GB2312" w:hAnsi="Times New Roman" w:cs="Times New Roman" w:hint="eastAsia"/>
          <w:sz w:val="32"/>
          <w:szCs w:val="32"/>
        </w:rPr>
        <w:t>乙方缴纳的履约保证金同时作为安全、环保风险抵押金使用，乙方发生事故罚款时，履约保证金不足，可从合同金额中扣除。项目验收结束且确认乙方无违规、事故后，甲方无息返还乙方风险抵押金。若乙方发生安全事故或违规，甲方根据事故或违规考核情况，按本协议第二条扣罚部分或全部风险抵押金。</w:t>
      </w:r>
    </w:p>
    <w:p w:rsidR="005E2074" w:rsidRDefault="0062758D">
      <w:pPr>
        <w:spacing w:line="52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23.</w:t>
      </w:r>
      <w:r>
        <w:rPr>
          <w:rFonts w:ascii="Times New Roman" w:eastAsia="仿宋_GB2312" w:hAnsi="Times New Roman" w:cs="Times New Roman" w:hint="eastAsia"/>
          <w:sz w:val="32"/>
          <w:szCs w:val="32"/>
        </w:rPr>
        <w:t>乙方作业现场发生事故的，应立即报告监理和甲方，</w:t>
      </w:r>
      <w:r>
        <w:rPr>
          <w:rFonts w:ascii="Times New Roman" w:eastAsia="仿宋_GB2312" w:hAnsi="Times New Roman" w:cs="Times New Roman"/>
          <w:sz w:val="32"/>
          <w:szCs w:val="32"/>
        </w:rPr>
        <w:t>乙方应按《生产安全事故报告和调查处理条例》</w:t>
      </w:r>
      <w:r>
        <w:rPr>
          <w:rFonts w:ascii="Times New Roman" w:eastAsia="仿宋_GB2312" w:hAnsi="Times New Roman" w:cs="Times New Roman" w:hint="eastAsia"/>
          <w:sz w:val="32"/>
          <w:szCs w:val="32"/>
        </w:rPr>
        <w:t>等法律、法规、规章的规定报告，并按照专项应急预案或者应急处置方案立即开展事故救援</w:t>
      </w:r>
      <w:r>
        <w:rPr>
          <w:rFonts w:ascii="Times New Roman" w:eastAsia="仿宋_GB2312" w:hAnsi="Times New Roman" w:cs="Times New Roman"/>
          <w:sz w:val="32"/>
          <w:szCs w:val="32"/>
        </w:rPr>
        <w:t>。</w:t>
      </w:r>
    </w:p>
    <w:p w:rsidR="005E2074" w:rsidRDefault="0062758D">
      <w:pPr>
        <w:spacing w:line="52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24.</w:t>
      </w:r>
      <w:r>
        <w:rPr>
          <w:rFonts w:ascii="Times New Roman" w:eastAsia="仿宋_GB2312" w:hAnsi="Times New Roman" w:cs="Times New Roman" w:hint="eastAsia"/>
          <w:sz w:val="32"/>
          <w:szCs w:val="32"/>
        </w:rPr>
        <w:t>乙方不得随意更换项目关键人员，关键人员离开现场应提前告知甲方，并办理相关审批手续。施工现场负责人（项目经理）未经甲方同意禁止离开作业现场。</w:t>
      </w:r>
    </w:p>
    <w:p w:rsidR="005E2074" w:rsidRDefault="0062758D">
      <w:pPr>
        <w:spacing w:line="52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25.</w:t>
      </w:r>
      <w:r>
        <w:rPr>
          <w:rFonts w:ascii="Times New Roman" w:eastAsia="仿宋_GB2312" w:hAnsi="Times New Roman" w:cs="Times New Roman" w:hint="eastAsia"/>
          <w:sz w:val="32"/>
          <w:szCs w:val="32"/>
        </w:rPr>
        <w:t>作业现场暂时停工的，乙方须做好现场安全防护工作。</w:t>
      </w:r>
    </w:p>
    <w:p w:rsidR="005E2074" w:rsidRDefault="0062758D">
      <w:pPr>
        <w:spacing w:line="52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26.</w:t>
      </w:r>
      <w:r>
        <w:rPr>
          <w:rFonts w:ascii="Times New Roman" w:eastAsia="仿宋_GB2312" w:hAnsi="Times New Roman" w:cs="Times New Roman" w:hint="eastAsia"/>
          <w:sz w:val="32"/>
          <w:szCs w:val="32"/>
        </w:rPr>
        <w:t>乙方在施工前，</w:t>
      </w:r>
      <w:r>
        <w:rPr>
          <w:rFonts w:ascii="Times New Roman" w:eastAsia="仿宋_GB2312" w:hAnsi="Times New Roman" w:cs="Times New Roman"/>
          <w:sz w:val="32"/>
          <w:szCs w:val="32"/>
        </w:rPr>
        <w:t>须</w:t>
      </w:r>
      <w:r>
        <w:rPr>
          <w:rFonts w:ascii="Times New Roman" w:eastAsia="仿宋_GB2312" w:hAnsi="Times New Roman" w:cs="Times New Roman" w:hint="eastAsia"/>
          <w:sz w:val="32"/>
          <w:szCs w:val="32"/>
        </w:rPr>
        <w:t>提前为施工人员办理好出入卡、门禁卡、刷脸进出等，配合甲方做好治安及文明出入工作。乙方人员每日到甲方区域作业前应主动与甲方对接人员报告经同意后方可开展作业，当日作业结束后，应主动向甲方对接人报备当日作业结束并安全离开作业区域。每日</w:t>
      </w:r>
      <w:r>
        <w:rPr>
          <w:rFonts w:ascii="Times New Roman" w:eastAsia="仿宋_GB2312" w:hAnsi="Times New Roman" w:cs="Times New Roman" w:hint="eastAsia"/>
          <w:sz w:val="32"/>
          <w:szCs w:val="32"/>
        </w:rPr>
        <w:t>18</w:t>
      </w:r>
      <w:r>
        <w:rPr>
          <w:rFonts w:ascii="Times New Roman" w:eastAsia="仿宋_GB2312" w:hAnsi="Times New Roman" w:cs="Times New Roman" w:hint="eastAsia"/>
          <w:sz w:val="32"/>
          <w:szCs w:val="32"/>
        </w:rPr>
        <w:t>：</w:t>
      </w:r>
      <w:r>
        <w:rPr>
          <w:rFonts w:ascii="Times New Roman" w:eastAsia="仿宋_GB2312" w:hAnsi="Times New Roman" w:cs="Times New Roman" w:hint="eastAsia"/>
          <w:sz w:val="32"/>
          <w:szCs w:val="32"/>
        </w:rPr>
        <w:t>00</w:t>
      </w:r>
      <w:r>
        <w:rPr>
          <w:rFonts w:ascii="Times New Roman" w:eastAsia="仿宋_GB2312" w:hAnsi="Times New Roman" w:cs="Times New Roman" w:hint="eastAsia"/>
          <w:sz w:val="32"/>
          <w:szCs w:val="32"/>
        </w:rPr>
        <w:t>前要向甲方报第二天的作业计划（含危险作业）。</w:t>
      </w:r>
    </w:p>
    <w:p w:rsidR="005E2074" w:rsidRDefault="0062758D">
      <w:pPr>
        <w:spacing w:line="52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lastRenderedPageBreak/>
        <w:t>27.</w:t>
      </w:r>
      <w:r>
        <w:rPr>
          <w:rFonts w:ascii="Times New Roman" w:eastAsia="仿宋_GB2312" w:hAnsi="Times New Roman" w:cs="Times New Roman" w:hint="eastAsia"/>
          <w:sz w:val="32"/>
          <w:szCs w:val="32"/>
        </w:rPr>
        <w:t>乙方到甲方开展的施工项目，项目各施工小组（点）人数达</w:t>
      </w:r>
      <w:r>
        <w:rPr>
          <w:rFonts w:ascii="Times New Roman" w:eastAsia="仿宋_GB2312" w:hAnsi="Times New Roman" w:cs="Times New Roman" w:hint="eastAsia"/>
          <w:sz w:val="32"/>
          <w:szCs w:val="32"/>
        </w:rPr>
        <w:t>3-6</w:t>
      </w:r>
      <w:r>
        <w:rPr>
          <w:rFonts w:ascii="Times New Roman" w:eastAsia="仿宋_GB2312" w:hAnsi="Times New Roman" w:cs="Times New Roman" w:hint="eastAsia"/>
          <w:sz w:val="32"/>
          <w:szCs w:val="32"/>
        </w:rPr>
        <w:t>人的要设</w:t>
      </w:r>
      <w:r>
        <w:rPr>
          <w:rFonts w:ascii="Times New Roman" w:eastAsia="仿宋_GB2312" w:hAnsi="Times New Roman" w:cs="Times New Roman" w:hint="eastAsia"/>
          <w:sz w:val="32"/>
          <w:szCs w:val="32"/>
        </w:rPr>
        <w:t>1</w:t>
      </w:r>
      <w:r>
        <w:rPr>
          <w:rFonts w:ascii="Times New Roman" w:eastAsia="仿宋_GB2312" w:hAnsi="Times New Roman" w:cs="Times New Roman" w:hint="eastAsia"/>
          <w:sz w:val="32"/>
          <w:szCs w:val="32"/>
        </w:rPr>
        <w:t>名现场负责人，</w:t>
      </w:r>
      <w:r>
        <w:rPr>
          <w:rFonts w:ascii="Times New Roman" w:eastAsia="仿宋_GB2312" w:hAnsi="Times New Roman" w:cs="Times New Roman" w:hint="eastAsia"/>
          <w:sz w:val="32"/>
          <w:szCs w:val="32"/>
        </w:rPr>
        <w:t>7</w:t>
      </w:r>
      <w:r>
        <w:rPr>
          <w:rFonts w:ascii="Times New Roman" w:eastAsia="仿宋_GB2312" w:hAnsi="Times New Roman" w:cs="Times New Roman" w:hint="eastAsia"/>
          <w:sz w:val="32"/>
          <w:szCs w:val="32"/>
        </w:rPr>
        <w:t>人以上共同作业或从事危险作业的要设</w:t>
      </w:r>
      <w:r>
        <w:rPr>
          <w:rFonts w:ascii="Times New Roman" w:eastAsia="仿宋_GB2312" w:hAnsi="Times New Roman" w:cs="Times New Roman" w:hint="eastAsia"/>
          <w:sz w:val="32"/>
          <w:szCs w:val="32"/>
        </w:rPr>
        <w:t>1</w:t>
      </w:r>
      <w:r>
        <w:rPr>
          <w:rFonts w:ascii="Times New Roman" w:eastAsia="仿宋_GB2312" w:hAnsi="Times New Roman" w:cs="Times New Roman" w:hint="eastAsia"/>
          <w:sz w:val="32"/>
          <w:szCs w:val="32"/>
        </w:rPr>
        <w:t>名专职安全监护人，监护人专门负责小组（点）施工安全监护。施工方</w:t>
      </w:r>
      <w:r>
        <w:rPr>
          <w:rFonts w:ascii="Times New Roman" w:eastAsia="仿宋_GB2312" w:hAnsi="Times New Roman" w:cs="Times New Roman"/>
          <w:sz w:val="32"/>
          <w:szCs w:val="32"/>
        </w:rPr>
        <w:t>作业人数大于或等于</w:t>
      </w:r>
      <w:r>
        <w:rPr>
          <w:rFonts w:ascii="Times New Roman" w:eastAsia="仿宋_GB2312" w:hAnsi="Times New Roman" w:cs="Times New Roman" w:hint="eastAsia"/>
          <w:sz w:val="32"/>
          <w:szCs w:val="32"/>
        </w:rPr>
        <w:t>7</w:t>
      </w:r>
      <w:r>
        <w:rPr>
          <w:rFonts w:ascii="Times New Roman" w:eastAsia="仿宋_GB2312" w:hAnsi="Times New Roman" w:cs="Times New Roman" w:hint="eastAsia"/>
          <w:sz w:val="32"/>
          <w:szCs w:val="32"/>
        </w:rPr>
        <w:t>人</w:t>
      </w:r>
      <w:r>
        <w:rPr>
          <w:rFonts w:ascii="Times New Roman" w:eastAsia="仿宋_GB2312" w:hAnsi="Times New Roman" w:cs="Times New Roman"/>
          <w:sz w:val="32"/>
          <w:szCs w:val="32"/>
        </w:rPr>
        <w:t>的</w:t>
      </w:r>
      <w:r>
        <w:rPr>
          <w:rFonts w:ascii="Times New Roman" w:eastAsia="仿宋_GB2312" w:hAnsi="Times New Roman" w:cs="Times New Roman" w:hint="eastAsia"/>
          <w:sz w:val="32"/>
          <w:szCs w:val="32"/>
        </w:rPr>
        <w:t>必须</w:t>
      </w:r>
      <w:r>
        <w:rPr>
          <w:rFonts w:ascii="Times New Roman" w:eastAsia="仿宋_GB2312" w:hAnsi="Times New Roman" w:cs="Times New Roman"/>
          <w:sz w:val="32"/>
          <w:szCs w:val="32"/>
        </w:rPr>
        <w:t>要配置专职</w:t>
      </w:r>
      <w:r>
        <w:rPr>
          <w:rFonts w:ascii="Times New Roman" w:eastAsia="仿宋_GB2312" w:hAnsi="Times New Roman" w:cs="Times New Roman" w:hint="eastAsia"/>
          <w:sz w:val="32"/>
          <w:szCs w:val="32"/>
        </w:rPr>
        <w:t>监护人。</w:t>
      </w:r>
    </w:p>
    <w:p w:rsidR="005E2074" w:rsidRDefault="0062758D">
      <w:pPr>
        <w:spacing w:line="52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28.</w:t>
      </w:r>
      <w:r>
        <w:rPr>
          <w:rFonts w:ascii="Times New Roman" w:eastAsia="仿宋_GB2312" w:hAnsi="Times New Roman" w:cs="Times New Roman"/>
          <w:sz w:val="32"/>
          <w:szCs w:val="32"/>
        </w:rPr>
        <w:t>专职</w:t>
      </w:r>
      <w:r>
        <w:rPr>
          <w:rFonts w:ascii="Times New Roman" w:eastAsia="仿宋_GB2312" w:hAnsi="Times New Roman" w:cs="Times New Roman" w:hint="eastAsia"/>
          <w:sz w:val="32"/>
          <w:szCs w:val="32"/>
        </w:rPr>
        <w:t>监护人</w:t>
      </w:r>
      <w:r>
        <w:rPr>
          <w:rFonts w:ascii="Times New Roman" w:eastAsia="仿宋_GB2312" w:hAnsi="Times New Roman" w:cs="Times New Roman"/>
          <w:sz w:val="32"/>
          <w:szCs w:val="32"/>
        </w:rPr>
        <w:t>禁止参与任何作业</w:t>
      </w:r>
      <w:r>
        <w:rPr>
          <w:rFonts w:ascii="Times New Roman" w:eastAsia="仿宋_GB2312" w:hAnsi="Times New Roman" w:cs="Times New Roman" w:hint="eastAsia"/>
          <w:sz w:val="32"/>
          <w:szCs w:val="32"/>
        </w:rPr>
        <w:t>活动</w:t>
      </w:r>
      <w:r>
        <w:rPr>
          <w:rFonts w:ascii="Times New Roman" w:eastAsia="仿宋_GB2312" w:hAnsi="Times New Roman" w:cs="Times New Roman"/>
          <w:sz w:val="32"/>
          <w:szCs w:val="32"/>
        </w:rPr>
        <w:t>，主要履行现场安全监</w:t>
      </w:r>
      <w:r>
        <w:rPr>
          <w:rFonts w:ascii="Times New Roman" w:eastAsia="仿宋_GB2312" w:hAnsi="Times New Roman" w:cs="Times New Roman" w:hint="eastAsia"/>
          <w:sz w:val="32"/>
          <w:szCs w:val="32"/>
        </w:rPr>
        <w:t>护</w:t>
      </w:r>
      <w:r>
        <w:rPr>
          <w:rFonts w:ascii="Times New Roman" w:eastAsia="仿宋_GB2312" w:hAnsi="Times New Roman" w:cs="Times New Roman"/>
          <w:sz w:val="32"/>
          <w:szCs w:val="32"/>
        </w:rPr>
        <w:t>职责</w:t>
      </w:r>
      <w:r>
        <w:rPr>
          <w:rFonts w:ascii="Times New Roman" w:eastAsia="仿宋_GB2312" w:hAnsi="Times New Roman" w:cs="Times New Roman" w:hint="eastAsia"/>
          <w:sz w:val="32"/>
          <w:szCs w:val="32"/>
        </w:rPr>
        <w:t>,</w:t>
      </w:r>
      <w:r>
        <w:rPr>
          <w:rFonts w:ascii="Times New Roman" w:eastAsia="仿宋_GB2312" w:hAnsi="Times New Roman" w:cs="Times New Roman" w:hint="eastAsia"/>
          <w:sz w:val="32"/>
          <w:szCs w:val="32"/>
        </w:rPr>
        <w:t>专职监护人必须穿专用“安全监护人”反光背心</w:t>
      </w:r>
      <w:r>
        <w:rPr>
          <w:rFonts w:ascii="Times New Roman" w:eastAsia="仿宋_GB2312" w:hAnsi="Times New Roman" w:cs="Times New Roman"/>
          <w:sz w:val="32"/>
          <w:szCs w:val="32"/>
        </w:rPr>
        <w:t>。</w:t>
      </w:r>
    </w:p>
    <w:p w:rsidR="005E2074" w:rsidRDefault="0062758D">
      <w:pPr>
        <w:spacing w:line="52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29.</w:t>
      </w:r>
      <w:r>
        <w:rPr>
          <w:rFonts w:ascii="Times New Roman" w:eastAsia="仿宋_GB2312" w:hAnsi="Times New Roman" w:cs="Times New Roman" w:hint="eastAsia"/>
          <w:sz w:val="32"/>
          <w:szCs w:val="32"/>
        </w:rPr>
        <w:t>乙方必须设置安全管理员及卫生专员，每日负责做好作业区域内的安全、文明施工工作，做到有轮必有罩、有轴必有套、梯台必有栏、井沟必有盖及工完场清等，营造良好的安全、文明工作环境。</w:t>
      </w:r>
    </w:p>
    <w:p w:rsidR="005E2074" w:rsidRDefault="0062758D">
      <w:pPr>
        <w:spacing w:line="52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30.</w:t>
      </w:r>
      <w:r>
        <w:rPr>
          <w:rFonts w:ascii="Times New Roman" w:eastAsia="仿宋_GB2312" w:hAnsi="Times New Roman" w:cs="Times New Roman" w:hint="eastAsia"/>
          <w:sz w:val="32"/>
          <w:szCs w:val="32"/>
        </w:rPr>
        <w:t>其它法律、法规、标准、规范、地方文件等要求的事项。</w:t>
      </w:r>
    </w:p>
    <w:p w:rsidR="005E2074" w:rsidRDefault="0062758D">
      <w:pPr>
        <w:spacing w:after="0" w:line="520" w:lineRule="exact"/>
        <w:ind w:firstLineChars="200" w:firstLine="640"/>
        <w:jc w:val="both"/>
        <w:outlineLvl w:val="2"/>
        <w:rPr>
          <w:rFonts w:ascii="Times New Roman" w:eastAsia="黑体" w:hAnsi="Times New Roman" w:cs="Times New Roman"/>
          <w:sz w:val="32"/>
          <w:szCs w:val="32"/>
        </w:rPr>
      </w:pPr>
      <w:bookmarkStart w:id="337" w:name="_Toc173045687"/>
      <w:bookmarkStart w:id="338" w:name="_Toc4654"/>
      <w:r>
        <w:rPr>
          <w:rFonts w:ascii="Times New Roman" w:eastAsia="黑体" w:hAnsi="Times New Roman" w:cs="Times New Roman"/>
          <w:sz w:val="32"/>
          <w:szCs w:val="32"/>
        </w:rPr>
        <w:t>第五条</w:t>
      </w:r>
      <w:r>
        <w:rPr>
          <w:rFonts w:ascii="Times New Roman" w:eastAsia="黑体" w:hAnsi="Times New Roman" w:cs="Times New Roman"/>
          <w:sz w:val="32"/>
          <w:szCs w:val="32"/>
        </w:rPr>
        <w:t xml:space="preserve"> </w:t>
      </w:r>
      <w:r>
        <w:rPr>
          <w:rFonts w:ascii="Times New Roman" w:eastAsia="黑体" w:hAnsi="Times New Roman" w:cs="Times New Roman"/>
          <w:sz w:val="32"/>
          <w:szCs w:val="32"/>
        </w:rPr>
        <w:t>隐患排查与治理</w:t>
      </w:r>
      <w:bookmarkEnd w:id="337"/>
      <w:bookmarkEnd w:id="338"/>
    </w:p>
    <w:p w:rsidR="005E2074" w:rsidRDefault="0062758D">
      <w:pPr>
        <w:spacing w:line="52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（一）甲方应当建立健全事故隐患排查治理和建档、监控等项制度，对项目现场进行隐患排查并督促乙方整改，定期对隐患排查治理情况进行统计分析与报告。</w:t>
      </w:r>
    </w:p>
    <w:p w:rsidR="005E2074" w:rsidRDefault="0062758D">
      <w:pPr>
        <w:spacing w:line="52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二</w:t>
      </w:r>
      <w:r>
        <w:rPr>
          <w:rFonts w:ascii="Times New Roman" w:eastAsia="仿宋_GB2312" w:hAnsi="Times New Roman" w:cs="Times New Roman"/>
          <w:sz w:val="32"/>
          <w:szCs w:val="32"/>
        </w:rPr>
        <w:t>)</w:t>
      </w:r>
      <w:r>
        <w:rPr>
          <w:rFonts w:ascii="Times New Roman" w:eastAsia="仿宋_GB2312" w:hAnsi="Times New Roman" w:cs="Times New Roman" w:hint="eastAsia"/>
          <w:sz w:val="32"/>
          <w:szCs w:val="32"/>
        </w:rPr>
        <w:t>乙方应组织相关单位及外包单位对其所从事的作业活动开展危险源辨识工作。</w:t>
      </w:r>
    </w:p>
    <w:p w:rsidR="005E2074" w:rsidRDefault="0062758D">
      <w:pPr>
        <w:spacing w:line="52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三</w:t>
      </w:r>
      <w:r>
        <w:rPr>
          <w:rFonts w:ascii="Times New Roman" w:eastAsia="仿宋_GB2312" w:hAnsi="Times New Roman" w:cs="Times New Roman"/>
          <w:sz w:val="32"/>
          <w:szCs w:val="32"/>
        </w:rPr>
        <w:t>)</w:t>
      </w:r>
      <w:r>
        <w:rPr>
          <w:rFonts w:ascii="Times New Roman" w:eastAsia="仿宋_GB2312" w:hAnsi="Times New Roman" w:cs="Times New Roman"/>
          <w:sz w:val="32"/>
          <w:szCs w:val="32"/>
        </w:rPr>
        <w:t>乙方应当定期排查并及时治理项目作业范围内的事故隐患（包括甲方人员排查及要求整改的事故隐患），建立台账，做好相关记录，并及时向甲方报告。</w:t>
      </w:r>
    </w:p>
    <w:p w:rsidR="005E2074" w:rsidRDefault="0062758D">
      <w:pPr>
        <w:spacing w:line="52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hint="eastAsia"/>
          <w:sz w:val="32"/>
          <w:szCs w:val="32"/>
        </w:rPr>
        <w:t>四</w:t>
      </w:r>
      <w:r>
        <w:rPr>
          <w:rFonts w:ascii="Times New Roman" w:eastAsia="仿宋_GB2312" w:hAnsi="Times New Roman" w:cs="Times New Roman"/>
          <w:sz w:val="32"/>
          <w:szCs w:val="32"/>
        </w:rPr>
        <w:t>)</w:t>
      </w:r>
      <w:r>
        <w:rPr>
          <w:rFonts w:ascii="Times New Roman" w:eastAsia="仿宋_GB2312" w:hAnsi="Times New Roman" w:cs="Times New Roman"/>
          <w:sz w:val="32"/>
          <w:szCs w:val="32"/>
        </w:rPr>
        <w:t>乙方在项目作业范围内发现重大事故隐患后不能立即治理的，应当采取必要的防范措施，并及时书面报告甲方协商解决，消除事故隐患。</w:t>
      </w:r>
    </w:p>
    <w:p w:rsidR="005E2074" w:rsidRDefault="0062758D">
      <w:pPr>
        <w:spacing w:after="0" w:line="520" w:lineRule="exact"/>
        <w:ind w:firstLineChars="200" w:firstLine="640"/>
        <w:jc w:val="both"/>
        <w:outlineLvl w:val="2"/>
        <w:rPr>
          <w:rFonts w:ascii="Times New Roman" w:eastAsia="黑体" w:hAnsi="Times New Roman" w:cs="Times New Roman"/>
          <w:sz w:val="32"/>
          <w:szCs w:val="32"/>
        </w:rPr>
      </w:pPr>
      <w:bookmarkStart w:id="339" w:name="_Toc6367"/>
      <w:bookmarkStart w:id="340" w:name="_Toc173045688"/>
      <w:r>
        <w:rPr>
          <w:rFonts w:ascii="Times New Roman" w:eastAsia="黑体" w:hAnsi="Times New Roman" w:cs="Times New Roman"/>
          <w:sz w:val="32"/>
          <w:szCs w:val="32"/>
        </w:rPr>
        <w:lastRenderedPageBreak/>
        <w:t>第六条</w:t>
      </w:r>
      <w:r>
        <w:rPr>
          <w:rFonts w:ascii="Times New Roman" w:eastAsia="黑体" w:hAnsi="Times New Roman" w:cs="Times New Roman"/>
          <w:sz w:val="32"/>
          <w:szCs w:val="32"/>
        </w:rPr>
        <w:t xml:space="preserve"> </w:t>
      </w:r>
      <w:r>
        <w:rPr>
          <w:rFonts w:ascii="Times New Roman" w:eastAsia="黑体" w:hAnsi="Times New Roman" w:cs="Times New Roman"/>
          <w:sz w:val="32"/>
          <w:szCs w:val="32"/>
        </w:rPr>
        <w:t>安全教育与培训</w:t>
      </w:r>
      <w:bookmarkEnd w:id="339"/>
      <w:bookmarkEnd w:id="340"/>
    </w:p>
    <w:p w:rsidR="005E2074" w:rsidRDefault="0062758D">
      <w:pPr>
        <w:spacing w:line="52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一</w:t>
      </w:r>
      <w:r>
        <w:rPr>
          <w:rFonts w:ascii="Times New Roman" w:eastAsia="仿宋_GB2312" w:hAnsi="Times New Roman" w:cs="Times New Roman"/>
          <w:sz w:val="32"/>
          <w:szCs w:val="32"/>
        </w:rPr>
        <w:t>)</w:t>
      </w:r>
      <w:r>
        <w:rPr>
          <w:rFonts w:ascii="Times New Roman" w:eastAsia="仿宋_GB2312" w:hAnsi="Times New Roman" w:cs="Times New Roman"/>
          <w:sz w:val="32"/>
          <w:szCs w:val="32"/>
        </w:rPr>
        <w:t>甲方应当对乙方的安全教育与培训工作进行指导。</w:t>
      </w:r>
    </w:p>
    <w:p w:rsidR="005E2074" w:rsidRDefault="0062758D">
      <w:pPr>
        <w:spacing w:line="52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二</w:t>
      </w:r>
      <w:r>
        <w:rPr>
          <w:rFonts w:ascii="Times New Roman" w:eastAsia="仿宋_GB2312" w:hAnsi="Times New Roman" w:cs="Times New Roman"/>
          <w:sz w:val="32"/>
          <w:szCs w:val="32"/>
        </w:rPr>
        <w:t>)</w:t>
      </w:r>
      <w:r>
        <w:rPr>
          <w:rFonts w:ascii="Times New Roman" w:eastAsia="仿宋_GB2312" w:hAnsi="Times New Roman" w:cs="Times New Roman"/>
          <w:sz w:val="32"/>
          <w:szCs w:val="32"/>
        </w:rPr>
        <w:t>甲方应当监督检查乙方开展员工安全教育培训工作情况。</w:t>
      </w:r>
    </w:p>
    <w:p w:rsidR="005E2074" w:rsidRDefault="0062758D">
      <w:pPr>
        <w:spacing w:line="52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三</w:t>
      </w:r>
      <w:r>
        <w:rPr>
          <w:rFonts w:ascii="Times New Roman" w:eastAsia="仿宋_GB2312" w:hAnsi="Times New Roman" w:cs="Times New Roman"/>
          <w:sz w:val="32"/>
          <w:szCs w:val="32"/>
        </w:rPr>
        <w:t>)</w:t>
      </w:r>
      <w:r>
        <w:rPr>
          <w:rFonts w:ascii="Times New Roman" w:eastAsia="仿宋_GB2312" w:hAnsi="Times New Roman" w:cs="Times New Roman"/>
          <w:sz w:val="32"/>
          <w:szCs w:val="32"/>
        </w:rPr>
        <w:t>乙方应当制定本单位的安全教育培训工作计划。</w:t>
      </w:r>
      <w:r>
        <w:rPr>
          <w:rFonts w:ascii="Times New Roman" w:eastAsia="仿宋_GB2312" w:hAnsi="Times New Roman" w:cs="Times New Roman" w:hint="eastAsia"/>
          <w:sz w:val="32"/>
          <w:szCs w:val="32"/>
        </w:rPr>
        <w:t>在作业项目开工前必须对参加作业人员进行安全教育培训和考试，保证从业人员掌握必需的安全生产知识、提高安全生产技能和应急逃生知识，同时对本单位员工开展“三级”安全教育。</w:t>
      </w:r>
    </w:p>
    <w:p w:rsidR="005E2074" w:rsidRDefault="0062758D">
      <w:pPr>
        <w:spacing w:line="52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四</w:t>
      </w:r>
      <w:r>
        <w:rPr>
          <w:rFonts w:ascii="Times New Roman" w:eastAsia="仿宋_GB2312" w:hAnsi="Times New Roman" w:cs="Times New Roman"/>
          <w:sz w:val="32"/>
          <w:szCs w:val="32"/>
        </w:rPr>
        <w:t>)</w:t>
      </w:r>
      <w:r>
        <w:rPr>
          <w:rFonts w:ascii="Times New Roman" w:eastAsia="仿宋_GB2312" w:hAnsi="Times New Roman" w:cs="Times New Roman"/>
          <w:sz w:val="32"/>
          <w:szCs w:val="32"/>
        </w:rPr>
        <w:t>乙方应当按照相关法律、法规、规章和标准对本单位从业人员进行安全教育培训，保证从业人员掌握必需的安全生产知识、操作技能和应急逃生知识。</w:t>
      </w:r>
    </w:p>
    <w:p w:rsidR="005E2074" w:rsidRDefault="0062758D">
      <w:pPr>
        <w:spacing w:line="52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（五）乙方应加强作业现场应急管理，完善应急预案，配备现场作业所需的应急资源，并加强培训和演练。</w:t>
      </w:r>
    </w:p>
    <w:p w:rsidR="005E2074" w:rsidRDefault="0062758D">
      <w:pPr>
        <w:spacing w:line="52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乙方应对作业人员进行安全生产教育和培训，确保作业人员掌握本职工作所需的安全生产知识。</w:t>
      </w:r>
    </w:p>
    <w:p w:rsidR="005E2074" w:rsidRDefault="0062758D">
      <w:pPr>
        <w:spacing w:after="0" w:line="520" w:lineRule="exact"/>
        <w:ind w:firstLineChars="200" w:firstLine="640"/>
        <w:jc w:val="both"/>
        <w:outlineLvl w:val="2"/>
        <w:rPr>
          <w:rFonts w:ascii="Times New Roman" w:eastAsia="黑体" w:hAnsi="Times New Roman" w:cs="Times New Roman"/>
          <w:sz w:val="32"/>
          <w:szCs w:val="32"/>
        </w:rPr>
      </w:pPr>
      <w:bookmarkStart w:id="341" w:name="_Toc16208"/>
      <w:bookmarkStart w:id="342" w:name="_Toc173045689"/>
      <w:r>
        <w:rPr>
          <w:rFonts w:ascii="Times New Roman" w:eastAsia="黑体" w:hAnsi="Times New Roman" w:cs="Times New Roman"/>
          <w:sz w:val="32"/>
          <w:szCs w:val="32"/>
        </w:rPr>
        <w:t>第七条</w:t>
      </w:r>
      <w:r>
        <w:rPr>
          <w:rFonts w:ascii="Times New Roman" w:eastAsia="黑体" w:hAnsi="Times New Roman" w:cs="Times New Roman"/>
          <w:sz w:val="32"/>
          <w:szCs w:val="32"/>
        </w:rPr>
        <w:t xml:space="preserve"> </w:t>
      </w:r>
      <w:r>
        <w:rPr>
          <w:rFonts w:ascii="Times New Roman" w:eastAsia="黑体" w:hAnsi="Times New Roman" w:cs="Times New Roman"/>
          <w:sz w:val="32"/>
          <w:szCs w:val="32"/>
        </w:rPr>
        <w:t>事故应急救援</w:t>
      </w:r>
      <w:bookmarkEnd w:id="341"/>
      <w:bookmarkEnd w:id="342"/>
    </w:p>
    <w:p w:rsidR="005E2074" w:rsidRDefault="0062758D">
      <w:pPr>
        <w:spacing w:line="52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一</w:t>
      </w:r>
      <w:r>
        <w:rPr>
          <w:rFonts w:ascii="Times New Roman" w:eastAsia="仿宋_GB2312" w:hAnsi="Times New Roman" w:cs="Times New Roman"/>
          <w:sz w:val="32"/>
          <w:szCs w:val="32"/>
        </w:rPr>
        <w:t>)</w:t>
      </w:r>
      <w:r>
        <w:rPr>
          <w:rFonts w:ascii="Times New Roman" w:eastAsia="仿宋_GB2312" w:hAnsi="Times New Roman" w:cs="Times New Roman"/>
          <w:sz w:val="32"/>
          <w:szCs w:val="32"/>
        </w:rPr>
        <w:t>应急准备。</w:t>
      </w:r>
    </w:p>
    <w:p w:rsidR="005E2074" w:rsidRDefault="0062758D">
      <w:pPr>
        <w:spacing w:line="52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1.</w:t>
      </w:r>
      <w:r>
        <w:rPr>
          <w:rFonts w:ascii="Times New Roman" w:eastAsia="仿宋_GB2312" w:hAnsi="Times New Roman" w:cs="Times New Roman"/>
          <w:sz w:val="32"/>
          <w:szCs w:val="32"/>
        </w:rPr>
        <w:t>甲方应当按照国家有关规定建立应急救援组织或者与其他应急救援组织签订救援协议，编制本单位事故应急预案，并定期组织演练。</w:t>
      </w:r>
    </w:p>
    <w:p w:rsidR="005E2074" w:rsidRDefault="0062758D">
      <w:pPr>
        <w:spacing w:line="52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2.</w:t>
      </w:r>
      <w:r>
        <w:rPr>
          <w:rFonts w:ascii="Times New Roman" w:eastAsia="仿宋_GB2312" w:hAnsi="Times New Roman" w:cs="Times New Roman" w:hint="eastAsia"/>
          <w:sz w:val="32"/>
          <w:szCs w:val="32"/>
        </w:rPr>
        <w:t>甲方负责向乙方如实告知根据甲方能力所知的作业场所和岗位存在的危险因素，要求乙方制订防范措施以及事故应急预案。</w:t>
      </w:r>
    </w:p>
    <w:p w:rsidR="005E2074" w:rsidRDefault="0062758D">
      <w:pPr>
        <w:spacing w:line="52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lastRenderedPageBreak/>
        <w:t>3.</w:t>
      </w:r>
      <w:r>
        <w:rPr>
          <w:rFonts w:ascii="Times New Roman" w:eastAsia="仿宋_GB2312" w:hAnsi="Times New Roman" w:cs="Times New Roman"/>
          <w:sz w:val="32"/>
          <w:szCs w:val="32"/>
        </w:rPr>
        <w:t>甲方配置的应急救援设备设施和器材包括：</w:t>
      </w:r>
      <w:r>
        <w:rPr>
          <w:rFonts w:ascii="Times New Roman" w:eastAsia="仿宋_GB2312" w:hAnsi="Times New Roman" w:cs="Times New Roman"/>
          <w:sz w:val="32"/>
          <w:szCs w:val="32"/>
        </w:rPr>
        <w:t xml:space="preserve"> </w:t>
      </w:r>
      <w:r>
        <w:rPr>
          <w:rFonts w:ascii="Times New Roman" w:eastAsia="仿宋_GB2312" w:hAnsi="Times New Roman" w:cs="Times New Roman"/>
          <w:sz w:val="32"/>
          <w:szCs w:val="32"/>
        </w:rPr>
        <w:t>项目现场及附近车间的消防器材、正压式空气呼吸器、防毒面具、担架、应急通风机、四合一气体检测仪、应急药箱、救援绳等。</w:t>
      </w:r>
    </w:p>
    <w:p w:rsidR="005E2074" w:rsidRDefault="0062758D">
      <w:pPr>
        <w:spacing w:line="52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4.</w:t>
      </w:r>
      <w:r>
        <w:rPr>
          <w:rFonts w:ascii="Times New Roman" w:eastAsia="仿宋_GB2312" w:hAnsi="Times New Roman" w:cs="Times New Roman"/>
          <w:sz w:val="32"/>
          <w:szCs w:val="32"/>
        </w:rPr>
        <w:t>乙方应当编制与项目相适应的应急预案或者应急处置预案，并与甲方的相关预案接口</w:t>
      </w:r>
      <w:r>
        <w:rPr>
          <w:rFonts w:ascii="Times New Roman" w:eastAsia="仿宋_GB2312" w:hAnsi="Times New Roman" w:cs="Times New Roman"/>
          <w:sz w:val="32"/>
          <w:szCs w:val="32"/>
        </w:rPr>
        <w:t>,</w:t>
      </w:r>
      <w:r>
        <w:rPr>
          <w:rFonts w:ascii="Times New Roman" w:eastAsia="仿宋_GB2312" w:hAnsi="Times New Roman" w:cs="Times New Roman"/>
          <w:sz w:val="32"/>
          <w:szCs w:val="32"/>
        </w:rPr>
        <w:t>并定期组织演练或者参加甲方组织的演练。</w:t>
      </w:r>
    </w:p>
    <w:p w:rsidR="005E2074" w:rsidRDefault="0062758D">
      <w:pPr>
        <w:spacing w:line="52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4.</w:t>
      </w:r>
      <w:r>
        <w:rPr>
          <w:rFonts w:ascii="Times New Roman" w:eastAsia="仿宋_GB2312" w:hAnsi="Times New Roman" w:cs="Times New Roman"/>
          <w:sz w:val="32"/>
          <w:szCs w:val="32"/>
        </w:rPr>
        <w:t>乙方配置的应急救援设备设施和器材包括：</w:t>
      </w:r>
      <w:r>
        <w:rPr>
          <w:rFonts w:ascii="Times New Roman" w:eastAsia="仿宋_GB2312" w:hAnsi="Times New Roman" w:cs="Times New Roman"/>
          <w:sz w:val="32"/>
          <w:szCs w:val="32"/>
        </w:rPr>
        <w:t xml:space="preserve">                           </w:t>
      </w:r>
      <w:r>
        <w:rPr>
          <w:rFonts w:ascii="Times New Roman" w:eastAsia="仿宋_GB2312" w:hAnsi="Times New Roman" w:cs="Times New Roman"/>
          <w:sz w:val="32"/>
          <w:szCs w:val="32"/>
        </w:rPr>
        <w:t>。</w:t>
      </w:r>
    </w:p>
    <w:p w:rsidR="005E2074" w:rsidRDefault="0062758D">
      <w:pPr>
        <w:spacing w:line="52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二</w:t>
      </w:r>
      <w:r>
        <w:rPr>
          <w:rFonts w:ascii="Times New Roman" w:eastAsia="仿宋_GB2312" w:hAnsi="Times New Roman" w:cs="Times New Roman"/>
          <w:sz w:val="32"/>
          <w:szCs w:val="32"/>
        </w:rPr>
        <w:t>)</w:t>
      </w:r>
      <w:r>
        <w:rPr>
          <w:rFonts w:ascii="Times New Roman" w:eastAsia="仿宋_GB2312" w:hAnsi="Times New Roman" w:cs="Times New Roman"/>
          <w:sz w:val="32"/>
          <w:szCs w:val="32"/>
        </w:rPr>
        <w:t>事故报告。</w:t>
      </w:r>
    </w:p>
    <w:p w:rsidR="005E2074" w:rsidRDefault="0062758D">
      <w:pPr>
        <w:spacing w:line="52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1.</w:t>
      </w:r>
      <w:r>
        <w:rPr>
          <w:rFonts w:ascii="Times New Roman" w:eastAsia="仿宋_GB2312" w:hAnsi="Times New Roman" w:cs="Times New Roman"/>
          <w:sz w:val="32"/>
          <w:szCs w:val="32"/>
        </w:rPr>
        <w:t>项目施工发生事故后，事故现场有关人员应当立即向乙方项目负责人报告；乙方项目负责人接到报告后，应当及时向甲乙双方的负责人报告。</w:t>
      </w:r>
    </w:p>
    <w:p w:rsidR="005E2074" w:rsidRDefault="0062758D">
      <w:pPr>
        <w:spacing w:line="52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2.</w:t>
      </w:r>
      <w:r>
        <w:rPr>
          <w:rFonts w:ascii="Times New Roman" w:eastAsia="仿宋_GB2312" w:hAnsi="Times New Roman" w:cs="Times New Roman"/>
          <w:sz w:val="32"/>
          <w:szCs w:val="32"/>
        </w:rPr>
        <w:t>项目施工发生事故后，甲方负责人应当按照《生产安全事故报告和调查处理条例》</w:t>
      </w:r>
      <w:r>
        <w:rPr>
          <w:rFonts w:ascii="Times New Roman" w:eastAsia="仿宋_GB2312" w:hAnsi="Times New Roman" w:cs="Times New Roman"/>
          <w:sz w:val="32"/>
          <w:szCs w:val="32"/>
        </w:rPr>
        <w:t>(</w:t>
      </w:r>
      <w:r>
        <w:rPr>
          <w:rFonts w:ascii="Times New Roman" w:eastAsia="仿宋_GB2312" w:hAnsi="Times New Roman" w:cs="Times New Roman"/>
          <w:sz w:val="32"/>
          <w:szCs w:val="32"/>
        </w:rPr>
        <w:t>国务院令第</w:t>
      </w:r>
      <w:r>
        <w:rPr>
          <w:rFonts w:ascii="Times New Roman" w:eastAsia="仿宋_GB2312" w:hAnsi="Times New Roman" w:cs="Times New Roman"/>
          <w:sz w:val="32"/>
          <w:szCs w:val="32"/>
        </w:rPr>
        <w:t>493</w:t>
      </w:r>
      <w:r>
        <w:rPr>
          <w:rFonts w:ascii="Times New Roman" w:eastAsia="仿宋_GB2312" w:hAnsi="Times New Roman" w:cs="Times New Roman"/>
          <w:sz w:val="32"/>
          <w:szCs w:val="32"/>
        </w:rPr>
        <w:t>号</w:t>
      </w:r>
      <w:r>
        <w:rPr>
          <w:rFonts w:ascii="Times New Roman" w:eastAsia="仿宋_GB2312" w:hAnsi="Times New Roman" w:cs="Times New Roman"/>
          <w:sz w:val="32"/>
          <w:szCs w:val="32"/>
        </w:rPr>
        <w:t>)</w:t>
      </w:r>
      <w:r>
        <w:rPr>
          <w:rFonts w:ascii="Times New Roman" w:eastAsia="仿宋_GB2312" w:hAnsi="Times New Roman" w:cs="Times New Roman"/>
          <w:sz w:val="32"/>
          <w:szCs w:val="32"/>
        </w:rPr>
        <w:t>等法律、法规、规章的规定报告。</w:t>
      </w:r>
    </w:p>
    <w:p w:rsidR="005E2074" w:rsidRDefault="0062758D">
      <w:pPr>
        <w:spacing w:line="52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三</w:t>
      </w:r>
      <w:r>
        <w:rPr>
          <w:rFonts w:ascii="Times New Roman" w:eastAsia="仿宋_GB2312" w:hAnsi="Times New Roman" w:cs="Times New Roman"/>
          <w:sz w:val="32"/>
          <w:szCs w:val="32"/>
        </w:rPr>
        <w:t>)</w:t>
      </w:r>
      <w:r>
        <w:rPr>
          <w:rFonts w:ascii="Times New Roman" w:eastAsia="仿宋_GB2312" w:hAnsi="Times New Roman" w:cs="Times New Roman"/>
          <w:sz w:val="32"/>
          <w:szCs w:val="32"/>
        </w:rPr>
        <w:t>事故救援。</w:t>
      </w:r>
    </w:p>
    <w:p w:rsidR="005E2074" w:rsidRDefault="0062758D">
      <w:pPr>
        <w:spacing w:line="52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1.</w:t>
      </w:r>
      <w:r>
        <w:rPr>
          <w:rFonts w:ascii="Times New Roman" w:eastAsia="仿宋_GB2312" w:hAnsi="Times New Roman" w:cs="Times New Roman"/>
          <w:sz w:val="32"/>
          <w:szCs w:val="32"/>
        </w:rPr>
        <w:t>项目施工发生事故后，乙方应当按照专项应急预案或者应急处置方案立即开展事故救援。</w:t>
      </w:r>
      <w:r>
        <w:rPr>
          <w:rFonts w:ascii="Times New Roman" w:eastAsia="仿宋_GB2312" w:hAnsi="Times New Roman" w:cs="Times New Roman" w:hint="eastAsia"/>
          <w:sz w:val="32"/>
          <w:szCs w:val="32"/>
        </w:rPr>
        <w:t>保护好事故现场。</w:t>
      </w:r>
    </w:p>
    <w:p w:rsidR="005E2074" w:rsidRDefault="0062758D">
      <w:pPr>
        <w:spacing w:line="52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2.</w:t>
      </w:r>
      <w:r>
        <w:rPr>
          <w:rFonts w:ascii="Times New Roman" w:eastAsia="仿宋_GB2312" w:hAnsi="Times New Roman" w:cs="Times New Roman"/>
          <w:sz w:val="32"/>
          <w:szCs w:val="32"/>
        </w:rPr>
        <w:t>项目施工发生事故后，甲方应当按照应急预案要求，立即开展应急救援，负责指挥、协调事故救援工作，充分调动甲乙双方的应急资源。</w:t>
      </w:r>
    </w:p>
    <w:p w:rsidR="005E2074" w:rsidRDefault="0062758D">
      <w:pPr>
        <w:spacing w:line="52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四</w:t>
      </w:r>
      <w:r>
        <w:rPr>
          <w:rFonts w:ascii="Times New Roman" w:eastAsia="仿宋_GB2312" w:hAnsi="Times New Roman" w:cs="Times New Roman"/>
          <w:sz w:val="32"/>
          <w:szCs w:val="32"/>
        </w:rPr>
        <w:t>)</w:t>
      </w:r>
      <w:r>
        <w:rPr>
          <w:rFonts w:ascii="Times New Roman" w:eastAsia="仿宋_GB2312" w:hAnsi="Times New Roman" w:cs="Times New Roman"/>
          <w:sz w:val="32"/>
          <w:szCs w:val="32"/>
        </w:rPr>
        <w:t>事故处理。</w:t>
      </w:r>
    </w:p>
    <w:p w:rsidR="005E2074" w:rsidRDefault="0062758D">
      <w:pPr>
        <w:spacing w:line="52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lastRenderedPageBreak/>
        <w:t>1.</w:t>
      </w:r>
      <w:r>
        <w:rPr>
          <w:rFonts w:ascii="Times New Roman" w:eastAsia="仿宋_GB2312" w:hAnsi="Times New Roman" w:cs="Times New Roman" w:hint="eastAsia"/>
          <w:sz w:val="32"/>
          <w:szCs w:val="32"/>
        </w:rPr>
        <w:t xml:space="preserve"> </w:t>
      </w:r>
      <w:r>
        <w:rPr>
          <w:rFonts w:ascii="Times New Roman" w:eastAsia="仿宋_GB2312" w:hAnsi="Times New Roman" w:cs="Times New Roman" w:hint="eastAsia"/>
          <w:sz w:val="32"/>
          <w:szCs w:val="32"/>
        </w:rPr>
        <w:t>在发生安全事故后应积极配合甲方组织开展的对事故的相关调查。</w:t>
      </w:r>
    </w:p>
    <w:p w:rsidR="005E2074" w:rsidRDefault="0062758D">
      <w:pPr>
        <w:spacing w:line="52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2.</w:t>
      </w:r>
      <w:r>
        <w:rPr>
          <w:rFonts w:ascii="Times New Roman" w:eastAsia="仿宋_GB2312" w:hAnsi="Times New Roman" w:cs="Times New Roman"/>
          <w:sz w:val="32"/>
          <w:szCs w:val="32"/>
        </w:rPr>
        <w:t>事故调查结案后，甲乙双方根据事故调查处理结论承担各自相应责任。</w:t>
      </w:r>
    </w:p>
    <w:p w:rsidR="005E2074" w:rsidRDefault="0062758D">
      <w:pPr>
        <w:spacing w:line="52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3.</w:t>
      </w:r>
      <w:r>
        <w:rPr>
          <w:rFonts w:ascii="Times New Roman" w:eastAsia="仿宋_GB2312" w:hAnsi="Times New Roman" w:cs="Times New Roman"/>
          <w:sz w:val="32"/>
          <w:szCs w:val="32"/>
        </w:rPr>
        <w:t>甲方应当承担的经济处罚不得转嫁或者变相转嫁给乙方。</w:t>
      </w:r>
    </w:p>
    <w:p w:rsidR="005E2074" w:rsidRDefault="0062758D">
      <w:pPr>
        <w:spacing w:line="52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4.</w:t>
      </w:r>
      <w:r>
        <w:rPr>
          <w:rFonts w:ascii="Times New Roman" w:eastAsia="仿宋_GB2312" w:hAnsi="Times New Roman" w:cs="Times New Roman"/>
          <w:sz w:val="32"/>
          <w:szCs w:val="32"/>
        </w:rPr>
        <w:t>乙方对发生安全事故坚持</w:t>
      </w:r>
      <w:r>
        <w:rPr>
          <w:rFonts w:ascii="Times New Roman" w:eastAsia="仿宋_GB2312" w:hAnsi="Times New Roman" w:cs="Times New Roman"/>
          <w:sz w:val="32"/>
          <w:szCs w:val="32"/>
        </w:rPr>
        <w:t>“</w:t>
      </w:r>
      <w:r>
        <w:rPr>
          <w:rFonts w:ascii="Times New Roman" w:eastAsia="仿宋_GB2312" w:hAnsi="Times New Roman" w:cs="Times New Roman"/>
          <w:sz w:val="32"/>
          <w:szCs w:val="32"/>
        </w:rPr>
        <w:t>四不放过</w:t>
      </w:r>
      <w:r>
        <w:rPr>
          <w:rFonts w:ascii="Times New Roman" w:eastAsia="仿宋_GB2312" w:hAnsi="Times New Roman" w:cs="Times New Roman"/>
          <w:sz w:val="32"/>
          <w:szCs w:val="32"/>
        </w:rPr>
        <w:t>”</w:t>
      </w:r>
      <w:r>
        <w:rPr>
          <w:rFonts w:ascii="Times New Roman" w:eastAsia="仿宋_GB2312" w:hAnsi="Times New Roman" w:cs="Times New Roman"/>
          <w:sz w:val="32"/>
          <w:szCs w:val="32"/>
        </w:rPr>
        <w:t>原则的指导思想，不隐瞒、谎报，并在员工中开展事故分析、教育，防止同类事故的再次发生。</w:t>
      </w:r>
    </w:p>
    <w:p w:rsidR="005E2074" w:rsidRDefault="0062758D">
      <w:pPr>
        <w:spacing w:line="520" w:lineRule="exact"/>
        <w:ind w:firstLineChars="200" w:firstLine="640"/>
        <w:rPr>
          <w:rFonts w:ascii="宋体" w:hAnsi="宋体"/>
          <w:sz w:val="24"/>
          <w:szCs w:val="24"/>
        </w:rPr>
      </w:pPr>
      <w:r>
        <w:rPr>
          <w:rFonts w:ascii="Times New Roman" w:eastAsia="黑体" w:hAnsi="Times New Roman" w:cs="Times New Roman" w:hint="eastAsia"/>
          <w:sz w:val="32"/>
          <w:szCs w:val="32"/>
        </w:rPr>
        <w:t>第八条</w:t>
      </w:r>
      <w:r>
        <w:rPr>
          <w:rFonts w:ascii="Times New Roman" w:eastAsia="黑体" w:hAnsi="Times New Roman" w:cs="Times New Roman" w:hint="eastAsia"/>
          <w:sz w:val="32"/>
          <w:szCs w:val="32"/>
        </w:rPr>
        <w:t xml:space="preserve"> </w:t>
      </w:r>
      <w:r>
        <w:rPr>
          <w:rFonts w:ascii="Times New Roman" w:eastAsia="黑体" w:hAnsi="Times New Roman" w:cs="Times New Roman"/>
          <w:sz w:val="32"/>
          <w:szCs w:val="32"/>
        </w:rPr>
        <w:t>信息沟通：</w:t>
      </w:r>
      <w:r>
        <w:rPr>
          <w:rFonts w:ascii="宋体" w:hAnsi="宋体"/>
          <w:sz w:val="24"/>
          <w:szCs w:val="24"/>
        </w:rPr>
        <w:t>甲乙双方</w:t>
      </w:r>
      <w:r>
        <w:rPr>
          <w:rFonts w:ascii="宋体" w:hAnsi="宋体" w:hint="eastAsia"/>
          <w:sz w:val="24"/>
          <w:szCs w:val="24"/>
        </w:rPr>
        <w:t>定期</w:t>
      </w:r>
      <w:r>
        <w:rPr>
          <w:rFonts w:ascii="宋体" w:hAnsi="宋体"/>
          <w:sz w:val="24"/>
          <w:szCs w:val="24"/>
        </w:rPr>
        <w:t>召开安全沟通会议，其他安全环保重大事项应立即报告甲方或备案。</w:t>
      </w:r>
    </w:p>
    <w:p w:rsidR="005E2074" w:rsidRDefault="0062758D">
      <w:pPr>
        <w:spacing w:line="520" w:lineRule="exact"/>
        <w:ind w:firstLineChars="200" w:firstLine="640"/>
        <w:rPr>
          <w:rFonts w:ascii="Times New Roman" w:eastAsia="黑体" w:hAnsi="Times New Roman" w:cs="Times New Roman"/>
          <w:sz w:val="32"/>
          <w:szCs w:val="32"/>
        </w:rPr>
      </w:pPr>
      <w:r>
        <w:rPr>
          <w:rFonts w:ascii="Times New Roman" w:eastAsia="黑体" w:hAnsi="Times New Roman" w:cs="Times New Roman"/>
          <w:sz w:val="32"/>
          <w:szCs w:val="32"/>
        </w:rPr>
        <w:t>第</w:t>
      </w:r>
      <w:r>
        <w:rPr>
          <w:rFonts w:ascii="Times New Roman" w:eastAsia="黑体" w:hAnsi="Times New Roman" w:cs="Times New Roman" w:hint="eastAsia"/>
          <w:sz w:val="32"/>
          <w:szCs w:val="32"/>
        </w:rPr>
        <w:t>九</w:t>
      </w:r>
      <w:r>
        <w:rPr>
          <w:rFonts w:ascii="Times New Roman" w:eastAsia="黑体" w:hAnsi="Times New Roman" w:cs="Times New Roman"/>
          <w:sz w:val="32"/>
          <w:szCs w:val="32"/>
        </w:rPr>
        <w:t>条</w:t>
      </w:r>
      <w:r>
        <w:rPr>
          <w:rFonts w:ascii="Times New Roman" w:eastAsia="黑体" w:hAnsi="Times New Roman" w:cs="Times New Roman"/>
          <w:sz w:val="32"/>
          <w:szCs w:val="32"/>
        </w:rPr>
        <w:t xml:space="preserve"> </w:t>
      </w:r>
      <w:r>
        <w:rPr>
          <w:rFonts w:ascii="Times New Roman" w:eastAsia="黑体" w:hAnsi="Times New Roman" w:cs="Times New Roman"/>
          <w:sz w:val="32"/>
          <w:szCs w:val="32"/>
        </w:rPr>
        <w:t>安全检查与考评</w:t>
      </w:r>
    </w:p>
    <w:p w:rsidR="005E2074" w:rsidRDefault="0062758D">
      <w:pPr>
        <w:spacing w:line="52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1.</w:t>
      </w:r>
      <w:r>
        <w:rPr>
          <w:rFonts w:ascii="Times New Roman" w:eastAsia="仿宋_GB2312" w:hAnsi="Times New Roman" w:cs="Times New Roman"/>
          <w:sz w:val="32"/>
          <w:szCs w:val="32"/>
        </w:rPr>
        <w:t>甲方应当建立健全项目施工的安全生产考核机制，制定考核办法，对乙方进行安全生产考核。</w:t>
      </w:r>
    </w:p>
    <w:p w:rsidR="005E2074" w:rsidRDefault="0062758D">
      <w:pPr>
        <w:spacing w:line="52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2.</w:t>
      </w:r>
      <w:r>
        <w:rPr>
          <w:rFonts w:ascii="Times New Roman" w:eastAsia="仿宋_GB2312" w:hAnsi="Times New Roman" w:cs="Times New Roman"/>
          <w:sz w:val="32"/>
          <w:szCs w:val="32"/>
        </w:rPr>
        <w:t>甲方应当加强项目监督检查工作，发现乙方违反法律、法规、规章和标准的</w:t>
      </w:r>
      <w:r>
        <w:rPr>
          <w:rFonts w:ascii="Times New Roman" w:eastAsia="仿宋_GB2312" w:hAnsi="Times New Roman" w:cs="Times New Roman" w:hint="eastAsia"/>
          <w:sz w:val="32"/>
          <w:szCs w:val="32"/>
        </w:rPr>
        <w:t>违章违纪</w:t>
      </w:r>
      <w:r>
        <w:rPr>
          <w:rFonts w:ascii="Times New Roman" w:eastAsia="仿宋_GB2312" w:hAnsi="Times New Roman" w:cs="Times New Roman"/>
          <w:sz w:val="32"/>
          <w:szCs w:val="32"/>
        </w:rPr>
        <w:t>行为，</w:t>
      </w:r>
      <w:r>
        <w:rPr>
          <w:rFonts w:ascii="Times New Roman" w:eastAsia="仿宋_GB2312" w:hAnsi="Times New Roman" w:cs="Times New Roman" w:hint="eastAsia"/>
          <w:sz w:val="32"/>
          <w:szCs w:val="32"/>
        </w:rPr>
        <w:t>及时进行教育，</w:t>
      </w:r>
      <w:r>
        <w:rPr>
          <w:rFonts w:ascii="Times New Roman" w:eastAsia="仿宋_GB2312" w:hAnsi="Times New Roman" w:cs="Times New Roman"/>
          <w:sz w:val="32"/>
          <w:szCs w:val="32"/>
        </w:rPr>
        <w:t>有权纠正和考核，</w:t>
      </w:r>
      <w:r>
        <w:rPr>
          <w:rFonts w:ascii="Times New Roman" w:eastAsia="仿宋_GB2312" w:hAnsi="Times New Roman" w:cs="Times New Roman" w:hint="eastAsia"/>
          <w:sz w:val="32"/>
          <w:szCs w:val="32"/>
        </w:rPr>
        <w:t>对不听劝告、</w:t>
      </w:r>
      <w:r>
        <w:rPr>
          <w:rFonts w:ascii="Times New Roman" w:eastAsia="仿宋_GB2312" w:hAnsi="Times New Roman" w:cs="Times New Roman"/>
          <w:sz w:val="32"/>
          <w:szCs w:val="32"/>
        </w:rPr>
        <w:t>直至清退出场。</w:t>
      </w:r>
    </w:p>
    <w:p w:rsidR="005E2074" w:rsidRDefault="0062758D">
      <w:pPr>
        <w:spacing w:line="52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3.</w:t>
      </w:r>
      <w:r>
        <w:rPr>
          <w:rFonts w:ascii="Times New Roman" w:eastAsia="仿宋_GB2312" w:hAnsi="Times New Roman" w:cs="Times New Roman" w:hint="eastAsia"/>
          <w:sz w:val="32"/>
          <w:szCs w:val="32"/>
        </w:rPr>
        <w:t>甲方审查乙方相应的作业资格证书、作业方案和外包商、作业现场的设备、设施、建（构）筑物和人员作业安全状况等。</w:t>
      </w:r>
    </w:p>
    <w:p w:rsidR="005E2074" w:rsidRDefault="0062758D">
      <w:pPr>
        <w:spacing w:line="52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4.</w:t>
      </w:r>
      <w:r>
        <w:rPr>
          <w:rFonts w:ascii="Times New Roman" w:eastAsia="仿宋_GB2312" w:hAnsi="Times New Roman" w:cs="Times New Roman" w:hint="eastAsia"/>
          <w:sz w:val="32"/>
          <w:szCs w:val="32"/>
        </w:rPr>
        <w:t>甲方</w:t>
      </w:r>
      <w:r>
        <w:rPr>
          <w:rFonts w:ascii="Times New Roman" w:eastAsia="仿宋_GB2312" w:hAnsi="Times New Roman" w:cs="Times New Roman"/>
          <w:sz w:val="32"/>
          <w:szCs w:val="32"/>
        </w:rPr>
        <w:t>对</w:t>
      </w:r>
      <w:r>
        <w:rPr>
          <w:rFonts w:ascii="Times New Roman" w:eastAsia="仿宋_GB2312" w:hAnsi="Times New Roman" w:cs="Times New Roman" w:hint="eastAsia"/>
          <w:sz w:val="32"/>
          <w:szCs w:val="32"/>
        </w:rPr>
        <w:t>乙方</w:t>
      </w:r>
      <w:r>
        <w:rPr>
          <w:rFonts w:ascii="Times New Roman" w:eastAsia="仿宋_GB2312" w:hAnsi="Times New Roman" w:cs="Times New Roman"/>
          <w:sz w:val="32"/>
          <w:szCs w:val="32"/>
        </w:rPr>
        <w:t>的安全生产工作统一协调、管理，</w:t>
      </w:r>
      <w:r>
        <w:rPr>
          <w:rFonts w:ascii="Times New Roman" w:eastAsia="仿宋_GB2312" w:hAnsi="Times New Roman" w:cs="Times New Roman" w:hint="eastAsia"/>
          <w:sz w:val="32"/>
          <w:szCs w:val="32"/>
        </w:rPr>
        <w:t>甲方有权对乙方施工作业区的设备、设施、建（构）筑物和人员作业安全状况</w:t>
      </w:r>
      <w:r>
        <w:rPr>
          <w:rFonts w:ascii="Times New Roman" w:eastAsia="仿宋_GB2312" w:hAnsi="Times New Roman" w:cs="Times New Roman"/>
          <w:sz w:val="32"/>
          <w:szCs w:val="32"/>
        </w:rPr>
        <w:t>进行安全检查，发现安全问题的，应当及时督促</w:t>
      </w:r>
      <w:r>
        <w:rPr>
          <w:rFonts w:ascii="Times New Roman" w:eastAsia="仿宋_GB2312" w:hAnsi="Times New Roman" w:cs="Times New Roman" w:hint="eastAsia"/>
          <w:sz w:val="32"/>
          <w:szCs w:val="32"/>
        </w:rPr>
        <w:t>乙方进行</w:t>
      </w:r>
      <w:r>
        <w:rPr>
          <w:rFonts w:ascii="Times New Roman" w:eastAsia="仿宋_GB2312" w:hAnsi="Times New Roman" w:cs="Times New Roman"/>
          <w:sz w:val="32"/>
          <w:szCs w:val="32"/>
        </w:rPr>
        <w:t>整改</w:t>
      </w:r>
      <w:r>
        <w:rPr>
          <w:rFonts w:ascii="Times New Roman" w:eastAsia="仿宋_GB2312" w:hAnsi="Times New Roman" w:cs="Times New Roman" w:hint="eastAsia"/>
          <w:sz w:val="32"/>
          <w:szCs w:val="32"/>
        </w:rPr>
        <w:t>。甲方有权</w:t>
      </w:r>
      <w:r>
        <w:rPr>
          <w:rFonts w:ascii="Times New Roman" w:eastAsia="仿宋_GB2312" w:hAnsi="Times New Roman" w:cs="Times New Roman"/>
          <w:sz w:val="32"/>
          <w:szCs w:val="32"/>
        </w:rPr>
        <w:t>提出撤换</w:t>
      </w:r>
      <w:r>
        <w:rPr>
          <w:rFonts w:ascii="Times New Roman" w:eastAsia="仿宋_GB2312" w:hAnsi="Times New Roman" w:cs="Times New Roman" w:hint="eastAsia"/>
          <w:sz w:val="32"/>
          <w:szCs w:val="32"/>
        </w:rPr>
        <w:t>外包方</w:t>
      </w:r>
      <w:r>
        <w:rPr>
          <w:rFonts w:ascii="Times New Roman" w:eastAsia="仿宋_GB2312" w:hAnsi="Times New Roman" w:cs="Times New Roman"/>
          <w:sz w:val="32"/>
          <w:szCs w:val="32"/>
        </w:rPr>
        <w:t>项目经理、安全管理负责人</w:t>
      </w:r>
      <w:r>
        <w:rPr>
          <w:rFonts w:ascii="Times New Roman" w:eastAsia="仿宋_GB2312" w:hAnsi="Times New Roman" w:cs="Times New Roman" w:hint="eastAsia"/>
          <w:sz w:val="32"/>
          <w:szCs w:val="32"/>
        </w:rPr>
        <w:t>。</w:t>
      </w:r>
    </w:p>
    <w:p w:rsidR="005E2074" w:rsidRDefault="0062758D">
      <w:pPr>
        <w:spacing w:line="52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lastRenderedPageBreak/>
        <w:t>5.</w:t>
      </w:r>
      <w:r>
        <w:rPr>
          <w:rFonts w:ascii="Times New Roman" w:eastAsia="仿宋_GB2312" w:hAnsi="Times New Roman" w:cs="Times New Roman"/>
          <w:sz w:val="32"/>
          <w:szCs w:val="32"/>
        </w:rPr>
        <w:t>乙方负责项目范围内的作业安全管理，制定施工方案，加强项目作业现场的日常安全检查，</w:t>
      </w:r>
      <w:r>
        <w:rPr>
          <w:rFonts w:ascii="Times New Roman" w:eastAsia="仿宋_GB2312" w:hAnsi="Times New Roman" w:cs="Times New Roman" w:hint="eastAsia"/>
          <w:sz w:val="32"/>
          <w:szCs w:val="32"/>
        </w:rPr>
        <w:t>做好相关记录，</w:t>
      </w:r>
      <w:r>
        <w:rPr>
          <w:rFonts w:ascii="Times New Roman" w:eastAsia="仿宋_GB2312" w:hAnsi="Times New Roman" w:cs="Times New Roman"/>
          <w:sz w:val="32"/>
          <w:szCs w:val="32"/>
        </w:rPr>
        <w:t>落实各项规章制度和安全操作规程</w:t>
      </w:r>
      <w:r>
        <w:rPr>
          <w:rFonts w:ascii="Times New Roman" w:eastAsia="仿宋_GB2312" w:hAnsi="Times New Roman" w:cs="Times New Roman" w:hint="eastAsia"/>
          <w:sz w:val="32"/>
          <w:szCs w:val="32"/>
        </w:rPr>
        <w:t>，消除人的不安全行为和物的不安全状态。在项目作业范围内发现重大事故隐患后不能立即治理的，应当采取必要的防范措施，并及时书面报告甲方协商解决，消除事故隐患。</w:t>
      </w:r>
    </w:p>
    <w:p w:rsidR="005E2074" w:rsidRDefault="0062758D">
      <w:pPr>
        <w:spacing w:line="52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6.</w:t>
      </w:r>
      <w:r>
        <w:rPr>
          <w:rFonts w:ascii="Times New Roman" w:eastAsia="仿宋_GB2312" w:hAnsi="Times New Roman" w:cs="Times New Roman"/>
          <w:sz w:val="32"/>
          <w:szCs w:val="32"/>
        </w:rPr>
        <w:t>乙方应当接受甲方的监督管理，遵守甲方的有关规章制度的要求。同时，乙方有权拒绝甲方违章指挥和强令冒险作业。</w:t>
      </w:r>
    </w:p>
    <w:p w:rsidR="005E2074" w:rsidRDefault="0062758D">
      <w:pPr>
        <w:spacing w:line="52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7.</w:t>
      </w:r>
      <w:r>
        <w:rPr>
          <w:rFonts w:ascii="Times New Roman" w:eastAsia="仿宋_GB2312" w:hAnsi="Times New Roman" w:cs="Times New Roman"/>
          <w:sz w:val="32"/>
          <w:szCs w:val="32"/>
        </w:rPr>
        <w:t>乙方应当向甲方提供安全生产考核所需资料，接受甲方的考核与奖惩。</w:t>
      </w:r>
    </w:p>
    <w:p w:rsidR="005E2074" w:rsidRDefault="0062758D">
      <w:pPr>
        <w:spacing w:line="52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（七）风险抵押金考核</w:t>
      </w:r>
    </w:p>
    <w:p w:rsidR="005E2074" w:rsidRDefault="0062758D">
      <w:pPr>
        <w:spacing w:line="52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1.</w:t>
      </w:r>
      <w:r>
        <w:rPr>
          <w:rFonts w:ascii="Times New Roman" w:eastAsia="仿宋_GB2312" w:hAnsi="Times New Roman" w:cs="Times New Roman"/>
          <w:sz w:val="32"/>
          <w:szCs w:val="32"/>
        </w:rPr>
        <w:t>乙方违反甲方各项安全管理规定的，</w:t>
      </w:r>
      <w:r>
        <w:rPr>
          <w:rFonts w:ascii="Times New Roman" w:eastAsia="仿宋_GB2312" w:hAnsi="Times New Roman" w:cs="Times New Roman" w:hint="eastAsia"/>
          <w:sz w:val="32"/>
          <w:szCs w:val="32"/>
        </w:rPr>
        <w:t>（如违反甲方危险作业要求、使用不安全的工具、设备、未按要求佩戴相对应的劳保防护用品、未做到工完场清或未及时搞好现场卫生、作业过程违反操作规程等），一般违规扣</w:t>
      </w:r>
      <w:r>
        <w:rPr>
          <w:rFonts w:ascii="Times New Roman" w:eastAsia="仿宋_GB2312" w:hAnsi="Times New Roman" w:cs="Times New Roman" w:hint="eastAsia"/>
          <w:sz w:val="32"/>
          <w:szCs w:val="32"/>
        </w:rPr>
        <w:t>200</w:t>
      </w:r>
      <w:r>
        <w:rPr>
          <w:rFonts w:ascii="Times New Roman" w:eastAsia="仿宋_GB2312" w:hAnsi="Times New Roman" w:cs="Times New Roman" w:hint="eastAsia"/>
          <w:sz w:val="32"/>
          <w:szCs w:val="32"/>
        </w:rPr>
        <w:t>元</w:t>
      </w:r>
      <w:r>
        <w:rPr>
          <w:rFonts w:ascii="Times New Roman" w:eastAsia="仿宋_GB2312" w:hAnsi="Times New Roman" w:cs="Times New Roman" w:hint="eastAsia"/>
          <w:sz w:val="32"/>
          <w:szCs w:val="32"/>
        </w:rPr>
        <w:t>/</w:t>
      </w:r>
      <w:r>
        <w:rPr>
          <w:rFonts w:ascii="Times New Roman" w:eastAsia="仿宋_GB2312" w:hAnsi="Times New Roman" w:cs="Times New Roman" w:hint="eastAsia"/>
          <w:sz w:val="32"/>
          <w:szCs w:val="32"/>
        </w:rPr>
        <w:t>次；严重违规（糖业</w:t>
      </w:r>
      <w:r>
        <w:rPr>
          <w:rFonts w:ascii="Times New Roman" w:eastAsia="仿宋_GB2312" w:hAnsi="Times New Roman" w:cs="Times New Roman" w:hint="eastAsia"/>
          <w:sz w:val="32"/>
          <w:szCs w:val="32"/>
        </w:rPr>
        <w:t>1</w:t>
      </w:r>
      <w:r>
        <w:rPr>
          <w:rFonts w:ascii="Times New Roman" w:eastAsia="仿宋_GB2312" w:hAnsi="Times New Roman" w:cs="Times New Roman"/>
          <w:sz w:val="32"/>
          <w:szCs w:val="32"/>
        </w:rPr>
        <w:t>0</w:t>
      </w:r>
      <w:r>
        <w:rPr>
          <w:rFonts w:ascii="Times New Roman" w:eastAsia="仿宋_GB2312" w:hAnsi="Times New Roman" w:cs="Times New Roman" w:hint="eastAsia"/>
          <w:sz w:val="32"/>
          <w:szCs w:val="32"/>
        </w:rPr>
        <w:t>条禁令）扣</w:t>
      </w:r>
      <w:r>
        <w:rPr>
          <w:rFonts w:ascii="Times New Roman" w:eastAsia="仿宋_GB2312" w:hAnsi="Times New Roman" w:cs="Times New Roman" w:hint="eastAsia"/>
          <w:sz w:val="32"/>
          <w:szCs w:val="32"/>
        </w:rPr>
        <w:t>500</w:t>
      </w:r>
      <w:r>
        <w:rPr>
          <w:rFonts w:ascii="Times New Roman" w:eastAsia="仿宋_GB2312" w:hAnsi="Times New Roman" w:cs="Times New Roman" w:hint="eastAsia"/>
          <w:sz w:val="32"/>
          <w:szCs w:val="32"/>
        </w:rPr>
        <w:t>元</w:t>
      </w:r>
      <w:r>
        <w:rPr>
          <w:rFonts w:ascii="Times New Roman" w:eastAsia="仿宋_GB2312" w:hAnsi="Times New Roman" w:cs="Times New Roman" w:hint="eastAsia"/>
          <w:sz w:val="32"/>
          <w:szCs w:val="32"/>
        </w:rPr>
        <w:t>/</w:t>
      </w:r>
      <w:r>
        <w:rPr>
          <w:rFonts w:ascii="Times New Roman" w:eastAsia="仿宋_GB2312" w:hAnsi="Times New Roman" w:cs="Times New Roman" w:hint="eastAsia"/>
          <w:sz w:val="32"/>
          <w:szCs w:val="32"/>
        </w:rPr>
        <w:t>次，重复违反扣</w:t>
      </w:r>
      <w:r>
        <w:rPr>
          <w:rFonts w:ascii="Times New Roman" w:eastAsia="仿宋_GB2312" w:hAnsi="Times New Roman" w:cs="Times New Roman" w:hint="eastAsia"/>
          <w:sz w:val="32"/>
          <w:szCs w:val="32"/>
        </w:rPr>
        <w:t>1000</w:t>
      </w:r>
      <w:r>
        <w:rPr>
          <w:rFonts w:ascii="Times New Roman" w:eastAsia="仿宋_GB2312" w:hAnsi="Times New Roman" w:cs="Times New Roman" w:hint="eastAsia"/>
          <w:sz w:val="32"/>
          <w:szCs w:val="32"/>
        </w:rPr>
        <w:t>元</w:t>
      </w:r>
      <w:r>
        <w:rPr>
          <w:rFonts w:ascii="Times New Roman" w:eastAsia="仿宋_GB2312" w:hAnsi="Times New Roman" w:cs="Times New Roman" w:hint="eastAsia"/>
          <w:sz w:val="32"/>
          <w:szCs w:val="32"/>
        </w:rPr>
        <w:t>/</w:t>
      </w:r>
      <w:r>
        <w:rPr>
          <w:rFonts w:ascii="Times New Roman" w:eastAsia="仿宋_GB2312" w:hAnsi="Times New Roman" w:cs="Times New Roman" w:hint="eastAsia"/>
          <w:sz w:val="32"/>
          <w:szCs w:val="32"/>
        </w:rPr>
        <w:t>次，违反《中粮集团承包商与工程项目管理安全禁令》和中粮集团承包商与工程项目安全管理严重违规应当停工整顿的情形，由甲方作停工整顿处理，停工所造成的损失由乙方负责，由乙方到甲方财务部缴纳违章处罚金额，未按时足额缴纳处罚金额的，待甲方组织内部专家验收合格后方可支付相应进度款。</w:t>
      </w:r>
    </w:p>
    <w:p w:rsidR="005E2074" w:rsidRDefault="0062758D">
      <w:pPr>
        <w:spacing w:line="52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乙方发生事故罚款时，履约保证金不足，可从合同金额中扣除。</w:t>
      </w:r>
    </w:p>
    <w:p w:rsidR="005E2074" w:rsidRDefault="0062758D">
      <w:pPr>
        <w:spacing w:line="52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lastRenderedPageBreak/>
        <w:t>2.</w:t>
      </w:r>
      <w:r>
        <w:rPr>
          <w:rFonts w:ascii="Times New Roman" w:eastAsia="仿宋_GB2312" w:hAnsi="Times New Roman" w:cs="Times New Roman"/>
          <w:sz w:val="32"/>
          <w:szCs w:val="32"/>
        </w:rPr>
        <w:t>对安全管理漏洞及事故隐患未能限期整改，必要时进行停工整顿。由于乙方作业活动中严重违反甲方安全管理制度，对甲方造成严重影响的已未遂事故时，甲方有权单方解除合同，并要求乙方承担由此给甲方造成的实际损失的赔偿责任。</w:t>
      </w:r>
    </w:p>
    <w:p w:rsidR="005E2074" w:rsidRDefault="0062758D">
      <w:pPr>
        <w:spacing w:line="52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3.</w:t>
      </w:r>
      <w:r>
        <w:rPr>
          <w:rFonts w:ascii="Times New Roman" w:eastAsia="仿宋_GB2312" w:hAnsi="Times New Roman" w:cs="Times New Roman" w:hint="eastAsia"/>
          <w:sz w:val="32"/>
          <w:szCs w:val="32"/>
        </w:rPr>
        <w:t>乙方作业过程中违反国家有关法律法规，受到行政、经济、刑事处罚的，由乙方自行承担责任。</w:t>
      </w:r>
    </w:p>
    <w:p w:rsidR="005E2074" w:rsidRDefault="0062758D">
      <w:pPr>
        <w:spacing w:line="52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4.</w:t>
      </w:r>
      <w:r>
        <w:rPr>
          <w:rFonts w:ascii="Times New Roman" w:eastAsia="仿宋_GB2312" w:hAnsi="Times New Roman" w:cs="Times New Roman"/>
          <w:sz w:val="32"/>
          <w:szCs w:val="32"/>
        </w:rPr>
        <w:t>乙方施工现场发生重伤</w:t>
      </w:r>
      <w:r>
        <w:rPr>
          <w:rFonts w:ascii="Times New Roman" w:eastAsia="仿宋_GB2312" w:hAnsi="Times New Roman" w:cs="Times New Roman"/>
          <w:sz w:val="32"/>
          <w:szCs w:val="32"/>
        </w:rPr>
        <w:t>1-2</w:t>
      </w:r>
      <w:r>
        <w:rPr>
          <w:rFonts w:ascii="Times New Roman" w:eastAsia="仿宋_GB2312" w:hAnsi="Times New Roman" w:cs="Times New Roman"/>
          <w:sz w:val="32"/>
          <w:szCs w:val="32"/>
        </w:rPr>
        <w:t>人责任事故，甲方扣罚该项目风险抵押金总额的</w:t>
      </w:r>
      <w:r>
        <w:rPr>
          <w:rFonts w:ascii="Times New Roman" w:eastAsia="仿宋_GB2312" w:hAnsi="Times New Roman" w:cs="Times New Roman"/>
          <w:sz w:val="32"/>
          <w:szCs w:val="32"/>
        </w:rPr>
        <w:t>20</w:t>
      </w:r>
      <w:r>
        <w:rPr>
          <w:rFonts w:ascii="Times New Roman" w:eastAsia="仿宋_GB2312" w:hAnsi="Times New Roman" w:cs="Times New Roman"/>
          <w:sz w:val="32"/>
          <w:szCs w:val="32"/>
        </w:rPr>
        <w:t>％（</w:t>
      </w:r>
      <w:r>
        <w:rPr>
          <w:rFonts w:ascii="Times New Roman" w:eastAsia="仿宋_GB2312" w:hAnsi="Times New Roman" w:cs="Times New Roman"/>
          <w:sz w:val="32"/>
          <w:szCs w:val="32"/>
        </w:rPr>
        <w:t>1</w:t>
      </w:r>
      <w:r>
        <w:rPr>
          <w:rFonts w:ascii="Times New Roman" w:eastAsia="仿宋_GB2312" w:hAnsi="Times New Roman" w:cs="Times New Roman"/>
          <w:sz w:val="32"/>
          <w:szCs w:val="32"/>
        </w:rPr>
        <w:t>人）、</w:t>
      </w:r>
      <w:r>
        <w:rPr>
          <w:rFonts w:ascii="Times New Roman" w:eastAsia="仿宋_GB2312" w:hAnsi="Times New Roman" w:cs="Times New Roman"/>
          <w:sz w:val="32"/>
          <w:szCs w:val="32"/>
        </w:rPr>
        <w:t>60%</w:t>
      </w:r>
      <w:r>
        <w:rPr>
          <w:rFonts w:ascii="Times New Roman" w:eastAsia="仿宋_GB2312" w:hAnsi="Times New Roman" w:cs="Times New Roman"/>
          <w:sz w:val="32"/>
          <w:szCs w:val="32"/>
        </w:rPr>
        <w:t>（</w:t>
      </w:r>
      <w:r>
        <w:rPr>
          <w:rFonts w:ascii="Times New Roman" w:eastAsia="仿宋_GB2312" w:hAnsi="Times New Roman" w:cs="Times New Roman"/>
          <w:sz w:val="32"/>
          <w:szCs w:val="32"/>
        </w:rPr>
        <w:t>2</w:t>
      </w:r>
      <w:r>
        <w:rPr>
          <w:rFonts w:ascii="Times New Roman" w:eastAsia="仿宋_GB2312" w:hAnsi="Times New Roman" w:cs="Times New Roman"/>
          <w:sz w:val="32"/>
          <w:szCs w:val="32"/>
        </w:rPr>
        <w:t>人）；若乙方施工现场发生死亡</w:t>
      </w:r>
      <w:r>
        <w:rPr>
          <w:rFonts w:ascii="Times New Roman" w:eastAsia="仿宋_GB2312" w:hAnsi="Times New Roman" w:cs="Times New Roman"/>
          <w:sz w:val="32"/>
          <w:szCs w:val="32"/>
        </w:rPr>
        <w:t>1</w:t>
      </w:r>
      <w:r>
        <w:rPr>
          <w:rFonts w:ascii="Times New Roman" w:eastAsia="仿宋_GB2312" w:hAnsi="Times New Roman" w:cs="Times New Roman"/>
          <w:sz w:val="32"/>
          <w:szCs w:val="32"/>
        </w:rPr>
        <w:t>人及以上或重伤</w:t>
      </w:r>
      <w:r>
        <w:rPr>
          <w:rFonts w:ascii="Times New Roman" w:eastAsia="仿宋_GB2312" w:hAnsi="Times New Roman" w:cs="Times New Roman"/>
          <w:sz w:val="32"/>
          <w:szCs w:val="32"/>
        </w:rPr>
        <w:t>3</w:t>
      </w:r>
      <w:r>
        <w:rPr>
          <w:rFonts w:ascii="Times New Roman" w:eastAsia="仿宋_GB2312" w:hAnsi="Times New Roman" w:cs="Times New Roman"/>
          <w:sz w:val="32"/>
          <w:szCs w:val="32"/>
        </w:rPr>
        <w:t>人及以上责任事故，甲方扣罚该项目全部风险抵押金。</w:t>
      </w:r>
      <w:r>
        <w:rPr>
          <w:rFonts w:ascii="Times New Roman" w:eastAsia="仿宋_GB2312" w:hAnsi="Times New Roman" w:cs="Times New Roman" w:hint="eastAsia"/>
          <w:sz w:val="32"/>
          <w:szCs w:val="32"/>
        </w:rPr>
        <w:t>项目验收结束且确认乙方无违规、事故后，甲方无息返还乙方风险抵押金。</w:t>
      </w:r>
    </w:p>
    <w:p w:rsidR="005E2074" w:rsidRDefault="0062758D">
      <w:pPr>
        <w:spacing w:line="520" w:lineRule="exact"/>
        <w:ind w:firstLineChars="200" w:firstLine="640"/>
        <w:rPr>
          <w:rFonts w:ascii="Times New Roman" w:eastAsia="黑体" w:hAnsi="Times New Roman" w:cs="Times New Roman"/>
          <w:sz w:val="32"/>
          <w:szCs w:val="32"/>
        </w:rPr>
      </w:pPr>
      <w:r>
        <w:rPr>
          <w:rFonts w:ascii="Times New Roman" w:eastAsia="黑体" w:hAnsi="Times New Roman" w:cs="Times New Roman"/>
          <w:sz w:val="32"/>
          <w:szCs w:val="32"/>
        </w:rPr>
        <w:t>第</w:t>
      </w:r>
      <w:r>
        <w:rPr>
          <w:rFonts w:ascii="Times New Roman" w:eastAsia="黑体" w:hAnsi="Times New Roman" w:cs="Times New Roman" w:hint="eastAsia"/>
          <w:sz w:val="32"/>
          <w:szCs w:val="32"/>
        </w:rPr>
        <w:t>十</w:t>
      </w:r>
      <w:r>
        <w:rPr>
          <w:rFonts w:ascii="Times New Roman" w:eastAsia="黑体" w:hAnsi="Times New Roman" w:cs="Times New Roman"/>
          <w:sz w:val="32"/>
          <w:szCs w:val="32"/>
        </w:rPr>
        <w:t>条</w:t>
      </w:r>
      <w:r>
        <w:rPr>
          <w:rFonts w:ascii="Times New Roman" w:eastAsia="黑体" w:hAnsi="Times New Roman" w:cs="Times New Roman"/>
          <w:sz w:val="32"/>
          <w:szCs w:val="32"/>
        </w:rPr>
        <w:t xml:space="preserve"> </w:t>
      </w:r>
      <w:r>
        <w:rPr>
          <w:rFonts w:ascii="Times New Roman" w:eastAsia="黑体" w:hAnsi="Times New Roman" w:cs="Times New Roman"/>
          <w:sz w:val="32"/>
          <w:szCs w:val="32"/>
        </w:rPr>
        <w:t>违约责任</w:t>
      </w:r>
    </w:p>
    <w:p w:rsidR="005E2074" w:rsidRDefault="0062758D">
      <w:pPr>
        <w:spacing w:line="52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一</w:t>
      </w:r>
      <w:r>
        <w:rPr>
          <w:rFonts w:ascii="Times New Roman" w:eastAsia="仿宋_GB2312" w:hAnsi="Times New Roman" w:cs="Times New Roman"/>
          <w:sz w:val="32"/>
          <w:szCs w:val="32"/>
        </w:rPr>
        <w:t>)</w:t>
      </w:r>
      <w:r>
        <w:rPr>
          <w:rFonts w:ascii="Times New Roman" w:eastAsia="仿宋_GB2312" w:hAnsi="Times New Roman" w:cs="Times New Roman"/>
          <w:sz w:val="32"/>
          <w:szCs w:val="32"/>
        </w:rPr>
        <w:t>甲乙双方遵守法律、法规、规章规定的义务，并享有相应的权利。</w:t>
      </w:r>
    </w:p>
    <w:p w:rsidR="005E2074" w:rsidRDefault="0062758D">
      <w:pPr>
        <w:spacing w:line="52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二</w:t>
      </w:r>
      <w:r>
        <w:rPr>
          <w:rFonts w:ascii="Times New Roman" w:eastAsia="仿宋_GB2312" w:hAnsi="Times New Roman" w:cs="Times New Roman"/>
          <w:sz w:val="32"/>
          <w:szCs w:val="32"/>
        </w:rPr>
        <w:t>)</w:t>
      </w:r>
      <w:r>
        <w:rPr>
          <w:rFonts w:ascii="Times New Roman" w:eastAsia="仿宋_GB2312" w:hAnsi="Times New Roman" w:cs="Times New Roman"/>
          <w:sz w:val="32"/>
          <w:szCs w:val="32"/>
        </w:rPr>
        <w:t>甲方违约</w:t>
      </w:r>
    </w:p>
    <w:p w:rsidR="005E2074" w:rsidRDefault="0062758D">
      <w:pPr>
        <w:spacing w:line="52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当发生下列情况之一的，甲方承担违约责任，依法赔偿给乙方造成的经济损失；因违约造成生产安全事故的，按照相关法律、法规、规章的规定，甲方依法承担相应责任：</w:t>
      </w:r>
    </w:p>
    <w:p w:rsidR="005E2074" w:rsidRDefault="0062758D">
      <w:pPr>
        <w:spacing w:line="52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1.</w:t>
      </w:r>
      <w:r>
        <w:rPr>
          <w:rFonts w:ascii="Times New Roman" w:eastAsia="仿宋_GB2312" w:hAnsi="Times New Roman" w:cs="Times New Roman"/>
          <w:sz w:val="32"/>
          <w:szCs w:val="32"/>
        </w:rPr>
        <w:t>甲方擅自压缩项目合同约定的工期，违章指挥或者强令乙方及其从业人员冒险作业的；</w:t>
      </w:r>
    </w:p>
    <w:p w:rsidR="005E2074" w:rsidRDefault="0062758D">
      <w:pPr>
        <w:spacing w:line="52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2.</w:t>
      </w:r>
      <w:r>
        <w:rPr>
          <w:rFonts w:ascii="Times New Roman" w:eastAsia="仿宋_GB2312" w:hAnsi="Times New Roman" w:cs="Times New Roman"/>
          <w:sz w:val="32"/>
          <w:szCs w:val="32"/>
        </w:rPr>
        <w:t>甲方未提供项目施工作业所必要的图纸资料，未向乙方进行技术交底的；</w:t>
      </w:r>
    </w:p>
    <w:p w:rsidR="005E2074" w:rsidRDefault="0062758D">
      <w:pPr>
        <w:spacing w:line="52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3.</w:t>
      </w:r>
      <w:r>
        <w:rPr>
          <w:rFonts w:ascii="Times New Roman" w:eastAsia="仿宋_GB2312" w:hAnsi="Times New Roman" w:cs="Times New Roman"/>
          <w:sz w:val="32"/>
          <w:szCs w:val="32"/>
        </w:rPr>
        <w:t>甲方不能提供合法的外包项目的；</w:t>
      </w:r>
    </w:p>
    <w:p w:rsidR="005E2074" w:rsidRDefault="0062758D">
      <w:pPr>
        <w:spacing w:line="52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lastRenderedPageBreak/>
        <w:t>4.</w:t>
      </w:r>
      <w:r>
        <w:rPr>
          <w:rFonts w:ascii="Times New Roman" w:eastAsia="仿宋_GB2312" w:hAnsi="Times New Roman" w:cs="Times New Roman"/>
          <w:sz w:val="32"/>
          <w:szCs w:val="32"/>
        </w:rPr>
        <w:t>甲方不能保证与外包项目有关的生产系统安全设施正常运行的；</w:t>
      </w:r>
    </w:p>
    <w:p w:rsidR="005E2074" w:rsidRDefault="0062758D">
      <w:pPr>
        <w:spacing w:line="52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5.</w:t>
      </w:r>
      <w:r>
        <w:rPr>
          <w:rFonts w:ascii="Times New Roman" w:eastAsia="仿宋_GB2312" w:hAnsi="Times New Roman" w:cs="Times New Roman"/>
          <w:sz w:val="32"/>
          <w:szCs w:val="32"/>
        </w:rPr>
        <w:t>甲方违反项目设计安排乙方施工作业的；</w:t>
      </w:r>
    </w:p>
    <w:p w:rsidR="005E2074" w:rsidRDefault="0062758D">
      <w:pPr>
        <w:spacing w:line="52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6.</w:t>
      </w:r>
      <w:r>
        <w:rPr>
          <w:rFonts w:ascii="Times New Roman" w:eastAsia="仿宋_GB2312" w:hAnsi="Times New Roman" w:cs="Times New Roman"/>
          <w:sz w:val="32"/>
          <w:szCs w:val="32"/>
        </w:rPr>
        <w:t>甲方未按照合同或者协议约定支付应当由甲方承担的项目安全生产费用的；</w:t>
      </w:r>
    </w:p>
    <w:p w:rsidR="005E2074" w:rsidRDefault="0062758D">
      <w:pPr>
        <w:spacing w:line="52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7.</w:t>
      </w:r>
      <w:r>
        <w:rPr>
          <w:rFonts w:ascii="Times New Roman" w:eastAsia="仿宋_GB2312" w:hAnsi="Times New Roman" w:cs="Times New Roman"/>
          <w:sz w:val="32"/>
          <w:szCs w:val="32"/>
        </w:rPr>
        <w:t>发生事故后，甲方未及时组织开展应急救援工作的；</w:t>
      </w:r>
    </w:p>
    <w:p w:rsidR="005E2074" w:rsidRDefault="0062758D">
      <w:pPr>
        <w:spacing w:line="52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8.</w:t>
      </w:r>
      <w:r>
        <w:rPr>
          <w:rFonts w:ascii="Times New Roman" w:eastAsia="仿宋_GB2312" w:hAnsi="Times New Roman" w:cs="Times New Roman"/>
          <w:sz w:val="32"/>
          <w:szCs w:val="32"/>
        </w:rPr>
        <w:t>甲方不履行协议义务或不按协议约定履行义务的其他情况。</w:t>
      </w:r>
    </w:p>
    <w:p w:rsidR="005E2074" w:rsidRDefault="0062758D">
      <w:pPr>
        <w:spacing w:line="52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三</w:t>
      </w:r>
      <w:r>
        <w:rPr>
          <w:rFonts w:ascii="Times New Roman" w:eastAsia="仿宋_GB2312" w:hAnsi="Times New Roman" w:cs="Times New Roman"/>
          <w:sz w:val="32"/>
          <w:szCs w:val="32"/>
        </w:rPr>
        <w:t>)</w:t>
      </w:r>
      <w:r>
        <w:rPr>
          <w:rFonts w:ascii="Times New Roman" w:eastAsia="仿宋_GB2312" w:hAnsi="Times New Roman" w:cs="Times New Roman"/>
          <w:sz w:val="32"/>
          <w:szCs w:val="32"/>
        </w:rPr>
        <w:t>乙方违约</w:t>
      </w:r>
    </w:p>
    <w:p w:rsidR="005E2074" w:rsidRDefault="0062758D">
      <w:pPr>
        <w:spacing w:line="52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当发生下列情况之一的，乙方承担违约责任，依法赔偿给甲方造成的损失；因违约造成生产安全事故的，按照相关法律、法规、规章的规定，依法承担相应责任：</w:t>
      </w:r>
    </w:p>
    <w:p w:rsidR="005E2074" w:rsidRDefault="0062758D">
      <w:pPr>
        <w:spacing w:line="52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1.</w:t>
      </w:r>
      <w:r>
        <w:rPr>
          <w:rFonts w:ascii="Times New Roman" w:eastAsia="仿宋_GB2312" w:hAnsi="Times New Roman" w:cs="Times New Roman"/>
          <w:sz w:val="32"/>
          <w:szCs w:val="32"/>
        </w:rPr>
        <w:t>乙方未按照合同或者协议约定将甲方提供的安全生产费用落实到位、专款专用的；</w:t>
      </w:r>
    </w:p>
    <w:p w:rsidR="005E2074" w:rsidRDefault="0062758D">
      <w:pPr>
        <w:spacing w:line="52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2.</w:t>
      </w:r>
      <w:r>
        <w:rPr>
          <w:rFonts w:ascii="Times New Roman" w:eastAsia="仿宋_GB2312" w:hAnsi="Times New Roman" w:cs="Times New Roman"/>
          <w:sz w:val="32"/>
          <w:szCs w:val="32"/>
        </w:rPr>
        <w:t>乙方不能保证与承揽项目规模相匹配的施工资质、技术人员、特种作业人员和设备设施的；</w:t>
      </w:r>
    </w:p>
    <w:p w:rsidR="005E2074" w:rsidRDefault="0062758D">
      <w:pPr>
        <w:spacing w:line="52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3.</w:t>
      </w:r>
      <w:r>
        <w:rPr>
          <w:rFonts w:ascii="Times New Roman" w:eastAsia="仿宋_GB2312" w:hAnsi="Times New Roman" w:cs="Times New Roman"/>
          <w:sz w:val="32"/>
          <w:szCs w:val="32"/>
        </w:rPr>
        <w:t>乙方有关资质、证照已过期的，或者安排证件已过期的各类应持证人员上岗作业的；</w:t>
      </w:r>
    </w:p>
    <w:p w:rsidR="005E2074" w:rsidRDefault="0062758D">
      <w:pPr>
        <w:spacing w:line="52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4.</w:t>
      </w:r>
      <w:r>
        <w:rPr>
          <w:rFonts w:ascii="Times New Roman" w:eastAsia="仿宋_GB2312" w:hAnsi="Times New Roman" w:cs="Times New Roman"/>
          <w:sz w:val="32"/>
          <w:szCs w:val="32"/>
        </w:rPr>
        <w:t>乙方人员违章指挥或者违章作业的；</w:t>
      </w:r>
    </w:p>
    <w:p w:rsidR="005E2074" w:rsidRDefault="0062758D">
      <w:pPr>
        <w:spacing w:line="52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5.</w:t>
      </w:r>
      <w:r>
        <w:rPr>
          <w:rFonts w:ascii="Times New Roman" w:eastAsia="仿宋_GB2312" w:hAnsi="Times New Roman" w:cs="Times New Roman"/>
          <w:sz w:val="32"/>
          <w:szCs w:val="32"/>
        </w:rPr>
        <w:t>乙方现场安全管理不到位的；</w:t>
      </w:r>
    </w:p>
    <w:p w:rsidR="005E2074" w:rsidRDefault="0062758D">
      <w:pPr>
        <w:spacing w:line="52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6.</w:t>
      </w:r>
      <w:r>
        <w:rPr>
          <w:rFonts w:ascii="Times New Roman" w:eastAsia="仿宋_GB2312" w:hAnsi="Times New Roman" w:cs="Times New Roman"/>
          <w:sz w:val="32"/>
          <w:szCs w:val="32"/>
        </w:rPr>
        <w:t>发生事故后，乙方未及时开展应急救援工作的；</w:t>
      </w:r>
    </w:p>
    <w:p w:rsidR="005E2074" w:rsidRDefault="0062758D">
      <w:pPr>
        <w:spacing w:line="52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7.</w:t>
      </w:r>
      <w:r>
        <w:rPr>
          <w:rFonts w:ascii="Times New Roman" w:eastAsia="仿宋_GB2312" w:hAnsi="Times New Roman" w:cs="Times New Roman"/>
          <w:sz w:val="32"/>
          <w:szCs w:val="32"/>
        </w:rPr>
        <w:t>乙方不履行协议义务或者未按协议约定履行义务的其他情况。</w:t>
      </w:r>
    </w:p>
    <w:p w:rsidR="005E2074" w:rsidRDefault="0062758D">
      <w:pPr>
        <w:spacing w:line="520" w:lineRule="exact"/>
        <w:ind w:firstLineChars="200" w:firstLine="640"/>
        <w:rPr>
          <w:rFonts w:ascii="Times New Roman" w:eastAsia="黑体" w:hAnsi="Times New Roman" w:cs="Times New Roman"/>
          <w:sz w:val="32"/>
          <w:szCs w:val="32"/>
        </w:rPr>
      </w:pPr>
      <w:r>
        <w:rPr>
          <w:rFonts w:ascii="Times New Roman" w:eastAsia="黑体" w:hAnsi="Times New Roman" w:cs="Times New Roman"/>
          <w:sz w:val="32"/>
          <w:szCs w:val="32"/>
        </w:rPr>
        <w:lastRenderedPageBreak/>
        <w:t>第十</w:t>
      </w:r>
      <w:r>
        <w:rPr>
          <w:rFonts w:ascii="Times New Roman" w:eastAsia="黑体" w:hAnsi="Times New Roman" w:cs="Times New Roman" w:hint="eastAsia"/>
          <w:sz w:val="32"/>
          <w:szCs w:val="32"/>
        </w:rPr>
        <w:t>一</w:t>
      </w:r>
      <w:r>
        <w:rPr>
          <w:rFonts w:ascii="Times New Roman" w:eastAsia="黑体" w:hAnsi="Times New Roman" w:cs="Times New Roman"/>
          <w:sz w:val="32"/>
          <w:szCs w:val="32"/>
        </w:rPr>
        <w:t>条</w:t>
      </w:r>
      <w:r>
        <w:rPr>
          <w:rFonts w:ascii="Times New Roman" w:eastAsia="黑体" w:hAnsi="Times New Roman" w:cs="Times New Roman"/>
          <w:sz w:val="32"/>
          <w:szCs w:val="32"/>
        </w:rPr>
        <w:t xml:space="preserve"> </w:t>
      </w:r>
      <w:r>
        <w:rPr>
          <w:rFonts w:ascii="Times New Roman" w:eastAsia="黑体" w:hAnsi="Times New Roman" w:cs="Times New Roman"/>
          <w:sz w:val="32"/>
          <w:szCs w:val="32"/>
        </w:rPr>
        <w:t>补充条款</w:t>
      </w:r>
    </w:p>
    <w:p w:rsidR="005E2074" w:rsidRDefault="0062758D">
      <w:pPr>
        <w:spacing w:line="52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甲乙双方在遵守有关法律、法规、规章和标准的前提下，结合项目施工实际，经协商一致后，可对以上条款内容进行补充但不得相悖，补充条款与本协议其他条款具有同等法律效力。</w:t>
      </w:r>
      <w:r>
        <w:rPr>
          <w:rFonts w:ascii="Times New Roman" w:eastAsia="仿宋_GB2312" w:hAnsi="Times New Roman" w:cs="Times New Roman"/>
          <w:sz w:val="32"/>
          <w:szCs w:val="32"/>
        </w:rPr>
        <w:t xml:space="preserve"> </w:t>
      </w:r>
    </w:p>
    <w:p w:rsidR="005E2074" w:rsidRDefault="0062758D">
      <w:pPr>
        <w:spacing w:line="520" w:lineRule="exact"/>
        <w:ind w:firstLineChars="200" w:firstLine="640"/>
        <w:rPr>
          <w:rFonts w:ascii="Times New Roman" w:eastAsia="黑体" w:hAnsi="Times New Roman" w:cs="Times New Roman"/>
          <w:sz w:val="32"/>
          <w:szCs w:val="32"/>
        </w:rPr>
      </w:pPr>
      <w:r>
        <w:rPr>
          <w:rFonts w:ascii="Times New Roman" w:eastAsia="黑体" w:hAnsi="Times New Roman" w:cs="Times New Roman"/>
          <w:sz w:val="32"/>
          <w:szCs w:val="32"/>
        </w:rPr>
        <w:t>第十</w:t>
      </w:r>
      <w:r>
        <w:rPr>
          <w:rFonts w:ascii="Times New Roman" w:eastAsia="黑体" w:hAnsi="Times New Roman" w:cs="Times New Roman" w:hint="eastAsia"/>
          <w:sz w:val="32"/>
          <w:szCs w:val="32"/>
        </w:rPr>
        <w:t>二</w:t>
      </w:r>
      <w:r>
        <w:rPr>
          <w:rFonts w:ascii="Times New Roman" w:eastAsia="黑体" w:hAnsi="Times New Roman" w:cs="Times New Roman"/>
          <w:sz w:val="32"/>
          <w:szCs w:val="32"/>
        </w:rPr>
        <w:t>条</w:t>
      </w:r>
      <w:r>
        <w:rPr>
          <w:rFonts w:ascii="Times New Roman" w:eastAsia="黑体" w:hAnsi="Times New Roman" w:cs="Times New Roman"/>
          <w:sz w:val="32"/>
          <w:szCs w:val="32"/>
        </w:rPr>
        <w:t xml:space="preserve"> </w:t>
      </w:r>
      <w:r>
        <w:rPr>
          <w:rFonts w:ascii="Times New Roman" w:eastAsia="黑体" w:hAnsi="Times New Roman" w:cs="Times New Roman"/>
          <w:sz w:val="32"/>
          <w:szCs w:val="32"/>
        </w:rPr>
        <w:t>协议生效</w:t>
      </w:r>
    </w:p>
    <w:p w:rsidR="005E2074" w:rsidRDefault="0062758D">
      <w:pPr>
        <w:spacing w:line="52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本协议自甲乙双方签字盖章之日起生效，其时效与双方所签订项目承包合同相同。</w:t>
      </w:r>
    </w:p>
    <w:p w:rsidR="005E2074" w:rsidRDefault="005E2074">
      <w:pPr>
        <w:spacing w:line="520" w:lineRule="exact"/>
        <w:ind w:firstLineChars="200" w:firstLine="640"/>
        <w:rPr>
          <w:rFonts w:ascii="Times New Roman" w:eastAsia="仿宋_GB2312" w:hAnsi="Times New Roman" w:cs="Times New Roman"/>
          <w:sz w:val="32"/>
          <w:szCs w:val="32"/>
        </w:rPr>
      </w:pPr>
    </w:p>
    <w:p w:rsidR="005E2074" w:rsidRDefault="005E2074">
      <w:pPr>
        <w:spacing w:line="520" w:lineRule="exact"/>
        <w:ind w:firstLineChars="200" w:firstLine="640"/>
        <w:rPr>
          <w:rFonts w:ascii="Times New Roman" w:eastAsia="仿宋_GB2312" w:hAnsi="Times New Roman" w:cs="Times New Roman"/>
          <w:sz w:val="32"/>
          <w:szCs w:val="32"/>
        </w:rPr>
      </w:pPr>
    </w:p>
    <w:p w:rsidR="005E2074" w:rsidRDefault="005E2074">
      <w:pPr>
        <w:spacing w:line="520" w:lineRule="exact"/>
        <w:ind w:firstLineChars="200" w:firstLine="640"/>
        <w:rPr>
          <w:rFonts w:ascii="Times New Roman" w:eastAsia="仿宋_GB2312" w:hAnsi="Times New Roman" w:cs="Times New Roman"/>
          <w:sz w:val="32"/>
          <w:szCs w:val="32"/>
        </w:rPr>
      </w:pPr>
    </w:p>
    <w:p w:rsidR="005E2074" w:rsidRDefault="0062758D">
      <w:pPr>
        <w:spacing w:line="52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甲方</w:t>
      </w:r>
      <w:r>
        <w:rPr>
          <w:rFonts w:ascii="Times New Roman" w:eastAsia="仿宋_GB2312" w:hAnsi="Times New Roman" w:cs="Times New Roman"/>
          <w:sz w:val="32"/>
          <w:szCs w:val="32"/>
        </w:rPr>
        <w:t>(</w:t>
      </w:r>
      <w:r>
        <w:rPr>
          <w:rFonts w:ascii="Times New Roman" w:eastAsia="仿宋_GB2312" w:hAnsi="Times New Roman" w:cs="Times New Roman"/>
          <w:sz w:val="32"/>
          <w:szCs w:val="32"/>
        </w:rPr>
        <w:t>盖章</w:t>
      </w:r>
      <w:r>
        <w:rPr>
          <w:rFonts w:ascii="Times New Roman" w:eastAsia="仿宋_GB2312" w:hAnsi="Times New Roman" w:cs="Times New Roman"/>
          <w:sz w:val="32"/>
          <w:szCs w:val="32"/>
        </w:rPr>
        <w:t>)</w:t>
      </w:r>
      <w:r>
        <w:rPr>
          <w:rFonts w:ascii="Times New Roman" w:eastAsia="仿宋_GB2312" w:hAnsi="Times New Roman" w:cs="Times New Roman"/>
          <w:sz w:val="32"/>
          <w:szCs w:val="32"/>
        </w:rPr>
        <w:t>：</w:t>
      </w:r>
      <w:r>
        <w:rPr>
          <w:rFonts w:ascii="Times New Roman" w:eastAsia="仿宋_GB2312" w:hAnsi="Times New Roman" w:cs="Times New Roman"/>
          <w:sz w:val="32"/>
          <w:szCs w:val="32"/>
        </w:rPr>
        <w:t xml:space="preserve">                           </w:t>
      </w:r>
      <w:r>
        <w:rPr>
          <w:rFonts w:ascii="Times New Roman" w:eastAsia="仿宋_GB2312" w:hAnsi="Times New Roman" w:cs="Times New Roman"/>
          <w:sz w:val="32"/>
          <w:szCs w:val="32"/>
        </w:rPr>
        <w:t>乙方</w:t>
      </w:r>
      <w:r>
        <w:rPr>
          <w:rFonts w:ascii="Times New Roman" w:eastAsia="仿宋_GB2312" w:hAnsi="Times New Roman" w:cs="Times New Roman"/>
          <w:sz w:val="32"/>
          <w:szCs w:val="32"/>
        </w:rPr>
        <w:t>(</w:t>
      </w:r>
      <w:r>
        <w:rPr>
          <w:rFonts w:ascii="Times New Roman" w:eastAsia="仿宋_GB2312" w:hAnsi="Times New Roman" w:cs="Times New Roman"/>
          <w:sz w:val="32"/>
          <w:szCs w:val="32"/>
        </w:rPr>
        <w:t>盖章</w:t>
      </w:r>
      <w:r>
        <w:rPr>
          <w:rFonts w:ascii="Times New Roman" w:eastAsia="仿宋_GB2312" w:hAnsi="Times New Roman" w:cs="Times New Roman"/>
          <w:sz w:val="32"/>
          <w:szCs w:val="32"/>
        </w:rPr>
        <w:t>)</w:t>
      </w:r>
      <w:r>
        <w:rPr>
          <w:rFonts w:ascii="Times New Roman" w:eastAsia="仿宋_GB2312" w:hAnsi="Times New Roman" w:cs="Times New Roman"/>
          <w:sz w:val="32"/>
          <w:szCs w:val="32"/>
        </w:rPr>
        <w:t>：</w:t>
      </w:r>
    </w:p>
    <w:p w:rsidR="005E2074" w:rsidRDefault="0062758D">
      <w:pPr>
        <w:spacing w:line="52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企业负责人</w:t>
      </w:r>
      <w:r>
        <w:rPr>
          <w:rFonts w:ascii="Times New Roman" w:eastAsia="仿宋_GB2312" w:hAnsi="Times New Roman" w:cs="Times New Roman"/>
          <w:sz w:val="32"/>
          <w:szCs w:val="32"/>
        </w:rPr>
        <w:t>(</w:t>
      </w:r>
      <w:r>
        <w:rPr>
          <w:rFonts w:ascii="Times New Roman" w:eastAsia="仿宋_GB2312" w:hAnsi="Times New Roman" w:cs="Times New Roman"/>
          <w:sz w:val="32"/>
          <w:szCs w:val="32"/>
        </w:rPr>
        <w:t>签字</w:t>
      </w:r>
      <w:r>
        <w:rPr>
          <w:rFonts w:ascii="Times New Roman" w:eastAsia="仿宋_GB2312" w:hAnsi="Times New Roman" w:cs="Times New Roman"/>
          <w:sz w:val="32"/>
          <w:szCs w:val="32"/>
        </w:rPr>
        <w:t>)</w:t>
      </w:r>
      <w:r>
        <w:rPr>
          <w:rFonts w:ascii="Times New Roman" w:eastAsia="仿宋_GB2312" w:hAnsi="Times New Roman" w:cs="Times New Roman"/>
          <w:sz w:val="32"/>
          <w:szCs w:val="32"/>
        </w:rPr>
        <w:t>：</w:t>
      </w:r>
      <w:r>
        <w:rPr>
          <w:rFonts w:ascii="Times New Roman" w:eastAsia="仿宋_GB2312" w:hAnsi="Times New Roman" w:cs="Times New Roman"/>
          <w:sz w:val="32"/>
          <w:szCs w:val="32"/>
        </w:rPr>
        <w:t xml:space="preserve">                     </w:t>
      </w:r>
      <w:r>
        <w:rPr>
          <w:rFonts w:ascii="Times New Roman" w:eastAsia="仿宋_GB2312" w:hAnsi="Times New Roman" w:cs="Times New Roman"/>
          <w:sz w:val="32"/>
          <w:szCs w:val="32"/>
        </w:rPr>
        <w:t>企业负责人</w:t>
      </w:r>
      <w:r>
        <w:rPr>
          <w:rFonts w:ascii="Times New Roman" w:eastAsia="仿宋_GB2312" w:hAnsi="Times New Roman" w:cs="Times New Roman"/>
          <w:sz w:val="32"/>
          <w:szCs w:val="32"/>
        </w:rPr>
        <w:t>(</w:t>
      </w:r>
      <w:r>
        <w:rPr>
          <w:rFonts w:ascii="Times New Roman" w:eastAsia="仿宋_GB2312" w:hAnsi="Times New Roman" w:cs="Times New Roman"/>
          <w:sz w:val="32"/>
          <w:szCs w:val="32"/>
        </w:rPr>
        <w:t>签字</w:t>
      </w:r>
      <w:r>
        <w:rPr>
          <w:rFonts w:ascii="Times New Roman" w:eastAsia="仿宋_GB2312" w:hAnsi="Times New Roman" w:cs="Times New Roman"/>
          <w:sz w:val="32"/>
          <w:szCs w:val="32"/>
        </w:rPr>
        <w:t>)</w:t>
      </w:r>
      <w:r>
        <w:rPr>
          <w:rFonts w:ascii="Times New Roman" w:eastAsia="仿宋_GB2312" w:hAnsi="Times New Roman" w:cs="Times New Roman"/>
          <w:sz w:val="32"/>
          <w:szCs w:val="32"/>
        </w:rPr>
        <w:t xml:space="preserve">：　</w:t>
      </w:r>
    </w:p>
    <w:p w:rsidR="005E2074" w:rsidRDefault="0062758D">
      <w:pPr>
        <w:spacing w:line="52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或委托代理人</w:t>
      </w:r>
      <w:r>
        <w:rPr>
          <w:rFonts w:ascii="Times New Roman" w:eastAsia="仿宋_GB2312" w:hAnsi="Times New Roman" w:cs="Times New Roman"/>
          <w:sz w:val="32"/>
          <w:szCs w:val="32"/>
        </w:rPr>
        <w:t>(</w:t>
      </w:r>
      <w:r>
        <w:rPr>
          <w:rFonts w:ascii="Times New Roman" w:eastAsia="仿宋_GB2312" w:hAnsi="Times New Roman" w:cs="Times New Roman"/>
          <w:sz w:val="32"/>
          <w:szCs w:val="32"/>
        </w:rPr>
        <w:t>签字</w:t>
      </w:r>
      <w:r>
        <w:rPr>
          <w:rFonts w:ascii="Times New Roman" w:eastAsia="仿宋_GB2312" w:hAnsi="Times New Roman" w:cs="Times New Roman"/>
          <w:sz w:val="32"/>
          <w:szCs w:val="32"/>
        </w:rPr>
        <w:t xml:space="preserve">) </w:t>
      </w:r>
      <w:r>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 xml:space="preserve">                  </w:t>
      </w:r>
      <w:r>
        <w:rPr>
          <w:rFonts w:ascii="Times New Roman" w:eastAsia="仿宋_GB2312" w:hAnsi="Times New Roman" w:cs="Times New Roman"/>
          <w:sz w:val="32"/>
          <w:szCs w:val="32"/>
        </w:rPr>
        <w:t>或委托代理人</w:t>
      </w:r>
      <w:r>
        <w:rPr>
          <w:rFonts w:ascii="Times New Roman" w:eastAsia="仿宋_GB2312" w:hAnsi="Times New Roman" w:cs="Times New Roman"/>
          <w:sz w:val="32"/>
          <w:szCs w:val="32"/>
        </w:rPr>
        <w:t>(</w:t>
      </w:r>
      <w:r>
        <w:rPr>
          <w:rFonts w:ascii="Times New Roman" w:eastAsia="仿宋_GB2312" w:hAnsi="Times New Roman" w:cs="Times New Roman"/>
          <w:sz w:val="32"/>
          <w:szCs w:val="32"/>
        </w:rPr>
        <w:t>签字</w:t>
      </w:r>
      <w:r>
        <w:rPr>
          <w:rFonts w:ascii="Times New Roman" w:eastAsia="仿宋_GB2312" w:hAnsi="Times New Roman" w:cs="Times New Roman"/>
          <w:sz w:val="32"/>
          <w:szCs w:val="32"/>
        </w:rPr>
        <w:t>)</w:t>
      </w:r>
      <w:r>
        <w:rPr>
          <w:rFonts w:ascii="Times New Roman" w:eastAsia="仿宋_GB2312" w:hAnsi="Times New Roman" w:cs="Times New Roman"/>
          <w:sz w:val="32"/>
          <w:szCs w:val="32"/>
        </w:rPr>
        <w:t>：</w:t>
      </w:r>
    </w:p>
    <w:p w:rsidR="005E2074" w:rsidRDefault="0062758D">
      <w:pPr>
        <w:spacing w:line="52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联系电话：</w:t>
      </w:r>
      <w:r>
        <w:rPr>
          <w:rFonts w:ascii="Times New Roman" w:eastAsia="仿宋_GB2312" w:hAnsi="Times New Roman" w:cs="Times New Roman"/>
          <w:sz w:val="32"/>
          <w:szCs w:val="32"/>
        </w:rPr>
        <w:t xml:space="preserve">            </w:t>
      </w:r>
      <w:r>
        <w:rPr>
          <w:rFonts w:ascii="Times New Roman" w:eastAsia="仿宋_GB2312" w:hAnsi="Times New Roman" w:cs="Times New Roman"/>
          <w:sz w:val="32"/>
          <w:szCs w:val="32"/>
        </w:rPr>
        <w:t>联系电话：</w:t>
      </w:r>
    </w:p>
    <w:p w:rsidR="005E2074" w:rsidRDefault="0062758D">
      <w:pPr>
        <w:spacing w:line="52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日期：</w:t>
      </w:r>
      <w:r>
        <w:rPr>
          <w:rFonts w:ascii="Times New Roman" w:eastAsia="仿宋_GB2312" w:hAnsi="Times New Roman" w:cs="Times New Roman"/>
          <w:sz w:val="32"/>
          <w:szCs w:val="32"/>
        </w:rPr>
        <w:t xml:space="preserve">    </w:t>
      </w:r>
      <w:r>
        <w:rPr>
          <w:rFonts w:ascii="Times New Roman" w:eastAsia="仿宋_GB2312" w:hAnsi="Times New Roman" w:cs="Times New Roman"/>
          <w:sz w:val="32"/>
          <w:szCs w:val="32"/>
        </w:rPr>
        <w:t>年</w:t>
      </w:r>
      <w:r>
        <w:rPr>
          <w:rFonts w:ascii="Times New Roman" w:eastAsia="仿宋_GB2312" w:hAnsi="Times New Roman" w:cs="Times New Roman"/>
          <w:sz w:val="32"/>
          <w:szCs w:val="32"/>
        </w:rPr>
        <w:t xml:space="preserve">  </w:t>
      </w:r>
      <w:r>
        <w:rPr>
          <w:rFonts w:ascii="Times New Roman" w:eastAsia="仿宋_GB2312" w:hAnsi="Times New Roman" w:cs="Times New Roman"/>
          <w:sz w:val="32"/>
          <w:szCs w:val="32"/>
        </w:rPr>
        <w:t>月</w:t>
      </w:r>
      <w:r>
        <w:rPr>
          <w:rFonts w:ascii="Times New Roman" w:eastAsia="仿宋_GB2312" w:hAnsi="Times New Roman" w:cs="Times New Roman"/>
          <w:sz w:val="32"/>
          <w:szCs w:val="32"/>
        </w:rPr>
        <w:t xml:space="preserve">  </w:t>
      </w:r>
      <w:r>
        <w:rPr>
          <w:rFonts w:ascii="Times New Roman" w:eastAsia="仿宋_GB2312" w:hAnsi="Times New Roman" w:cs="Times New Roman"/>
          <w:sz w:val="32"/>
          <w:szCs w:val="32"/>
        </w:rPr>
        <w:t>日</w:t>
      </w:r>
      <w:r>
        <w:rPr>
          <w:rFonts w:ascii="Times New Roman" w:eastAsia="仿宋_GB2312" w:hAnsi="Times New Roman" w:cs="Times New Roman"/>
          <w:sz w:val="32"/>
          <w:szCs w:val="32"/>
        </w:rPr>
        <w:t xml:space="preserve">                </w:t>
      </w:r>
      <w:r>
        <w:rPr>
          <w:rFonts w:ascii="Times New Roman" w:eastAsia="仿宋_GB2312" w:hAnsi="Times New Roman" w:cs="Times New Roman"/>
          <w:sz w:val="32"/>
          <w:szCs w:val="32"/>
        </w:rPr>
        <w:t>日期：</w:t>
      </w:r>
      <w:r>
        <w:rPr>
          <w:rFonts w:ascii="Times New Roman" w:eastAsia="仿宋_GB2312" w:hAnsi="Times New Roman" w:cs="Times New Roman"/>
          <w:sz w:val="32"/>
          <w:szCs w:val="32"/>
        </w:rPr>
        <w:t xml:space="preserve">    </w:t>
      </w:r>
      <w:r>
        <w:rPr>
          <w:rFonts w:ascii="Times New Roman" w:eastAsia="仿宋_GB2312" w:hAnsi="Times New Roman" w:cs="Times New Roman"/>
          <w:sz w:val="32"/>
          <w:szCs w:val="32"/>
        </w:rPr>
        <w:t>年</w:t>
      </w:r>
      <w:r>
        <w:rPr>
          <w:rFonts w:ascii="Times New Roman" w:eastAsia="仿宋_GB2312" w:hAnsi="Times New Roman" w:cs="Times New Roman"/>
          <w:sz w:val="32"/>
          <w:szCs w:val="32"/>
        </w:rPr>
        <w:t xml:space="preserve">  </w:t>
      </w:r>
      <w:r>
        <w:rPr>
          <w:rFonts w:ascii="Times New Roman" w:eastAsia="仿宋_GB2312" w:hAnsi="Times New Roman" w:cs="Times New Roman"/>
          <w:sz w:val="32"/>
          <w:szCs w:val="32"/>
        </w:rPr>
        <w:t>月</w:t>
      </w:r>
      <w:r>
        <w:rPr>
          <w:rFonts w:ascii="Times New Roman" w:eastAsia="仿宋_GB2312" w:hAnsi="Times New Roman" w:cs="Times New Roman"/>
          <w:sz w:val="32"/>
          <w:szCs w:val="32"/>
        </w:rPr>
        <w:t xml:space="preserve">  </w:t>
      </w:r>
      <w:r>
        <w:rPr>
          <w:rFonts w:ascii="Times New Roman" w:eastAsia="仿宋_GB2312" w:hAnsi="Times New Roman" w:cs="Times New Roman"/>
          <w:sz w:val="32"/>
          <w:szCs w:val="32"/>
        </w:rPr>
        <w:t>日</w:t>
      </w:r>
    </w:p>
    <w:p w:rsidR="005E2074" w:rsidRDefault="005E2074">
      <w:pPr>
        <w:spacing w:line="420" w:lineRule="exact"/>
        <w:ind w:firstLineChars="200" w:firstLine="640"/>
        <w:rPr>
          <w:rFonts w:ascii="Times New Roman" w:eastAsia="仿宋_GB2312" w:hAnsi="Times New Roman" w:cs="Times New Roman"/>
          <w:sz w:val="32"/>
          <w:szCs w:val="32"/>
        </w:rPr>
      </w:pPr>
    </w:p>
    <w:p w:rsidR="005E2074" w:rsidRDefault="005E2074">
      <w:pPr>
        <w:rPr>
          <w:rFonts w:ascii="Times New Roman" w:eastAsia="仿宋_GB2312" w:hAnsi="Times New Roman" w:cs="Times New Roman"/>
          <w:sz w:val="32"/>
          <w:szCs w:val="32"/>
        </w:rPr>
      </w:pPr>
    </w:p>
    <w:p w:rsidR="005E2074" w:rsidRDefault="005E2074">
      <w:pPr>
        <w:rPr>
          <w:rFonts w:ascii="Times New Roman" w:eastAsia="仿宋_GB2312" w:hAnsi="Times New Roman" w:cs="Times New Roman"/>
          <w:sz w:val="32"/>
          <w:szCs w:val="32"/>
        </w:rPr>
      </w:pPr>
    </w:p>
    <w:p w:rsidR="005E2074" w:rsidRDefault="005E2074">
      <w:pPr>
        <w:rPr>
          <w:rFonts w:ascii="Times New Roman" w:eastAsia="仿宋_GB2312" w:hAnsi="Times New Roman" w:cs="Times New Roman"/>
          <w:sz w:val="32"/>
          <w:szCs w:val="32"/>
        </w:rPr>
      </w:pPr>
    </w:p>
    <w:p w:rsidR="005E2074" w:rsidRDefault="005E2074">
      <w:pPr>
        <w:rPr>
          <w:rFonts w:ascii="Times New Roman" w:eastAsia="仿宋_GB2312" w:hAnsi="Times New Roman" w:cs="Times New Roman"/>
          <w:sz w:val="32"/>
          <w:szCs w:val="32"/>
        </w:rPr>
      </w:pPr>
    </w:p>
    <w:p w:rsidR="005E2074" w:rsidRDefault="005E2074">
      <w:pPr>
        <w:rPr>
          <w:rFonts w:ascii="Times New Roman" w:eastAsia="仿宋_GB2312" w:hAnsi="Times New Roman" w:cs="Times New Roman"/>
          <w:sz w:val="32"/>
          <w:szCs w:val="32"/>
        </w:rPr>
      </w:pPr>
    </w:p>
    <w:p w:rsidR="005E2074" w:rsidRDefault="005E2074">
      <w:pPr>
        <w:rPr>
          <w:rFonts w:ascii="Times New Roman" w:eastAsia="仿宋_GB2312" w:hAnsi="Times New Roman" w:cs="Times New Roman"/>
          <w:sz w:val="32"/>
          <w:szCs w:val="32"/>
        </w:rPr>
      </w:pPr>
    </w:p>
    <w:p w:rsidR="005E2074" w:rsidRDefault="005E2074">
      <w:pPr>
        <w:rPr>
          <w:rFonts w:ascii="Times New Roman" w:eastAsia="仿宋_GB2312" w:hAnsi="Times New Roman" w:cs="Times New Roman"/>
          <w:sz w:val="32"/>
          <w:szCs w:val="32"/>
        </w:rPr>
      </w:pPr>
    </w:p>
    <w:p w:rsidR="005E2074" w:rsidRDefault="0062758D">
      <w:pPr>
        <w:outlineLvl w:val="2"/>
        <w:rPr>
          <w:rFonts w:ascii="Times New Roman" w:eastAsia="仿宋_GB2312" w:hAnsi="Times New Roman" w:cs="Times New Roman"/>
          <w:snapToGrid w:val="0"/>
          <w:sz w:val="30"/>
          <w:szCs w:val="30"/>
        </w:rPr>
      </w:pPr>
      <w:bookmarkStart w:id="343" w:name="_Toc173045690"/>
      <w:bookmarkStart w:id="344" w:name="_Toc8733"/>
      <w:r>
        <w:rPr>
          <w:rFonts w:ascii="Times New Roman" w:eastAsia="仿宋_GB2312" w:hAnsi="Times New Roman" w:cs="Times New Roman"/>
          <w:snapToGrid w:val="0"/>
          <w:sz w:val="30"/>
          <w:szCs w:val="30"/>
        </w:rPr>
        <w:lastRenderedPageBreak/>
        <w:t>附件</w:t>
      </w:r>
      <w:r>
        <w:rPr>
          <w:rFonts w:ascii="Times New Roman" w:eastAsia="仿宋_GB2312" w:hAnsi="Times New Roman" w:cs="Times New Roman"/>
          <w:snapToGrid w:val="0"/>
          <w:sz w:val="30"/>
          <w:szCs w:val="30"/>
        </w:rPr>
        <w:t>4</w:t>
      </w:r>
      <w:r>
        <w:rPr>
          <w:rFonts w:ascii="Times New Roman" w:eastAsia="仿宋_GB2312" w:hAnsi="Times New Roman" w:cs="Times New Roman"/>
          <w:snapToGrid w:val="0"/>
          <w:sz w:val="30"/>
          <w:szCs w:val="30"/>
        </w:rPr>
        <w:t>：环保管理协议书</w:t>
      </w:r>
      <w:bookmarkEnd w:id="343"/>
      <w:bookmarkEnd w:id="344"/>
    </w:p>
    <w:p w:rsidR="005E2074" w:rsidRDefault="0062758D">
      <w:pPr>
        <w:spacing w:line="560" w:lineRule="exact"/>
        <w:jc w:val="center"/>
        <w:rPr>
          <w:rFonts w:ascii="方正小标宋_GBK" w:eastAsia="方正小标宋_GBK" w:hAnsi="方正小标宋_GBK" w:cs="方正小标宋_GBK"/>
          <w:sz w:val="44"/>
          <w:szCs w:val="44"/>
        </w:rPr>
      </w:pPr>
      <w:r>
        <w:rPr>
          <w:rFonts w:ascii="方正小标宋_GBK" w:eastAsia="方正小标宋_GBK" w:hAnsi="方正小标宋_GBK" w:cs="方正小标宋_GBK" w:hint="eastAsia"/>
          <w:sz w:val="44"/>
          <w:szCs w:val="44"/>
        </w:rPr>
        <w:t>甲、乙类</w:t>
      </w:r>
      <w:bookmarkStart w:id="345" w:name="OLE_LINK82"/>
      <w:bookmarkStart w:id="346" w:name="OLE_LINK81"/>
      <w:r>
        <w:rPr>
          <w:rFonts w:ascii="方正小标宋_GBK" w:eastAsia="方正小标宋_GBK" w:hAnsi="方正小标宋_GBK" w:cs="方正小标宋_GBK" w:hint="eastAsia"/>
          <w:sz w:val="44"/>
          <w:szCs w:val="44"/>
        </w:rPr>
        <w:t>承包商环保管理协议</w:t>
      </w:r>
      <w:bookmarkEnd w:id="345"/>
      <w:bookmarkEnd w:id="346"/>
    </w:p>
    <w:p w:rsidR="005E2074" w:rsidRDefault="005E2074">
      <w:pPr>
        <w:spacing w:line="560" w:lineRule="exact"/>
        <w:rPr>
          <w:rFonts w:ascii="方正小标宋_GBK" w:eastAsia="方正小标宋_GBK" w:hAnsi="方正小标宋_GBK" w:cs="方正小标宋_GBK"/>
        </w:rPr>
      </w:pPr>
    </w:p>
    <w:p w:rsidR="005E2074" w:rsidRDefault="0062758D">
      <w:pPr>
        <w:spacing w:line="560" w:lineRule="exact"/>
        <w:rPr>
          <w:rFonts w:ascii="Times New Roman" w:eastAsia="仿宋_GB2312" w:hAnsi="Times New Roman" w:cs="Times New Roman"/>
          <w:sz w:val="32"/>
          <w:szCs w:val="32"/>
        </w:rPr>
      </w:pPr>
      <w:r>
        <w:rPr>
          <w:rFonts w:ascii="Times New Roman" w:eastAsia="仿宋_GB2312" w:hAnsi="Times New Roman" w:cs="Times New Roman"/>
          <w:sz w:val="32"/>
          <w:szCs w:val="32"/>
        </w:rPr>
        <w:t>发包方：</w:t>
      </w:r>
      <w:r>
        <w:rPr>
          <w:rFonts w:ascii="Times New Roman" w:eastAsia="仿宋_GB2312" w:hAnsi="Times New Roman" w:cs="Times New Roman"/>
          <w:sz w:val="32"/>
          <w:szCs w:val="32"/>
        </w:rPr>
        <w:t xml:space="preserve">                                 </w:t>
      </w:r>
      <w:r>
        <w:rPr>
          <w:rFonts w:ascii="Times New Roman" w:eastAsia="仿宋_GB2312" w:hAnsi="Times New Roman" w:cs="Times New Roman"/>
          <w:sz w:val="32"/>
          <w:szCs w:val="32"/>
        </w:rPr>
        <w:t>（以下称甲方）</w:t>
      </w:r>
    </w:p>
    <w:p w:rsidR="005E2074" w:rsidRDefault="005E2074">
      <w:pPr>
        <w:spacing w:line="560" w:lineRule="exact"/>
        <w:rPr>
          <w:rFonts w:ascii="Times New Roman" w:eastAsia="仿宋_GB2312" w:hAnsi="Times New Roman" w:cs="Times New Roman"/>
          <w:sz w:val="32"/>
          <w:szCs w:val="32"/>
        </w:rPr>
      </w:pPr>
    </w:p>
    <w:p w:rsidR="005E2074" w:rsidRDefault="0062758D">
      <w:pPr>
        <w:spacing w:line="560" w:lineRule="exact"/>
        <w:rPr>
          <w:rFonts w:ascii="Times New Roman" w:eastAsia="仿宋_GB2312" w:hAnsi="Times New Roman" w:cs="Times New Roman"/>
          <w:sz w:val="32"/>
          <w:szCs w:val="32"/>
        </w:rPr>
      </w:pPr>
      <w:r>
        <w:rPr>
          <w:rFonts w:ascii="Times New Roman" w:eastAsia="仿宋_GB2312" w:hAnsi="Times New Roman" w:cs="Times New Roman"/>
          <w:sz w:val="32"/>
          <w:szCs w:val="32"/>
        </w:rPr>
        <w:t>承包方：</w:t>
      </w:r>
      <w:r>
        <w:rPr>
          <w:rFonts w:ascii="Times New Roman" w:eastAsia="仿宋_GB2312" w:hAnsi="Times New Roman" w:cs="Times New Roman"/>
          <w:sz w:val="32"/>
          <w:szCs w:val="32"/>
        </w:rPr>
        <w:t xml:space="preserve">                                  </w:t>
      </w:r>
      <w:r>
        <w:rPr>
          <w:rFonts w:ascii="Times New Roman" w:eastAsia="仿宋_GB2312" w:hAnsi="Times New Roman" w:cs="Times New Roman"/>
          <w:sz w:val="32"/>
          <w:szCs w:val="32"/>
        </w:rPr>
        <w:t>（以下称乙方）</w:t>
      </w:r>
    </w:p>
    <w:p w:rsidR="005E2074" w:rsidRDefault="005E2074">
      <w:pPr>
        <w:spacing w:line="560" w:lineRule="exact"/>
        <w:rPr>
          <w:rFonts w:ascii="Times New Roman" w:eastAsia="仿宋_GB2312" w:hAnsi="Times New Roman" w:cs="Times New Roman"/>
          <w:sz w:val="32"/>
          <w:szCs w:val="32"/>
        </w:rPr>
      </w:pPr>
    </w:p>
    <w:p w:rsidR="005E2074" w:rsidRDefault="0062758D">
      <w:pPr>
        <w:spacing w:after="0" w:line="560" w:lineRule="exact"/>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为做好甲方在劳务外包期间厂区及周边环境保护工作，减少作业对厂区环境的污染，认真贯彻执行环境保护等有关法律法规，结合本单位实际情况，经甲乙双方同意特签订环境保护协议如下：</w:t>
      </w:r>
    </w:p>
    <w:p w:rsidR="005E2074" w:rsidRDefault="0062758D">
      <w:pPr>
        <w:spacing w:after="0" w:line="560" w:lineRule="exact"/>
        <w:ind w:firstLineChars="200" w:firstLine="640"/>
        <w:jc w:val="both"/>
        <w:outlineLvl w:val="2"/>
        <w:rPr>
          <w:rFonts w:ascii="Times New Roman" w:eastAsia="黑体" w:hAnsi="Times New Roman" w:cs="Times New Roman"/>
          <w:sz w:val="32"/>
          <w:szCs w:val="32"/>
        </w:rPr>
      </w:pPr>
      <w:bookmarkStart w:id="347" w:name="_Toc9801"/>
      <w:bookmarkStart w:id="348" w:name="_Toc173045691"/>
      <w:r>
        <w:rPr>
          <w:rFonts w:ascii="Times New Roman" w:eastAsia="黑体" w:hAnsi="Times New Roman" w:cs="Times New Roman"/>
          <w:sz w:val="32"/>
          <w:szCs w:val="32"/>
        </w:rPr>
        <w:t>第一条乙方为甲方劳务外包期间，应满足如下要求：</w:t>
      </w:r>
      <w:bookmarkEnd w:id="347"/>
      <w:bookmarkEnd w:id="348"/>
    </w:p>
    <w:p w:rsidR="005E2074" w:rsidRDefault="0062758D">
      <w:pPr>
        <w:spacing w:after="0" w:line="560" w:lineRule="exact"/>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（一）乙方在甲方现场的所有活动必须遵守国家相关法律法规。</w:t>
      </w:r>
    </w:p>
    <w:p w:rsidR="005E2074" w:rsidRDefault="0062758D">
      <w:pPr>
        <w:spacing w:after="0" w:line="560" w:lineRule="exact"/>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（二）乙方进入甲方厂内必须对因施工或其他生产行为可能对环境造成的污染应采取积极预防并不断改进的措施，确保污染物达标排放，同时应做出持续改进</w:t>
      </w:r>
      <w:r>
        <w:rPr>
          <w:rFonts w:ascii="Times New Roman" w:eastAsia="仿宋_GB2312" w:hAnsi="Times New Roman" w:cs="Times New Roman"/>
          <w:sz w:val="32"/>
          <w:szCs w:val="32"/>
        </w:rPr>
        <w:t xml:space="preserve"> </w:t>
      </w:r>
      <w:r>
        <w:rPr>
          <w:rFonts w:ascii="Times New Roman" w:eastAsia="仿宋_GB2312" w:hAnsi="Times New Roman" w:cs="Times New Roman"/>
          <w:sz w:val="32"/>
          <w:szCs w:val="32"/>
        </w:rPr>
        <w:t>的承诺。</w:t>
      </w:r>
    </w:p>
    <w:p w:rsidR="005E2074" w:rsidRDefault="0062758D">
      <w:pPr>
        <w:spacing w:after="0" w:line="560" w:lineRule="exact"/>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（三）乙方在甲方厂内工作前有义务主动向甲方了解作业区域内环保管理要求。</w:t>
      </w:r>
    </w:p>
    <w:p w:rsidR="005E2074" w:rsidRDefault="0062758D">
      <w:pPr>
        <w:spacing w:after="0" w:line="560" w:lineRule="exact"/>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（四）甲乙双方合同履行期间，乙方必须采取有效措施将乙方人员在劳动过程对产生环境影响的主要因</w:t>
      </w:r>
      <w:r>
        <w:rPr>
          <w:rFonts w:ascii="Times New Roman" w:eastAsia="仿宋_GB2312" w:hAnsi="Times New Roman" w:cs="Times New Roman"/>
          <w:sz w:val="32"/>
          <w:szCs w:val="32"/>
        </w:rPr>
        <w:t xml:space="preserve"> </w:t>
      </w:r>
      <w:r>
        <w:rPr>
          <w:rFonts w:ascii="Times New Roman" w:eastAsia="仿宋_GB2312" w:hAnsi="Times New Roman" w:cs="Times New Roman"/>
          <w:sz w:val="32"/>
          <w:szCs w:val="32"/>
        </w:rPr>
        <w:t>素进行有效控制。</w:t>
      </w:r>
    </w:p>
    <w:p w:rsidR="005E2074" w:rsidRDefault="0062758D">
      <w:pPr>
        <w:spacing w:after="0" w:line="560" w:lineRule="exact"/>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（五）乙方人员在上岗前必须对现场作业人员进行环保教育或培训，提高现场人员的环保意识。</w:t>
      </w:r>
    </w:p>
    <w:p w:rsidR="005E2074" w:rsidRDefault="0062758D">
      <w:pPr>
        <w:spacing w:after="0" w:line="560" w:lineRule="exact"/>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lastRenderedPageBreak/>
        <w:t>（六）乙方必须建立一套环境事故应急反应预案并且在甲方处备案。</w:t>
      </w:r>
    </w:p>
    <w:p w:rsidR="005E2074" w:rsidRDefault="0062758D">
      <w:pPr>
        <w:spacing w:after="0" w:line="560" w:lineRule="exact"/>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（七）甲方将不定期对乙方在环境保护方面的工作落实情况进行检查，乙方应积极配合，如有检查确认的不合格项，乙方须予以整改。</w:t>
      </w:r>
    </w:p>
    <w:p w:rsidR="005E2074" w:rsidRDefault="0062758D">
      <w:pPr>
        <w:spacing w:after="0" w:line="560" w:lineRule="exact"/>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（八）乙方在环境保护工作落实期间如遇突发问题</w:t>
      </w:r>
      <w:r>
        <w:rPr>
          <w:rFonts w:ascii="Times New Roman" w:eastAsia="仿宋_GB2312" w:hAnsi="Times New Roman" w:cs="Times New Roman"/>
          <w:sz w:val="32"/>
          <w:szCs w:val="32"/>
        </w:rPr>
        <w:t>,</w:t>
      </w:r>
      <w:r>
        <w:rPr>
          <w:rFonts w:ascii="Times New Roman" w:eastAsia="仿宋_GB2312" w:hAnsi="Times New Roman" w:cs="Times New Roman"/>
          <w:sz w:val="32"/>
          <w:szCs w:val="32"/>
        </w:rPr>
        <w:t>甲方应予以积极协助和指导。乙方在整个劳务外包期间</w:t>
      </w:r>
      <w:r>
        <w:rPr>
          <w:rFonts w:ascii="Times New Roman" w:eastAsia="仿宋_GB2312" w:hAnsi="Times New Roman" w:cs="Times New Roman"/>
          <w:sz w:val="32"/>
          <w:szCs w:val="32"/>
        </w:rPr>
        <w:t>,</w:t>
      </w:r>
      <w:r>
        <w:rPr>
          <w:rFonts w:ascii="Times New Roman" w:eastAsia="仿宋_GB2312" w:hAnsi="Times New Roman" w:cs="Times New Roman"/>
          <w:sz w:val="32"/>
          <w:szCs w:val="32"/>
        </w:rPr>
        <w:t>始终具有履行环境保护工作的责任和义务。甲方负责检查、指导和监督，乙方在作业过程必须做好如下工作要求：</w:t>
      </w:r>
    </w:p>
    <w:p w:rsidR="005E2074" w:rsidRDefault="0062758D">
      <w:pPr>
        <w:spacing w:after="0" w:line="560" w:lineRule="exact"/>
        <w:ind w:firstLineChars="200" w:firstLine="643"/>
        <w:jc w:val="both"/>
        <w:rPr>
          <w:rFonts w:ascii="Times New Roman" w:eastAsia="仿宋_GB2312" w:hAnsi="Times New Roman" w:cs="Times New Roman"/>
          <w:b/>
          <w:sz w:val="32"/>
          <w:szCs w:val="32"/>
        </w:rPr>
      </w:pPr>
      <w:r>
        <w:rPr>
          <w:rFonts w:ascii="Times New Roman" w:eastAsia="仿宋_GB2312" w:hAnsi="Times New Roman" w:cs="Times New Roman"/>
          <w:b/>
          <w:sz w:val="32"/>
          <w:szCs w:val="32"/>
        </w:rPr>
        <w:t>1.</w:t>
      </w:r>
      <w:r>
        <w:rPr>
          <w:rFonts w:ascii="Times New Roman" w:eastAsia="仿宋_GB2312" w:hAnsi="Times New Roman" w:cs="Times New Roman"/>
          <w:b/>
          <w:sz w:val="32"/>
          <w:szCs w:val="32"/>
        </w:rPr>
        <w:t>固废</w:t>
      </w:r>
    </w:p>
    <w:p w:rsidR="005E2074" w:rsidRDefault="0062758D">
      <w:pPr>
        <w:spacing w:after="0" w:line="560" w:lineRule="exact"/>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(1)</w:t>
      </w:r>
      <w:r>
        <w:rPr>
          <w:rFonts w:ascii="Times New Roman" w:eastAsia="仿宋_GB2312" w:hAnsi="Times New Roman" w:cs="Times New Roman"/>
          <w:sz w:val="32"/>
          <w:szCs w:val="32"/>
        </w:rPr>
        <w:t>施工作业产生的固废分类定点放置并及时合法合规处置。处置时向甲方报告处置地点，提供处置单位资质。</w:t>
      </w:r>
    </w:p>
    <w:p w:rsidR="005E2074" w:rsidRDefault="0062758D">
      <w:pPr>
        <w:spacing w:after="0" w:line="560" w:lineRule="exact"/>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(2)</w:t>
      </w:r>
      <w:r>
        <w:rPr>
          <w:rFonts w:ascii="Times New Roman" w:eastAsia="仿宋_GB2312" w:hAnsi="Times New Roman" w:cs="Times New Roman"/>
          <w:sz w:val="32"/>
          <w:szCs w:val="32"/>
        </w:rPr>
        <w:t>土建施工挖出的泥土砂石等须及时填埋洒水，恢复原状。</w:t>
      </w:r>
    </w:p>
    <w:p w:rsidR="005E2074" w:rsidRDefault="0062758D">
      <w:pPr>
        <w:spacing w:after="0" w:line="560" w:lineRule="exact"/>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(3)</w:t>
      </w:r>
      <w:r>
        <w:rPr>
          <w:rFonts w:ascii="Times New Roman" w:eastAsia="仿宋_GB2312" w:hAnsi="Times New Roman" w:cs="Times New Roman"/>
          <w:sz w:val="32"/>
          <w:szCs w:val="32"/>
        </w:rPr>
        <w:t>滤泥、白泥、环保污泥、锅炉灰渣等固废拉运处置时保持现场及路面干净，如有掉落及时清扫。</w:t>
      </w:r>
    </w:p>
    <w:p w:rsidR="005E2074" w:rsidRDefault="0062758D">
      <w:pPr>
        <w:spacing w:after="0" w:line="560" w:lineRule="exact"/>
        <w:ind w:firstLineChars="200" w:firstLine="643"/>
        <w:jc w:val="both"/>
        <w:rPr>
          <w:rFonts w:ascii="Times New Roman" w:eastAsia="仿宋_GB2312" w:hAnsi="Times New Roman" w:cs="Times New Roman"/>
          <w:b/>
          <w:sz w:val="32"/>
          <w:szCs w:val="32"/>
        </w:rPr>
      </w:pPr>
      <w:r>
        <w:rPr>
          <w:rFonts w:ascii="Times New Roman" w:eastAsia="仿宋_GB2312" w:hAnsi="Times New Roman" w:cs="Times New Roman"/>
          <w:b/>
          <w:sz w:val="32"/>
          <w:szCs w:val="32"/>
        </w:rPr>
        <w:t>2.</w:t>
      </w:r>
      <w:r>
        <w:rPr>
          <w:rFonts w:ascii="Times New Roman" w:eastAsia="仿宋_GB2312" w:hAnsi="Times New Roman" w:cs="Times New Roman"/>
          <w:b/>
          <w:sz w:val="32"/>
          <w:szCs w:val="32"/>
        </w:rPr>
        <w:t>危废</w:t>
      </w:r>
    </w:p>
    <w:p w:rsidR="005E2074" w:rsidRDefault="0062758D">
      <w:pPr>
        <w:spacing w:after="0" w:line="560" w:lineRule="exact"/>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(1)</w:t>
      </w:r>
      <w:r>
        <w:rPr>
          <w:rFonts w:ascii="Times New Roman" w:eastAsia="仿宋_GB2312" w:hAnsi="Times New Roman" w:cs="Times New Roman"/>
          <w:sz w:val="32"/>
          <w:szCs w:val="32"/>
        </w:rPr>
        <w:t>乙方在施工过程中使用有毒有害物质如油漆、涂料、机油等，应做好防泄漏储存措施，以免泄漏危害环境。</w:t>
      </w:r>
    </w:p>
    <w:p w:rsidR="005E2074" w:rsidRDefault="0062758D">
      <w:pPr>
        <w:spacing w:after="0" w:line="560" w:lineRule="exact"/>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(2)</w:t>
      </w:r>
      <w:r>
        <w:rPr>
          <w:rFonts w:ascii="Times New Roman" w:eastAsia="仿宋_GB2312" w:hAnsi="Times New Roman" w:cs="Times New Roman"/>
          <w:sz w:val="32"/>
          <w:szCs w:val="32"/>
        </w:rPr>
        <w:t>施工过程产生的废机油、废机油桶、废油漆桶、石棉废物等危险废物联系有资质的第三方进行处置。处置时向甲方报告处置地点，提供处置单位资质。</w:t>
      </w:r>
    </w:p>
    <w:p w:rsidR="005E2074" w:rsidRDefault="0062758D">
      <w:pPr>
        <w:spacing w:after="0" w:line="560" w:lineRule="exact"/>
        <w:ind w:firstLineChars="200" w:firstLine="643"/>
        <w:jc w:val="both"/>
        <w:rPr>
          <w:rFonts w:ascii="Times New Roman" w:eastAsia="仿宋_GB2312" w:hAnsi="Times New Roman" w:cs="Times New Roman"/>
          <w:b/>
          <w:sz w:val="32"/>
          <w:szCs w:val="32"/>
        </w:rPr>
      </w:pPr>
      <w:r>
        <w:rPr>
          <w:rFonts w:ascii="Times New Roman" w:eastAsia="仿宋_GB2312" w:hAnsi="Times New Roman" w:cs="Times New Roman"/>
          <w:b/>
          <w:sz w:val="32"/>
          <w:szCs w:val="32"/>
        </w:rPr>
        <w:t>3.</w:t>
      </w:r>
      <w:r>
        <w:rPr>
          <w:rFonts w:ascii="Times New Roman" w:eastAsia="仿宋_GB2312" w:hAnsi="Times New Roman" w:cs="Times New Roman"/>
          <w:b/>
          <w:sz w:val="32"/>
          <w:szCs w:val="32"/>
        </w:rPr>
        <w:t>噪声</w:t>
      </w:r>
    </w:p>
    <w:p w:rsidR="005E2074" w:rsidRDefault="0062758D">
      <w:pPr>
        <w:spacing w:after="0" w:line="560" w:lineRule="exact"/>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lastRenderedPageBreak/>
        <w:t>(1)</w:t>
      </w:r>
      <w:r>
        <w:rPr>
          <w:rFonts w:ascii="Times New Roman" w:eastAsia="仿宋_GB2312" w:hAnsi="Times New Roman" w:cs="Times New Roman"/>
          <w:sz w:val="32"/>
          <w:szCs w:val="32"/>
        </w:rPr>
        <w:t>乙方施工产生的噪声，须符合国家规定的施工环境噪声排放标准。同时应采取有效措施，减轻噪声对周围生活环境的影响。</w:t>
      </w:r>
    </w:p>
    <w:p w:rsidR="005E2074" w:rsidRDefault="0062758D">
      <w:pPr>
        <w:spacing w:after="0" w:line="560" w:lineRule="exact"/>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(2)</w:t>
      </w:r>
      <w:r>
        <w:rPr>
          <w:rFonts w:ascii="Times New Roman" w:eastAsia="仿宋_GB2312" w:hAnsi="Times New Roman" w:cs="Times New Roman"/>
          <w:sz w:val="32"/>
          <w:szCs w:val="32"/>
        </w:rPr>
        <w:t>乙方应加强机动车辆维修和保养，机动车辆噪声符合国家规定的排放标准。</w:t>
      </w:r>
    </w:p>
    <w:p w:rsidR="005E2074" w:rsidRDefault="0062758D">
      <w:pPr>
        <w:spacing w:after="0" w:line="560" w:lineRule="exact"/>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(3)</w:t>
      </w:r>
      <w:r>
        <w:rPr>
          <w:rFonts w:ascii="Times New Roman" w:eastAsia="仿宋_GB2312" w:hAnsi="Times New Roman" w:cs="Times New Roman"/>
          <w:sz w:val="32"/>
          <w:szCs w:val="32"/>
        </w:rPr>
        <w:t>乙方机动车辆进入甲方项目</w:t>
      </w:r>
      <w:r>
        <w:rPr>
          <w:rFonts w:ascii="Times New Roman" w:eastAsia="仿宋_GB2312" w:hAnsi="Times New Roman" w:cs="Times New Roman"/>
          <w:sz w:val="32"/>
          <w:szCs w:val="32"/>
        </w:rPr>
        <w:t>/</w:t>
      </w:r>
      <w:r>
        <w:rPr>
          <w:rFonts w:ascii="Times New Roman" w:eastAsia="仿宋_GB2312" w:hAnsi="Times New Roman" w:cs="Times New Roman"/>
          <w:sz w:val="32"/>
          <w:szCs w:val="32"/>
        </w:rPr>
        <w:t>服务现场严禁使用喇叭。</w:t>
      </w:r>
    </w:p>
    <w:p w:rsidR="005E2074" w:rsidRDefault="0062758D">
      <w:pPr>
        <w:spacing w:after="0" w:line="560" w:lineRule="exact"/>
        <w:ind w:firstLineChars="200" w:firstLine="643"/>
        <w:jc w:val="both"/>
        <w:rPr>
          <w:rFonts w:ascii="Times New Roman" w:eastAsia="仿宋_GB2312" w:hAnsi="Times New Roman" w:cs="Times New Roman"/>
          <w:b/>
          <w:sz w:val="32"/>
          <w:szCs w:val="32"/>
        </w:rPr>
      </w:pPr>
      <w:r>
        <w:rPr>
          <w:rFonts w:ascii="Times New Roman" w:eastAsia="仿宋_GB2312" w:hAnsi="Times New Roman" w:cs="Times New Roman"/>
          <w:b/>
          <w:sz w:val="32"/>
          <w:szCs w:val="32"/>
        </w:rPr>
        <w:t>4.</w:t>
      </w:r>
      <w:r>
        <w:rPr>
          <w:rFonts w:ascii="Times New Roman" w:eastAsia="仿宋_GB2312" w:hAnsi="Times New Roman" w:cs="Times New Roman"/>
          <w:b/>
          <w:sz w:val="32"/>
          <w:szCs w:val="32"/>
        </w:rPr>
        <w:t>水</w:t>
      </w:r>
    </w:p>
    <w:p w:rsidR="005E2074" w:rsidRDefault="0062758D">
      <w:pPr>
        <w:spacing w:after="0" w:line="560" w:lineRule="exact"/>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(1)</w:t>
      </w:r>
      <w:r>
        <w:rPr>
          <w:rFonts w:ascii="Times New Roman" w:eastAsia="仿宋_GB2312" w:hAnsi="Times New Roman" w:cs="Times New Roman"/>
          <w:sz w:val="32"/>
          <w:szCs w:val="32"/>
        </w:rPr>
        <w:t>禁止向施工现场周边排放油类、酸液、碱液或者有毒废液。</w:t>
      </w:r>
    </w:p>
    <w:p w:rsidR="005E2074" w:rsidRDefault="0062758D">
      <w:pPr>
        <w:spacing w:after="0" w:line="560" w:lineRule="exact"/>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(2)</w:t>
      </w:r>
      <w:r>
        <w:rPr>
          <w:rFonts w:ascii="Times New Roman" w:eastAsia="仿宋_GB2312" w:hAnsi="Times New Roman" w:cs="Times New Roman"/>
          <w:sz w:val="32"/>
          <w:szCs w:val="32"/>
        </w:rPr>
        <w:t>禁止向施工现场周边水体排放、倾倒放射性固体废物或者含有高放射性或中放射性物质的废水。</w:t>
      </w:r>
    </w:p>
    <w:p w:rsidR="005E2074" w:rsidRDefault="0062758D">
      <w:pPr>
        <w:spacing w:after="0" w:line="560" w:lineRule="exact"/>
        <w:ind w:firstLineChars="200" w:firstLine="643"/>
        <w:jc w:val="both"/>
        <w:rPr>
          <w:rFonts w:ascii="Times New Roman" w:eastAsia="仿宋_GB2312" w:hAnsi="Times New Roman" w:cs="Times New Roman"/>
          <w:b/>
          <w:sz w:val="32"/>
          <w:szCs w:val="32"/>
        </w:rPr>
      </w:pPr>
      <w:r>
        <w:rPr>
          <w:rFonts w:ascii="Times New Roman" w:eastAsia="仿宋_GB2312" w:hAnsi="Times New Roman" w:cs="Times New Roman"/>
          <w:b/>
          <w:sz w:val="32"/>
          <w:szCs w:val="32"/>
        </w:rPr>
        <w:t>5.</w:t>
      </w:r>
      <w:r>
        <w:rPr>
          <w:rFonts w:ascii="Times New Roman" w:eastAsia="仿宋_GB2312" w:hAnsi="Times New Roman" w:cs="Times New Roman"/>
          <w:b/>
          <w:sz w:val="32"/>
          <w:szCs w:val="32"/>
        </w:rPr>
        <w:t>气</w:t>
      </w:r>
    </w:p>
    <w:p w:rsidR="005E2074" w:rsidRDefault="0062758D">
      <w:pPr>
        <w:spacing w:after="0" w:line="560" w:lineRule="exact"/>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(1)</w:t>
      </w:r>
      <w:r>
        <w:rPr>
          <w:rFonts w:ascii="Times New Roman" w:eastAsia="仿宋_GB2312" w:hAnsi="Times New Roman" w:cs="Times New Roman"/>
          <w:sz w:val="32"/>
          <w:szCs w:val="32"/>
        </w:rPr>
        <w:t>施工现场禁止焚烧油毡、橡胶、塑料、皮革、垃圾以及其他产生有毒有害烟尘和恶臭气体的物质。</w:t>
      </w:r>
    </w:p>
    <w:p w:rsidR="005E2074" w:rsidRDefault="0062758D">
      <w:pPr>
        <w:spacing w:after="0" w:line="560" w:lineRule="exact"/>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(2)</w:t>
      </w:r>
      <w:r>
        <w:rPr>
          <w:rFonts w:ascii="Times New Roman" w:eastAsia="仿宋_GB2312" w:hAnsi="Times New Roman" w:cs="Times New Roman"/>
          <w:sz w:val="32"/>
          <w:szCs w:val="32"/>
        </w:rPr>
        <w:t>乙方应加强机动车辆维修和保养，机动车辆尾气符合国家规定的排放标准。</w:t>
      </w:r>
    </w:p>
    <w:p w:rsidR="005E2074" w:rsidRDefault="0062758D">
      <w:pPr>
        <w:spacing w:after="0" w:line="560" w:lineRule="exact"/>
        <w:ind w:firstLineChars="200" w:firstLine="643"/>
        <w:jc w:val="both"/>
        <w:rPr>
          <w:rFonts w:ascii="Times New Roman" w:eastAsia="仿宋_GB2312" w:hAnsi="Times New Roman" w:cs="Times New Roman"/>
          <w:b/>
          <w:sz w:val="32"/>
          <w:szCs w:val="32"/>
        </w:rPr>
      </w:pPr>
      <w:r>
        <w:rPr>
          <w:rFonts w:ascii="Times New Roman" w:eastAsia="仿宋_GB2312" w:hAnsi="Times New Roman" w:cs="Times New Roman"/>
          <w:b/>
          <w:sz w:val="32"/>
          <w:szCs w:val="32"/>
        </w:rPr>
        <w:t>6.</w:t>
      </w:r>
      <w:r>
        <w:rPr>
          <w:rFonts w:ascii="Times New Roman" w:eastAsia="仿宋_GB2312" w:hAnsi="Times New Roman" w:cs="Times New Roman"/>
          <w:b/>
          <w:sz w:val="32"/>
          <w:szCs w:val="32"/>
        </w:rPr>
        <w:t>无组织排放</w:t>
      </w:r>
    </w:p>
    <w:p w:rsidR="005E2074" w:rsidRDefault="0062758D">
      <w:pPr>
        <w:spacing w:after="0" w:line="560" w:lineRule="exact"/>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(1)</w:t>
      </w:r>
      <w:r>
        <w:rPr>
          <w:rFonts w:ascii="Times New Roman" w:eastAsia="仿宋_GB2312" w:hAnsi="Times New Roman" w:cs="Times New Roman"/>
          <w:sz w:val="32"/>
          <w:szCs w:val="32"/>
        </w:rPr>
        <w:t>容易产生扬尘的施工现场、清扫地面时须洒水，运输建筑垃圾需加盖蓬布等，以免粉尘弥漫，污染环境。</w:t>
      </w:r>
    </w:p>
    <w:p w:rsidR="005E2074" w:rsidRDefault="0062758D">
      <w:pPr>
        <w:spacing w:after="0" w:line="560" w:lineRule="exact"/>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(2)</w:t>
      </w:r>
      <w:r>
        <w:rPr>
          <w:rFonts w:ascii="Times New Roman" w:eastAsia="仿宋_GB2312" w:hAnsi="Times New Roman" w:cs="Times New Roman"/>
          <w:sz w:val="32"/>
          <w:szCs w:val="32"/>
        </w:rPr>
        <w:t>临时堆放的土方采取彩条布覆盖等措施，以防尘土飞扬。</w:t>
      </w:r>
    </w:p>
    <w:p w:rsidR="005E2074" w:rsidRDefault="0062758D">
      <w:pPr>
        <w:spacing w:after="0" w:line="560" w:lineRule="exact"/>
        <w:ind w:firstLineChars="200" w:firstLine="643"/>
        <w:jc w:val="both"/>
        <w:rPr>
          <w:rFonts w:ascii="Times New Roman" w:eastAsia="仿宋_GB2312" w:hAnsi="Times New Roman" w:cs="Times New Roman"/>
          <w:b/>
          <w:sz w:val="32"/>
          <w:szCs w:val="32"/>
        </w:rPr>
      </w:pPr>
      <w:r>
        <w:rPr>
          <w:rFonts w:ascii="Times New Roman" w:eastAsia="仿宋_GB2312" w:hAnsi="Times New Roman" w:cs="Times New Roman"/>
          <w:b/>
          <w:sz w:val="32"/>
          <w:szCs w:val="32"/>
        </w:rPr>
        <w:t>7.</w:t>
      </w:r>
      <w:r>
        <w:rPr>
          <w:rFonts w:ascii="Times New Roman" w:eastAsia="仿宋_GB2312" w:hAnsi="Times New Roman" w:cs="Times New Roman"/>
          <w:b/>
          <w:sz w:val="32"/>
          <w:szCs w:val="32"/>
        </w:rPr>
        <w:t>其它</w:t>
      </w:r>
    </w:p>
    <w:p w:rsidR="005E2074" w:rsidRDefault="0062758D">
      <w:pPr>
        <w:spacing w:after="0" w:line="560" w:lineRule="exact"/>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(1)</w:t>
      </w:r>
      <w:r>
        <w:rPr>
          <w:rFonts w:ascii="Times New Roman" w:eastAsia="仿宋_GB2312" w:hAnsi="Times New Roman" w:cs="Times New Roman"/>
          <w:sz w:val="32"/>
          <w:szCs w:val="32"/>
        </w:rPr>
        <w:t>乙方施工／服务现场环境须遵守环境管理体系及法律法规有关作业场所的要求，场地功能划分及标识清楚，物资规范堆放和储存，保持现场的整洁有序。</w:t>
      </w:r>
    </w:p>
    <w:p w:rsidR="005E2074" w:rsidRDefault="0062758D">
      <w:pPr>
        <w:spacing w:after="0" w:line="560" w:lineRule="exact"/>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lastRenderedPageBreak/>
        <w:t>(2)</w:t>
      </w:r>
      <w:r>
        <w:rPr>
          <w:rFonts w:ascii="Times New Roman" w:eastAsia="仿宋_GB2312" w:hAnsi="Times New Roman" w:cs="Times New Roman"/>
          <w:sz w:val="32"/>
          <w:szCs w:val="32"/>
        </w:rPr>
        <w:t>乙方应当合理选择和利用原材料、能源和其他资源，采用先进的生产工艺和设备，减少施工废水、废气、固废及噪声产生。</w:t>
      </w:r>
    </w:p>
    <w:p w:rsidR="005E2074" w:rsidRDefault="0062758D">
      <w:pPr>
        <w:spacing w:after="0" w:line="560" w:lineRule="exact"/>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(3)</w:t>
      </w:r>
      <w:r>
        <w:rPr>
          <w:rFonts w:ascii="Times New Roman" w:eastAsia="仿宋_GB2312" w:hAnsi="Times New Roman" w:cs="Times New Roman"/>
          <w:sz w:val="32"/>
          <w:szCs w:val="32"/>
        </w:rPr>
        <w:t>乙方使用的车辆必须具备国家法规和甲方所在地环保政策及相关规定的资质和要求，并在项目</w:t>
      </w:r>
      <w:r>
        <w:rPr>
          <w:rFonts w:ascii="Times New Roman" w:eastAsia="仿宋_GB2312" w:hAnsi="Times New Roman" w:cs="Times New Roman"/>
          <w:sz w:val="32"/>
          <w:szCs w:val="32"/>
        </w:rPr>
        <w:t>/</w:t>
      </w:r>
      <w:r>
        <w:rPr>
          <w:rFonts w:ascii="Times New Roman" w:eastAsia="仿宋_GB2312" w:hAnsi="Times New Roman" w:cs="Times New Roman"/>
          <w:sz w:val="32"/>
          <w:szCs w:val="32"/>
        </w:rPr>
        <w:t>服务实施过程中严格遵守法规及相关政策、规定。</w:t>
      </w:r>
    </w:p>
    <w:p w:rsidR="005E2074" w:rsidRDefault="0062758D">
      <w:pPr>
        <w:spacing w:after="0" w:line="560" w:lineRule="exact"/>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(4)</w:t>
      </w:r>
      <w:r>
        <w:rPr>
          <w:rFonts w:ascii="Times New Roman" w:eastAsia="仿宋_GB2312" w:hAnsi="Times New Roman" w:cs="Times New Roman"/>
          <w:sz w:val="32"/>
          <w:szCs w:val="32"/>
        </w:rPr>
        <w:t>乙方车辆上路前应当规范装载、严禁超载，并清洗干净车轮、车身。对运输货物做好防尘、防洒落、防渗漏、防倾覆等措施，运输洒落时及时清扫，保持现场环境清洁卫生，杜绝环保污染隐患。造成他人人身、财产损害或环保赔偿的，乙方应当依法承担法律责任或赔偿责任。</w:t>
      </w:r>
    </w:p>
    <w:p w:rsidR="005E2074" w:rsidRDefault="0062758D">
      <w:pPr>
        <w:spacing w:after="0" w:line="560" w:lineRule="exact"/>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(5)</w:t>
      </w:r>
      <w:r>
        <w:rPr>
          <w:rFonts w:ascii="Times New Roman" w:eastAsia="仿宋_GB2312" w:hAnsi="Times New Roman" w:cs="Times New Roman"/>
          <w:sz w:val="32"/>
          <w:szCs w:val="32"/>
        </w:rPr>
        <w:t>乙方在施工现场根据区域大小合理设置</w:t>
      </w:r>
      <w:r>
        <w:rPr>
          <w:rFonts w:ascii="Times New Roman" w:eastAsia="仿宋_GB2312" w:hAnsi="Times New Roman" w:cs="Times New Roman"/>
          <w:sz w:val="32"/>
          <w:szCs w:val="32"/>
        </w:rPr>
        <w:t>1-2</w:t>
      </w:r>
      <w:r>
        <w:rPr>
          <w:rFonts w:ascii="Times New Roman" w:eastAsia="仿宋_GB2312" w:hAnsi="Times New Roman" w:cs="Times New Roman"/>
          <w:sz w:val="32"/>
          <w:szCs w:val="32"/>
        </w:rPr>
        <w:t>个固废临时储放点，安排人员每天打扫一遍施工现场，每十天清理一次临时储放点。临时储放点设置超过</w:t>
      </w:r>
      <w:r>
        <w:rPr>
          <w:rFonts w:ascii="Times New Roman" w:eastAsia="仿宋_GB2312" w:hAnsi="Times New Roman" w:cs="Times New Roman"/>
          <w:sz w:val="32"/>
          <w:szCs w:val="32"/>
        </w:rPr>
        <w:t>2</w:t>
      </w:r>
      <w:r>
        <w:rPr>
          <w:rFonts w:ascii="Times New Roman" w:eastAsia="仿宋_GB2312" w:hAnsi="Times New Roman" w:cs="Times New Roman"/>
          <w:sz w:val="32"/>
          <w:szCs w:val="32"/>
        </w:rPr>
        <w:t>个时须报经甲方安全环保部同意。</w:t>
      </w:r>
    </w:p>
    <w:p w:rsidR="005E2074" w:rsidRDefault="0062758D">
      <w:pPr>
        <w:spacing w:after="0" w:line="560" w:lineRule="exact"/>
        <w:ind w:firstLineChars="200" w:firstLine="640"/>
        <w:jc w:val="both"/>
        <w:rPr>
          <w:rFonts w:ascii="Times New Roman" w:eastAsia="仿宋_GB2312" w:hAnsi="Times New Roman" w:cs="Times New Roman"/>
          <w:sz w:val="32"/>
          <w:szCs w:val="32"/>
        </w:rPr>
      </w:pPr>
      <w:r>
        <w:rPr>
          <w:rFonts w:ascii="楷体_GB2312" w:eastAsia="楷体_GB2312" w:hAnsi="Times New Roman" w:cs="Times New Roman" w:hint="eastAsia"/>
          <w:sz w:val="32"/>
          <w:szCs w:val="32"/>
        </w:rPr>
        <w:t>（九）</w:t>
      </w:r>
      <w:r>
        <w:rPr>
          <w:rFonts w:ascii="Times New Roman" w:eastAsia="仿宋_GB2312" w:hAnsi="Times New Roman" w:cs="Times New Roman"/>
          <w:sz w:val="32"/>
          <w:szCs w:val="32"/>
        </w:rPr>
        <w:t>以上对乙方的环保要求的最终解释权归甲方所有，乙方可向甲方进行咨询。</w:t>
      </w:r>
    </w:p>
    <w:p w:rsidR="005E2074" w:rsidRDefault="0062758D">
      <w:pPr>
        <w:spacing w:after="0" w:line="560" w:lineRule="exact"/>
        <w:ind w:firstLineChars="200" w:firstLine="640"/>
        <w:jc w:val="both"/>
        <w:rPr>
          <w:rFonts w:ascii="楷体_GB2312" w:eastAsia="楷体_GB2312" w:hAnsi="Times New Roman" w:cs="Times New Roman"/>
          <w:sz w:val="32"/>
          <w:szCs w:val="32"/>
        </w:rPr>
      </w:pPr>
      <w:r>
        <w:rPr>
          <w:rFonts w:ascii="楷体_GB2312" w:eastAsia="楷体_GB2312" w:hAnsi="Times New Roman" w:cs="Times New Roman" w:hint="eastAsia"/>
          <w:sz w:val="32"/>
          <w:szCs w:val="32"/>
        </w:rPr>
        <w:t>（十）考核</w:t>
      </w:r>
    </w:p>
    <w:p w:rsidR="005E2074" w:rsidRDefault="0062758D">
      <w:pPr>
        <w:spacing w:after="0" w:line="560" w:lineRule="exact"/>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1.</w:t>
      </w:r>
      <w:r>
        <w:rPr>
          <w:rFonts w:ascii="Times New Roman" w:eastAsia="仿宋_GB2312" w:hAnsi="Times New Roman" w:cs="Times New Roman"/>
          <w:sz w:val="32"/>
          <w:szCs w:val="32"/>
        </w:rPr>
        <w:t>乙方未按要求每天打扫施工现场的，由甲方安排人员打扫并按</w:t>
      </w:r>
      <w:r>
        <w:rPr>
          <w:rFonts w:ascii="Times New Roman" w:eastAsia="仿宋_GB2312" w:hAnsi="Times New Roman" w:cs="Times New Roman"/>
          <w:sz w:val="32"/>
          <w:szCs w:val="32"/>
        </w:rPr>
        <w:t>70</w:t>
      </w:r>
      <w:r>
        <w:rPr>
          <w:rFonts w:ascii="Times New Roman" w:eastAsia="仿宋_GB2312" w:hAnsi="Times New Roman" w:cs="Times New Roman"/>
          <w:sz w:val="32"/>
          <w:szCs w:val="32"/>
        </w:rPr>
        <w:t>元</w:t>
      </w:r>
      <w:r>
        <w:rPr>
          <w:rFonts w:ascii="Times New Roman" w:eastAsia="仿宋_GB2312" w:hAnsi="Times New Roman" w:cs="Times New Roman"/>
          <w:sz w:val="32"/>
          <w:szCs w:val="32"/>
        </w:rPr>
        <w:t>/</w:t>
      </w:r>
      <w:r>
        <w:rPr>
          <w:rFonts w:ascii="Times New Roman" w:eastAsia="仿宋_GB2312" w:hAnsi="Times New Roman" w:cs="Times New Roman"/>
          <w:sz w:val="32"/>
          <w:szCs w:val="32"/>
        </w:rPr>
        <w:t>人</w:t>
      </w:r>
      <w:r>
        <w:rPr>
          <w:rFonts w:ascii="Times New Roman" w:eastAsia="仿宋_GB2312" w:hAnsi="Times New Roman" w:cs="Times New Roman"/>
          <w:sz w:val="32"/>
          <w:szCs w:val="32"/>
        </w:rPr>
        <w:t>/</w:t>
      </w:r>
      <w:r>
        <w:rPr>
          <w:rFonts w:ascii="Times New Roman" w:eastAsia="仿宋_GB2312" w:hAnsi="Times New Roman" w:cs="Times New Roman"/>
          <w:sz w:val="32"/>
          <w:szCs w:val="32"/>
        </w:rPr>
        <w:t>小时扣款；施工作业产生的固废未及时合法处置的，由甲方联系第三方合法处置并按以下标准考核乙方：</w:t>
      </w:r>
      <w:r>
        <w:rPr>
          <w:rFonts w:ascii="Times New Roman" w:eastAsia="仿宋_GB2312" w:hAnsi="Times New Roman" w:cs="Times New Roman"/>
          <w:sz w:val="32"/>
          <w:szCs w:val="32"/>
        </w:rPr>
        <w:t>1.</w:t>
      </w:r>
      <w:r>
        <w:rPr>
          <w:rFonts w:ascii="Times New Roman" w:eastAsia="仿宋_GB2312" w:hAnsi="Times New Roman" w:cs="Times New Roman"/>
          <w:sz w:val="32"/>
          <w:szCs w:val="32"/>
        </w:rPr>
        <w:t>一般固废：</w:t>
      </w:r>
      <w:r>
        <w:rPr>
          <w:rFonts w:ascii="Times New Roman" w:eastAsia="仿宋_GB2312" w:hAnsi="Times New Roman" w:cs="Times New Roman"/>
          <w:sz w:val="32"/>
          <w:szCs w:val="32"/>
        </w:rPr>
        <w:t>1000</w:t>
      </w:r>
      <w:r>
        <w:rPr>
          <w:rFonts w:ascii="Times New Roman" w:eastAsia="仿宋_GB2312" w:hAnsi="Times New Roman" w:cs="Times New Roman"/>
          <w:sz w:val="32"/>
          <w:szCs w:val="32"/>
        </w:rPr>
        <w:t>元</w:t>
      </w:r>
      <w:r>
        <w:rPr>
          <w:rFonts w:ascii="Times New Roman" w:eastAsia="仿宋_GB2312" w:hAnsi="Times New Roman" w:cs="Times New Roman"/>
          <w:sz w:val="32"/>
          <w:szCs w:val="32"/>
        </w:rPr>
        <w:t>/</w:t>
      </w:r>
      <w:r>
        <w:rPr>
          <w:rFonts w:ascii="Times New Roman" w:eastAsia="仿宋_GB2312" w:hAnsi="Times New Roman" w:cs="Times New Roman"/>
          <w:sz w:val="32"/>
          <w:szCs w:val="32"/>
        </w:rPr>
        <w:t>吨扣款；</w:t>
      </w:r>
      <w:r>
        <w:rPr>
          <w:rFonts w:ascii="Times New Roman" w:eastAsia="仿宋_GB2312" w:hAnsi="Times New Roman" w:cs="Times New Roman"/>
          <w:sz w:val="32"/>
          <w:szCs w:val="32"/>
        </w:rPr>
        <w:t>2.</w:t>
      </w:r>
      <w:r>
        <w:rPr>
          <w:rFonts w:ascii="Times New Roman" w:eastAsia="仿宋_GB2312" w:hAnsi="Times New Roman" w:cs="Times New Roman"/>
          <w:sz w:val="32"/>
          <w:szCs w:val="32"/>
        </w:rPr>
        <w:t>危险废物：</w:t>
      </w:r>
      <w:r>
        <w:rPr>
          <w:rFonts w:ascii="Times New Roman" w:eastAsia="仿宋_GB2312" w:hAnsi="Times New Roman" w:cs="Times New Roman"/>
          <w:sz w:val="32"/>
          <w:szCs w:val="32"/>
        </w:rPr>
        <w:t>10000</w:t>
      </w:r>
      <w:r>
        <w:rPr>
          <w:rFonts w:ascii="Times New Roman" w:eastAsia="仿宋_GB2312" w:hAnsi="Times New Roman" w:cs="Times New Roman"/>
          <w:sz w:val="32"/>
          <w:szCs w:val="32"/>
        </w:rPr>
        <w:t>元</w:t>
      </w:r>
      <w:r>
        <w:rPr>
          <w:rFonts w:ascii="Times New Roman" w:eastAsia="仿宋_GB2312" w:hAnsi="Times New Roman" w:cs="Times New Roman"/>
          <w:sz w:val="32"/>
          <w:szCs w:val="32"/>
        </w:rPr>
        <w:t>/</w:t>
      </w:r>
      <w:r>
        <w:rPr>
          <w:rFonts w:ascii="Times New Roman" w:eastAsia="仿宋_GB2312" w:hAnsi="Times New Roman" w:cs="Times New Roman"/>
          <w:sz w:val="32"/>
          <w:szCs w:val="32"/>
        </w:rPr>
        <w:t>吨扣款。</w:t>
      </w:r>
    </w:p>
    <w:p w:rsidR="005E2074" w:rsidRDefault="0062758D">
      <w:pPr>
        <w:spacing w:after="0" w:line="560" w:lineRule="exact"/>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2.</w:t>
      </w:r>
      <w:r>
        <w:rPr>
          <w:rFonts w:ascii="Times New Roman" w:eastAsia="仿宋_GB2312" w:hAnsi="Times New Roman" w:cs="Times New Roman"/>
          <w:sz w:val="32"/>
          <w:szCs w:val="32"/>
        </w:rPr>
        <w:t>乙方违反甲方各项环保管理规定的，第一次扣</w:t>
      </w:r>
      <w:r>
        <w:rPr>
          <w:rFonts w:ascii="Times New Roman" w:eastAsia="仿宋_GB2312" w:hAnsi="Times New Roman" w:cs="Times New Roman"/>
          <w:sz w:val="32"/>
          <w:szCs w:val="32"/>
        </w:rPr>
        <w:t>200</w:t>
      </w:r>
      <w:r>
        <w:rPr>
          <w:rFonts w:ascii="Times New Roman" w:eastAsia="仿宋_GB2312" w:hAnsi="Times New Roman" w:cs="Times New Roman"/>
          <w:sz w:val="32"/>
          <w:szCs w:val="32"/>
        </w:rPr>
        <w:t>元、第二次扣</w:t>
      </w:r>
      <w:r>
        <w:rPr>
          <w:rFonts w:ascii="Times New Roman" w:eastAsia="仿宋_GB2312" w:hAnsi="Times New Roman" w:cs="Times New Roman"/>
          <w:sz w:val="32"/>
          <w:szCs w:val="32"/>
        </w:rPr>
        <w:t>500</w:t>
      </w:r>
      <w:r>
        <w:rPr>
          <w:rFonts w:ascii="Times New Roman" w:eastAsia="仿宋_GB2312" w:hAnsi="Times New Roman" w:cs="Times New Roman"/>
          <w:sz w:val="32"/>
          <w:szCs w:val="32"/>
        </w:rPr>
        <w:t>元、第三次扣</w:t>
      </w:r>
      <w:r>
        <w:rPr>
          <w:rFonts w:ascii="Times New Roman" w:eastAsia="仿宋_GB2312" w:hAnsi="Times New Roman" w:cs="Times New Roman"/>
          <w:sz w:val="32"/>
          <w:szCs w:val="32"/>
        </w:rPr>
        <w:t>1000</w:t>
      </w:r>
      <w:r>
        <w:rPr>
          <w:rFonts w:ascii="Times New Roman" w:eastAsia="仿宋_GB2312" w:hAnsi="Times New Roman" w:cs="Times New Roman"/>
          <w:sz w:val="32"/>
          <w:szCs w:val="32"/>
        </w:rPr>
        <w:t>元。累计违规四次以上的，第四</w:t>
      </w:r>
      <w:r>
        <w:rPr>
          <w:rFonts w:ascii="Times New Roman" w:eastAsia="仿宋_GB2312" w:hAnsi="Times New Roman" w:cs="Times New Roman"/>
          <w:sz w:val="32"/>
          <w:szCs w:val="32"/>
        </w:rPr>
        <w:lastRenderedPageBreak/>
        <w:t>次起每次扣</w:t>
      </w:r>
      <w:r>
        <w:rPr>
          <w:rFonts w:ascii="Times New Roman" w:eastAsia="仿宋_GB2312" w:hAnsi="Times New Roman" w:cs="Times New Roman"/>
          <w:sz w:val="32"/>
          <w:szCs w:val="32"/>
        </w:rPr>
        <w:t>2000</w:t>
      </w:r>
      <w:r>
        <w:rPr>
          <w:rFonts w:ascii="Times New Roman" w:eastAsia="仿宋_GB2312" w:hAnsi="Times New Roman" w:cs="Times New Roman"/>
          <w:sz w:val="32"/>
          <w:szCs w:val="32"/>
        </w:rPr>
        <w:t>元，视情况作停工整顿处理，停工所造成的损失由乙方负责。</w:t>
      </w:r>
    </w:p>
    <w:p w:rsidR="005E2074" w:rsidRDefault="0062758D">
      <w:pPr>
        <w:spacing w:after="0" w:line="560" w:lineRule="exact"/>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3.</w:t>
      </w:r>
      <w:r>
        <w:rPr>
          <w:rFonts w:ascii="Times New Roman" w:eastAsia="仿宋_GB2312" w:hAnsi="Times New Roman" w:cs="Times New Roman"/>
          <w:sz w:val="32"/>
          <w:szCs w:val="32"/>
        </w:rPr>
        <w:t>若因乙方责任导致当地居民上访或当地环保管理部门对甲方提出整改、整顿或处罚的，将由乙方自行承担所有责任，并负责赔偿甲方由此带来的经济损失。</w:t>
      </w:r>
    </w:p>
    <w:p w:rsidR="005E2074" w:rsidRDefault="0062758D">
      <w:pPr>
        <w:spacing w:after="0" w:line="560" w:lineRule="exact"/>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（十一）如有未尽事宜，甲乙双方及时协商。</w:t>
      </w:r>
    </w:p>
    <w:p w:rsidR="005E2074" w:rsidRDefault="0062758D">
      <w:pPr>
        <w:spacing w:after="0" w:line="560" w:lineRule="exact"/>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（十二）本协议内容自双方签订之日起开始实施。</w:t>
      </w:r>
    </w:p>
    <w:p w:rsidR="005E2074" w:rsidRDefault="005E2074">
      <w:pPr>
        <w:spacing w:after="0" w:line="560" w:lineRule="exact"/>
        <w:ind w:firstLineChars="200" w:firstLine="640"/>
        <w:jc w:val="both"/>
        <w:rPr>
          <w:rFonts w:ascii="Times New Roman" w:eastAsia="仿宋_GB2312" w:hAnsi="Times New Roman" w:cs="Times New Roman"/>
          <w:sz w:val="32"/>
          <w:szCs w:val="32"/>
        </w:rPr>
      </w:pPr>
    </w:p>
    <w:p w:rsidR="005E2074" w:rsidRDefault="005E2074">
      <w:pPr>
        <w:spacing w:after="0" w:line="560" w:lineRule="exact"/>
        <w:ind w:firstLineChars="200" w:firstLine="640"/>
        <w:jc w:val="both"/>
        <w:rPr>
          <w:rFonts w:ascii="Times New Roman" w:eastAsia="仿宋_GB2312" w:hAnsi="Times New Roman" w:cs="Times New Roman"/>
          <w:sz w:val="32"/>
          <w:szCs w:val="32"/>
        </w:rPr>
      </w:pPr>
    </w:p>
    <w:p w:rsidR="005E2074" w:rsidRDefault="005E2074">
      <w:pPr>
        <w:spacing w:after="0" w:line="560" w:lineRule="exact"/>
        <w:ind w:firstLineChars="200" w:firstLine="640"/>
        <w:jc w:val="both"/>
        <w:rPr>
          <w:rFonts w:ascii="Times New Roman" w:eastAsia="仿宋_GB2312" w:hAnsi="Times New Roman" w:cs="Times New Roman"/>
          <w:sz w:val="32"/>
          <w:szCs w:val="32"/>
        </w:rPr>
      </w:pPr>
    </w:p>
    <w:p w:rsidR="005E2074" w:rsidRDefault="0062758D">
      <w:pPr>
        <w:spacing w:after="0" w:line="560" w:lineRule="exact"/>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甲方（盖章）：</w:t>
      </w:r>
      <w:r>
        <w:rPr>
          <w:rFonts w:ascii="Times New Roman" w:eastAsia="仿宋_GB2312" w:hAnsi="Times New Roman" w:cs="Times New Roman"/>
          <w:sz w:val="32"/>
          <w:szCs w:val="32"/>
        </w:rPr>
        <w:t xml:space="preserve">                     </w:t>
      </w:r>
      <w:r>
        <w:rPr>
          <w:rFonts w:ascii="Times New Roman" w:eastAsia="仿宋_GB2312" w:hAnsi="Times New Roman" w:cs="Times New Roman"/>
          <w:sz w:val="32"/>
          <w:szCs w:val="32"/>
        </w:rPr>
        <w:t>乙方（盖章）：</w:t>
      </w:r>
    </w:p>
    <w:p w:rsidR="005E2074" w:rsidRDefault="0062758D">
      <w:pPr>
        <w:spacing w:after="0" w:line="560" w:lineRule="exact"/>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法人</w:t>
      </w:r>
      <w:r>
        <w:rPr>
          <w:rFonts w:ascii="Times New Roman" w:eastAsia="仿宋_GB2312" w:hAnsi="Times New Roman" w:cs="Times New Roman"/>
          <w:sz w:val="32"/>
          <w:szCs w:val="32"/>
        </w:rPr>
        <w:t>/</w:t>
      </w:r>
      <w:r>
        <w:rPr>
          <w:rFonts w:ascii="Times New Roman" w:eastAsia="仿宋_GB2312" w:hAnsi="Times New Roman" w:cs="Times New Roman"/>
          <w:sz w:val="32"/>
          <w:szCs w:val="32"/>
        </w:rPr>
        <w:t>委托代理人</w:t>
      </w:r>
      <w:r>
        <w:rPr>
          <w:rFonts w:ascii="Times New Roman" w:eastAsia="仿宋_GB2312" w:hAnsi="Times New Roman" w:cs="Times New Roman"/>
          <w:sz w:val="32"/>
          <w:szCs w:val="32"/>
        </w:rPr>
        <w:t>(</w:t>
      </w:r>
      <w:r>
        <w:rPr>
          <w:rFonts w:ascii="Times New Roman" w:eastAsia="仿宋_GB2312" w:hAnsi="Times New Roman" w:cs="Times New Roman"/>
          <w:sz w:val="32"/>
          <w:szCs w:val="32"/>
        </w:rPr>
        <w:t>签字</w:t>
      </w:r>
      <w:r>
        <w:rPr>
          <w:rFonts w:ascii="Times New Roman" w:eastAsia="仿宋_GB2312" w:hAnsi="Times New Roman" w:cs="Times New Roman"/>
          <w:sz w:val="32"/>
          <w:szCs w:val="32"/>
        </w:rPr>
        <w:t>)</w:t>
      </w:r>
      <w:r>
        <w:rPr>
          <w:rFonts w:ascii="Times New Roman" w:eastAsia="仿宋_GB2312" w:hAnsi="Times New Roman" w:cs="Times New Roman"/>
          <w:sz w:val="32"/>
          <w:szCs w:val="32"/>
        </w:rPr>
        <w:t>：</w:t>
      </w:r>
      <w:r>
        <w:rPr>
          <w:rFonts w:ascii="Times New Roman" w:eastAsia="仿宋_GB2312" w:hAnsi="Times New Roman" w:cs="Times New Roman"/>
          <w:sz w:val="32"/>
          <w:szCs w:val="32"/>
        </w:rPr>
        <w:t xml:space="preserve">           </w:t>
      </w:r>
      <w:r>
        <w:rPr>
          <w:rFonts w:ascii="Times New Roman" w:eastAsia="仿宋_GB2312" w:hAnsi="Times New Roman" w:cs="Times New Roman"/>
          <w:sz w:val="32"/>
          <w:szCs w:val="32"/>
        </w:rPr>
        <w:t>法人</w:t>
      </w:r>
      <w:r>
        <w:rPr>
          <w:rFonts w:ascii="Times New Roman" w:eastAsia="仿宋_GB2312" w:hAnsi="Times New Roman" w:cs="Times New Roman"/>
          <w:sz w:val="32"/>
          <w:szCs w:val="32"/>
        </w:rPr>
        <w:t>/</w:t>
      </w:r>
      <w:r>
        <w:rPr>
          <w:rFonts w:ascii="Times New Roman" w:eastAsia="仿宋_GB2312" w:hAnsi="Times New Roman" w:cs="Times New Roman"/>
          <w:sz w:val="32"/>
          <w:szCs w:val="32"/>
        </w:rPr>
        <w:t>委托代理人（签字）：</w:t>
      </w:r>
    </w:p>
    <w:p w:rsidR="005E2074" w:rsidRDefault="005E2074">
      <w:pPr>
        <w:spacing w:after="0" w:line="560" w:lineRule="exact"/>
        <w:ind w:firstLineChars="200" w:firstLine="640"/>
        <w:jc w:val="both"/>
        <w:rPr>
          <w:rFonts w:ascii="Times New Roman" w:eastAsia="仿宋_GB2312" w:hAnsi="Times New Roman" w:cs="Times New Roman"/>
          <w:sz w:val="32"/>
          <w:szCs w:val="32"/>
        </w:rPr>
      </w:pPr>
    </w:p>
    <w:p w:rsidR="005E2074" w:rsidRDefault="0062758D">
      <w:pPr>
        <w:spacing w:after="0" w:line="560" w:lineRule="exact"/>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日期：</w:t>
      </w:r>
      <w:r>
        <w:rPr>
          <w:rFonts w:ascii="Times New Roman" w:eastAsia="仿宋_GB2312" w:hAnsi="Times New Roman" w:cs="Times New Roman"/>
          <w:sz w:val="32"/>
          <w:szCs w:val="32"/>
        </w:rPr>
        <w:t xml:space="preserve">     </w:t>
      </w:r>
      <w:r>
        <w:rPr>
          <w:rFonts w:ascii="Times New Roman" w:eastAsia="仿宋_GB2312" w:hAnsi="Times New Roman" w:cs="Times New Roman"/>
          <w:sz w:val="32"/>
          <w:szCs w:val="32"/>
        </w:rPr>
        <w:t>年</w:t>
      </w:r>
      <w:r>
        <w:rPr>
          <w:rFonts w:ascii="Times New Roman" w:eastAsia="仿宋_GB2312" w:hAnsi="Times New Roman" w:cs="Times New Roman"/>
          <w:sz w:val="32"/>
          <w:szCs w:val="32"/>
        </w:rPr>
        <w:t xml:space="preserve">   </w:t>
      </w:r>
      <w:r>
        <w:rPr>
          <w:rFonts w:ascii="Times New Roman" w:eastAsia="仿宋_GB2312" w:hAnsi="Times New Roman" w:cs="Times New Roman"/>
          <w:sz w:val="32"/>
          <w:szCs w:val="32"/>
        </w:rPr>
        <w:t>月</w:t>
      </w:r>
      <w:r>
        <w:rPr>
          <w:rFonts w:ascii="Times New Roman" w:eastAsia="仿宋_GB2312" w:hAnsi="Times New Roman" w:cs="Times New Roman"/>
          <w:sz w:val="32"/>
          <w:szCs w:val="32"/>
        </w:rPr>
        <w:t xml:space="preserve">   </w:t>
      </w:r>
      <w:r>
        <w:rPr>
          <w:rFonts w:ascii="Times New Roman" w:eastAsia="仿宋_GB2312" w:hAnsi="Times New Roman" w:cs="Times New Roman"/>
          <w:sz w:val="32"/>
          <w:szCs w:val="32"/>
        </w:rPr>
        <w:t>日</w:t>
      </w:r>
      <w:r>
        <w:rPr>
          <w:rFonts w:ascii="Times New Roman" w:eastAsia="仿宋_GB2312" w:hAnsi="Times New Roman" w:cs="Times New Roman"/>
          <w:sz w:val="32"/>
          <w:szCs w:val="32"/>
        </w:rPr>
        <w:t xml:space="preserve">           </w:t>
      </w:r>
      <w:r>
        <w:rPr>
          <w:rFonts w:ascii="Times New Roman" w:eastAsia="仿宋_GB2312" w:hAnsi="Times New Roman" w:cs="Times New Roman"/>
          <w:sz w:val="32"/>
          <w:szCs w:val="32"/>
        </w:rPr>
        <w:t>日期：</w:t>
      </w:r>
      <w:r>
        <w:rPr>
          <w:rFonts w:ascii="Times New Roman" w:eastAsia="仿宋_GB2312" w:hAnsi="Times New Roman" w:cs="Times New Roman"/>
          <w:sz w:val="32"/>
          <w:szCs w:val="32"/>
        </w:rPr>
        <w:t xml:space="preserve">     </w:t>
      </w:r>
      <w:r>
        <w:rPr>
          <w:rFonts w:ascii="Times New Roman" w:eastAsia="仿宋_GB2312" w:hAnsi="Times New Roman" w:cs="Times New Roman"/>
          <w:sz w:val="32"/>
          <w:szCs w:val="32"/>
        </w:rPr>
        <w:t>年</w:t>
      </w:r>
      <w:r>
        <w:rPr>
          <w:rFonts w:ascii="Times New Roman" w:eastAsia="仿宋_GB2312" w:hAnsi="Times New Roman" w:cs="Times New Roman"/>
          <w:sz w:val="32"/>
          <w:szCs w:val="32"/>
        </w:rPr>
        <w:t xml:space="preserve">    </w:t>
      </w:r>
      <w:r>
        <w:rPr>
          <w:rFonts w:ascii="Times New Roman" w:eastAsia="仿宋_GB2312" w:hAnsi="Times New Roman" w:cs="Times New Roman"/>
          <w:sz w:val="32"/>
          <w:szCs w:val="32"/>
        </w:rPr>
        <w:t>月</w:t>
      </w:r>
      <w:r>
        <w:rPr>
          <w:rFonts w:ascii="Times New Roman" w:eastAsia="仿宋_GB2312" w:hAnsi="Times New Roman" w:cs="Times New Roman"/>
          <w:sz w:val="32"/>
          <w:szCs w:val="32"/>
        </w:rPr>
        <w:t xml:space="preserve">    </w:t>
      </w:r>
      <w:r>
        <w:rPr>
          <w:rFonts w:ascii="Times New Roman" w:eastAsia="仿宋_GB2312" w:hAnsi="Times New Roman" w:cs="Times New Roman"/>
          <w:sz w:val="32"/>
          <w:szCs w:val="32"/>
        </w:rPr>
        <w:t>日</w:t>
      </w:r>
      <w:bookmarkEnd w:id="178"/>
      <w:bookmarkEnd w:id="179"/>
      <w:bookmarkEnd w:id="182"/>
      <w:bookmarkEnd w:id="183"/>
    </w:p>
    <w:p w:rsidR="005E2074" w:rsidRDefault="005E2074">
      <w:pPr>
        <w:pStyle w:val="1"/>
        <w:pBdr>
          <w:bottom w:val="none" w:sz="0" w:space="0" w:color="auto"/>
        </w:pBdr>
        <w:ind w:firstLine="883"/>
        <w:jc w:val="center"/>
        <w:rPr>
          <w:rFonts w:ascii="Times New Roman" w:eastAsia="黑体" w:hAnsi="Times New Roman" w:cs="Times New Roman"/>
          <w:snapToGrid w:val="0"/>
          <w:color w:val="auto"/>
          <w:sz w:val="32"/>
          <w:szCs w:val="32"/>
        </w:rPr>
      </w:pPr>
      <w:bookmarkStart w:id="349" w:name="扫描0045"/>
      <w:bookmarkEnd w:id="349"/>
    </w:p>
    <w:bookmarkEnd w:id="180"/>
    <w:p w:rsidR="005E2074" w:rsidRDefault="005E2074"/>
    <w:p w:rsidR="005E2074" w:rsidRDefault="005E2074"/>
    <w:p w:rsidR="005E2074" w:rsidRDefault="005E2074">
      <w:pPr>
        <w:pStyle w:val="1"/>
        <w:pBdr>
          <w:bottom w:val="none" w:sz="0" w:space="0" w:color="auto"/>
        </w:pBdr>
        <w:ind w:firstLine="883"/>
        <w:jc w:val="center"/>
        <w:rPr>
          <w:rFonts w:ascii="Times New Roman" w:eastAsia="黑体" w:hAnsi="Times New Roman" w:cs="Times New Roman"/>
          <w:snapToGrid w:val="0"/>
          <w:color w:val="auto"/>
          <w:sz w:val="32"/>
          <w:szCs w:val="32"/>
        </w:rPr>
      </w:pPr>
    </w:p>
    <w:p w:rsidR="005E2074" w:rsidRDefault="005E2074">
      <w:pPr>
        <w:pStyle w:val="1"/>
        <w:pBdr>
          <w:bottom w:val="none" w:sz="0" w:space="0" w:color="auto"/>
        </w:pBdr>
        <w:ind w:firstLine="883"/>
        <w:jc w:val="center"/>
        <w:rPr>
          <w:rFonts w:ascii="Times New Roman" w:eastAsia="黑体" w:hAnsi="Times New Roman" w:cs="Times New Roman"/>
          <w:snapToGrid w:val="0"/>
          <w:color w:val="auto"/>
          <w:sz w:val="32"/>
          <w:szCs w:val="32"/>
        </w:rPr>
      </w:pPr>
    </w:p>
    <w:p w:rsidR="005E2074" w:rsidRDefault="005E2074">
      <w:pPr>
        <w:pStyle w:val="1"/>
        <w:pBdr>
          <w:bottom w:val="none" w:sz="0" w:space="0" w:color="auto"/>
        </w:pBdr>
        <w:ind w:firstLine="883"/>
        <w:jc w:val="center"/>
        <w:rPr>
          <w:rFonts w:ascii="Times New Roman" w:eastAsia="黑体" w:hAnsi="Times New Roman" w:cs="Times New Roman"/>
          <w:snapToGrid w:val="0"/>
          <w:color w:val="auto"/>
          <w:sz w:val="32"/>
          <w:szCs w:val="32"/>
        </w:rPr>
      </w:pPr>
    </w:p>
    <w:p w:rsidR="005E2074" w:rsidRDefault="005E2074">
      <w:pPr>
        <w:pStyle w:val="1"/>
        <w:pBdr>
          <w:bottom w:val="none" w:sz="0" w:space="0" w:color="auto"/>
        </w:pBdr>
        <w:ind w:firstLine="883"/>
        <w:jc w:val="center"/>
        <w:rPr>
          <w:rFonts w:ascii="Times New Roman" w:eastAsia="黑体" w:hAnsi="Times New Roman" w:cs="Times New Roman"/>
          <w:snapToGrid w:val="0"/>
          <w:color w:val="auto"/>
          <w:sz w:val="32"/>
          <w:szCs w:val="32"/>
        </w:rPr>
      </w:pPr>
    </w:p>
    <w:p w:rsidR="005E2074" w:rsidRDefault="005E2074">
      <w:pPr>
        <w:pStyle w:val="1"/>
        <w:pBdr>
          <w:bottom w:val="none" w:sz="0" w:space="0" w:color="auto"/>
        </w:pBdr>
        <w:ind w:firstLine="883"/>
        <w:jc w:val="center"/>
        <w:rPr>
          <w:rFonts w:ascii="Times New Roman" w:eastAsia="黑体" w:hAnsi="Times New Roman" w:cs="Times New Roman"/>
          <w:snapToGrid w:val="0"/>
          <w:color w:val="auto"/>
          <w:sz w:val="32"/>
          <w:szCs w:val="32"/>
        </w:rPr>
      </w:pPr>
    </w:p>
    <w:p w:rsidR="005E2074" w:rsidRDefault="0062758D">
      <w:pPr>
        <w:pStyle w:val="1"/>
        <w:pBdr>
          <w:bottom w:val="none" w:sz="0" w:space="0" w:color="auto"/>
        </w:pBdr>
        <w:ind w:firstLine="883"/>
        <w:jc w:val="center"/>
        <w:rPr>
          <w:rFonts w:ascii="Times New Roman" w:eastAsia="黑体" w:hAnsi="Times New Roman" w:cs="Times New Roman"/>
          <w:snapToGrid w:val="0"/>
          <w:color w:val="auto"/>
          <w:sz w:val="32"/>
          <w:szCs w:val="32"/>
        </w:rPr>
      </w:pPr>
      <w:bookmarkStart w:id="350" w:name="_Toc18236"/>
      <w:r>
        <w:rPr>
          <w:rFonts w:ascii="Times New Roman" w:eastAsia="黑体" w:hAnsi="Times New Roman" w:cs="Times New Roman"/>
          <w:snapToGrid w:val="0"/>
          <w:color w:val="auto"/>
          <w:sz w:val="32"/>
          <w:szCs w:val="32"/>
        </w:rPr>
        <w:t>第五章</w:t>
      </w:r>
      <w:r>
        <w:rPr>
          <w:rFonts w:ascii="Times New Roman" w:eastAsia="黑体" w:hAnsi="Times New Roman" w:cs="Times New Roman"/>
          <w:snapToGrid w:val="0"/>
          <w:color w:val="auto"/>
          <w:sz w:val="32"/>
          <w:szCs w:val="32"/>
        </w:rPr>
        <w:t xml:space="preserve">  </w:t>
      </w:r>
      <w:r>
        <w:rPr>
          <w:rFonts w:ascii="Times New Roman" w:eastAsia="黑体" w:hAnsi="Times New Roman" w:cs="Times New Roman"/>
          <w:snapToGrid w:val="0"/>
          <w:color w:val="auto"/>
          <w:sz w:val="32"/>
          <w:szCs w:val="32"/>
        </w:rPr>
        <w:t>采购需求</w:t>
      </w:r>
      <w:bookmarkEnd w:id="350"/>
    </w:p>
    <w:p w:rsidR="005E2074" w:rsidRDefault="005E2074">
      <w:pPr>
        <w:rPr>
          <w:rFonts w:ascii="Times New Roman" w:hAnsi="Times New Roman" w:cs="Times New Roman"/>
        </w:rPr>
      </w:pPr>
    </w:p>
    <w:p w:rsidR="005E2074" w:rsidRDefault="005E2074">
      <w:pPr>
        <w:rPr>
          <w:rFonts w:ascii="Times New Roman" w:hAnsi="Times New Roman" w:cs="Times New Roman"/>
        </w:rPr>
      </w:pPr>
    </w:p>
    <w:p w:rsidR="005E2074" w:rsidRDefault="005E2074">
      <w:pPr>
        <w:rPr>
          <w:rFonts w:ascii="Times New Roman" w:hAnsi="Times New Roman" w:cs="Times New Roman"/>
        </w:rPr>
      </w:pPr>
    </w:p>
    <w:p w:rsidR="005E2074" w:rsidRDefault="005E2074">
      <w:pPr>
        <w:rPr>
          <w:rFonts w:ascii="Times New Roman" w:hAnsi="Times New Roman" w:cs="Times New Roman"/>
        </w:rPr>
      </w:pPr>
    </w:p>
    <w:p w:rsidR="005E2074" w:rsidRDefault="005E2074">
      <w:pPr>
        <w:rPr>
          <w:rFonts w:ascii="Times New Roman" w:hAnsi="Times New Roman" w:cs="Times New Roman"/>
        </w:rPr>
      </w:pPr>
    </w:p>
    <w:p w:rsidR="005E2074" w:rsidRDefault="005E2074">
      <w:pPr>
        <w:rPr>
          <w:rFonts w:ascii="Times New Roman" w:hAnsi="Times New Roman" w:cs="Times New Roman"/>
        </w:rPr>
      </w:pPr>
    </w:p>
    <w:p w:rsidR="005E2074" w:rsidRDefault="005E2074">
      <w:pPr>
        <w:rPr>
          <w:rFonts w:ascii="Times New Roman" w:hAnsi="Times New Roman" w:cs="Times New Roman"/>
        </w:rPr>
      </w:pPr>
    </w:p>
    <w:p w:rsidR="005E2074" w:rsidRDefault="005E2074">
      <w:pPr>
        <w:rPr>
          <w:rFonts w:ascii="Times New Roman" w:hAnsi="Times New Roman" w:cs="Times New Roman"/>
        </w:rPr>
      </w:pPr>
    </w:p>
    <w:p w:rsidR="005E2074" w:rsidRDefault="005E2074">
      <w:pPr>
        <w:rPr>
          <w:rFonts w:ascii="Times New Roman" w:hAnsi="Times New Roman" w:cs="Times New Roman"/>
        </w:rPr>
      </w:pPr>
    </w:p>
    <w:p w:rsidR="005E2074" w:rsidRDefault="005E2074">
      <w:pPr>
        <w:rPr>
          <w:rFonts w:ascii="Times New Roman" w:hAnsi="Times New Roman" w:cs="Times New Roman"/>
        </w:rPr>
      </w:pPr>
    </w:p>
    <w:p w:rsidR="005E2074" w:rsidRDefault="005E2074">
      <w:pPr>
        <w:rPr>
          <w:rFonts w:ascii="Times New Roman" w:hAnsi="Times New Roman" w:cs="Times New Roman"/>
        </w:rPr>
      </w:pPr>
    </w:p>
    <w:p w:rsidR="005E2074" w:rsidRDefault="005E2074">
      <w:pPr>
        <w:rPr>
          <w:rFonts w:ascii="Times New Roman" w:hAnsi="Times New Roman" w:cs="Times New Roman"/>
        </w:rPr>
      </w:pPr>
    </w:p>
    <w:p w:rsidR="005E2074" w:rsidRDefault="005E2074">
      <w:pPr>
        <w:rPr>
          <w:rFonts w:ascii="Times New Roman" w:hAnsi="Times New Roman" w:cs="Times New Roman"/>
        </w:rPr>
      </w:pPr>
    </w:p>
    <w:p w:rsidR="005E2074" w:rsidRDefault="005E2074">
      <w:pPr>
        <w:rPr>
          <w:rFonts w:ascii="Times New Roman" w:hAnsi="Times New Roman" w:cs="Times New Roman"/>
        </w:rPr>
      </w:pPr>
    </w:p>
    <w:p w:rsidR="005E2074" w:rsidRDefault="005E2074">
      <w:pPr>
        <w:rPr>
          <w:rFonts w:ascii="Times New Roman" w:hAnsi="Times New Roman" w:cs="Times New Roman"/>
        </w:rPr>
      </w:pPr>
    </w:p>
    <w:p w:rsidR="005E2074" w:rsidRDefault="005E2074">
      <w:pPr>
        <w:rPr>
          <w:rFonts w:ascii="Times New Roman" w:hAnsi="Times New Roman" w:cs="Times New Roman"/>
        </w:rPr>
      </w:pPr>
    </w:p>
    <w:p w:rsidR="005E2074" w:rsidRDefault="005E2074">
      <w:pPr>
        <w:rPr>
          <w:rFonts w:ascii="Times New Roman" w:hAnsi="Times New Roman" w:cs="Times New Roman"/>
        </w:rPr>
      </w:pPr>
    </w:p>
    <w:p w:rsidR="005E2074" w:rsidRDefault="005E2074">
      <w:pPr>
        <w:rPr>
          <w:rFonts w:ascii="Times New Roman" w:hAnsi="Times New Roman" w:cs="Times New Roman"/>
        </w:rPr>
      </w:pPr>
    </w:p>
    <w:p w:rsidR="005E2074" w:rsidRDefault="005E2074">
      <w:pPr>
        <w:rPr>
          <w:rFonts w:ascii="Times New Roman" w:hAnsi="Times New Roman" w:cs="Times New Roman"/>
        </w:rPr>
      </w:pPr>
    </w:p>
    <w:p w:rsidR="005E2074" w:rsidRDefault="005E2074">
      <w:pPr>
        <w:rPr>
          <w:rFonts w:ascii="Times New Roman" w:hAnsi="Times New Roman" w:cs="Times New Roman"/>
        </w:rPr>
      </w:pPr>
    </w:p>
    <w:p w:rsidR="005E2074" w:rsidRDefault="005E2074">
      <w:pPr>
        <w:spacing w:after="0" w:line="560" w:lineRule="exact"/>
        <w:ind w:firstLineChars="200" w:firstLine="640"/>
        <w:jc w:val="both"/>
        <w:rPr>
          <w:rFonts w:ascii="Times New Roman" w:eastAsia="黑体" w:hAnsi="Times New Roman" w:cs="Times New Roman"/>
          <w:sz w:val="32"/>
          <w:szCs w:val="32"/>
        </w:rPr>
      </w:pPr>
      <w:bookmarkStart w:id="351" w:name="扫描0046"/>
      <w:bookmarkEnd w:id="351"/>
    </w:p>
    <w:p w:rsidR="005E2074" w:rsidRDefault="005E2074">
      <w:pPr>
        <w:spacing w:after="0" w:line="560" w:lineRule="exact"/>
        <w:ind w:firstLineChars="200" w:firstLine="640"/>
        <w:jc w:val="both"/>
        <w:rPr>
          <w:rFonts w:ascii="Times New Roman" w:eastAsia="黑体" w:hAnsi="Times New Roman" w:cs="Times New Roman"/>
          <w:sz w:val="32"/>
          <w:szCs w:val="32"/>
        </w:rPr>
      </w:pPr>
    </w:p>
    <w:p w:rsidR="005E2074" w:rsidRDefault="0062758D">
      <w:pPr>
        <w:spacing w:after="0" w:line="560" w:lineRule="exact"/>
        <w:ind w:firstLineChars="200" w:firstLine="640"/>
        <w:jc w:val="both"/>
        <w:outlineLvl w:val="1"/>
        <w:rPr>
          <w:rFonts w:ascii="Times New Roman" w:eastAsia="黑体" w:hAnsi="Times New Roman" w:cs="Times New Roman"/>
          <w:snapToGrid w:val="0"/>
          <w:sz w:val="32"/>
          <w:szCs w:val="32"/>
        </w:rPr>
      </w:pPr>
      <w:bookmarkStart w:id="352" w:name="_Toc622"/>
      <w:r>
        <w:rPr>
          <w:rFonts w:ascii="Times New Roman" w:eastAsia="黑体" w:hAnsi="Times New Roman" w:cs="Times New Roman"/>
          <w:sz w:val="32"/>
          <w:szCs w:val="32"/>
        </w:rPr>
        <w:lastRenderedPageBreak/>
        <w:t>一、项目名称：</w:t>
      </w:r>
      <w:bookmarkEnd w:id="352"/>
    </w:p>
    <w:p w:rsidR="005E2074" w:rsidRDefault="0062758D">
      <w:pPr>
        <w:spacing w:after="0" w:line="560" w:lineRule="exact"/>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中粮梁河糖业公司设备购置及土建项目</w:t>
      </w:r>
      <w:r>
        <w:rPr>
          <w:rFonts w:ascii="Times New Roman" w:eastAsia="仿宋_GB2312" w:hAnsi="Times New Roman" w:cs="Times New Roman"/>
          <w:sz w:val="32"/>
          <w:szCs w:val="32"/>
        </w:rPr>
        <w:t>-</w:t>
      </w:r>
      <w:r>
        <w:rPr>
          <w:rFonts w:ascii="Times New Roman" w:eastAsia="仿宋_GB2312" w:hAnsi="Times New Roman" w:cs="Times New Roman" w:hint="eastAsia"/>
          <w:sz w:val="32"/>
          <w:szCs w:val="32"/>
        </w:rPr>
        <w:t>2024</w:t>
      </w:r>
      <w:r>
        <w:rPr>
          <w:rFonts w:ascii="Times New Roman" w:eastAsia="仿宋_GB2312" w:hAnsi="Times New Roman" w:cs="Times New Roman" w:hint="eastAsia"/>
          <w:sz w:val="32"/>
          <w:szCs w:val="32"/>
        </w:rPr>
        <w:t>年梁河糖业芒东制炼车间更换干燥机项目设备采购安装</w:t>
      </w:r>
    </w:p>
    <w:p w:rsidR="005E2074" w:rsidRDefault="0062758D">
      <w:pPr>
        <w:spacing w:after="0" w:line="560" w:lineRule="exact"/>
        <w:ind w:firstLineChars="200" w:firstLine="640"/>
        <w:jc w:val="both"/>
        <w:outlineLvl w:val="1"/>
        <w:rPr>
          <w:rFonts w:ascii="Times New Roman" w:eastAsia="黑体" w:hAnsi="Times New Roman" w:cs="Times New Roman"/>
          <w:sz w:val="32"/>
          <w:szCs w:val="32"/>
        </w:rPr>
      </w:pPr>
      <w:bookmarkStart w:id="353" w:name="_Toc17255"/>
      <w:r>
        <w:rPr>
          <w:rFonts w:ascii="Times New Roman" w:eastAsia="黑体" w:hAnsi="Times New Roman" w:cs="Times New Roman"/>
          <w:sz w:val="32"/>
          <w:szCs w:val="32"/>
        </w:rPr>
        <w:t>二、项目内容：</w:t>
      </w:r>
      <w:bookmarkEnd w:id="353"/>
    </w:p>
    <w:p w:rsidR="005E2074" w:rsidRDefault="0062758D">
      <w:pPr>
        <w:spacing w:after="0" w:line="560" w:lineRule="exact"/>
        <w:ind w:firstLineChars="200" w:firstLine="640"/>
        <w:jc w:val="both"/>
        <w:rPr>
          <w:rFonts w:ascii="Times New Roman" w:eastAsia="仿宋_GB2312" w:hAnsi="Times New Roman" w:cs="Times New Roman"/>
          <w:bCs/>
          <w:snapToGrid w:val="0"/>
          <w:sz w:val="32"/>
          <w:szCs w:val="32"/>
        </w:rPr>
      </w:pPr>
      <w:r>
        <w:rPr>
          <w:rFonts w:ascii="Times New Roman" w:eastAsia="仿宋_GB2312" w:hAnsi="Times New Roman" w:cs="Times New Roman"/>
          <w:bCs/>
          <w:snapToGrid w:val="0"/>
          <w:sz w:val="32"/>
          <w:szCs w:val="32"/>
        </w:rPr>
        <w:t xml:space="preserve">1. </w:t>
      </w:r>
      <w:r>
        <w:rPr>
          <w:rFonts w:ascii="Times New Roman" w:eastAsia="仿宋_GB2312" w:hAnsi="Times New Roman" w:cs="Times New Roman" w:hint="eastAsia"/>
          <w:sz w:val="32"/>
          <w:szCs w:val="32"/>
          <w:u w:val="single"/>
        </w:rPr>
        <w:t>中粮梁河糖业公司设备购置及土建项目</w:t>
      </w:r>
      <w:r>
        <w:rPr>
          <w:rFonts w:ascii="Times New Roman" w:eastAsia="仿宋_GB2312" w:hAnsi="Times New Roman" w:cs="Times New Roman" w:hint="eastAsia"/>
          <w:sz w:val="32"/>
          <w:szCs w:val="32"/>
          <w:u w:val="single"/>
        </w:rPr>
        <w:t>-</w:t>
      </w:r>
      <w:r>
        <w:rPr>
          <w:rFonts w:ascii="Times New Roman" w:eastAsia="仿宋_GB2312" w:hAnsi="Times New Roman" w:cs="Times New Roman" w:hint="eastAsia"/>
          <w:bCs/>
          <w:snapToGrid w:val="0"/>
          <w:sz w:val="32"/>
          <w:szCs w:val="32"/>
          <w:u w:val="single"/>
        </w:rPr>
        <w:t>2024</w:t>
      </w:r>
      <w:r>
        <w:rPr>
          <w:rFonts w:ascii="Times New Roman" w:eastAsia="仿宋_GB2312" w:hAnsi="Times New Roman" w:cs="Times New Roman" w:hint="eastAsia"/>
          <w:bCs/>
          <w:snapToGrid w:val="0"/>
          <w:sz w:val="32"/>
          <w:szCs w:val="32"/>
          <w:u w:val="single"/>
        </w:rPr>
        <w:t>年梁河糖业芒东制炼车间更换干燥机项目设备采购安装</w:t>
      </w:r>
      <w:r>
        <w:rPr>
          <w:rFonts w:ascii="Times New Roman" w:eastAsia="仿宋_GB2312" w:hAnsi="Times New Roman" w:cs="Times New Roman"/>
          <w:bCs/>
          <w:snapToGrid w:val="0"/>
          <w:sz w:val="32"/>
          <w:szCs w:val="32"/>
          <w:u w:val="single"/>
        </w:rPr>
        <w:t>设备采购安装（含调试）一项</w:t>
      </w:r>
      <w:r>
        <w:rPr>
          <w:rFonts w:ascii="Times New Roman" w:eastAsia="仿宋_GB2312" w:hAnsi="Times New Roman" w:cs="Times New Roman"/>
          <w:bCs/>
          <w:snapToGrid w:val="0"/>
          <w:sz w:val="32"/>
          <w:szCs w:val="32"/>
          <w:u w:val="single"/>
        </w:rPr>
        <w:t xml:space="preserve">     </w:t>
      </w:r>
    </w:p>
    <w:p w:rsidR="005E2074" w:rsidRDefault="0062758D">
      <w:pPr>
        <w:spacing w:after="0" w:line="560" w:lineRule="exact"/>
        <w:ind w:firstLineChars="200" w:firstLine="640"/>
        <w:jc w:val="both"/>
        <w:rPr>
          <w:rFonts w:ascii="Times New Roman" w:eastAsia="仿宋_GB2312" w:hAnsi="Times New Roman" w:cs="Times New Roman"/>
          <w:bCs/>
          <w:snapToGrid w:val="0"/>
          <w:sz w:val="32"/>
          <w:szCs w:val="32"/>
        </w:rPr>
      </w:pPr>
      <w:r>
        <w:rPr>
          <w:rFonts w:ascii="Times New Roman" w:eastAsia="仿宋_GB2312" w:hAnsi="Times New Roman" w:cs="Times New Roman"/>
          <w:bCs/>
          <w:snapToGrid w:val="0"/>
          <w:sz w:val="32"/>
          <w:szCs w:val="32"/>
        </w:rPr>
        <w:t>2.</w:t>
      </w:r>
      <w:r>
        <w:rPr>
          <w:rFonts w:ascii="Times New Roman" w:eastAsia="仿宋_GB2312" w:hAnsi="Times New Roman" w:cs="Times New Roman"/>
          <w:bCs/>
          <w:snapToGrid w:val="0"/>
          <w:sz w:val="32"/>
          <w:szCs w:val="32"/>
        </w:rPr>
        <w:t>培训</w:t>
      </w:r>
    </w:p>
    <w:p w:rsidR="005E2074" w:rsidRDefault="0062758D">
      <w:pPr>
        <w:spacing w:after="0" w:line="560" w:lineRule="exact"/>
        <w:ind w:firstLineChars="200" w:firstLine="640"/>
        <w:jc w:val="both"/>
        <w:rPr>
          <w:rFonts w:ascii="Times New Roman" w:eastAsia="仿宋_GB2312" w:hAnsi="Times New Roman" w:cs="Times New Roman"/>
          <w:bCs/>
          <w:snapToGrid w:val="0"/>
          <w:sz w:val="32"/>
          <w:szCs w:val="32"/>
          <w:u w:val="single"/>
        </w:rPr>
      </w:pPr>
      <w:r>
        <w:rPr>
          <w:rFonts w:ascii="Times New Roman" w:eastAsia="仿宋_GB2312" w:hAnsi="Times New Roman" w:cs="Times New Roman"/>
          <w:bCs/>
          <w:snapToGrid w:val="0"/>
          <w:sz w:val="32"/>
          <w:szCs w:val="32"/>
        </w:rPr>
        <w:t>2.1</w:t>
      </w:r>
      <w:r>
        <w:rPr>
          <w:rFonts w:ascii="Times New Roman" w:eastAsia="仿宋_GB2312" w:hAnsi="Times New Roman" w:cs="Times New Roman"/>
          <w:bCs/>
          <w:snapToGrid w:val="0"/>
          <w:sz w:val="32"/>
          <w:szCs w:val="32"/>
        </w:rPr>
        <w:t>操作运行：</w:t>
      </w:r>
      <w:r>
        <w:rPr>
          <w:rFonts w:ascii="Times New Roman" w:eastAsia="仿宋_GB2312" w:hAnsi="Times New Roman" w:cs="Times New Roman"/>
          <w:bCs/>
          <w:snapToGrid w:val="0"/>
          <w:sz w:val="32"/>
          <w:szCs w:val="32"/>
          <w:u w:val="single"/>
        </w:rPr>
        <w:t xml:space="preserve"> </w:t>
      </w:r>
      <w:r>
        <w:rPr>
          <w:rFonts w:ascii="Times New Roman" w:eastAsia="仿宋_GB2312" w:hAnsi="Times New Roman" w:cs="Times New Roman"/>
          <w:bCs/>
          <w:snapToGrid w:val="0"/>
          <w:sz w:val="32"/>
          <w:szCs w:val="32"/>
          <w:u w:val="single"/>
        </w:rPr>
        <w:t>使每位岗位人员熟练掌握操作设备，能处理运行中出现的常规故障</w:t>
      </w:r>
      <w:r>
        <w:rPr>
          <w:rFonts w:ascii="Times New Roman" w:eastAsia="仿宋_GB2312" w:hAnsi="Times New Roman" w:cs="Times New Roman"/>
          <w:bCs/>
          <w:snapToGrid w:val="0"/>
          <w:sz w:val="32"/>
          <w:szCs w:val="32"/>
          <w:u w:val="single"/>
        </w:rPr>
        <w:t xml:space="preserve"> </w:t>
      </w:r>
      <w:r>
        <w:rPr>
          <w:rFonts w:ascii="Times New Roman" w:eastAsia="仿宋_GB2312" w:hAnsi="Times New Roman" w:cs="Times New Roman"/>
          <w:bCs/>
          <w:snapToGrid w:val="0"/>
          <w:sz w:val="32"/>
          <w:szCs w:val="32"/>
          <w:u w:val="single"/>
        </w:rPr>
        <w:t>，并考试合格。</w:t>
      </w:r>
      <w:r>
        <w:rPr>
          <w:rFonts w:ascii="Times New Roman" w:eastAsia="仿宋_GB2312" w:hAnsi="Times New Roman" w:cs="Times New Roman"/>
          <w:bCs/>
          <w:snapToGrid w:val="0"/>
          <w:sz w:val="32"/>
          <w:szCs w:val="32"/>
          <w:u w:val="single"/>
        </w:rPr>
        <w:t xml:space="preserve"> </w:t>
      </w:r>
    </w:p>
    <w:p w:rsidR="005E2074" w:rsidRDefault="0062758D">
      <w:pPr>
        <w:spacing w:after="0" w:line="560" w:lineRule="exact"/>
        <w:ind w:firstLineChars="200" w:firstLine="640"/>
        <w:jc w:val="both"/>
        <w:rPr>
          <w:rFonts w:ascii="Times New Roman" w:eastAsia="仿宋_GB2312" w:hAnsi="Times New Roman" w:cs="Times New Roman"/>
          <w:bCs/>
          <w:snapToGrid w:val="0"/>
          <w:sz w:val="32"/>
          <w:szCs w:val="32"/>
        </w:rPr>
      </w:pPr>
      <w:r>
        <w:rPr>
          <w:rFonts w:ascii="Times New Roman" w:eastAsia="仿宋_GB2312" w:hAnsi="Times New Roman" w:cs="Times New Roman"/>
          <w:bCs/>
          <w:snapToGrid w:val="0"/>
          <w:sz w:val="32"/>
          <w:szCs w:val="32"/>
        </w:rPr>
        <w:t>2.2</w:t>
      </w:r>
      <w:r>
        <w:rPr>
          <w:rFonts w:ascii="Times New Roman" w:eastAsia="仿宋_GB2312" w:hAnsi="Times New Roman" w:cs="Times New Roman"/>
          <w:bCs/>
          <w:snapToGrid w:val="0"/>
          <w:sz w:val="32"/>
          <w:szCs w:val="32"/>
        </w:rPr>
        <w:t>维护保养：</w:t>
      </w:r>
      <w:r>
        <w:rPr>
          <w:rFonts w:ascii="Times New Roman" w:eastAsia="仿宋_GB2312" w:hAnsi="Times New Roman" w:cs="Times New Roman"/>
          <w:bCs/>
          <w:snapToGrid w:val="0"/>
          <w:sz w:val="32"/>
          <w:szCs w:val="32"/>
          <w:u w:val="single"/>
        </w:rPr>
        <w:t xml:space="preserve">  </w:t>
      </w:r>
      <w:r>
        <w:rPr>
          <w:rFonts w:ascii="Times New Roman" w:eastAsia="仿宋_GB2312" w:hAnsi="Times New Roman" w:cs="Times New Roman"/>
          <w:bCs/>
          <w:snapToGrid w:val="0"/>
          <w:sz w:val="32"/>
          <w:szCs w:val="32"/>
          <w:u w:val="single"/>
        </w:rPr>
        <w:t>提供维护保养手册、培训维护保养方法</w:t>
      </w:r>
      <w:r>
        <w:rPr>
          <w:rFonts w:ascii="Times New Roman" w:eastAsia="仿宋_GB2312" w:hAnsi="Times New Roman" w:cs="Times New Roman"/>
          <w:bCs/>
          <w:snapToGrid w:val="0"/>
          <w:sz w:val="32"/>
          <w:szCs w:val="32"/>
        </w:rPr>
        <w:t>。</w:t>
      </w:r>
      <w:r>
        <w:rPr>
          <w:rFonts w:ascii="Times New Roman" w:eastAsia="仿宋_GB2312" w:hAnsi="Times New Roman" w:cs="Times New Roman"/>
          <w:bCs/>
          <w:snapToGrid w:val="0"/>
          <w:sz w:val="32"/>
          <w:szCs w:val="32"/>
        </w:rPr>
        <w:t xml:space="preserve">                                                </w:t>
      </w:r>
    </w:p>
    <w:p w:rsidR="005E2074" w:rsidRDefault="0062758D">
      <w:pPr>
        <w:spacing w:after="0" w:line="560" w:lineRule="exact"/>
        <w:ind w:firstLineChars="200" w:firstLine="640"/>
        <w:jc w:val="both"/>
        <w:rPr>
          <w:rFonts w:ascii="Times New Roman" w:eastAsia="仿宋_GB2312" w:hAnsi="Times New Roman" w:cs="Times New Roman"/>
          <w:bCs/>
          <w:snapToGrid w:val="0"/>
          <w:sz w:val="32"/>
          <w:szCs w:val="32"/>
        </w:rPr>
      </w:pPr>
      <w:r>
        <w:rPr>
          <w:rFonts w:ascii="Times New Roman" w:eastAsia="仿宋_GB2312" w:hAnsi="Times New Roman" w:cs="Times New Roman"/>
          <w:bCs/>
          <w:snapToGrid w:val="0"/>
          <w:sz w:val="32"/>
          <w:szCs w:val="32"/>
        </w:rPr>
        <w:t>3.</w:t>
      </w:r>
      <w:r>
        <w:rPr>
          <w:rFonts w:ascii="Times New Roman" w:eastAsia="仿宋_GB2312" w:hAnsi="Times New Roman" w:cs="Times New Roman"/>
          <w:bCs/>
          <w:snapToGrid w:val="0"/>
          <w:sz w:val="32"/>
          <w:szCs w:val="32"/>
        </w:rPr>
        <w:t>性能考核</w:t>
      </w:r>
    </w:p>
    <w:p w:rsidR="005E2074" w:rsidRDefault="0062758D">
      <w:pPr>
        <w:spacing w:after="0" w:line="560" w:lineRule="exact"/>
        <w:ind w:firstLineChars="200" w:firstLine="640"/>
        <w:jc w:val="both"/>
        <w:rPr>
          <w:rFonts w:ascii="Times New Roman" w:eastAsia="仿宋_GB2312" w:hAnsi="Times New Roman" w:cs="Times New Roman"/>
          <w:bCs/>
          <w:snapToGrid w:val="0"/>
          <w:sz w:val="32"/>
          <w:szCs w:val="32"/>
        </w:rPr>
      </w:pPr>
      <w:r>
        <w:rPr>
          <w:rFonts w:ascii="Times New Roman" w:eastAsia="仿宋_GB2312" w:hAnsi="Times New Roman" w:cs="Times New Roman"/>
          <w:bCs/>
          <w:snapToGrid w:val="0"/>
          <w:sz w:val="32"/>
          <w:szCs w:val="32"/>
        </w:rPr>
        <w:t>考核为</w:t>
      </w:r>
      <w:r>
        <w:rPr>
          <w:rFonts w:ascii="Times New Roman" w:eastAsia="仿宋_GB2312" w:hAnsi="Times New Roman" w:cs="Times New Roman"/>
          <w:bCs/>
          <w:snapToGrid w:val="0"/>
          <w:sz w:val="32"/>
          <w:szCs w:val="32"/>
          <w:u w:val="single"/>
        </w:rPr>
        <w:t xml:space="preserve"> 2024/2025 </w:t>
      </w:r>
      <w:r>
        <w:rPr>
          <w:rFonts w:ascii="Times New Roman" w:eastAsia="仿宋_GB2312" w:hAnsi="Times New Roman" w:cs="Times New Roman"/>
          <w:bCs/>
          <w:snapToGrid w:val="0"/>
          <w:sz w:val="32"/>
          <w:szCs w:val="32"/>
          <w:u w:val="single"/>
        </w:rPr>
        <w:t>榨季运行</w:t>
      </w:r>
      <w:r>
        <w:rPr>
          <w:rFonts w:ascii="Times New Roman" w:eastAsia="仿宋_GB2312" w:hAnsi="Times New Roman" w:cs="Times New Roman"/>
          <w:bCs/>
          <w:snapToGrid w:val="0"/>
          <w:sz w:val="32"/>
          <w:szCs w:val="32"/>
        </w:rPr>
        <w:t>至结束</w:t>
      </w:r>
      <w:r>
        <w:rPr>
          <w:rFonts w:ascii="Times New Roman" w:eastAsia="仿宋_GB2312" w:hAnsi="Times New Roman" w:cs="Times New Roman"/>
          <w:bCs/>
          <w:snapToGrid w:val="0"/>
          <w:sz w:val="32"/>
          <w:szCs w:val="32"/>
        </w:rPr>
        <w:t xml:space="preserve"> </w:t>
      </w:r>
      <w:r>
        <w:rPr>
          <w:rFonts w:ascii="Times New Roman" w:eastAsia="仿宋_GB2312" w:hAnsi="Times New Roman" w:cs="Times New Roman"/>
          <w:bCs/>
          <w:snapToGrid w:val="0"/>
          <w:sz w:val="32"/>
          <w:szCs w:val="32"/>
        </w:rPr>
        <w:t>，设备</w:t>
      </w:r>
      <w:r>
        <w:rPr>
          <w:rFonts w:ascii="Times New Roman" w:eastAsia="仿宋_GB2312" w:hAnsi="Times New Roman" w:cs="Times New Roman"/>
          <w:bCs/>
          <w:snapToGrid w:val="0"/>
          <w:sz w:val="32"/>
          <w:szCs w:val="32"/>
          <w:u w:val="single"/>
        </w:rPr>
        <w:t xml:space="preserve">   </w:t>
      </w:r>
      <w:r>
        <w:rPr>
          <w:rFonts w:ascii="Times New Roman" w:eastAsia="仿宋_GB2312" w:hAnsi="Times New Roman" w:cs="Times New Roman"/>
          <w:bCs/>
          <w:snapToGrid w:val="0"/>
          <w:sz w:val="32"/>
          <w:szCs w:val="32"/>
          <w:u w:val="single"/>
        </w:rPr>
        <w:t>材料</w:t>
      </w:r>
      <w:r>
        <w:rPr>
          <w:rFonts w:ascii="Times New Roman" w:eastAsia="仿宋_GB2312" w:hAnsi="Times New Roman" w:cs="Times New Roman"/>
          <w:bCs/>
          <w:snapToGrid w:val="0"/>
          <w:sz w:val="32"/>
          <w:szCs w:val="32"/>
          <w:u w:val="single"/>
        </w:rPr>
        <w:t xml:space="preserve"> </w:t>
      </w:r>
      <w:r>
        <w:rPr>
          <w:rFonts w:ascii="Times New Roman" w:eastAsia="仿宋_GB2312" w:hAnsi="Times New Roman" w:cs="Times New Roman"/>
          <w:bCs/>
          <w:snapToGrid w:val="0"/>
          <w:sz w:val="32"/>
          <w:szCs w:val="32"/>
          <w:u w:val="single"/>
        </w:rPr>
        <w:t>、安装质量</w:t>
      </w:r>
      <w:r>
        <w:rPr>
          <w:rFonts w:ascii="Times New Roman" w:eastAsia="仿宋_GB2312" w:hAnsi="Times New Roman" w:cs="Times New Roman"/>
          <w:bCs/>
          <w:snapToGrid w:val="0"/>
          <w:sz w:val="32"/>
          <w:szCs w:val="32"/>
          <w:u w:val="single"/>
        </w:rPr>
        <w:t xml:space="preserve"> </w:t>
      </w:r>
      <w:r>
        <w:rPr>
          <w:rFonts w:ascii="Times New Roman" w:eastAsia="仿宋_GB2312" w:hAnsi="Times New Roman" w:cs="Times New Roman"/>
          <w:bCs/>
          <w:snapToGrid w:val="0"/>
          <w:sz w:val="32"/>
          <w:szCs w:val="32"/>
        </w:rPr>
        <w:t>达到或超过标书中所规定的</w:t>
      </w:r>
      <w:r>
        <w:rPr>
          <w:rFonts w:ascii="Times New Roman" w:eastAsia="仿宋_GB2312" w:hAnsi="Times New Roman" w:cs="Times New Roman"/>
          <w:bCs/>
          <w:snapToGrid w:val="0"/>
          <w:sz w:val="32"/>
          <w:szCs w:val="32"/>
          <w:u w:val="single"/>
        </w:rPr>
        <w:t xml:space="preserve"> </w:t>
      </w:r>
      <w:r>
        <w:rPr>
          <w:rFonts w:ascii="Times New Roman" w:eastAsia="仿宋_GB2312" w:hAnsi="Times New Roman" w:cs="Times New Roman"/>
          <w:bCs/>
          <w:snapToGrid w:val="0"/>
          <w:sz w:val="32"/>
          <w:szCs w:val="32"/>
          <w:u w:val="single"/>
        </w:rPr>
        <w:t>要求</w:t>
      </w:r>
      <w:r>
        <w:rPr>
          <w:rFonts w:ascii="Times New Roman" w:eastAsia="仿宋_GB2312" w:hAnsi="Times New Roman" w:cs="Times New Roman"/>
          <w:bCs/>
          <w:snapToGrid w:val="0"/>
          <w:sz w:val="32"/>
          <w:szCs w:val="32"/>
          <w:u w:val="single"/>
        </w:rPr>
        <w:t xml:space="preserve"> </w:t>
      </w:r>
      <w:r>
        <w:rPr>
          <w:rFonts w:ascii="Times New Roman" w:eastAsia="仿宋_GB2312" w:hAnsi="Times New Roman" w:cs="Times New Roman"/>
          <w:bCs/>
          <w:snapToGrid w:val="0"/>
          <w:sz w:val="32"/>
          <w:szCs w:val="32"/>
        </w:rPr>
        <w:t>能力：</w:t>
      </w:r>
      <w:r>
        <w:rPr>
          <w:rFonts w:ascii="Times New Roman" w:eastAsia="仿宋_GB2312" w:hAnsi="Times New Roman" w:cs="Times New Roman"/>
          <w:bCs/>
          <w:snapToGrid w:val="0"/>
          <w:sz w:val="32"/>
          <w:szCs w:val="32"/>
          <w:u w:val="single"/>
        </w:rPr>
        <w:t xml:space="preserve"> </w:t>
      </w:r>
      <w:r>
        <w:rPr>
          <w:rFonts w:ascii="Times New Roman" w:eastAsia="仿宋_GB2312" w:hAnsi="Times New Roman" w:cs="Times New Roman"/>
          <w:bCs/>
          <w:snapToGrid w:val="0"/>
          <w:sz w:val="32"/>
          <w:szCs w:val="32"/>
          <w:u w:val="single"/>
        </w:rPr>
        <w:t>视为合格</w:t>
      </w:r>
      <w:r>
        <w:rPr>
          <w:rFonts w:ascii="Times New Roman" w:eastAsia="仿宋_GB2312" w:hAnsi="Times New Roman" w:cs="Times New Roman"/>
          <w:bCs/>
          <w:snapToGrid w:val="0"/>
          <w:sz w:val="32"/>
          <w:szCs w:val="32"/>
          <w:u w:val="single"/>
        </w:rPr>
        <w:t xml:space="preserve"> </w:t>
      </w:r>
      <w:r>
        <w:rPr>
          <w:rFonts w:ascii="Times New Roman" w:eastAsia="仿宋_GB2312" w:hAnsi="Times New Roman" w:cs="Times New Roman"/>
          <w:bCs/>
          <w:snapToGrid w:val="0"/>
          <w:sz w:val="32"/>
          <w:szCs w:val="32"/>
        </w:rPr>
        <w:t>，如果达不到</w:t>
      </w:r>
      <w:r>
        <w:rPr>
          <w:rFonts w:ascii="Times New Roman" w:eastAsia="仿宋_GB2312" w:hAnsi="Times New Roman" w:cs="Times New Roman"/>
          <w:bCs/>
          <w:snapToGrid w:val="0"/>
          <w:sz w:val="32"/>
          <w:szCs w:val="32"/>
          <w:u w:val="single"/>
        </w:rPr>
        <w:t xml:space="preserve">   </w:t>
      </w:r>
      <w:r>
        <w:rPr>
          <w:rFonts w:ascii="Times New Roman" w:eastAsia="仿宋_GB2312" w:hAnsi="Times New Roman" w:cs="Times New Roman"/>
          <w:bCs/>
          <w:snapToGrid w:val="0"/>
          <w:sz w:val="32"/>
          <w:szCs w:val="32"/>
          <w:u w:val="single"/>
        </w:rPr>
        <w:t>合同使用技术</w:t>
      </w:r>
      <w:r>
        <w:rPr>
          <w:rFonts w:ascii="Times New Roman" w:eastAsia="仿宋_GB2312" w:hAnsi="Times New Roman" w:cs="Times New Roman"/>
          <w:bCs/>
          <w:snapToGrid w:val="0"/>
          <w:sz w:val="32"/>
          <w:szCs w:val="32"/>
          <w:u w:val="single"/>
        </w:rPr>
        <w:t xml:space="preserve">  </w:t>
      </w:r>
      <w:r>
        <w:rPr>
          <w:rFonts w:ascii="Times New Roman" w:eastAsia="仿宋_GB2312" w:hAnsi="Times New Roman" w:cs="Times New Roman"/>
          <w:bCs/>
          <w:snapToGrid w:val="0"/>
          <w:sz w:val="32"/>
          <w:szCs w:val="32"/>
        </w:rPr>
        <w:t>要求，则判定该设备为不达标。</w:t>
      </w:r>
    </w:p>
    <w:p w:rsidR="005E2074" w:rsidRDefault="0062758D">
      <w:pPr>
        <w:spacing w:after="0" w:line="560" w:lineRule="exact"/>
        <w:ind w:firstLineChars="200" w:firstLine="640"/>
        <w:jc w:val="both"/>
        <w:rPr>
          <w:rFonts w:ascii="Times New Roman" w:eastAsia="仿宋_GB2312" w:hAnsi="Times New Roman" w:cs="Times New Roman"/>
          <w:bCs/>
          <w:snapToGrid w:val="0"/>
          <w:sz w:val="32"/>
          <w:szCs w:val="32"/>
        </w:rPr>
      </w:pPr>
      <w:r>
        <w:rPr>
          <w:rFonts w:ascii="Times New Roman" w:eastAsia="仿宋_GB2312" w:hAnsi="Times New Roman" w:cs="Times New Roman"/>
          <w:bCs/>
          <w:snapToGrid w:val="0"/>
          <w:sz w:val="32"/>
          <w:szCs w:val="32"/>
        </w:rPr>
        <w:t>4</w:t>
      </w:r>
      <w:r>
        <w:rPr>
          <w:rFonts w:ascii="Times New Roman" w:eastAsia="仿宋_GB2312" w:hAnsi="Times New Roman" w:cs="Times New Roman"/>
          <w:bCs/>
          <w:snapToGrid w:val="0"/>
          <w:sz w:val="32"/>
          <w:szCs w:val="32"/>
        </w:rPr>
        <w:t>项目所选设备要求</w:t>
      </w:r>
      <w:r>
        <w:rPr>
          <w:rFonts w:ascii="Times New Roman" w:eastAsia="仿宋_GB2312" w:hAnsi="Times New Roman" w:cs="Times New Roman" w:hint="eastAsia"/>
          <w:kern w:val="2"/>
          <w:sz w:val="32"/>
          <w:szCs w:val="32"/>
        </w:rPr>
        <w:t>详见设备材料供货、安装明细。</w:t>
      </w:r>
    </w:p>
    <w:p w:rsidR="005E2074" w:rsidRDefault="0062758D">
      <w:pPr>
        <w:spacing w:after="0" w:line="560" w:lineRule="exact"/>
        <w:ind w:firstLineChars="200" w:firstLine="640"/>
        <w:jc w:val="both"/>
        <w:rPr>
          <w:rFonts w:ascii="Times New Roman" w:eastAsia="仿宋_GB2312" w:hAnsi="Times New Roman" w:cs="Times New Roman"/>
          <w:bCs/>
          <w:snapToGrid w:val="0"/>
          <w:sz w:val="32"/>
          <w:szCs w:val="32"/>
        </w:rPr>
      </w:pPr>
      <w:r>
        <w:rPr>
          <w:rFonts w:ascii="Times New Roman" w:eastAsia="仿宋_GB2312" w:hAnsi="Times New Roman" w:cs="Times New Roman"/>
          <w:bCs/>
          <w:snapToGrid w:val="0"/>
          <w:sz w:val="32"/>
          <w:szCs w:val="32"/>
        </w:rPr>
        <w:t>5.</w:t>
      </w:r>
      <w:r>
        <w:rPr>
          <w:rFonts w:ascii="Times New Roman" w:eastAsia="仿宋_GB2312" w:hAnsi="Times New Roman" w:cs="Times New Roman"/>
          <w:bCs/>
          <w:snapToGrid w:val="0"/>
          <w:sz w:val="32"/>
          <w:szCs w:val="32"/>
        </w:rPr>
        <w:t>售后服务：</w:t>
      </w:r>
      <w:r>
        <w:rPr>
          <w:rFonts w:ascii="Times New Roman" w:eastAsia="仿宋_GB2312" w:hAnsi="Times New Roman" w:cs="Times New Roman"/>
          <w:bCs/>
          <w:snapToGrid w:val="0"/>
          <w:sz w:val="32"/>
          <w:szCs w:val="32"/>
        </w:rPr>
        <w:t xml:space="preserve"> </w:t>
      </w:r>
      <w:r>
        <w:rPr>
          <w:rFonts w:ascii="Times New Roman" w:eastAsia="仿宋_GB2312" w:hAnsi="Times New Roman" w:cs="Times New Roman"/>
          <w:bCs/>
          <w:snapToGrid w:val="0"/>
          <w:sz w:val="32"/>
          <w:szCs w:val="32"/>
          <w:u w:val="single"/>
        </w:rPr>
        <w:t xml:space="preserve">  </w:t>
      </w:r>
      <w:r>
        <w:rPr>
          <w:rFonts w:ascii="Times New Roman" w:eastAsia="仿宋_GB2312" w:hAnsi="Times New Roman" w:cs="Times New Roman"/>
          <w:bCs/>
          <w:snapToGrid w:val="0"/>
          <w:sz w:val="32"/>
          <w:szCs w:val="32"/>
          <w:u w:val="single"/>
        </w:rPr>
        <w:t>质保期内设备非人为损坏，乙方免费供货安装</w:t>
      </w:r>
      <w:r>
        <w:rPr>
          <w:rFonts w:ascii="Times New Roman" w:eastAsia="仿宋_GB2312" w:hAnsi="Times New Roman" w:cs="Times New Roman"/>
          <w:bCs/>
          <w:snapToGrid w:val="0"/>
          <w:sz w:val="32"/>
          <w:szCs w:val="32"/>
          <w:u w:val="single"/>
        </w:rPr>
        <w:t xml:space="preserve"> </w:t>
      </w:r>
    </w:p>
    <w:p w:rsidR="005E2074" w:rsidRDefault="0062758D">
      <w:pPr>
        <w:spacing w:after="0" w:line="560" w:lineRule="exact"/>
        <w:ind w:firstLineChars="200" w:firstLine="640"/>
        <w:jc w:val="both"/>
        <w:rPr>
          <w:rFonts w:ascii="Times New Roman" w:eastAsia="仿宋_GB2312" w:hAnsi="Times New Roman" w:cs="Times New Roman"/>
          <w:bCs/>
          <w:snapToGrid w:val="0"/>
          <w:sz w:val="32"/>
          <w:szCs w:val="32"/>
        </w:rPr>
      </w:pPr>
      <w:r>
        <w:rPr>
          <w:rFonts w:ascii="Times New Roman" w:eastAsia="仿宋_GB2312" w:hAnsi="Times New Roman" w:cs="Times New Roman"/>
          <w:bCs/>
          <w:snapToGrid w:val="0"/>
          <w:sz w:val="32"/>
          <w:szCs w:val="32"/>
        </w:rPr>
        <w:t>6.</w:t>
      </w:r>
      <w:r>
        <w:rPr>
          <w:rFonts w:ascii="Times New Roman" w:eastAsia="仿宋_GB2312" w:hAnsi="Times New Roman" w:cs="Times New Roman"/>
          <w:bCs/>
          <w:snapToGrid w:val="0"/>
          <w:sz w:val="32"/>
          <w:szCs w:val="32"/>
        </w:rPr>
        <w:t>售后保障期限：</w:t>
      </w:r>
      <w:r>
        <w:rPr>
          <w:rFonts w:ascii="仿宋_GB2312" w:eastAsia="仿宋_GB2312" w:hAnsi="仿宋_GB2312" w:cs="仿宋_GB2312" w:hint="eastAsia"/>
          <w:kern w:val="2"/>
          <w:sz w:val="32"/>
          <w:szCs w:val="32"/>
          <w:u w:val="single"/>
        </w:rPr>
        <w:t>竣工验收后12个月</w:t>
      </w:r>
    </w:p>
    <w:p w:rsidR="005E2074" w:rsidRDefault="0062758D">
      <w:pPr>
        <w:spacing w:after="0" w:line="560" w:lineRule="exact"/>
        <w:ind w:firstLineChars="200" w:firstLine="640"/>
        <w:jc w:val="both"/>
        <w:outlineLvl w:val="1"/>
        <w:rPr>
          <w:rFonts w:ascii="Times New Roman" w:eastAsia="黑体" w:hAnsi="Times New Roman" w:cs="Times New Roman"/>
          <w:sz w:val="32"/>
          <w:szCs w:val="32"/>
        </w:rPr>
      </w:pPr>
      <w:bookmarkStart w:id="354" w:name="_Toc706"/>
      <w:r>
        <w:rPr>
          <w:rFonts w:ascii="Times New Roman" w:eastAsia="黑体" w:hAnsi="Times New Roman" w:cs="Times New Roman"/>
          <w:sz w:val="32"/>
          <w:szCs w:val="32"/>
        </w:rPr>
        <w:t>三、交货期限</w:t>
      </w:r>
      <w:bookmarkEnd w:id="354"/>
    </w:p>
    <w:p w:rsidR="005E2074" w:rsidRDefault="0062758D">
      <w:pPr>
        <w:spacing w:after="0" w:line="560" w:lineRule="exact"/>
        <w:ind w:firstLineChars="200" w:firstLine="640"/>
        <w:jc w:val="both"/>
        <w:rPr>
          <w:rFonts w:ascii="Times New Roman" w:eastAsia="仿宋_GB2312" w:hAnsi="Times New Roman" w:cs="Times New Roman"/>
          <w:bCs/>
          <w:snapToGrid w:val="0"/>
          <w:sz w:val="32"/>
          <w:szCs w:val="32"/>
        </w:rPr>
      </w:pPr>
      <w:r>
        <w:rPr>
          <w:rFonts w:ascii="Times New Roman" w:eastAsia="仿宋_GB2312" w:hAnsi="Times New Roman" w:cs="Times New Roman"/>
          <w:bCs/>
          <w:snapToGrid w:val="0"/>
          <w:sz w:val="32"/>
          <w:szCs w:val="32"/>
        </w:rPr>
        <w:t>合同签订后</w:t>
      </w:r>
      <w:r>
        <w:rPr>
          <w:rFonts w:ascii="Times New Roman" w:eastAsia="仿宋_GB2312" w:hAnsi="Times New Roman" w:cs="Times New Roman" w:hint="eastAsia"/>
          <w:bCs/>
          <w:snapToGrid w:val="0"/>
          <w:sz w:val="32"/>
          <w:szCs w:val="32"/>
        </w:rPr>
        <w:t>75</w:t>
      </w:r>
      <w:r>
        <w:rPr>
          <w:rFonts w:ascii="Times New Roman" w:eastAsia="仿宋_GB2312" w:hAnsi="Times New Roman" w:cs="Times New Roman"/>
          <w:bCs/>
          <w:snapToGrid w:val="0"/>
          <w:sz w:val="32"/>
          <w:szCs w:val="32"/>
        </w:rPr>
        <w:t>日历天</w:t>
      </w:r>
      <w:r>
        <w:rPr>
          <w:rFonts w:ascii="Times New Roman" w:eastAsia="仿宋_GB2312" w:hAnsi="Times New Roman" w:cs="Times New Roman" w:hint="eastAsia"/>
          <w:bCs/>
          <w:snapToGrid w:val="0"/>
          <w:sz w:val="32"/>
          <w:szCs w:val="32"/>
        </w:rPr>
        <w:t>。</w:t>
      </w:r>
    </w:p>
    <w:p w:rsidR="005E2074" w:rsidRDefault="0062758D">
      <w:pPr>
        <w:spacing w:after="0" w:line="560" w:lineRule="exact"/>
        <w:ind w:firstLineChars="200" w:firstLine="640"/>
        <w:jc w:val="both"/>
        <w:outlineLvl w:val="1"/>
        <w:rPr>
          <w:rFonts w:ascii="Times New Roman" w:eastAsia="黑体" w:hAnsi="Times New Roman" w:cs="Times New Roman"/>
          <w:sz w:val="32"/>
          <w:szCs w:val="32"/>
        </w:rPr>
      </w:pPr>
      <w:bookmarkStart w:id="355" w:name="_Toc28686"/>
      <w:r>
        <w:rPr>
          <w:rFonts w:ascii="Times New Roman" w:eastAsia="黑体" w:hAnsi="Times New Roman" w:cs="Times New Roman"/>
          <w:sz w:val="32"/>
          <w:szCs w:val="32"/>
        </w:rPr>
        <w:t>四、采购技术规格及参数要求</w:t>
      </w:r>
      <w:bookmarkEnd w:id="355"/>
    </w:p>
    <w:tbl>
      <w:tblPr>
        <w:tblW w:w="5143"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1"/>
        <w:gridCol w:w="1100"/>
        <w:gridCol w:w="1732"/>
        <w:gridCol w:w="2597"/>
        <w:gridCol w:w="952"/>
        <w:gridCol w:w="954"/>
        <w:gridCol w:w="1317"/>
      </w:tblGrid>
      <w:tr w:rsidR="005E2074">
        <w:trPr>
          <w:trHeight w:val="552"/>
          <w:jc w:val="center"/>
        </w:trPr>
        <w:tc>
          <w:tcPr>
            <w:tcW w:w="429" w:type="pct"/>
            <w:vAlign w:val="center"/>
          </w:tcPr>
          <w:p w:rsidR="005E2074" w:rsidRDefault="0062758D">
            <w:pPr>
              <w:spacing w:line="320" w:lineRule="exact"/>
              <w:rPr>
                <w:rFonts w:ascii="仿宋_GB2312" w:eastAsia="仿宋_GB2312"/>
                <w:b/>
                <w:bCs/>
                <w:sz w:val="24"/>
                <w:szCs w:val="24"/>
              </w:rPr>
            </w:pPr>
            <w:r>
              <w:rPr>
                <w:rFonts w:ascii="仿宋_GB2312" w:eastAsia="仿宋_GB2312" w:hint="eastAsia"/>
                <w:b/>
                <w:bCs/>
                <w:sz w:val="24"/>
                <w:szCs w:val="24"/>
              </w:rPr>
              <w:t>序号</w:t>
            </w:r>
          </w:p>
        </w:tc>
        <w:tc>
          <w:tcPr>
            <w:tcW w:w="581" w:type="pct"/>
            <w:vAlign w:val="center"/>
          </w:tcPr>
          <w:p w:rsidR="005E2074" w:rsidRDefault="0062758D">
            <w:pPr>
              <w:spacing w:line="320" w:lineRule="exact"/>
              <w:rPr>
                <w:rFonts w:ascii="仿宋_GB2312" w:eastAsia="仿宋_GB2312"/>
                <w:b/>
                <w:bCs/>
                <w:sz w:val="24"/>
                <w:szCs w:val="24"/>
              </w:rPr>
            </w:pPr>
            <w:r>
              <w:rPr>
                <w:rFonts w:ascii="仿宋_GB2312" w:eastAsia="仿宋_GB2312" w:hint="eastAsia"/>
                <w:b/>
                <w:bCs/>
                <w:sz w:val="24"/>
                <w:szCs w:val="24"/>
              </w:rPr>
              <w:t>内容</w:t>
            </w:r>
          </w:p>
        </w:tc>
        <w:tc>
          <w:tcPr>
            <w:tcW w:w="915" w:type="pct"/>
            <w:vAlign w:val="center"/>
          </w:tcPr>
          <w:p w:rsidR="005E2074" w:rsidRDefault="0062758D">
            <w:pPr>
              <w:spacing w:line="320" w:lineRule="exact"/>
              <w:rPr>
                <w:rFonts w:ascii="仿宋_GB2312" w:eastAsia="仿宋_GB2312"/>
                <w:b/>
                <w:bCs/>
                <w:sz w:val="24"/>
                <w:szCs w:val="24"/>
              </w:rPr>
            </w:pPr>
            <w:r>
              <w:rPr>
                <w:rFonts w:ascii="仿宋_GB2312" w:eastAsia="仿宋_GB2312" w:hint="eastAsia"/>
                <w:b/>
                <w:bCs/>
                <w:sz w:val="24"/>
                <w:szCs w:val="24"/>
              </w:rPr>
              <w:t>材料/名称</w:t>
            </w:r>
          </w:p>
        </w:tc>
        <w:tc>
          <w:tcPr>
            <w:tcW w:w="1372" w:type="pct"/>
            <w:vAlign w:val="center"/>
          </w:tcPr>
          <w:p w:rsidR="005E2074" w:rsidRDefault="0062758D">
            <w:pPr>
              <w:spacing w:line="320" w:lineRule="exact"/>
              <w:rPr>
                <w:rFonts w:ascii="仿宋_GB2312" w:eastAsia="仿宋_GB2312"/>
                <w:b/>
                <w:bCs/>
                <w:sz w:val="24"/>
                <w:szCs w:val="24"/>
              </w:rPr>
            </w:pPr>
            <w:r>
              <w:rPr>
                <w:rFonts w:ascii="仿宋_GB2312" w:eastAsia="仿宋_GB2312" w:hint="eastAsia"/>
                <w:b/>
                <w:bCs/>
                <w:sz w:val="24"/>
                <w:szCs w:val="24"/>
              </w:rPr>
              <w:t>规格型号/技术要求</w:t>
            </w:r>
          </w:p>
        </w:tc>
        <w:tc>
          <w:tcPr>
            <w:tcW w:w="503" w:type="pct"/>
            <w:vAlign w:val="center"/>
          </w:tcPr>
          <w:p w:rsidR="005E2074" w:rsidRDefault="0062758D">
            <w:pPr>
              <w:spacing w:line="320" w:lineRule="exact"/>
              <w:rPr>
                <w:rFonts w:ascii="仿宋_GB2312" w:eastAsia="仿宋_GB2312"/>
                <w:b/>
                <w:bCs/>
                <w:sz w:val="24"/>
                <w:szCs w:val="24"/>
              </w:rPr>
            </w:pPr>
            <w:r>
              <w:rPr>
                <w:rFonts w:ascii="仿宋_GB2312" w:eastAsia="仿宋_GB2312" w:hint="eastAsia"/>
                <w:b/>
                <w:bCs/>
                <w:sz w:val="24"/>
                <w:szCs w:val="24"/>
              </w:rPr>
              <w:t>单位</w:t>
            </w:r>
          </w:p>
        </w:tc>
        <w:tc>
          <w:tcPr>
            <w:tcW w:w="504" w:type="pct"/>
            <w:vAlign w:val="center"/>
          </w:tcPr>
          <w:p w:rsidR="005E2074" w:rsidRDefault="0062758D">
            <w:pPr>
              <w:spacing w:line="320" w:lineRule="exact"/>
              <w:rPr>
                <w:rFonts w:ascii="仿宋_GB2312" w:eastAsia="仿宋_GB2312"/>
                <w:b/>
                <w:bCs/>
                <w:sz w:val="24"/>
                <w:szCs w:val="24"/>
              </w:rPr>
            </w:pPr>
            <w:r>
              <w:rPr>
                <w:rFonts w:ascii="仿宋_GB2312" w:eastAsia="仿宋_GB2312" w:hint="eastAsia"/>
                <w:b/>
                <w:bCs/>
                <w:sz w:val="24"/>
                <w:szCs w:val="24"/>
              </w:rPr>
              <w:t>数量</w:t>
            </w:r>
          </w:p>
        </w:tc>
        <w:tc>
          <w:tcPr>
            <w:tcW w:w="696" w:type="pct"/>
            <w:vAlign w:val="center"/>
          </w:tcPr>
          <w:p w:rsidR="005E2074" w:rsidRDefault="0062758D">
            <w:pPr>
              <w:spacing w:line="320" w:lineRule="exact"/>
              <w:rPr>
                <w:rFonts w:ascii="仿宋_GB2312" w:eastAsia="仿宋_GB2312"/>
                <w:b/>
                <w:spacing w:val="20"/>
                <w:sz w:val="24"/>
                <w:szCs w:val="24"/>
              </w:rPr>
            </w:pPr>
            <w:r>
              <w:rPr>
                <w:rFonts w:ascii="仿宋_GB2312" w:eastAsia="仿宋_GB2312" w:hint="eastAsia"/>
                <w:b/>
                <w:spacing w:val="20"/>
                <w:sz w:val="24"/>
                <w:szCs w:val="24"/>
              </w:rPr>
              <w:t>备注</w:t>
            </w:r>
          </w:p>
        </w:tc>
      </w:tr>
      <w:tr w:rsidR="005E2074">
        <w:trPr>
          <w:trHeight w:val="325"/>
          <w:jc w:val="center"/>
        </w:trPr>
        <w:tc>
          <w:tcPr>
            <w:tcW w:w="429" w:type="pct"/>
            <w:vMerge w:val="restart"/>
            <w:vAlign w:val="center"/>
          </w:tcPr>
          <w:p w:rsidR="005E2074" w:rsidRDefault="0062758D">
            <w:pPr>
              <w:spacing w:line="320" w:lineRule="exact"/>
              <w:rPr>
                <w:rFonts w:ascii="仿宋_GB2312" w:eastAsia="仿宋_GB2312"/>
                <w:spacing w:val="20"/>
                <w:sz w:val="24"/>
                <w:szCs w:val="24"/>
              </w:rPr>
            </w:pPr>
            <w:r>
              <w:rPr>
                <w:rFonts w:ascii="仿宋_GB2312" w:eastAsia="仿宋_GB2312" w:hint="eastAsia"/>
                <w:spacing w:val="20"/>
                <w:sz w:val="24"/>
                <w:szCs w:val="24"/>
              </w:rPr>
              <w:t>1</w:t>
            </w:r>
          </w:p>
        </w:tc>
        <w:tc>
          <w:tcPr>
            <w:tcW w:w="581" w:type="pct"/>
            <w:vMerge w:val="restart"/>
            <w:vAlign w:val="center"/>
          </w:tcPr>
          <w:p w:rsidR="005E2074" w:rsidRDefault="0062758D">
            <w:pPr>
              <w:spacing w:line="320" w:lineRule="exact"/>
              <w:jc w:val="center"/>
              <w:rPr>
                <w:rFonts w:ascii="仿宋_GB2312" w:eastAsia="仿宋_GB2312"/>
                <w:sz w:val="24"/>
                <w:szCs w:val="24"/>
              </w:rPr>
            </w:pPr>
            <w:r>
              <w:rPr>
                <w:rFonts w:ascii="仿宋_GB2312" w:eastAsia="仿宋_GB2312" w:hint="eastAsia"/>
                <w:sz w:val="24"/>
                <w:szCs w:val="24"/>
              </w:rPr>
              <w:t>平衡式</w:t>
            </w:r>
            <w:r>
              <w:rPr>
                <w:rFonts w:ascii="仿宋_GB2312" w:eastAsia="仿宋_GB2312" w:hint="eastAsia"/>
                <w:sz w:val="24"/>
                <w:szCs w:val="24"/>
              </w:rPr>
              <w:lastRenderedPageBreak/>
              <w:t>振动输送机</w:t>
            </w:r>
          </w:p>
        </w:tc>
        <w:tc>
          <w:tcPr>
            <w:tcW w:w="915" w:type="pct"/>
            <w:vAlign w:val="center"/>
          </w:tcPr>
          <w:p w:rsidR="005E2074" w:rsidRDefault="0062758D">
            <w:pPr>
              <w:spacing w:line="320" w:lineRule="exact"/>
              <w:rPr>
                <w:rFonts w:ascii="仿宋_GB2312" w:eastAsia="仿宋_GB2312"/>
                <w:sz w:val="24"/>
                <w:szCs w:val="24"/>
              </w:rPr>
            </w:pPr>
            <w:r>
              <w:rPr>
                <w:rFonts w:ascii="仿宋_GB2312" w:eastAsia="仿宋_GB2312" w:hint="eastAsia"/>
                <w:sz w:val="24"/>
                <w:szCs w:val="24"/>
              </w:rPr>
              <w:lastRenderedPageBreak/>
              <w:t>设计要求</w:t>
            </w:r>
          </w:p>
        </w:tc>
        <w:tc>
          <w:tcPr>
            <w:tcW w:w="1372" w:type="pct"/>
            <w:vAlign w:val="center"/>
          </w:tcPr>
          <w:p w:rsidR="005E2074" w:rsidRDefault="0062758D">
            <w:pPr>
              <w:spacing w:line="320" w:lineRule="exact"/>
              <w:rPr>
                <w:rFonts w:ascii="仿宋_GB2312" w:eastAsia="仿宋_GB2312"/>
                <w:sz w:val="24"/>
                <w:szCs w:val="24"/>
              </w:rPr>
            </w:pPr>
            <w:r>
              <w:rPr>
                <w:rFonts w:ascii="仿宋_GB2312" w:eastAsia="仿宋_GB2312" w:hint="eastAsia"/>
                <w:sz w:val="24"/>
                <w:szCs w:val="24"/>
              </w:rPr>
              <w:t>输送物料：白砂糖，</w:t>
            </w:r>
            <w:r>
              <w:rPr>
                <w:rFonts w:ascii="仿宋_GB2312" w:eastAsia="仿宋_GB2312" w:hint="eastAsia"/>
                <w:sz w:val="24"/>
                <w:szCs w:val="24"/>
              </w:rPr>
              <w:lastRenderedPageBreak/>
              <w:t>密度850kg/m</w:t>
            </w:r>
            <w:r>
              <w:rPr>
                <w:rFonts w:ascii="Calibri" w:eastAsia="仿宋_GB2312" w:hAnsi="Calibri" w:cs="Calibri"/>
                <w:sz w:val="24"/>
                <w:szCs w:val="24"/>
              </w:rPr>
              <w:t>³</w:t>
            </w:r>
            <w:r>
              <w:rPr>
                <w:rFonts w:ascii="仿宋_GB2312" w:eastAsia="仿宋_GB2312" w:hAnsi="仿宋_GB2312" w:cs="仿宋_GB2312" w:hint="eastAsia"/>
                <w:sz w:val="24"/>
                <w:szCs w:val="24"/>
              </w:rPr>
              <w:t>，水份≤</w:t>
            </w:r>
            <w:r>
              <w:rPr>
                <w:rFonts w:ascii="仿宋_GB2312" w:eastAsia="仿宋_GB2312" w:hint="eastAsia"/>
                <w:sz w:val="24"/>
                <w:szCs w:val="24"/>
              </w:rPr>
              <w:t>0.62%；输送机速度0.10～0.16（m/s）；安装高度及出口根据现场条件设计，确保对接完好，无漏糖，无堆堵；运行条件：连续24h/天；噪音≤75dB</w:t>
            </w:r>
          </w:p>
        </w:tc>
        <w:tc>
          <w:tcPr>
            <w:tcW w:w="503" w:type="pct"/>
            <w:vMerge w:val="restart"/>
            <w:vAlign w:val="center"/>
          </w:tcPr>
          <w:p w:rsidR="005E2074" w:rsidRDefault="0062758D">
            <w:pPr>
              <w:spacing w:line="320" w:lineRule="exact"/>
              <w:jc w:val="center"/>
              <w:rPr>
                <w:rFonts w:ascii="仿宋_GB2312" w:eastAsia="仿宋_GB2312"/>
                <w:sz w:val="24"/>
                <w:szCs w:val="24"/>
              </w:rPr>
            </w:pPr>
            <w:r>
              <w:rPr>
                <w:rFonts w:ascii="仿宋_GB2312" w:eastAsia="仿宋_GB2312" w:hint="eastAsia"/>
                <w:sz w:val="24"/>
                <w:szCs w:val="24"/>
              </w:rPr>
              <w:lastRenderedPageBreak/>
              <w:t>套</w:t>
            </w:r>
          </w:p>
        </w:tc>
        <w:tc>
          <w:tcPr>
            <w:tcW w:w="504" w:type="pct"/>
            <w:vMerge w:val="restart"/>
            <w:vAlign w:val="center"/>
          </w:tcPr>
          <w:p w:rsidR="005E2074" w:rsidRDefault="0062758D">
            <w:pPr>
              <w:spacing w:line="320" w:lineRule="exact"/>
              <w:jc w:val="center"/>
              <w:rPr>
                <w:rFonts w:ascii="仿宋_GB2312" w:eastAsia="仿宋_GB2312"/>
                <w:sz w:val="24"/>
                <w:szCs w:val="24"/>
              </w:rPr>
            </w:pPr>
            <w:r>
              <w:rPr>
                <w:rFonts w:ascii="仿宋_GB2312" w:eastAsia="仿宋_GB2312" w:hint="eastAsia"/>
                <w:sz w:val="24"/>
                <w:szCs w:val="24"/>
              </w:rPr>
              <w:t>2</w:t>
            </w:r>
          </w:p>
        </w:tc>
        <w:tc>
          <w:tcPr>
            <w:tcW w:w="696" w:type="pct"/>
            <w:vMerge w:val="restart"/>
            <w:vAlign w:val="center"/>
          </w:tcPr>
          <w:p w:rsidR="005E2074" w:rsidRDefault="0062758D">
            <w:pPr>
              <w:spacing w:line="320" w:lineRule="exact"/>
              <w:rPr>
                <w:rFonts w:ascii="仿宋_GB2312" w:eastAsia="仿宋_GB2312"/>
                <w:spacing w:val="20"/>
                <w:sz w:val="24"/>
                <w:szCs w:val="24"/>
              </w:rPr>
            </w:pPr>
            <w:r>
              <w:rPr>
                <w:rFonts w:ascii="仿宋_GB2312" w:eastAsia="仿宋_GB2312" w:hint="eastAsia"/>
                <w:spacing w:val="20"/>
                <w:sz w:val="24"/>
                <w:szCs w:val="24"/>
              </w:rPr>
              <w:t>整机到</w:t>
            </w:r>
            <w:r>
              <w:rPr>
                <w:rFonts w:ascii="仿宋_GB2312" w:eastAsia="仿宋_GB2312" w:hint="eastAsia"/>
                <w:spacing w:val="20"/>
                <w:sz w:val="24"/>
                <w:szCs w:val="24"/>
              </w:rPr>
              <w:lastRenderedPageBreak/>
              <w:t>货，现场安装。含底座、动力电缆、启动柜，含电气安装，不含土建</w:t>
            </w:r>
          </w:p>
        </w:tc>
      </w:tr>
      <w:tr w:rsidR="005E2074">
        <w:trPr>
          <w:trHeight w:val="325"/>
          <w:jc w:val="center"/>
        </w:trPr>
        <w:tc>
          <w:tcPr>
            <w:tcW w:w="429" w:type="pct"/>
            <w:vMerge/>
            <w:vAlign w:val="center"/>
          </w:tcPr>
          <w:p w:rsidR="005E2074" w:rsidRDefault="005E2074">
            <w:pPr>
              <w:spacing w:line="320" w:lineRule="exact"/>
              <w:ind w:firstLine="511"/>
              <w:jc w:val="center"/>
              <w:rPr>
                <w:rFonts w:ascii="仿宋_GB2312" w:eastAsia="仿宋_GB2312"/>
                <w:spacing w:val="20"/>
                <w:sz w:val="24"/>
                <w:szCs w:val="24"/>
              </w:rPr>
            </w:pPr>
          </w:p>
        </w:tc>
        <w:tc>
          <w:tcPr>
            <w:tcW w:w="581" w:type="pct"/>
            <w:vMerge/>
            <w:vAlign w:val="center"/>
          </w:tcPr>
          <w:p w:rsidR="005E2074" w:rsidRDefault="005E2074">
            <w:pPr>
              <w:spacing w:line="320" w:lineRule="exact"/>
              <w:jc w:val="center"/>
              <w:rPr>
                <w:rFonts w:ascii="仿宋_GB2312" w:eastAsia="仿宋_GB2312"/>
                <w:sz w:val="24"/>
                <w:szCs w:val="24"/>
              </w:rPr>
            </w:pPr>
          </w:p>
        </w:tc>
        <w:tc>
          <w:tcPr>
            <w:tcW w:w="915" w:type="pct"/>
            <w:vAlign w:val="center"/>
          </w:tcPr>
          <w:p w:rsidR="005E2074" w:rsidRDefault="0062758D">
            <w:pPr>
              <w:spacing w:line="320" w:lineRule="exact"/>
              <w:rPr>
                <w:rFonts w:ascii="仿宋_GB2312" w:eastAsia="仿宋_GB2312"/>
                <w:sz w:val="24"/>
                <w:szCs w:val="24"/>
              </w:rPr>
            </w:pPr>
            <w:r>
              <w:rPr>
                <w:rFonts w:ascii="仿宋_GB2312" w:eastAsia="仿宋_GB2312" w:hint="eastAsia"/>
                <w:sz w:val="24"/>
                <w:szCs w:val="24"/>
              </w:rPr>
              <w:t>料槽</w:t>
            </w:r>
          </w:p>
        </w:tc>
        <w:tc>
          <w:tcPr>
            <w:tcW w:w="1372" w:type="pct"/>
            <w:vAlign w:val="center"/>
          </w:tcPr>
          <w:p w:rsidR="005E2074" w:rsidRDefault="0062758D">
            <w:pPr>
              <w:spacing w:line="320" w:lineRule="exact"/>
              <w:rPr>
                <w:rFonts w:ascii="仿宋_GB2312" w:eastAsia="仿宋_GB2312"/>
                <w:sz w:val="24"/>
                <w:szCs w:val="24"/>
              </w:rPr>
            </w:pPr>
            <w:r>
              <w:rPr>
                <w:rFonts w:ascii="仿宋_GB2312" w:eastAsia="仿宋_GB2312" w:hint="eastAsia"/>
                <w:sz w:val="24"/>
                <w:szCs w:val="24"/>
              </w:rPr>
              <w:t>长9000×宽1500一台，长8000×宽1500一台，不锈钢SS304，厚度6mm，边缘冲压成型。第一台尾部设置软风口，槽体内设置引风鱼鳞板。</w:t>
            </w:r>
          </w:p>
        </w:tc>
        <w:tc>
          <w:tcPr>
            <w:tcW w:w="503" w:type="pct"/>
            <w:vMerge/>
            <w:vAlign w:val="center"/>
          </w:tcPr>
          <w:p w:rsidR="005E2074" w:rsidRDefault="005E2074">
            <w:pPr>
              <w:spacing w:line="320" w:lineRule="exact"/>
              <w:jc w:val="center"/>
              <w:rPr>
                <w:rFonts w:ascii="仿宋_GB2312" w:eastAsia="仿宋_GB2312"/>
                <w:sz w:val="24"/>
                <w:szCs w:val="24"/>
              </w:rPr>
            </w:pPr>
          </w:p>
        </w:tc>
        <w:tc>
          <w:tcPr>
            <w:tcW w:w="504" w:type="pct"/>
            <w:vMerge/>
            <w:vAlign w:val="center"/>
          </w:tcPr>
          <w:p w:rsidR="005E2074" w:rsidRDefault="005E2074">
            <w:pPr>
              <w:spacing w:line="320" w:lineRule="exact"/>
              <w:jc w:val="center"/>
              <w:rPr>
                <w:rFonts w:ascii="仿宋_GB2312" w:eastAsia="仿宋_GB2312"/>
                <w:sz w:val="24"/>
                <w:szCs w:val="24"/>
              </w:rPr>
            </w:pPr>
          </w:p>
        </w:tc>
        <w:tc>
          <w:tcPr>
            <w:tcW w:w="696" w:type="pct"/>
            <w:vMerge/>
            <w:vAlign w:val="center"/>
          </w:tcPr>
          <w:p w:rsidR="005E2074" w:rsidRDefault="005E2074">
            <w:pPr>
              <w:spacing w:line="320" w:lineRule="exact"/>
              <w:ind w:firstLine="511"/>
              <w:rPr>
                <w:rFonts w:ascii="仿宋_GB2312" w:eastAsia="仿宋_GB2312"/>
                <w:spacing w:val="20"/>
                <w:sz w:val="24"/>
                <w:szCs w:val="24"/>
              </w:rPr>
            </w:pPr>
          </w:p>
        </w:tc>
      </w:tr>
      <w:tr w:rsidR="005E2074">
        <w:trPr>
          <w:trHeight w:val="325"/>
          <w:jc w:val="center"/>
        </w:trPr>
        <w:tc>
          <w:tcPr>
            <w:tcW w:w="429" w:type="pct"/>
            <w:vMerge/>
            <w:vAlign w:val="center"/>
          </w:tcPr>
          <w:p w:rsidR="005E2074" w:rsidRDefault="005E2074">
            <w:pPr>
              <w:spacing w:line="320" w:lineRule="exact"/>
              <w:ind w:firstLine="511"/>
              <w:jc w:val="center"/>
              <w:rPr>
                <w:rFonts w:ascii="仿宋_GB2312" w:eastAsia="仿宋_GB2312"/>
                <w:spacing w:val="20"/>
                <w:sz w:val="24"/>
                <w:szCs w:val="24"/>
              </w:rPr>
            </w:pPr>
          </w:p>
        </w:tc>
        <w:tc>
          <w:tcPr>
            <w:tcW w:w="581" w:type="pct"/>
            <w:vMerge/>
            <w:vAlign w:val="center"/>
          </w:tcPr>
          <w:p w:rsidR="005E2074" w:rsidRDefault="005E2074">
            <w:pPr>
              <w:spacing w:line="320" w:lineRule="exact"/>
              <w:jc w:val="center"/>
              <w:rPr>
                <w:rFonts w:ascii="仿宋_GB2312" w:eastAsia="仿宋_GB2312"/>
                <w:sz w:val="24"/>
                <w:szCs w:val="24"/>
              </w:rPr>
            </w:pPr>
          </w:p>
        </w:tc>
        <w:tc>
          <w:tcPr>
            <w:tcW w:w="915" w:type="pct"/>
            <w:vAlign w:val="center"/>
          </w:tcPr>
          <w:p w:rsidR="005E2074" w:rsidRDefault="0062758D">
            <w:pPr>
              <w:spacing w:line="320" w:lineRule="exact"/>
              <w:rPr>
                <w:rFonts w:ascii="仿宋_GB2312" w:eastAsia="仿宋_GB2312"/>
                <w:sz w:val="24"/>
                <w:szCs w:val="24"/>
              </w:rPr>
            </w:pPr>
            <w:r>
              <w:rPr>
                <w:rFonts w:ascii="仿宋_GB2312" w:eastAsia="仿宋_GB2312" w:hint="eastAsia"/>
                <w:sz w:val="24"/>
                <w:szCs w:val="24"/>
              </w:rPr>
              <w:t>本体、架台</w:t>
            </w:r>
          </w:p>
        </w:tc>
        <w:tc>
          <w:tcPr>
            <w:tcW w:w="1372" w:type="pct"/>
            <w:vAlign w:val="center"/>
          </w:tcPr>
          <w:p w:rsidR="005E2074" w:rsidRDefault="0062758D">
            <w:pPr>
              <w:spacing w:line="320" w:lineRule="exact"/>
              <w:rPr>
                <w:rFonts w:ascii="仿宋_GB2312" w:eastAsia="仿宋_GB2312"/>
                <w:sz w:val="24"/>
                <w:szCs w:val="24"/>
              </w:rPr>
            </w:pPr>
            <w:r>
              <w:rPr>
                <w:rFonts w:ascii="仿宋_GB2312" w:eastAsia="仿宋_GB2312" w:hint="eastAsia"/>
                <w:sz w:val="24"/>
                <w:szCs w:val="24"/>
              </w:rPr>
              <w:t>Q235及QR245，厚度≥10mm</w:t>
            </w:r>
          </w:p>
        </w:tc>
        <w:tc>
          <w:tcPr>
            <w:tcW w:w="503" w:type="pct"/>
            <w:vMerge/>
            <w:vAlign w:val="center"/>
          </w:tcPr>
          <w:p w:rsidR="005E2074" w:rsidRDefault="005E2074">
            <w:pPr>
              <w:spacing w:line="320" w:lineRule="exact"/>
              <w:jc w:val="center"/>
              <w:rPr>
                <w:rFonts w:ascii="仿宋_GB2312" w:eastAsia="仿宋_GB2312"/>
                <w:sz w:val="24"/>
                <w:szCs w:val="24"/>
              </w:rPr>
            </w:pPr>
          </w:p>
        </w:tc>
        <w:tc>
          <w:tcPr>
            <w:tcW w:w="504" w:type="pct"/>
            <w:vMerge/>
            <w:vAlign w:val="center"/>
          </w:tcPr>
          <w:p w:rsidR="005E2074" w:rsidRDefault="005E2074">
            <w:pPr>
              <w:spacing w:line="320" w:lineRule="exact"/>
              <w:jc w:val="center"/>
              <w:rPr>
                <w:rFonts w:ascii="仿宋_GB2312" w:eastAsia="仿宋_GB2312"/>
                <w:sz w:val="24"/>
                <w:szCs w:val="24"/>
              </w:rPr>
            </w:pPr>
          </w:p>
        </w:tc>
        <w:tc>
          <w:tcPr>
            <w:tcW w:w="696" w:type="pct"/>
            <w:vMerge/>
            <w:vAlign w:val="center"/>
          </w:tcPr>
          <w:p w:rsidR="005E2074" w:rsidRDefault="005E2074">
            <w:pPr>
              <w:spacing w:line="320" w:lineRule="exact"/>
              <w:ind w:firstLine="511"/>
              <w:rPr>
                <w:rFonts w:ascii="仿宋_GB2312" w:eastAsia="仿宋_GB2312"/>
                <w:spacing w:val="20"/>
                <w:sz w:val="24"/>
                <w:szCs w:val="24"/>
              </w:rPr>
            </w:pPr>
          </w:p>
        </w:tc>
      </w:tr>
      <w:tr w:rsidR="005E2074">
        <w:trPr>
          <w:trHeight w:val="325"/>
          <w:jc w:val="center"/>
        </w:trPr>
        <w:tc>
          <w:tcPr>
            <w:tcW w:w="429" w:type="pct"/>
            <w:vMerge/>
            <w:vAlign w:val="center"/>
          </w:tcPr>
          <w:p w:rsidR="005E2074" w:rsidRDefault="005E2074">
            <w:pPr>
              <w:spacing w:line="320" w:lineRule="exact"/>
              <w:ind w:firstLine="511"/>
              <w:jc w:val="center"/>
              <w:rPr>
                <w:rFonts w:ascii="仿宋_GB2312" w:eastAsia="仿宋_GB2312"/>
                <w:spacing w:val="20"/>
                <w:sz w:val="24"/>
                <w:szCs w:val="24"/>
              </w:rPr>
            </w:pPr>
          </w:p>
        </w:tc>
        <w:tc>
          <w:tcPr>
            <w:tcW w:w="581" w:type="pct"/>
            <w:vMerge/>
            <w:vAlign w:val="center"/>
          </w:tcPr>
          <w:p w:rsidR="005E2074" w:rsidRDefault="005E2074">
            <w:pPr>
              <w:spacing w:line="320" w:lineRule="exact"/>
              <w:jc w:val="center"/>
              <w:rPr>
                <w:rFonts w:ascii="仿宋_GB2312" w:eastAsia="仿宋_GB2312"/>
                <w:sz w:val="24"/>
                <w:szCs w:val="24"/>
              </w:rPr>
            </w:pPr>
          </w:p>
        </w:tc>
        <w:tc>
          <w:tcPr>
            <w:tcW w:w="915" w:type="pct"/>
            <w:vAlign w:val="center"/>
          </w:tcPr>
          <w:p w:rsidR="005E2074" w:rsidRDefault="0062758D">
            <w:pPr>
              <w:spacing w:line="320" w:lineRule="exact"/>
              <w:rPr>
                <w:rFonts w:ascii="仿宋_GB2312" w:eastAsia="仿宋_GB2312"/>
                <w:sz w:val="24"/>
                <w:szCs w:val="24"/>
              </w:rPr>
            </w:pPr>
            <w:r>
              <w:rPr>
                <w:rFonts w:ascii="仿宋_GB2312" w:eastAsia="仿宋_GB2312" w:hint="eastAsia"/>
                <w:sz w:val="24"/>
                <w:szCs w:val="24"/>
              </w:rPr>
              <w:t>弹簧</w:t>
            </w:r>
          </w:p>
        </w:tc>
        <w:tc>
          <w:tcPr>
            <w:tcW w:w="1372" w:type="pct"/>
            <w:vAlign w:val="center"/>
          </w:tcPr>
          <w:p w:rsidR="005E2074" w:rsidRDefault="005E2074">
            <w:pPr>
              <w:spacing w:line="320" w:lineRule="exact"/>
              <w:rPr>
                <w:rFonts w:ascii="仿宋_GB2312" w:eastAsia="仿宋_GB2312"/>
                <w:sz w:val="24"/>
                <w:szCs w:val="24"/>
              </w:rPr>
            </w:pPr>
          </w:p>
        </w:tc>
        <w:tc>
          <w:tcPr>
            <w:tcW w:w="503" w:type="pct"/>
            <w:vMerge/>
            <w:vAlign w:val="center"/>
          </w:tcPr>
          <w:p w:rsidR="005E2074" w:rsidRDefault="005E2074">
            <w:pPr>
              <w:spacing w:line="320" w:lineRule="exact"/>
              <w:jc w:val="center"/>
              <w:rPr>
                <w:rFonts w:ascii="仿宋_GB2312" w:eastAsia="仿宋_GB2312"/>
                <w:sz w:val="24"/>
                <w:szCs w:val="24"/>
              </w:rPr>
            </w:pPr>
          </w:p>
        </w:tc>
        <w:tc>
          <w:tcPr>
            <w:tcW w:w="504" w:type="pct"/>
            <w:vMerge/>
            <w:vAlign w:val="center"/>
          </w:tcPr>
          <w:p w:rsidR="005E2074" w:rsidRDefault="005E2074">
            <w:pPr>
              <w:spacing w:line="320" w:lineRule="exact"/>
              <w:jc w:val="center"/>
              <w:rPr>
                <w:rFonts w:ascii="仿宋_GB2312" w:eastAsia="仿宋_GB2312"/>
                <w:sz w:val="24"/>
                <w:szCs w:val="24"/>
              </w:rPr>
            </w:pPr>
          </w:p>
        </w:tc>
        <w:tc>
          <w:tcPr>
            <w:tcW w:w="696" w:type="pct"/>
            <w:vMerge/>
            <w:vAlign w:val="center"/>
          </w:tcPr>
          <w:p w:rsidR="005E2074" w:rsidRDefault="005E2074">
            <w:pPr>
              <w:spacing w:line="320" w:lineRule="exact"/>
              <w:ind w:firstLine="511"/>
              <w:rPr>
                <w:rFonts w:ascii="仿宋_GB2312" w:eastAsia="仿宋_GB2312"/>
                <w:spacing w:val="20"/>
                <w:sz w:val="24"/>
                <w:szCs w:val="24"/>
              </w:rPr>
            </w:pPr>
          </w:p>
        </w:tc>
      </w:tr>
      <w:tr w:rsidR="005E2074">
        <w:trPr>
          <w:trHeight w:val="325"/>
          <w:jc w:val="center"/>
        </w:trPr>
        <w:tc>
          <w:tcPr>
            <w:tcW w:w="429" w:type="pct"/>
            <w:vMerge/>
            <w:vAlign w:val="center"/>
          </w:tcPr>
          <w:p w:rsidR="005E2074" w:rsidRDefault="005E2074">
            <w:pPr>
              <w:spacing w:line="320" w:lineRule="exact"/>
              <w:ind w:firstLine="511"/>
              <w:jc w:val="center"/>
              <w:rPr>
                <w:rFonts w:ascii="仿宋_GB2312" w:eastAsia="仿宋_GB2312"/>
                <w:spacing w:val="20"/>
                <w:sz w:val="24"/>
                <w:szCs w:val="24"/>
              </w:rPr>
            </w:pPr>
          </w:p>
        </w:tc>
        <w:tc>
          <w:tcPr>
            <w:tcW w:w="581" w:type="pct"/>
            <w:vMerge/>
            <w:vAlign w:val="center"/>
          </w:tcPr>
          <w:p w:rsidR="005E2074" w:rsidRDefault="005E2074">
            <w:pPr>
              <w:spacing w:line="320" w:lineRule="exact"/>
              <w:jc w:val="center"/>
              <w:rPr>
                <w:rFonts w:ascii="仿宋_GB2312" w:eastAsia="仿宋_GB2312"/>
                <w:sz w:val="24"/>
                <w:szCs w:val="24"/>
              </w:rPr>
            </w:pPr>
          </w:p>
        </w:tc>
        <w:tc>
          <w:tcPr>
            <w:tcW w:w="915" w:type="pct"/>
            <w:vAlign w:val="center"/>
          </w:tcPr>
          <w:p w:rsidR="005E2074" w:rsidRDefault="0062758D">
            <w:pPr>
              <w:spacing w:line="320" w:lineRule="exact"/>
              <w:rPr>
                <w:rFonts w:ascii="仿宋_GB2312" w:eastAsia="仿宋_GB2312"/>
                <w:sz w:val="24"/>
                <w:szCs w:val="24"/>
              </w:rPr>
            </w:pPr>
            <w:r>
              <w:rPr>
                <w:rFonts w:ascii="仿宋_GB2312" w:eastAsia="仿宋_GB2312" w:hint="eastAsia"/>
                <w:sz w:val="24"/>
                <w:szCs w:val="24"/>
              </w:rPr>
              <w:t>控制柜</w:t>
            </w:r>
          </w:p>
        </w:tc>
        <w:tc>
          <w:tcPr>
            <w:tcW w:w="1372" w:type="pct"/>
            <w:vAlign w:val="center"/>
          </w:tcPr>
          <w:p w:rsidR="005E2074" w:rsidRDefault="0062758D">
            <w:pPr>
              <w:spacing w:line="320" w:lineRule="exact"/>
              <w:rPr>
                <w:rFonts w:ascii="仿宋_GB2312" w:eastAsia="仿宋_GB2312"/>
                <w:sz w:val="24"/>
                <w:szCs w:val="24"/>
              </w:rPr>
            </w:pPr>
            <w:r>
              <w:rPr>
                <w:rFonts w:ascii="仿宋_GB2312" w:eastAsia="仿宋_GB2312" w:hint="eastAsia"/>
                <w:sz w:val="24"/>
                <w:szCs w:val="24"/>
              </w:rPr>
              <w:t>配置满足设备运行要求</w:t>
            </w:r>
          </w:p>
        </w:tc>
        <w:tc>
          <w:tcPr>
            <w:tcW w:w="503" w:type="pct"/>
            <w:vMerge/>
            <w:vAlign w:val="center"/>
          </w:tcPr>
          <w:p w:rsidR="005E2074" w:rsidRDefault="005E2074">
            <w:pPr>
              <w:spacing w:line="320" w:lineRule="exact"/>
              <w:jc w:val="center"/>
              <w:rPr>
                <w:rFonts w:ascii="仿宋_GB2312" w:eastAsia="仿宋_GB2312"/>
                <w:sz w:val="24"/>
                <w:szCs w:val="24"/>
              </w:rPr>
            </w:pPr>
          </w:p>
        </w:tc>
        <w:tc>
          <w:tcPr>
            <w:tcW w:w="504" w:type="pct"/>
            <w:vMerge/>
            <w:vAlign w:val="center"/>
          </w:tcPr>
          <w:p w:rsidR="005E2074" w:rsidRDefault="005E2074">
            <w:pPr>
              <w:spacing w:line="320" w:lineRule="exact"/>
              <w:jc w:val="center"/>
              <w:rPr>
                <w:rFonts w:ascii="仿宋_GB2312" w:eastAsia="仿宋_GB2312"/>
                <w:sz w:val="24"/>
                <w:szCs w:val="24"/>
              </w:rPr>
            </w:pPr>
          </w:p>
        </w:tc>
        <w:tc>
          <w:tcPr>
            <w:tcW w:w="696" w:type="pct"/>
            <w:vMerge/>
            <w:vAlign w:val="center"/>
          </w:tcPr>
          <w:p w:rsidR="005E2074" w:rsidRDefault="005E2074">
            <w:pPr>
              <w:spacing w:line="320" w:lineRule="exact"/>
              <w:ind w:firstLine="511"/>
              <w:rPr>
                <w:rFonts w:ascii="仿宋_GB2312" w:eastAsia="仿宋_GB2312"/>
                <w:spacing w:val="20"/>
                <w:sz w:val="24"/>
                <w:szCs w:val="24"/>
              </w:rPr>
            </w:pPr>
          </w:p>
        </w:tc>
      </w:tr>
      <w:tr w:rsidR="005E2074">
        <w:trPr>
          <w:trHeight w:val="325"/>
          <w:jc w:val="center"/>
        </w:trPr>
        <w:tc>
          <w:tcPr>
            <w:tcW w:w="429" w:type="pct"/>
            <w:vMerge/>
            <w:vAlign w:val="center"/>
          </w:tcPr>
          <w:p w:rsidR="005E2074" w:rsidRDefault="005E2074">
            <w:pPr>
              <w:spacing w:line="320" w:lineRule="exact"/>
              <w:ind w:firstLine="511"/>
              <w:jc w:val="center"/>
              <w:rPr>
                <w:rFonts w:ascii="仿宋_GB2312" w:eastAsia="仿宋_GB2312"/>
                <w:spacing w:val="20"/>
                <w:sz w:val="24"/>
                <w:szCs w:val="24"/>
              </w:rPr>
            </w:pPr>
          </w:p>
        </w:tc>
        <w:tc>
          <w:tcPr>
            <w:tcW w:w="581" w:type="pct"/>
            <w:vMerge/>
            <w:vAlign w:val="center"/>
          </w:tcPr>
          <w:p w:rsidR="005E2074" w:rsidRDefault="005E2074">
            <w:pPr>
              <w:spacing w:line="320" w:lineRule="exact"/>
              <w:jc w:val="center"/>
              <w:rPr>
                <w:rFonts w:ascii="仿宋_GB2312" w:eastAsia="仿宋_GB2312"/>
                <w:sz w:val="24"/>
                <w:szCs w:val="24"/>
              </w:rPr>
            </w:pPr>
          </w:p>
        </w:tc>
        <w:tc>
          <w:tcPr>
            <w:tcW w:w="915" w:type="pct"/>
            <w:vAlign w:val="center"/>
          </w:tcPr>
          <w:p w:rsidR="005E2074" w:rsidRDefault="0062758D">
            <w:pPr>
              <w:spacing w:line="320" w:lineRule="exact"/>
              <w:rPr>
                <w:rFonts w:ascii="仿宋_GB2312" w:eastAsia="仿宋_GB2312"/>
                <w:sz w:val="24"/>
                <w:szCs w:val="24"/>
              </w:rPr>
            </w:pPr>
            <w:r>
              <w:rPr>
                <w:rFonts w:ascii="仿宋_GB2312" w:eastAsia="仿宋_GB2312" w:hint="eastAsia"/>
                <w:sz w:val="24"/>
                <w:szCs w:val="24"/>
              </w:rPr>
              <w:t>电机</w:t>
            </w:r>
          </w:p>
        </w:tc>
        <w:tc>
          <w:tcPr>
            <w:tcW w:w="1372" w:type="pct"/>
            <w:vAlign w:val="center"/>
          </w:tcPr>
          <w:p w:rsidR="005E2074" w:rsidRDefault="0062758D">
            <w:pPr>
              <w:spacing w:line="320" w:lineRule="exact"/>
              <w:rPr>
                <w:rFonts w:ascii="仿宋_GB2312" w:eastAsia="仿宋_GB2312"/>
                <w:sz w:val="24"/>
                <w:szCs w:val="24"/>
              </w:rPr>
            </w:pPr>
            <w:r>
              <w:rPr>
                <w:rFonts w:ascii="仿宋_GB2312" w:eastAsia="仿宋_GB2312" w:hint="eastAsia"/>
                <w:sz w:val="24"/>
                <w:szCs w:val="24"/>
              </w:rPr>
              <w:t>按需配置，使用的电机、线缆敷设、开关均为防爆电器，</w:t>
            </w:r>
            <w:r>
              <w:rPr>
                <w:rFonts w:ascii="仿宋_GB2312" w:eastAsia="仿宋_GB2312" w:hAnsi="仿宋_GB2312" w:cs="仿宋_GB2312" w:hint="eastAsia"/>
                <w:sz w:val="24"/>
                <w:szCs w:val="24"/>
              </w:rPr>
              <w:t>Ⅰ级能效</w:t>
            </w:r>
            <w:r>
              <w:rPr>
                <w:rFonts w:ascii="仿宋_GB2312" w:eastAsia="仿宋_GB2312" w:hint="eastAsia"/>
                <w:sz w:val="24"/>
                <w:szCs w:val="24"/>
              </w:rPr>
              <w:t>，绝缘等级：F级，防护等级：IP56</w:t>
            </w:r>
          </w:p>
        </w:tc>
        <w:tc>
          <w:tcPr>
            <w:tcW w:w="503" w:type="pct"/>
            <w:vMerge/>
            <w:vAlign w:val="center"/>
          </w:tcPr>
          <w:p w:rsidR="005E2074" w:rsidRDefault="005E2074">
            <w:pPr>
              <w:spacing w:line="320" w:lineRule="exact"/>
              <w:jc w:val="center"/>
              <w:rPr>
                <w:rFonts w:ascii="仿宋_GB2312" w:eastAsia="仿宋_GB2312"/>
                <w:sz w:val="24"/>
                <w:szCs w:val="24"/>
              </w:rPr>
            </w:pPr>
          </w:p>
        </w:tc>
        <w:tc>
          <w:tcPr>
            <w:tcW w:w="504" w:type="pct"/>
            <w:vMerge/>
            <w:vAlign w:val="center"/>
          </w:tcPr>
          <w:p w:rsidR="005E2074" w:rsidRDefault="005E2074">
            <w:pPr>
              <w:spacing w:line="320" w:lineRule="exact"/>
              <w:jc w:val="center"/>
              <w:rPr>
                <w:rFonts w:ascii="仿宋_GB2312" w:eastAsia="仿宋_GB2312"/>
                <w:sz w:val="24"/>
                <w:szCs w:val="24"/>
              </w:rPr>
            </w:pPr>
          </w:p>
        </w:tc>
        <w:tc>
          <w:tcPr>
            <w:tcW w:w="696" w:type="pct"/>
            <w:vMerge/>
            <w:vAlign w:val="center"/>
          </w:tcPr>
          <w:p w:rsidR="005E2074" w:rsidRDefault="005E2074">
            <w:pPr>
              <w:spacing w:line="320" w:lineRule="exact"/>
              <w:ind w:firstLine="511"/>
              <w:rPr>
                <w:rFonts w:ascii="仿宋_GB2312" w:eastAsia="仿宋_GB2312"/>
                <w:spacing w:val="20"/>
                <w:sz w:val="24"/>
                <w:szCs w:val="24"/>
              </w:rPr>
            </w:pPr>
          </w:p>
        </w:tc>
      </w:tr>
      <w:tr w:rsidR="005E2074">
        <w:trPr>
          <w:trHeight w:val="325"/>
          <w:jc w:val="center"/>
        </w:trPr>
        <w:tc>
          <w:tcPr>
            <w:tcW w:w="429" w:type="pct"/>
            <w:vMerge/>
            <w:vAlign w:val="center"/>
          </w:tcPr>
          <w:p w:rsidR="005E2074" w:rsidRDefault="005E2074">
            <w:pPr>
              <w:spacing w:line="320" w:lineRule="exact"/>
              <w:ind w:firstLine="511"/>
              <w:jc w:val="center"/>
              <w:rPr>
                <w:rFonts w:ascii="仿宋_GB2312" w:eastAsia="仿宋_GB2312"/>
                <w:spacing w:val="20"/>
                <w:sz w:val="24"/>
                <w:szCs w:val="24"/>
              </w:rPr>
            </w:pPr>
          </w:p>
        </w:tc>
        <w:tc>
          <w:tcPr>
            <w:tcW w:w="581" w:type="pct"/>
            <w:vAlign w:val="center"/>
          </w:tcPr>
          <w:p w:rsidR="005E2074" w:rsidRDefault="0062758D">
            <w:pPr>
              <w:spacing w:line="320" w:lineRule="exact"/>
              <w:jc w:val="center"/>
              <w:rPr>
                <w:rFonts w:ascii="仿宋_GB2312" w:eastAsia="仿宋_GB2312"/>
                <w:sz w:val="24"/>
                <w:szCs w:val="24"/>
              </w:rPr>
            </w:pPr>
            <w:r>
              <w:rPr>
                <w:rFonts w:ascii="仿宋_GB2312" w:eastAsia="仿宋_GB2312" w:hint="eastAsia"/>
                <w:sz w:val="24"/>
                <w:szCs w:val="24"/>
              </w:rPr>
              <w:t>设备拆除</w:t>
            </w:r>
          </w:p>
        </w:tc>
        <w:tc>
          <w:tcPr>
            <w:tcW w:w="915" w:type="pct"/>
            <w:vAlign w:val="center"/>
          </w:tcPr>
          <w:p w:rsidR="005E2074" w:rsidRDefault="0062758D">
            <w:pPr>
              <w:spacing w:line="320" w:lineRule="exact"/>
              <w:jc w:val="center"/>
              <w:rPr>
                <w:rFonts w:ascii="仿宋_GB2312" w:eastAsia="仿宋_GB2312"/>
                <w:sz w:val="24"/>
                <w:szCs w:val="24"/>
              </w:rPr>
            </w:pPr>
            <w:r>
              <w:rPr>
                <w:rFonts w:ascii="仿宋_GB2312" w:eastAsia="仿宋_GB2312" w:hint="eastAsia"/>
                <w:sz w:val="24"/>
                <w:szCs w:val="24"/>
              </w:rPr>
              <w:t>旧干燥机拆除</w:t>
            </w:r>
          </w:p>
        </w:tc>
        <w:tc>
          <w:tcPr>
            <w:tcW w:w="1372" w:type="pct"/>
            <w:vAlign w:val="center"/>
          </w:tcPr>
          <w:p w:rsidR="005E2074" w:rsidRDefault="0062758D">
            <w:pPr>
              <w:spacing w:line="320" w:lineRule="exact"/>
              <w:rPr>
                <w:rFonts w:ascii="仿宋_GB2312" w:eastAsia="仿宋_GB2312"/>
                <w:sz w:val="24"/>
                <w:szCs w:val="24"/>
              </w:rPr>
            </w:pPr>
            <w:r>
              <w:rPr>
                <w:rFonts w:ascii="仿宋_GB2312" w:eastAsia="仿宋_GB2312" w:hint="eastAsia"/>
                <w:sz w:val="24"/>
                <w:szCs w:val="24"/>
              </w:rPr>
              <w:t xml:space="preserve">     17000*1500mm</w:t>
            </w:r>
          </w:p>
        </w:tc>
        <w:tc>
          <w:tcPr>
            <w:tcW w:w="503" w:type="pct"/>
            <w:vAlign w:val="center"/>
          </w:tcPr>
          <w:p w:rsidR="005E2074" w:rsidRDefault="0062758D">
            <w:pPr>
              <w:spacing w:line="320" w:lineRule="exact"/>
              <w:jc w:val="center"/>
              <w:rPr>
                <w:rFonts w:ascii="仿宋_GB2312" w:eastAsia="仿宋_GB2312"/>
                <w:sz w:val="24"/>
                <w:szCs w:val="24"/>
              </w:rPr>
            </w:pPr>
            <w:r>
              <w:rPr>
                <w:rFonts w:ascii="仿宋_GB2312" w:eastAsia="仿宋_GB2312" w:hint="eastAsia"/>
                <w:sz w:val="24"/>
                <w:szCs w:val="24"/>
              </w:rPr>
              <w:t>项</w:t>
            </w:r>
          </w:p>
        </w:tc>
        <w:tc>
          <w:tcPr>
            <w:tcW w:w="504" w:type="pct"/>
            <w:vAlign w:val="center"/>
          </w:tcPr>
          <w:p w:rsidR="005E2074" w:rsidRDefault="0062758D">
            <w:pPr>
              <w:spacing w:line="320" w:lineRule="exact"/>
              <w:jc w:val="center"/>
              <w:rPr>
                <w:rFonts w:ascii="仿宋_GB2312" w:eastAsia="仿宋_GB2312"/>
                <w:sz w:val="24"/>
                <w:szCs w:val="24"/>
              </w:rPr>
            </w:pPr>
            <w:r>
              <w:rPr>
                <w:rFonts w:ascii="仿宋_GB2312" w:eastAsia="仿宋_GB2312" w:hint="eastAsia"/>
                <w:sz w:val="24"/>
                <w:szCs w:val="24"/>
              </w:rPr>
              <w:t>1</w:t>
            </w:r>
          </w:p>
        </w:tc>
        <w:tc>
          <w:tcPr>
            <w:tcW w:w="696" w:type="pct"/>
            <w:vMerge/>
            <w:vAlign w:val="center"/>
          </w:tcPr>
          <w:p w:rsidR="005E2074" w:rsidRDefault="005E2074">
            <w:pPr>
              <w:spacing w:line="320" w:lineRule="exact"/>
              <w:ind w:firstLine="511"/>
              <w:rPr>
                <w:rFonts w:ascii="仿宋_GB2312" w:eastAsia="仿宋_GB2312"/>
                <w:spacing w:val="20"/>
                <w:sz w:val="24"/>
                <w:szCs w:val="24"/>
              </w:rPr>
            </w:pPr>
          </w:p>
        </w:tc>
      </w:tr>
      <w:tr w:rsidR="005E2074">
        <w:trPr>
          <w:trHeight w:val="547"/>
          <w:jc w:val="center"/>
        </w:trPr>
        <w:tc>
          <w:tcPr>
            <w:tcW w:w="429" w:type="pct"/>
            <w:vMerge/>
            <w:vAlign w:val="center"/>
          </w:tcPr>
          <w:p w:rsidR="005E2074" w:rsidRDefault="005E2074">
            <w:pPr>
              <w:spacing w:line="320" w:lineRule="exact"/>
              <w:ind w:firstLine="511"/>
              <w:jc w:val="center"/>
              <w:rPr>
                <w:rFonts w:ascii="仿宋_GB2312" w:eastAsia="仿宋_GB2312"/>
                <w:spacing w:val="20"/>
                <w:sz w:val="24"/>
                <w:szCs w:val="24"/>
              </w:rPr>
            </w:pPr>
          </w:p>
        </w:tc>
        <w:tc>
          <w:tcPr>
            <w:tcW w:w="581" w:type="pct"/>
            <w:vAlign w:val="center"/>
          </w:tcPr>
          <w:p w:rsidR="005E2074" w:rsidRDefault="0062758D">
            <w:pPr>
              <w:spacing w:line="320" w:lineRule="exact"/>
              <w:jc w:val="center"/>
              <w:rPr>
                <w:rFonts w:ascii="仿宋_GB2312" w:eastAsia="仿宋_GB2312"/>
                <w:sz w:val="24"/>
                <w:szCs w:val="24"/>
              </w:rPr>
            </w:pPr>
            <w:r>
              <w:rPr>
                <w:rFonts w:ascii="仿宋_GB2312" w:eastAsia="仿宋_GB2312" w:hint="eastAsia"/>
                <w:sz w:val="24"/>
                <w:szCs w:val="24"/>
              </w:rPr>
              <w:t>设备安装</w:t>
            </w:r>
          </w:p>
        </w:tc>
        <w:tc>
          <w:tcPr>
            <w:tcW w:w="915" w:type="pct"/>
            <w:vAlign w:val="center"/>
          </w:tcPr>
          <w:p w:rsidR="005E2074" w:rsidRDefault="0062758D">
            <w:pPr>
              <w:spacing w:line="320" w:lineRule="exact"/>
              <w:rPr>
                <w:rFonts w:ascii="仿宋_GB2312" w:eastAsia="仿宋_GB2312"/>
                <w:sz w:val="24"/>
                <w:szCs w:val="24"/>
              </w:rPr>
            </w:pPr>
            <w:r>
              <w:rPr>
                <w:rFonts w:ascii="仿宋_GB2312" w:eastAsia="仿宋_GB2312" w:hint="eastAsia"/>
                <w:sz w:val="24"/>
                <w:szCs w:val="24"/>
              </w:rPr>
              <w:t>振动输送机安装</w:t>
            </w:r>
          </w:p>
        </w:tc>
        <w:tc>
          <w:tcPr>
            <w:tcW w:w="1372" w:type="pct"/>
            <w:vAlign w:val="center"/>
          </w:tcPr>
          <w:p w:rsidR="005E2074" w:rsidRDefault="0062758D">
            <w:pPr>
              <w:spacing w:line="320" w:lineRule="exact"/>
              <w:rPr>
                <w:rFonts w:ascii="仿宋_GB2312" w:eastAsia="仿宋_GB2312"/>
                <w:sz w:val="24"/>
                <w:szCs w:val="24"/>
              </w:rPr>
            </w:pPr>
            <w:r>
              <w:rPr>
                <w:rFonts w:ascii="仿宋_GB2312" w:eastAsia="仿宋_GB2312" w:hint="eastAsia"/>
                <w:sz w:val="24"/>
                <w:szCs w:val="24"/>
              </w:rPr>
              <w:t xml:space="preserve">       /</w:t>
            </w:r>
          </w:p>
        </w:tc>
        <w:tc>
          <w:tcPr>
            <w:tcW w:w="503" w:type="pct"/>
            <w:vAlign w:val="center"/>
          </w:tcPr>
          <w:p w:rsidR="005E2074" w:rsidRDefault="0062758D">
            <w:pPr>
              <w:spacing w:line="320" w:lineRule="exact"/>
              <w:jc w:val="center"/>
              <w:rPr>
                <w:rFonts w:ascii="仿宋_GB2312" w:eastAsia="仿宋_GB2312"/>
                <w:sz w:val="24"/>
                <w:szCs w:val="24"/>
              </w:rPr>
            </w:pPr>
            <w:r>
              <w:rPr>
                <w:rFonts w:ascii="仿宋_GB2312" w:eastAsia="仿宋_GB2312" w:hint="eastAsia"/>
                <w:sz w:val="24"/>
                <w:szCs w:val="24"/>
              </w:rPr>
              <w:t>项</w:t>
            </w:r>
          </w:p>
        </w:tc>
        <w:tc>
          <w:tcPr>
            <w:tcW w:w="504" w:type="pct"/>
            <w:vAlign w:val="center"/>
          </w:tcPr>
          <w:p w:rsidR="005E2074" w:rsidRDefault="0062758D">
            <w:pPr>
              <w:spacing w:line="320" w:lineRule="exact"/>
              <w:jc w:val="center"/>
              <w:rPr>
                <w:rFonts w:ascii="仿宋_GB2312" w:eastAsia="仿宋_GB2312"/>
                <w:sz w:val="24"/>
                <w:szCs w:val="24"/>
              </w:rPr>
            </w:pPr>
            <w:r>
              <w:rPr>
                <w:rFonts w:ascii="仿宋_GB2312" w:eastAsia="仿宋_GB2312" w:hint="eastAsia"/>
                <w:sz w:val="24"/>
                <w:szCs w:val="24"/>
              </w:rPr>
              <w:t>1</w:t>
            </w:r>
          </w:p>
        </w:tc>
        <w:tc>
          <w:tcPr>
            <w:tcW w:w="696" w:type="pct"/>
            <w:vMerge/>
            <w:vAlign w:val="center"/>
          </w:tcPr>
          <w:p w:rsidR="005E2074" w:rsidRDefault="005E2074">
            <w:pPr>
              <w:spacing w:line="320" w:lineRule="exact"/>
              <w:ind w:firstLine="511"/>
              <w:rPr>
                <w:rFonts w:ascii="仿宋_GB2312" w:eastAsia="仿宋_GB2312"/>
                <w:spacing w:val="20"/>
                <w:sz w:val="24"/>
                <w:szCs w:val="24"/>
              </w:rPr>
            </w:pPr>
          </w:p>
        </w:tc>
      </w:tr>
      <w:tr w:rsidR="005E2074">
        <w:trPr>
          <w:trHeight w:val="547"/>
          <w:jc w:val="center"/>
        </w:trPr>
        <w:tc>
          <w:tcPr>
            <w:tcW w:w="5000" w:type="pct"/>
            <w:gridSpan w:val="7"/>
          </w:tcPr>
          <w:p w:rsidR="005E2074" w:rsidRDefault="0062758D">
            <w:pPr>
              <w:spacing w:line="320" w:lineRule="exact"/>
              <w:rPr>
                <w:rFonts w:ascii="仿宋_GB2312" w:eastAsia="仿宋_GB2312"/>
                <w:spacing w:val="20"/>
                <w:sz w:val="24"/>
                <w:szCs w:val="24"/>
              </w:rPr>
            </w:pPr>
            <w:r>
              <w:rPr>
                <w:rFonts w:ascii="仿宋_GB2312" w:eastAsia="仿宋_GB2312" w:hint="eastAsia"/>
                <w:sz w:val="24"/>
                <w:szCs w:val="24"/>
              </w:rPr>
              <w:t>说明：以上供货数量、施工工程量为招标人统计量，项目最终供货数量、施工工程量由投标人按满足项目设计需求自行负责，甲方将不再支付其它费用。如无特殊说明，本项目为包工包料，施工所使用的焊材、氧气、乙炔、二氧化碳等辅材由乙方自行负责。</w:t>
            </w:r>
          </w:p>
        </w:tc>
      </w:tr>
    </w:tbl>
    <w:p w:rsidR="005E2074" w:rsidRDefault="0062758D">
      <w:pPr>
        <w:spacing w:after="0" w:line="540" w:lineRule="exact"/>
        <w:ind w:firstLineChars="200" w:firstLine="640"/>
        <w:jc w:val="both"/>
        <w:outlineLvl w:val="1"/>
        <w:rPr>
          <w:rFonts w:ascii="Times New Roman" w:eastAsia="黑体" w:hAnsi="Times New Roman" w:cs="Times New Roman"/>
          <w:sz w:val="32"/>
          <w:szCs w:val="32"/>
        </w:rPr>
      </w:pPr>
      <w:bookmarkStart w:id="356" w:name="扫描0047"/>
      <w:bookmarkStart w:id="357" w:name="_Toc20359"/>
      <w:bookmarkEnd w:id="356"/>
      <w:r>
        <w:rPr>
          <w:rFonts w:ascii="Times New Roman" w:eastAsia="黑体" w:hAnsi="Times New Roman" w:cs="Times New Roman" w:hint="eastAsia"/>
          <w:sz w:val="32"/>
          <w:szCs w:val="32"/>
        </w:rPr>
        <w:t>五、其他要求</w:t>
      </w:r>
      <w:bookmarkEnd w:id="357"/>
    </w:p>
    <w:p w:rsidR="005E2074" w:rsidRDefault="0062758D">
      <w:pPr>
        <w:spacing w:line="540" w:lineRule="exact"/>
        <w:ind w:firstLineChars="200" w:firstLine="640"/>
        <w:rPr>
          <w:rFonts w:ascii="Times New Roman" w:eastAsia="仿宋_GB2312" w:hAnsi="Times New Roman" w:cs="Times New Roman"/>
          <w:bCs/>
          <w:snapToGrid w:val="0"/>
          <w:sz w:val="32"/>
          <w:szCs w:val="32"/>
        </w:rPr>
      </w:pPr>
      <w:r>
        <w:rPr>
          <w:rFonts w:ascii="Times New Roman" w:eastAsia="仿宋_GB2312" w:hAnsi="Times New Roman" w:cs="Times New Roman" w:hint="eastAsia"/>
          <w:bCs/>
          <w:snapToGrid w:val="0"/>
          <w:sz w:val="32"/>
          <w:szCs w:val="32"/>
        </w:rPr>
        <w:lastRenderedPageBreak/>
        <w:t>（一）设备安装施工及质量符合</w:t>
      </w:r>
      <w:r>
        <w:rPr>
          <w:rFonts w:ascii="Times New Roman" w:eastAsia="仿宋_GB2312" w:hAnsi="Times New Roman" w:cs="Times New Roman" w:hint="eastAsia"/>
          <w:bCs/>
          <w:snapToGrid w:val="0"/>
          <w:sz w:val="32"/>
          <w:szCs w:val="32"/>
        </w:rPr>
        <w:t>GB-50270-98</w:t>
      </w:r>
      <w:r>
        <w:rPr>
          <w:rFonts w:ascii="Times New Roman" w:eastAsia="仿宋_GB2312" w:hAnsi="Times New Roman" w:cs="Times New Roman" w:hint="eastAsia"/>
          <w:bCs/>
          <w:snapToGrid w:val="0"/>
          <w:sz w:val="32"/>
          <w:szCs w:val="32"/>
        </w:rPr>
        <w:t>《连续输送设备安装工程施工及验收规范》、</w:t>
      </w:r>
      <w:r>
        <w:rPr>
          <w:rFonts w:ascii="Times New Roman" w:eastAsia="仿宋_GB2312" w:hAnsi="Times New Roman" w:cs="Times New Roman" w:hint="eastAsia"/>
          <w:bCs/>
          <w:snapToGrid w:val="0"/>
          <w:sz w:val="32"/>
          <w:szCs w:val="32"/>
        </w:rPr>
        <w:t>GB50231-98</w:t>
      </w:r>
      <w:r>
        <w:rPr>
          <w:rFonts w:ascii="Times New Roman" w:eastAsia="仿宋_GB2312" w:hAnsi="Times New Roman" w:cs="Times New Roman" w:hint="eastAsia"/>
          <w:bCs/>
          <w:snapToGrid w:val="0"/>
          <w:sz w:val="32"/>
          <w:szCs w:val="32"/>
        </w:rPr>
        <w:t>《机械设备安装工程施工及验收通用规范》等相关规定（规范）的要求。</w:t>
      </w:r>
    </w:p>
    <w:p w:rsidR="005E2074" w:rsidRDefault="0062758D">
      <w:pPr>
        <w:spacing w:line="540" w:lineRule="exact"/>
        <w:ind w:firstLineChars="200" w:firstLine="640"/>
        <w:rPr>
          <w:rFonts w:ascii="Times New Roman" w:eastAsia="仿宋_GB2312" w:hAnsi="Times New Roman" w:cs="Times New Roman"/>
          <w:bCs/>
          <w:snapToGrid w:val="0"/>
          <w:sz w:val="32"/>
          <w:szCs w:val="32"/>
        </w:rPr>
      </w:pPr>
      <w:r>
        <w:rPr>
          <w:rFonts w:ascii="Times New Roman" w:eastAsia="仿宋_GB2312" w:hAnsi="Times New Roman" w:cs="Times New Roman" w:hint="eastAsia"/>
          <w:bCs/>
          <w:snapToGrid w:val="0"/>
          <w:sz w:val="32"/>
          <w:szCs w:val="32"/>
        </w:rPr>
        <w:t>（二）接触物料表面使用氩弧焊或二保焊焊接，所有焊缝表面不应有裂纹、焊瘤、气孔、咬边以及未填满的弧坑和凹陷存在，焊口打磨平整无毛刺，焊渣清除干净。</w:t>
      </w:r>
    </w:p>
    <w:p w:rsidR="005E2074" w:rsidRDefault="0062758D">
      <w:pPr>
        <w:spacing w:line="540" w:lineRule="exact"/>
        <w:ind w:firstLine="590"/>
        <w:rPr>
          <w:rFonts w:ascii="Times New Roman" w:eastAsia="仿宋_GB2312" w:hAnsi="Times New Roman" w:cs="Times New Roman"/>
          <w:bCs/>
          <w:snapToGrid w:val="0"/>
          <w:sz w:val="32"/>
          <w:szCs w:val="32"/>
        </w:rPr>
      </w:pPr>
      <w:r>
        <w:rPr>
          <w:rFonts w:ascii="Times New Roman" w:eastAsia="仿宋_GB2312" w:hAnsi="Times New Roman" w:cs="Times New Roman" w:hint="eastAsia"/>
          <w:bCs/>
          <w:snapToGrid w:val="0"/>
          <w:sz w:val="32"/>
          <w:szCs w:val="32"/>
        </w:rPr>
        <w:t>（三）设备、管道的支撑架应符合安全、牢固、美观的规范要求，因设备、管道吊装需要临时焊接的吊耳在安装完毕后应割除。</w:t>
      </w:r>
    </w:p>
    <w:p w:rsidR="005E2074" w:rsidRDefault="0062758D">
      <w:pPr>
        <w:spacing w:line="540" w:lineRule="exact"/>
        <w:ind w:firstLineChars="196" w:firstLine="627"/>
        <w:rPr>
          <w:rFonts w:ascii="Times New Roman" w:eastAsia="仿宋_GB2312" w:hAnsi="Times New Roman" w:cs="Times New Roman"/>
          <w:bCs/>
          <w:snapToGrid w:val="0"/>
          <w:sz w:val="32"/>
          <w:szCs w:val="32"/>
        </w:rPr>
      </w:pPr>
      <w:r>
        <w:rPr>
          <w:rFonts w:ascii="Times New Roman" w:eastAsia="仿宋_GB2312" w:hAnsi="Times New Roman" w:cs="Times New Roman" w:hint="eastAsia"/>
          <w:bCs/>
          <w:snapToGrid w:val="0"/>
          <w:sz w:val="32"/>
          <w:szCs w:val="32"/>
        </w:rPr>
        <w:t>（四）楼梯栏杆及平台护栏制作要求，参照《固定式钢梯及平台安全要求》</w:t>
      </w:r>
      <w:r>
        <w:rPr>
          <w:rFonts w:ascii="Times New Roman" w:eastAsia="仿宋_GB2312" w:hAnsi="Times New Roman" w:cs="Times New Roman" w:hint="eastAsia"/>
          <w:bCs/>
          <w:snapToGrid w:val="0"/>
          <w:sz w:val="32"/>
          <w:szCs w:val="32"/>
        </w:rPr>
        <w:t>GB4053.3-2009</w:t>
      </w:r>
      <w:r>
        <w:rPr>
          <w:rFonts w:ascii="Times New Roman" w:eastAsia="仿宋_GB2312" w:hAnsi="Times New Roman" w:cs="Times New Roman" w:hint="eastAsia"/>
          <w:bCs/>
          <w:snapToGrid w:val="0"/>
          <w:sz w:val="32"/>
          <w:szCs w:val="32"/>
        </w:rPr>
        <w:t>；</w:t>
      </w:r>
      <w:r>
        <w:rPr>
          <w:rFonts w:ascii="Times New Roman" w:eastAsia="仿宋_GB2312" w:hAnsi="Times New Roman" w:cs="Times New Roman" w:hint="eastAsia"/>
          <w:bCs/>
          <w:snapToGrid w:val="0"/>
          <w:sz w:val="32"/>
          <w:szCs w:val="32"/>
        </w:rPr>
        <w:t>GB4053.3-2009</w:t>
      </w:r>
      <w:r>
        <w:rPr>
          <w:rFonts w:ascii="Times New Roman" w:eastAsia="仿宋_GB2312" w:hAnsi="Times New Roman" w:cs="Times New Roman" w:hint="eastAsia"/>
          <w:bCs/>
          <w:snapToGrid w:val="0"/>
          <w:sz w:val="32"/>
          <w:szCs w:val="32"/>
        </w:rPr>
        <w:t>：工业防护栏杆及钢平台以及中粮糖业控股股份有限公司对防护栏杆及钢平台制作安装标准要求制作。</w:t>
      </w:r>
    </w:p>
    <w:p w:rsidR="005E2074" w:rsidRDefault="0062758D">
      <w:pPr>
        <w:spacing w:line="540" w:lineRule="exact"/>
        <w:ind w:firstLineChars="196" w:firstLine="627"/>
        <w:rPr>
          <w:rFonts w:ascii="Times New Roman" w:eastAsia="仿宋_GB2312" w:hAnsi="Times New Roman" w:cs="Times New Roman"/>
          <w:bCs/>
          <w:snapToGrid w:val="0"/>
          <w:sz w:val="32"/>
          <w:szCs w:val="32"/>
        </w:rPr>
      </w:pPr>
      <w:r>
        <w:rPr>
          <w:rFonts w:ascii="Times New Roman" w:eastAsia="仿宋_GB2312" w:hAnsi="Times New Roman" w:cs="Times New Roman" w:hint="eastAsia"/>
          <w:bCs/>
          <w:snapToGrid w:val="0"/>
          <w:sz w:val="32"/>
          <w:szCs w:val="32"/>
        </w:rPr>
        <w:t>1</w:t>
      </w:r>
      <w:r>
        <w:rPr>
          <w:rFonts w:ascii="Times New Roman" w:eastAsia="仿宋_GB2312" w:hAnsi="Times New Roman" w:cs="Times New Roman"/>
          <w:bCs/>
          <w:snapToGrid w:val="0"/>
          <w:sz w:val="32"/>
          <w:szCs w:val="32"/>
        </w:rPr>
        <w:t>.</w:t>
      </w:r>
      <w:r>
        <w:rPr>
          <w:rFonts w:ascii="Times New Roman" w:eastAsia="仿宋_GB2312" w:hAnsi="Times New Roman" w:cs="Times New Roman" w:hint="eastAsia"/>
          <w:bCs/>
          <w:snapToGrid w:val="0"/>
          <w:sz w:val="32"/>
          <w:szCs w:val="32"/>
        </w:rPr>
        <w:t>所有护栏制作标准：所有固定式平台及防护栏杆制作符合《</w:t>
      </w:r>
      <w:r>
        <w:rPr>
          <w:rFonts w:ascii="Times New Roman" w:eastAsia="仿宋_GB2312" w:hAnsi="Times New Roman" w:cs="Times New Roman" w:hint="eastAsia"/>
          <w:bCs/>
          <w:snapToGrid w:val="0"/>
          <w:sz w:val="32"/>
          <w:szCs w:val="32"/>
        </w:rPr>
        <w:t>GB4053.3-2009</w:t>
      </w:r>
      <w:r>
        <w:rPr>
          <w:rFonts w:ascii="Times New Roman" w:eastAsia="仿宋_GB2312" w:hAnsi="Times New Roman" w:cs="Times New Roman" w:hint="eastAsia"/>
          <w:bCs/>
          <w:snapToGrid w:val="0"/>
          <w:sz w:val="32"/>
          <w:szCs w:val="32"/>
        </w:rPr>
        <w:t>固定式钢梯及平台安全要求》，高度</w:t>
      </w:r>
      <w:r>
        <w:rPr>
          <w:rFonts w:ascii="Times New Roman" w:eastAsia="仿宋_GB2312" w:hAnsi="Times New Roman" w:cs="Times New Roman" w:hint="eastAsia"/>
          <w:bCs/>
          <w:snapToGrid w:val="0"/>
          <w:sz w:val="32"/>
          <w:szCs w:val="32"/>
        </w:rPr>
        <w:t>1200mm,</w:t>
      </w:r>
      <w:r>
        <w:rPr>
          <w:rFonts w:ascii="Times New Roman" w:eastAsia="仿宋_GB2312" w:hAnsi="Times New Roman" w:cs="Times New Roman" w:hint="eastAsia"/>
          <w:bCs/>
          <w:snapToGrid w:val="0"/>
          <w:sz w:val="32"/>
          <w:szCs w:val="32"/>
        </w:rPr>
        <w:t>间距</w:t>
      </w:r>
      <w:r>
        <w:rPr>
          <w:rFonts w:ascii="Times New Roman" w:eastAsia="仿宋_GB2312" w:hAnsi="Times New Roman" w:cs="Times New Roman" w:hint="eastAsia"/>
          <w:bCs/>
          <w:snapToGrid w:val="0"/>
          <w:sz w:val="32"/>
          <w:szCs w:val="32"/>
        </w:rPr>
        <w:t xml:space="preserve">400mm, </w:t>
      </w:r>
      <w:r>
        <w:rPr>
          <w:rFonts w:ascii="Times New Roman" w:eastAsia="仿宋_GB2312" w:hAnsi="Times New Roman" w:cs="Times New Roman" w:hint="eastAsia"/>
          <w:bCs/>
          <w:snapToGrid w:val="0"/>
          <w:sz w:val="32"/>
          <w:szCs w:val="32"/>
        </w:rPr>
        <w:t>材料φ</w:t>
      </w:r>
      <w:r>
        <w:rPr>
          <w:rFonts w:ascii="Times New Roman" w:eastAsia="仿宋_GB2312" w:hAnsi="Times New Roman" w:cs="Times New Roman" w:hint="eastAsia"/>
          <w:bCs/>
          <w:snapToGrid w:val="0"/>
          <w:sz w:val="32"/>
          <w:szCs w:val="32"/>
        </w:rPr>
        <w:t>38</w:t>
      </w:r>
      <w:r>
        <w:rPr>
          <w:rFonts w:ascii="Times New Roman" w:eastAsia="仿宋_GB2312" w:hAnsi="Times New Roman" w:cs="Times New Roman" w:hint="eastAsia"/>
          <w:bCs/>
          <w:snapToGrid w:val="0"/>
          <w:sz w:val="32"/>
          <w:szCs w:val="32"/>
        </w:rPr>
        <w:t>×</w:t>
      </w:r>
      <w:r>
        <w:rPr>
          <w:rFonts w:ascii="Times New Roman" w:eastAsia="仿宋_GB2312" w:hAnsi="Times New Roman" w:cs="Times New Roman" w:hint="eastAsia"/>
          <w:bCs/>
          <w:snapToGrid w:val="0"/>
          <w:sz w:val="32"/>
          <w:szCs w:val="32"/>
        </w:rPr>
        <w:t>3</w:t>
      </w:r>
      <w:r>
        <w:rPr>
          <w:rFonts w:ascii="Times New Roman" w:eastAsia="仿宋_GB2312" w:hAnsi="Times New Roman" w:cs="Times New Roman" w:hint="eastAsia"/>
          <w:bCs/>
          <w:snapToGrid w:val="0"/>
          <w:sz w:val="32"/>
          <w:szCs w:val="32"/>
        </w:rPr>
        <w:t>无缝钢管，踢脚板采用</w:t>
      </w:r>
      <w:r>
        <w:rPr>
          <w:rFonts w:ascii="Times New Roman" w:eastAsia="仿宋_GB2312" w:hAnsi="Times New Roman" w:cs="Times New Roman" w:hint="eastAsia"/>
          <w:bCs/>
          <w:snapToGrid w:val="0"/>
          <w:sz w:val="32"/>
          <w:szCs w:val="32"/>
        </w:rPr>
        <w:t>100mm</w:t>
      </w:r>
      <w:r>
        <w:rPr>
          <w:rFonts w:ascii="Times New Roman" w:eastAsia="仿宋_GB2312" w:hAnsi="Times New Roman" w:cs="Times New Roman" w:hint="eastAsia"/>
          <w:bCs/>
          <w:snapToGrid w:val="0"/>
          <w:sz w:val="32"/>
          <w:szCs w:val="32"/>
        </w:rPr>
        <w:t>×</w:t>
      </w:r>
      <w:r>
        <w:rPr>
          <w:rFonts w:ascii="Times New Roman" w:eastAsia="仿宋_GB2312" w:hAnsi="Times New Roman" w:cs="Times New Roman" w:hint="eastAsia"/>
          <w:bCs/>
          <w:snapToGrid w:val="0"/>
          <w:sz w:val="32"/>
          <w:szCs w:val="32"/>
        </w:rPr>
        <w:t xml:space="preserve">3mm </w:t>
      </w:r>
      <w:r>
        <w:rPr>
          <w:rFonts w:ascii="Times New Roman" w:eastAsia="仿宋_GB2312" w:hAnsi="Times New Roman" w:cs="Times New Roman" w:hint="eastAsia"/>
          <w:bCs/>
          <w:snapToGrid w:val="0"/>
          <w:sz w:val="32"/>
          <w:szCs w:val="32"/>
        </w:rPr>
        <w:t>的扁钢制造。</w:t>
      </w:r>
    </w:p>
    <w:p w:rsidR="005E2074" w:rsidRDefault="0062758D">
      <w:pPr>
        <w:spacing w:line="540" w:lineRule="exact"/>
        <w:ind w:firstLineChars="196" w:firstLine="627"/>
        <w:rPr>
          <w:rFonts w:ascii="Times New Roman" w:eastAsia="仿宋_GB2312" w:hAnsi="Times New Roman" w:cs="Times New Roman"/>
          <w:bCs/>
          <w:snapToGrid w:val="0"/>
          <w:sz w:val="32"/>
          <w:szCs w:val="32"/>
        </w:rPr>
      </w:pPr>
      <w:r>
        <w:rPr>
          <w:rFonts w:ascii="Times New Roman" w:eastAsia="仿宋_GB2312" w:hAnsi="Times New Roman" w:cs="Times New Roman" w:hint="eastAsia"/>
          <w:bCs/>
          <w:snapToGrid w:val="0"/>
          <w:sz w:val="32"/>
          <w:szCs w:val="32"/>
        </w:rPr>
        <w:t>2</w:t>
      </w:r>
      <w:r>
        <w:rPr>
          <w:rFonts w:ascii="Times New Roman" w:eastAsia="仿宋_GB2312" w:hAnsi="Times New Roman" w:cs="Times New Roman"/>
          <w:bCs/>
          <w:snapToGrid w:val="0"/>
          <w:sz w:val="32"/>
          <w:szCs w:val="32"/>
        </w:rPr>
        <w:t>.</w:t>
      </w:r>
      <w:r>
        <w:rPr>
          <w:rFonts w:ascii="Times New Roman" w:eastAsia="仿宋_GB2312" w:hAnsi="Times New Roman" w:cs="Times New Roman" w:hint="eastAsia"/>
          <w:bCs/>
          <w:snapToGrid w:val="0"/>
          <w:sz w:val="32"/>
          <w:szCs w:val="32"/>
        </w:rPr>
        <w:t>钢平台结构要求：</w:t>
      </w:r>
    </w:p>
    <w:p w:rsidR="005E2074" w:rsidRDefault="0062758D">
      <w:pPr>
        <w:spacing w:line="540" w:lineRule="exact"/>
        <w:ind w:firstLineChars="196" w:firstLine="627"/>
        <w:rPr>
          <w:rFonts w:ascii="Times New Roman" w:eastAsia="仿宋_GB2312" w:hAnsi="Times New Roman" w:cs="Times New Roman"/>
          <w:bCs/>
          <w:snapToGrid w:val="0"/>
          <w:sz w:val="32"/>
          <w:szCs w:val="32"/>
        </w:rPr>
      </w:pPr>
      <w:r>
        <w:rPr>
          <w:rFonts w:ascii="Times New Roman" w:eastAsia="仿宋_GB2312" w:hAnsi="Times New Roman" w:cs="Times New Roman" w:hint="eastAsia"/>
          <w:bCs/>
          <w:snapToGrid w:val="0"/>
          <w:sz w:val="32"/>
          <w:szCs w:val="32"/>
        </w:rPr>
        <w:t>（</w:t>
      </w:r>
      <w:r>
        <w:rPr>
          <w:rFonts w:ascii="Times New Roman" w:eastAsia="仿宋_GB2312" w:hAnsi="Times New Roman" w:cs="Times New Roman" w:hint="eastAsia"/>
          <w:bCs/>
          <w:snapToGrid w:val="0"/>
          <w:sz w:val="32"/>
          <w:szCs w:val="32"/>
        </w:rPr>
        <w:t>1</w:t>
      </w:r>
      <w:r>
        <w:rPr>
          <w:rFonts w:ascii="Times New Roman" w:eastAsia="仿宋_GB2312" w:hAnsi="Times New Roman" w:cs="Times New Roman" w:hint="eastAsia"/>
          <w:bCs/>
          <w:snapToGrid w:val="0"/>
          <w:sz w:val="32"/>
          <w:szCs w:val="32"/>
        </w:rPr>
        <w:t>）通行平台的宽度应不小于</w:t>
      </w:r>
      <w:r>
        <w:rPr>
          <w:rFonts w:ascii="Times New Roman" w:eastAsia="仿宋_GB2312" w:hAnsi="Times New Roman" w:cs="Times New Roman" w:hint="eastAsia"/>
          <w:bCs/>
          <w:snapToGrid w:val="0"/>
          <w:sz w:val="32"/>
          <w:szCs w:val="32"/>
        </w:rPr>
        <w:t>800mm</w:t>
      </w:r>
      <w:r>
        <w:rPr>
          <w:rFonts w:ascii="Times New Roman" w:eastAsia="仿宋_GB2312" w:hAnsi="Times New Roman" w:cs="Times New Roman" w:hint="eastAsia"/>
          <w:bCs/>
          <w:snapToGrid w:val="0"/>
          <w:sz w:val="32"/>
          <w:szCs w:val="32"/>
        </w:rPr>
        <w:t>；</w:t>
      </w:r>
    </w:p>
    <w:p w:rsidR="005E2074" w:rsidRDefault="0062758D">
      <w:pPr>
        <w:spacing w:line="540" w:lineRule="exact"/>
        <w:ind w:firstLineChars="196" w:firstLine="627"/>
        <w:rPr>
          <w:rFonts w:ascii="Times New Roman" w:eastAsia="仿宋_GB2312" w:hAnsi="Times New Roman" w:cs="Times New Roman"/>
          <w:bCs/>
          <w:snapToGrid w:val="0"/>
          <w:sz w:val="32"/>
          <w:szCs w:val="32"/>
        </w:rPr>
      </w:pPr>
      <w:r>
        <w:rPr>
          <w:rFonts w:ascii="Times New Roman" w:eastAsia="仿宋_GB2312" w:hAnsi="Times New Roman" w:cs="Times New Roman" w:hint="eastAsia"/>
          <w:bCs/>
          <w:snapToGrid w:val="0"/>
          <w:sz w:val="32"/>
          <w:szCs w:val="32"/>
        </w:rPr>
        <w:t>（</w:t>
      </w:r>
      <w:r>
        <w:rPr>
          <w:rFonts w:ascii="Times New Roman" w:eastAsia="仿宋_GB2312" w:hAnsi="Times New Roman" w:cs="Times New Roman" w:hint="eastAsia"/>
          <w:bCs/>
          <w:snapToGrid w:val="0"/>
          <w:sz w:val="32"/>
          <w:szCs w:val="32"/>
        </w:rPr>
        <w:t>2</w:t>
      </w:r>
      <w:r>
        <w:rPr>
          <w:rFonts w:ascii="Times New Roman" w:eastAsia="仿宋_GB2312" w:hAnsi="Times New Roman" w:cs="Times New Roman" w:hint="eastAsia"/>
          <w:bCs/>
          <w:snapToGrid w:val="0"/>
          <w:sz w:val="32"/>
          <w:szCs w:val="32"/>
        </w:rPr>
        <w:t>）平台地板宜采用不小于</w:t>
      </w:r>
      <w:r>
        <w:rPr>
          <w:rFonts w:ascii="Times New Roman" w:eastAsia="仿宋_GB2312" w:hAnsi="Times New Roman" w:cs="Times New Roman" w:hint="eastAsia"/>
          <w:bCs/>
          <w:snapToGrid w:val="0"/>
          <w:sz w:val="32"/>
          <w:szCs w:val="32"/>
        </w:rPr>
        <w:t>4mm</w:t>
      </w:r>
      <w:r>
        <w:rPr>
          <w:rFonts w:ascii="Times New Roman" w:eastAsia="仿宋_GB2312" w:hAnsi="Times New Roman" w:cs="Times New Roman" w:hint="eastAsia"/>
          <w:bCs/>
          <w:snapToGrid w:val="0"/>
          <w:sz w:val="32"/>
          <w:szCs w:val="32"/>
        </w:rPr>
        <w:t>厚的花纹钢板或经防滑处理的钢板铺装；</w:t>
      </w:r>
    </w:p>
    <w:p w:rsidR="005E2074" w:rsidRDefault="0062758D">
      <w:pPr>
        <w:spacing w:line="540" w:lineRule="exact"/>
        <w:ind w:firstLineChars="196" w:firstLine="627"/>
        <w:rPr>
          <w:rFonts w:ascii="Times New Roman" w:eastAsia="仿宋_GB2312" w:hAnsi="Times New Roman" w:cs="Times New Roman"/>
          <w:bCs/>
          <w:snapToGrid w:val="0"/>
          <w:sz w:val="32"/>
          <w:szCs w:val="32"/>
        </w:rPr>
      </w:pPr>
      <w:r>
        <w:rPr>
          <w:rFonts w:ascii="Times New Roman" w:eastAsia="仿宋_GB2312" w:hAnsi="Times New Roman" w:cs="Times New Roman" w:hint="eastAsia"/>
          <w:bCs/>
          <w:snapToGrid w:val="0"/>
          <w:sz w:val="32"/>
          <w:szCs w:val="32"/>
        </w:rPr>
        <w:lastRenderedPageBreak/>
        <w:t>（</w:t>
      </w:r>
      <w:r>
        <w:rPr>
          <w:rFonts w:ascii="Times New Roman" w:eastAsia="仿宋_GB2312" w:hAnsi="Times New Roman" w:cs="Times New Roman" w:hint="eastAsia"/>
          <w:bCs/>
          <w:snapToGrid w:val="0"/>
          <w:sz w:val="32"/>
          <w:szCs w:val="32"/>
        </w:rPr>
        <w:t>3</w:t>
      </w:r>
      <w:r>
        <w:rPr>
          <w:rFonts w:ascii="Times New Roman" w:eastAsia="仿宋_GB2312" w:hAnsi="Times New Roman" w:cs="Times New Roman" w:hint="eastAsia"/>
          <w:bCs/>
          <w:snapToGrid w:val="0"/>
          <w:sz w:val="32"/>
          <w:szCs w:val="32"/>
        </w:rPr>
        <w:t>）梯间平台（休息平台）的宽度应不小于梯子的宽度，直梯宽度应不小于</w:t>
      </w:r>
      <w:r>
        <w:rPr>
          <w:rFonts w:ascii="Times New Roman" w:eastAsia="仿宋_GB2312" w:hAnsi="Times New Roman" w:cs="Times New Roman" w:hint="eastAsia"/>
          <w:bCs/>
          <w:snapToGrid w:val="0"/>
          <w:sz w:val="32"/>
          <w:szCs w:val="32"/>
        </w:rPr>
        <w:t>700mm</w:t>
      </w:r>
      <w:r>
        <w:rPr>
          <w:rFonts w:ascii="Times New Roman" w:eastAsia="仿宋_GB2312" w:hAnsi="Times New Roman" w:cs="Times New Roman" w:hint="eastAsia"/>
          <w:bCs/>
          <w:snapToGrid w:val="0"/>
          <w:sz w:val="32"/>
          <w:szCs w:val="32"/>
        </w:rPr>
        <w:t>，斜梯宽度应不小于</w:t>
      </w:r>
      <w:r>
        <w:rPr>
          <w:rFonts w:ascii="Times New Roman" w:eastAsia="仿宋_GB2312" w:hAnsi="Times New Roman" w:cs="Times New Roman" w:hint="eastAsia"/>
          <w:bCs/>
          <w:snapToGrid w:val="0"/>
          <w:sz w:val="32"/>
          <w:szCs w:val="32"/>
        </w:rPr>
        <w:t>800mm</w:t>
      </w:r>
      <w:r>
        <w:rPr>
          <w:rFonts w:ascii="Times New Roman" w:eastAsia="仿宋_GB2312" w:hAnsi="Times New Roman" w:cs="Times New Roman" w:hint="eastAsia"/>
          <w:bCs/>
          <w:snapToGrid w:val="0"/>
          <w:sz w:val="32"/>
          <w:szCs w:val="32"/>
        </w:rPr>
        <w:t>，所有梯级需要安装防滑条。</w:t>
      </w:r>
    </w:p>
    <w:p w:rsidR="005E2074" w:rsidRDefault="0062758D">
      <w:pPr>
        <w:spacing w:line="540" w:lineRule="exact"/>
        <w:ind w:firstLineChars="196" w:firstLine="627"/>
        <w:rPr>
          <w:rFonts w:ascii="Times New Roman" w:eastAsia="仿宋_GB2312" w:hAnsi="Times New Roman" w:cs="Times New Roman"/>
          <w:bCs/>
          <w:snapToGrid w:val="0"/>
          <w:sz w:val="32"/>
          <w:szCs w:val="32"/>
        </w:rPr>
      </w:pPr>
      <w:r>
        <w:rPr>
          <w:rFonts w:ascii="Times New Roman" w:eastAsia="仿宋_GB2312" w:hAnsi="Times New Roman" w:cs="Times New Roman" w:hint="eastAsia"/>
          <w:bCs/>
          <w:snapToGrid w:val="0"/>
          <w:sz w:val="32"/>
          <w:szCs w:val="32"/>
        </w:rPr>
        <w:t>（</w:t>
      </w:r>
      <w:r>
        <w:rPr>
          <w:rFonts w:ascii="Times New Roman" w:eastAsia="仿宋_GB2312" w:hAnsi="Times New Roman" w:cs="Times New Roman" w:hint="eastAsia"/>
          <w:bCs/>
          <w:snapToGrid w:val="0"/>
          <w:sz w:val="32"/>
          <w:szCs w:val="32"/>
        </w:rPr>
        <w:t>4</w:t>
      </w:r>
      <w:r>
        <w:rPr>
          <w:rFonts w:ascii="Times New Roman" w:eastAsia="仿宋_GB2312" w:hAnsi="Times New Roman" w:cs="Times New Roman" w:hint="eastAsia"/>
          <w:bCs/>
          <w:snapToGrid w:val="0"/>
          <w:sz w:val="32"/>
          <w:szCs w:val="32"/>
        </w:rPr>
        <w:t>）平台地面到上方障碍物的垂直距离不小于</w:t>
      </w:r>
      <w:r>
        <w:rPr>
          <w:rFonts w:ascii="Times New Roman" w:eastAsia="仿宋_GB2312" w:hAnsi="Times New Roman" w:cs="Times New Roman" w:hint="eastAsia"/>
          <w:bCs/>
          <w:snapToGrid w:val="0"/>
          <w:sz w:val="32"/>
          <w:szCs w:val="32"/>
        </w:rPr>
        <w:t>2000mm</w:t>
      </w:r>
      <w:r>
        <w:rPr>
          <w:rFonts w:ascii="Times New Roman" w:eastAsia="仿宋_GB2312" w:hAnsi="Times New Roman" w:cs="Times New Roman" w:hint="eastAsia"/>
          <w:bCs/>
          <w:snapToGrid w:val="0"/>
          <w:sz w:val="32"/>
          <w:szCs w:val="32"/>
        </w:rPr>
        <w:t>；</w:t>
      </w:r>
    </w:p>
    <w:p w:rsidR="005E2074" w:rsidRDefault="0062758D">
      <w:pPr>
        <w:spacing w:line="540" w:lineRule="exact"/>
        <w:ind w:firstLineChars="196" w:firstLine="627"/>
        <w:rPr>
          <w:rFonts w:ascii="Times New Roman" w:eastAsia="仿宋_GB2312" w:hAnsi="Times New Roman" w:cs="Times New Roman"/>
          <w:bCs/>
          <w:snapToGrid w:val="0"/>
          <w:sz w:val="32"/>
          <w:szCs w:val="32"/>
        </w:rPr>
      </w:pPr>
      <w:r>
        <w:rPr>
          <w:rFonts w:ascii="Times New Roman" w:eastAsia="仿宋_GB2312" w:hAnsi="Times New Roman" w:cs="Times New Roman" w:hint="eastAsia"/>
          <w:bCs/>
          <w:snapToGrid w:val="0"/>
          <w:sz w:val="32"/>
          <w:szCs w:val="32"/>
        </w:rPr>
        <w:t>（</w:t>
      </w:r>
      <w:r>
        <w:rPr>
          <w:rFonts w:ascii="Times New Roman" w:eastAsia="仿宋_GB2312" w:hAnsi="Times New Roman" w:cs="Times New Roman" w:hint="eastAsia"/>
          <w:bCs/>
          <w:snapToGrid w:val="0"/>
          <w:sz w:val="32"/>
          <w:szCs w:val="32"/>
        </w:rPr>
        <w:t>5</w:t>
      </w:r>
      <w:r>
        <w:rPr>
          <w:rFonts w:ascii="Times New Roman" w:eastAsia="仿宋_GB2312" w:hAnsi="Times New Roman" w:cs="Times New Roman" w:hint="eastAsia"/>
          <w:bCs/>
          <w:snapToGrid w:val="0"/>
          <w:sz w:val="32"/>
          <w:szCs w:val="32"/>
        </w:rPr>
        <w:t>）工作平台和梯间平台（休息平台）的地板应水平设置。通行平台地板与水平面的倾角应不大于</w:t>
      </w:r>
      <w:r>
        <w:rPr>
          <w:rFonts w:ascii="Times New Roman" w:eastAsia="仿宋_GB2312" w:hAnsi="Times New Roman" w:cs="Times New Roman" w:hint="eastAsia"/>
          <w:bCs/>
          <w:snapToGrid w:val="0"/>
          <w:sz w:val="32"/>
          <w:szCs w:val="32"/>
        </w:rPr>
        <w:t>10</w:t>
      </w:r>
      <w:r>
        <w:rPr>
          <w:rFonts w:ascii="Times New Roman" w:eastAsia="仿宋_GB2312" w:hAnsi="Times New Roman" w:cs="Times New Roman" w:hint="eastAsia"/>
          <w:bCs/>
          <w:snapToGrid w:val="0"/>
          <w:sz w:val="32"/>
          <w:szCs w:val="32"/>
        </w:rPr>
        <w:t>°，倾斜的地板应采取防滑措施；</w:t>
      </w:r>
    </w:p>
    <w:p w:rsidR="005E2074" w:rsidRDefault="0062758D">
      <w:pPr>
        <w:spacing w:line="540" w:lineRule="exact"/>
        <w:ind w:firstLineChars="196" w:firstLine="627"/>
        <w:rPr>
          <w:rFonts w:ascii="Times New Roman" w:eastAsia="仿宋_GB2312" w:hAnsi="Times New Roman" w:cs="Times New Roman"/>
          <w:bCs/>
          <w:snapToGrid w:val="0"/>
          <w:sz w:val="32"/>
          <w:szCs w:val="32"/>
        </w:rPr>
      </w:pPr>
      <w:r>
        <w:rPr>
          <w:rFonts w:ascii="Times New Roman" w:eastAsia="仿宋_GB2312" w:hAnsi="Times New Roman" w:cs="Times New Roman" w:hint="eastAsia"/>
          <w:bCs/>
          <w:snapToGrid w:val="0"/>
          <w:sz w:val="32"/>
          <w:szCs w:val="32"/>
        </w:rPr>
        <w:t>（</w:t>
      </w:r>
      <w:r>
        <w:rPr>
          <w:rFonts w:ascii="Times New Roman" w:eastAsia="仿宋_GB2312" w:hAnsi="Times New Roman" w:cs="Times New Roman" w:hint="eastAsia"/>
          <w:bCs/>
          <w:snapToGrid w:val="0"/>
          <w:sz w:val="32"/>
          <w:szCs w:val="32"/>
        </w:rPr>
        <w:t>6</w:t>
      </w:r>
      <w:r>
        <w:rPr>
          <w:rFonts w:ascii="Times New Roman" w:eastAsia="仿宋_GB2312" w:hAnsi="Times New Roman" w:cs="Times New Roman" w:hint="eastAsia"/>
          <w:bCs/>
          <w:snapToGrid w:val="0"/>
          <w:sz w:val="32"/>
          <w:szCs w:val="32"/>
        </w:rPr>
        <w:t>）安装后的平台钢梁应平直，铺板应平整，不应有歪斜、翘曲、变形及其它缺陷。</w:t>
      </w:r>
      <w:r>
        <w:rPr>
          <w:rFonts w:ascii="Times New Roman" w:eastAsia="仿宋_GB2312" w:hAnsi="Times New Roman" w:cs="Times New Roman" w:hint="eastAsia"/>
          <w:bCs/>
          <w:snapToGrid w:val="0"/>
          <w:sz w:val="32"/>
          <w:szCs w:val="32"/>
        </w:rPr>
        <w:t xml:space="preserve"> </w:t>
      </w:r>
    </w:p>
    <w:p w:rsidR="005E2074" w:rsidRDefault="0062758D">
      <w:pPr>
        <w:spacing w:line="540" w:lineRule="exact"/>
        <w:ind w:firstLineChars="196" w:firstLine="627"/>
        <w:rPr>
          <w:rFonts w:ascii="Times New Roman" w:eastAsia="仿宋_GB2312" w:hAnsi="Times New Roman" w:cs="Times New Roman"/>
          <w:bCs/>
          <w:snapToGrid w:val="0"/>
          <w:sz w:val="32"/>
          <w:szCs w:val="32"/>
        </w:rPr>
      </w:pPr>
      <w:r>
        <w:rPr>
          <w:rFonts w:ascii="Times New Roman" w:eastAsia="仿宋_GB2312" w:hAnsi="Times New Roman" w:cs="Times New Roman" w:hint="eastAsia"/>
          <w:bCs/>
          <w:snapToGrid w:val="0"/>
          <w:sz w:val="32"/>
          <w:szCs w:val="32"/>
        </w:rPr>
        <w:t>（五）防腐要求：</w:t>
      </w:r>
    </w:p>
    <w:p w:rsidR="005E2074" w:rsidRDefault="0062758D">
      <w:pPr>
        <w:spacing w:line="540" w:lineRule="exact"/>
        <w:ind w:firstLineChars="196" w:firstLine="627"/>
        <w:jc w:val="both"/>
        <w:rPr>
          <w:rFonts w:ascii="Times New Roman" w:eastAsia="仿宋_GB2312" w:hAnsi="Times New Roman" w:cs="Times New Roman"/>
          <w:bCs/>
          <w:snapToGrid w:val="0"/>
          <w:sz w:val="32"/>
          <w:szCs w:val="32"/>
        </w:rPr>
      </w:pPr>
      <w:r>
        <w:rPr>
          <w:rFonts w:ascii="Times New Roman" w:eastAsia="仿宋_GB2312" w:hAnsi="Times New Roman" w:cs="Times New Roman" w:hint="eastAsia"/>
          <w:bCs/>
          <w:snapToGrid w:val="0"/>
          <w:sz w:val="32"/>
          <w:szCs w:val="32"/>
        </w:rPr>
        <w:t>碳钢设备、钢构外表面要进行除锈上油漆防腐处理，油漆由乙方负责提供。</w:t>
      </w:r>
    </w:p>
    <w:p w:rsidR="005E2074" w:rsidRDefault="0062758D">
      <w:pPr>
        <w:spacing w:line="540" w:lineRule="exact"/>
        <w:ind w:firstLineChars="196" w:firstLine="630"/>
        <w:jc w:val="both"/>
        <w:rPr>
          <w:rFonts w:cs="Times New Roman"/>
          <w:b/>
          <w:kern w:val="2"/>
          <w:sz w:val="32"/>
          <w:szCs w:val="32"/>
        </w:rPr>
      </w:pPr>
      <w:r>
        <w:rPr>
          <w:rFonts w:cs="Times New Roman" w:hint="eastAsia"/>
          <w:b/>
          <w:kern w:val="2"/>
          <w:sz w:val="32"/>
          <w:szCs w:val="32"/>
        </w:rPr>
        <w:t>六、项目安全要求</w:t>
      </w:r>
    </w:p>
    <w:p w:rsidR="005E2074" w:rsidRDefault="0062758D">
      <w:pPr>
        <w:spacing w:line="540" w:lineRule="exact"/>
        <w:ind w:firstLineChars="196" w:firstLine="627"/>
        <w:jc w:val="both"/>
        <w:rPr>
          <w:rFonts w:asciiTheme="minorEastAsia" w:eastAsia="仿宋" w:hAnsiTheme="minorEastAsia"/>
          <w:snapToGrid w:val="0"/>
          <w:sz w:val="32"/>
          <w:szCs w:val="32"/>
        </w:rPr>
      </w:pPr>
      <w:r>
        <w:rPr>
          <w:rFonts w:asciiTheme="minorEastAsia" w:eastAsia="仿宋" w:hAnsiTheme="minorEastAsia" w:hint="eastAsia"/>
          <w:snapToGrid w:val="0"/>
          <w:sz w:val="32"/>
          <w:szCs w:val="32"/>
        </w:rPr>
        <w:t>详见合同草案《乙类承包商安全管理协议</w:t>
      </w:r>
      <w:r>
        <w:rPr>
          <w:rFonts w:asciiTheme="minorEastAsia" w:eastAsia="仿宋" w:hAnsiTheme="minorEastAsia" w:hint="eastAsia"/>
          <w:snapToGrid w:val="0"/>
          <w:sz w:val="32"/>
          <w:szCs w:val="32"/>
        </w:rPr>
        <w:t>(</w:t>
      </w:r>
      <w:r>
        <w:rPr>
          <w:rFonts w:asciiTheme="minorEastAsia" w:eastAsia="仿宋" w:hAnsiTheme="minorEastAsia" w:hint="eastAsia"/>
          <w:snapToGrid w:val="0"/>
          <w:sz w:val="32"/>
          <w:szCs w:val="32"/>
        </w:rPr>
        <w:t>施工单位</w:t>
      </w:r>
      <w:r>
        <w:rPr>
          <w:rFonts w:asciiTheme="minorEastAsia" w:eastAsia="仿宋" w:hAnsiTheme="minorEastAsia" w:hint="eastAsia"/>
          <w:snapToGrid w:val="0"/>
          <w:sz w:val="32"/>
          <w:szCs w:val="32"/>
        </w:rPr>
        <w:t>)</w:t>
      </w:r>
      <w:r>
        <w:rPr>
          <w:rFonts w:asciiTheme="minorEastAsia" w:eastAsia="仿宋" w:hAnsiTheme="minorEastAsia" w:hint="eastAsia"/>
          <w:snapToGrid w:val="0"/>
          <w:sz w:val="32"/>
          <w:szCs w:val="32"/>
        </w:rPr>
        <w:t>》，需满足提供第四条第（四）点的相关资料方可入场施工，项目应包含相关安全措施的费用。</w:t>
      </w:r>
    </w:p>
    <w:p w:rsidR="005E2074" w:rsidRDefault="0062758D">
      <w:pPr>
        <w:spacing w:line="540" w:lineRule="exact"/>
        <w:ind w:firstLineChars="196" w:firstLine="630"/>
        <w:jc w:val="both"/>
        <w:rPr>
          <w:rFonts w:asciiTheme="minorEastAsia" w:eastAsia="仿宋" w:hAnsiTheme="minorEastAsia"/>
          <w:snapToGrid w:val="0"/>
          <w:sz w:val="32"/>
          <w:szCs w:val="32"/>
        </w:rPr>
      </w:pPr>
      <w:r>
        <w:rPr>
          <w:rFonts w:cs="Times New Roman" w:hint="eastAsia"/>
          <w:b/>
          <w:kern w:val="2"/>
          <w:sz w:val="32"/>
          <w:szCs w:val="32"/>
        </w:rPr>
        <w:t>七、项目制作及安装工程质量要求</w:t>
      </w:r>
    </w:p>
    <w:p w:rsidR="005E2074" w:rsidRDefault="0062758D">
      <w:pPr>
        <w:spacing w:line="540" w:lineRule="exact"/>
        <w:ind w:firstLineChars="196" w:firstLine="627"/>
        <w:jc w:val="both"/>
        <w:rPr>
          <w:rFonts w:asciiTheme="minorEastAsia" w:eastAsia="仿宋" w:hAnsiTheme="minorEastAsia"/>
          <w:snapToGrid w:val="0"/>
          <w:sz w:val="32"/>
          <w:szCs w:val="32"/>
        </w:rPr>
      </w:pPr>
      <w:r>
        <w:rPr>
          <w:rFonts w:asciiTheme="minorEastAsia" w:eastAsia="仿宋" w:hAnsiTheme="minorEastAsia" w:hint="eastAsia"/>
          <w:snapToGrid w:val="0"/>
          <w:sz w:val="32"/>
          <w:szCs w:val="32"/>
        </w:rPr>
        <w:t>详见合同草案《技术协议》</w:t>
      </w:r>
    </w:p>
    <w:p w:rsidR="005E2074" w:rsidRDefault="0062758D">
      <w:pPr>
        <w:spacing w:line="540" w:lineRule="exact"/>
        <w:ind w:firstLineChars="196" w:firstLine="630"/>
        <w:jc w:val="both"/>
        <w:rPr>
          <w:rFonts w:asciiTheme="minorEastAsia" w:eastAsia="仿宋" w:hAnsiTheme="minorEastAsia"/>
          <w:snapToGrid w:val="0"/>
          <w:sz w:val="32"/>
          <w:szCs w:val="32"/>
        </w:rPr>
      </w:pPr>
      <w:r>
        <w:rPr>
          <w:rFonts w:cs="Times New Roman" w:hint="eastAsia"/>
          <w:b/>
          <w:kern w:val="2"/>
          <w:sz w:val="32"/>
          <w:szCs w:val="32"/>
        </w:rPr>
        <w:t>八、项目环保及现场卫生要求</w:t>
      </w:r>
    </w:p>
    <w:p w:rsidR="005E2074" w:rsidRDefault="0062758D">
      <w:pPr>
        <w:spacing w:line="540" w:lineRule="exact"/>
        <w:ind w:firstLineChars="196" w:firstLine="627"/>
        <w:jc w:val="both"/>
        <w:rPr>
          <w:rFonts w:asciiTheme="minorEastAsia" w:eastAsia="仿宋" w:hAnsiTheme="minorEastAsia"/>
          <w:snapToGrid w:val="0"/>
          <w:sz w:val="32"/>
          <w:szCs w:val="32"/>
        </w:rPr>
      </w:pPr>
      <w:r>
        <w:rPr>
          <w:rFonts w:asciiTheme="minorEastAsia" w:eastAsia="仿宋" w:hAnsiTheme="minorEastAsia" w:hint="eastAsia"/>
          <w:snapToGrid w:val="0"/>
          <w:sz w:val="32"/>
          <w:szCs w:val="32"/>
        </w:rPr>
        <w:t>详见《环保管理协议》</w:t>
      </w:r>
    </w:p>
    <w:p w:rsidR="005E2074" w:rsidRDefault="0062758D">
      <w:pPr>
        <w:spacing w:line="540" w:lineRule="exact"/>
        <w:ind w:firstLineChars="196" w:firstLine="630"/>
        <w:jc w:val="both"/>
        <w:rPr>
          <w:rFonts w:asciiTheme="minorEastAsia" w:eastAsia="仿宋" w:hAnsiTheme="minorEastAsia"/>
          <w:snapToGrid w:val="0"/>
          <w:sz w:val="32"/>
          <w:szCs w:val="32"/>
        </w:rPr>
      </w:pPr>
      <w:r>
        <w:rPr>
          <w:rFonts w:cs="Times New Roman" w:hint="eastAsia"/>
          <w:b/>
          <w:kern w:val="2"/>
          <w:sz w:val="32"/>
          <w:szCs w:val="32"/>
        </w:rPr>
        <w:t>九、项目施工人员管理要求</w:t>
      </w:r>
    </w:p>
    <w:p w:rsidR="005E2074" w:rsidRDefault="0062758D">
      <w:pPr>
        <w:spacing w:line="540" w:lineRule="exact"/>
        <w:ind w:firstLineChars="196" w:firstLine="627"/>
        <w:jc w:val="both"/>
        <w:rPr>
          <w:rFonts w:asciiTheme="minorEastAsia" w:eastAsia="仿宋" w:hAnsiTheme="minorEastAsia"/>
          <w:snapToGrid w:val="0"/>
          <w:sz w:val="32"/>
          <w:szCs w:val="32"/>
        </w:rPr>
      </w:pPr>
      <w:r>
        <w:rPr>
          <w:rFonts w:asciiTheme="minorEastAsia" w:eastAsia="仿宋" w:hAnsiTheme="minorEastAsia" w:hint="eastAsia"/>
          <w:snapToGrid w:val="0"/>
          <w:sz w:val="32"/>
          <w:szCs w:val="32"/>
        </w:rPr>
        <w:t>成交供应商须服从企业内部的各项相关管理制度。</w:t>
      </w:r>
    </w:p>
    <w:p w:rsidR="005E2074" w:rsidRDefault="005E2074">
      <w:pPr>
        <w:rPr>
          <w:rFonts w:ascii="Times New Roman" w:eastAsia="黑体" w:hAnsi="Times New Roman" w:cs="Times New Roman"/>
          <w:snapToGrid w:val="0"/>
          <w:sz w:val="32"/>
          <w:szCs w:val="32"/>
        </w:rPr>
      </w:pPr>
    </w:p>
    <w:p w:rsidR="005E2074" w:rsidRDefault="005E2074">
      <w:pPr>
        <w:rPr>
          <w:rFonts w:ascii="Times New Roman" w:eastAsia="黑体" w:hAnsi="Times New Roman" w:cs="Times New Roman"/>
          <w:snapToGrid w:val="0"/>
          <w:sz w:val="32"/>
          <w:szCs w:val="32"/>
        </w:rPr>
      </w:pPr>
    </w:p>
    <w:p w:rsidR="005E2074" w:rsidRDefault="005E2074">
      <w:pPr>
        <w:rPr>
          <w:rFonts w:ascii="Times New Roman" w:eastAsia="黑体" w:hAnsi="Times New Roman" w:cs="Times New Roman"/>
          <w:snapToGrid w:val="0"/>
          <w:sz w:val="32"/>
          <w:szCs w:val="32"/>
        </w:rPr>
      </w:pPr>
    </w:p>
    <w:p w:rsidR="005E2074" w:rsidRDefault="005E2074">
      <w:pPr>
        <w:rPr>
          <w:rFonts w:ascii="Times New Roman" w:eastAsia="黑体" w:hAnsi="Times New Roman" w:cs="Times New Roman"/>
          <w:snapToGrid w:val="0"/>
          <w:sz w:val="32"/>
          <w:szCs w:val="32"/>
        </w:rPr>
      </w:pPr>
    </w:p>
    <w:p w:rsidR="005E2074" w:rsidRDefault="005E2074">
      <w:pPr>
        <w:rPr>
          <w:rFonts w:ascii="Times New Roman" w:eastAsia="黑体" w:hAnsi="Times New Roman" w:cs="Times New Roman"/>
          <w:snapToGrid w:val="0"/>
          <w:sz w:val="32"/>
          <w:szCs w:val="32"/>
        </w:rPr>
      </w:pPr>
    </w:p>
    <w:p w:rsidR="005E2074" w:rsidRDefault="005E2074">
      <w:pPr>
        <w:rPr>
          <w:rFonts w:ascii="Times New Roman" w:eastAsia="黑体" w:hAnsi="Times New Roman" w:cs="Times New Roman"/>
          <w:snapToGrid w:val="0"/>
          <w:sz w:val="32"/>
          <w:szCs w:val="32"/>
        </w:rPr>
      </w:pPr>
    </w:p>
    <w:p w:rsidR="005E2074" w:rsidRDefault="005E2074">
      <w:pPr>
        <w:rPr>
          <w:rFonts w:ascii="Times New Roman" w:eastAsia="黑体" w:hAnsi="Times New Roman" w:cs="Times New Roman"/>
          <w:snapToGrid w:val="0"/>
          <w:sz w:val="32"/>
          <w:szCs w:val="32"/>
        </w:rPr>
      </w:pPr>
    </w:p>
    <w:p w:rsidR="005E2074" w:rsidRDefault="005E2074">
      <w:pPr>
        <w:rPr>
          <w:rFonts w:ascii="Times New Roman" w:eastAsia="黑体" w:hAnsi="Times New Roman" w:cs="Times New Roman"/>
          <w:snapToGrid w:val="0"/>
          <w:sz w:val="32"/>
          <w:szCs w:val="32"/>
        </w:rPr>
      </w:pPr>
    </w:p>
    <w:p w:rsidR="005E2074" w:rsidRDefault="005E2074">
      <w:pPr>
        <w:rPr>
          <w:rFonts w:ascii="Times New Roman" w:eastAsia="黑体" w:hAnsi="Times New Roman" w:cs="Times New Roman"/>
          <w:snapToGrid w:val="0"/>
          <w:sz w:val="32"/>
          <w:szCs w:val="32"/>
        </w:rPr>
      </w:pPr>
    </w:p>
    <w:p w:rsidR="005E2074" w:rsidRDefault="005E2074">
      <w:pPr>
        <w:rPr>
          <w:rFonts w:ascii="Times New Roman" w:eastAsia="黑体" w:hAnsi="Times New Roman" w:cs="Times New Roman"/>
          <w:snapToGrid w:val="0"/>
          <w:sz w:val="32"/>
          <w:szCs w:val="32"/>
        </w:rPr>
      </w:pPr>
    </w:p>
    <w:p w:rsidR="005E2074" w:rsidRDefault="005E2074">
      <w:pPr>
        <w:pStyle w:val="1"/>
        <w:pBdr>
          <w:bottom w:val="none" w:sz="0" w:space="0" w:color="auto"/>
        </w:pBdr>
        <w:ind w:firstLine="883"/>
        <w:jc w:val="center"/>
        <w:rPr>
          <w:rFonts w:ascii="Times New Roman" w:eastAsia="黑体" w:hAnsi="Times New Roman" w:cs="Times New Roman"/>
          <w:snapToGrid w:val="0"/>
          <w:color w:val="auto"/>
          <w:sz w:val="32"/>
          <w:szCs w:val="32"/>
        </w:rPr>
      </w:pPr>
    </w:p>
    <w:p w:rsidR="005E2074" w:rsidRDefault="005E2074">
      <w:pPr>
        <w:rPr>
          <w:rFonts w:ascii="Times New Roman" w:eastAsia="黑体" w:hAnsi="Times New Roman" w:cs="Times New Roman"/>
          <w:snapToGrid w:val="0"/>
          <w:sz w:val="32"/>
          <w:szCs w:val="32"/>
        </w:rPr>
      </w:pPr>
    </w:p>
    <w:p w:rsidR="005E2074" w:rsidRDefault="005E2074">
      <w:pPr>
        <w:rPr>
          <w:rFonts w:ascii="Times New Roman" w:eastAsia="黑体" w:hAnsi="Times New Roman" w:cs="Times New Roman"/>
          <w:snapToGrid w:val="0"/>
          <w:sz w:val="32"/>
          <w:szCs w:val="32"/>
        </w:rPr>
      </w:pPr>
    </w:p>
    <w:p w:rsidR="005E2074" w:rsidRDefault="005E2074">
      <w:pPr>
        <w:rPr>
          <w:rFonts w:ascii="Times New Roman" w:eastAsia="黑体" w:hAnsi="Times New Roman" w:cs="Times New Roman"/>
          <w:snapToGrid w:val="0"/>
          <w:sz w:val="32"/>
          <w:szCs w:val="32"/>
        </w:rPr>
      </w:pPr>
    </w:p>
    <w:p w:rsidR="005E2074" w:rsidRDefault="005E2074">
      <w:pPr>
        <w:rPr>
          <w:rFonts w:ascii="Times New Roman" w:eastAsia="黑体" w:hAnsi="Times New Roman" w:cs="Times New Roman"/>
          <w:snapToGrid w:val="0"/>
          <w:sz w:val="32"/>
          <w:szCs w:val="32"/>
        </w:rPr>
      </w:pPr>
    </w:p>
    <w:p w:rsidR="005E2074" w:rsidRDefault="005E2074">
      <w:pPr>
        <w:rPr>
          <w:rFonts w:ascii="Times New Roman" w:eastAsia="黑体" w:hAnsi="Times New Roman" w:cs="Times New Roman"/>
          <w:snapToGrid w:val="0"/>
          <w:sz w:val="32"/>
          <w:szCs w:val="32"/>
        </w:rPr>
      </w:pPr>
    </w:p>
    <w:p w:rsidR="005E2074" w:rsidRDefault="005E2074">
      <w:pPr>
        <w:rPr>
          <w:rFonts w:ascii="Times New Roman" w:eastAsia="黑体" w:hAnsi="Times New Roman" w:cs="Times New Roman"/>
          <w:snapToGrid w:val="0"/>
          <w:sz w:val="32"/>
          <w:szCs w:val="32"/>
        </w:rPr>
      </w:pPr>
    </w:p>
    <w:p w:rsidR="005E2074" w:rsidRDefault="005E2074">
      <w:pPr>
        <w:rPr>
          <w:rFonts w:ascii="Times New Roman" w:eastAsia="黑体" w:hAnsi="Times New Roman" w:cs="Times New Roman"/>
          <w:snapToGrid w:val="0"/>
          <w:sz w:val="32"/>
          <w:szCs w:val="32"/>
        </w:rPr>
      </w:pPr>
    </w:p>
    <w:p w:rsidR="005E2074" w:rsidRDefault="005E2074">
      <w:pPr>
        <w:rPr>
          <w:rFonts w:ascii="Times New Roman" w:eastAsia="黑体" w:hAnsi="Times New Roman" w:cs="Times New Roman"/>
          <w:snapToGrid w:val="0"/>
          <w:sz w:val="32"/>
          <w:szCs w:val="32"/>
        </w:rPr>
      </w:pPr>
    </w:p>
    <w:p w:rsidR="005E2074" w:rsidRDefault="005E2074">
      <w:pPr>
        <w:rPr>
          <w:rFonts w:ascii="Times New Roman" w:eastAsia="黑体" w:hAnsi="Times New Roman" w:cs="Times New Roman"/>
          <w:snapToGrid w:val="0"/>
          <w:sz w:val="32"/>
          <w:szCs w:val="32"/>
        </w:rPr>
      </w:pPr>
    </w:p>
    <w:p w:rsidR="005E2074" w:rsidRDefault="005E2074">
      <w:pPr>
        <w:rPr>
          <w:rFonts w:ascii="Times New Roman" w:eastAsia="黑体" w:hAnsi="Times New Roman" w:cs="Times New Roman"/>
          <w:snapToGrid w:val="0"/>
          <w:sz w:val="32"/>
          <w:szCs w:val="32"/>
        </w:rPr>
      </w:pPr>
    </w:p>
    <w:p w:rsidR="005E2074" w:rsidRDefault="005E2074">
      <w:pPr>
        <w:rPr>
          <w:rFonts w:ascii="Times New Roman" w:eastAsia="黑体" w:hAnsi="Times New Roman" w:cs="Times New Roman"/>
          <w:snapToGrid w:val="0"/>
          <w:sz w:val="32"/>
          <w:szCs w:val="32"/>
        </w:rPr>
      </w:pPr>
    </w:p>
    <w:p w:rsidR="005E2074" w:rsidRDefault="005E2074">
      <w:pPr>
        <w:rPr>
          <w:rFonts w:ascii="Times New Roman" w:eastAsia="黑体" w:hAnsi="Times New Roman" w:cs="Times New Roman"/>
          <w:snapToGrid w:val="0"/>
          <w:sz w:val="32"/>
          <w:szCs w:val="32"/>
        </w:rPr>
      </w:pPr>
    </w:p>
    <w:p w:rsidR="005E2074" w:rsidRDefault="005E2074">
      <w:pPr>
        <w:rPr>
          <w:rFonts w:ascii="Times New Roman" w:eastAsia="黑体" w:hAnsi="Times New Roman" w:cs="Times New Roman"/>
          <w:snapToGrid w:val="0"/>
          <w:sz w:val="32"/>
          <w:szCs w:val="32"/>
        </w:rPr>
      </w:pPr>
    </w:p>
    <w:p w:rsidR="005E2074" w:rsidRDefault="005E2074">
      <w:pPr>
        <w:rPr>
          <w:rFonts w:ascii="Times New Roman" w:eastAsia="黑体" w:hAnsi="Times New Roman" w:cs="Times New Roman"/>
          <w:snapToGrid w:val="0"/>
          <w:sz w:val="32"/>
          <w:szCs w:val="32"/>
        </w:rPr>
      </w:pPr>
    </w:p>
    <w:p w:rsidR="005E2074" w:rsidRDefault="0062758D">
      <w:pPr>
        <w:pStyle w:val="1"/>
        <w:pBdr>
          <w:bottom w:val="none" w:sz="0" w:space="0" w:color="auto"/>
        </w:pBdr>
        <w:ind w:firstLine="883"/>
        <w:jc w:val="center"/>
        <w:rPr>
          <w:rFonts w:ascii="Times New Roman" w:eastAsia="黑体" w:hAnsi="Times New Roman" w:cs="Times New Roman"/>
          <w:snapToGrid w:val="0"/>
          <w:color w:val="auto"/>
          <w:sz w:val="32"/>
          <w:szCs w:val="32"/>
        </w:rPr>
      </w:pPr>
      <w:bookmarkStart w:id="358" w:name="_Toc32436"/>
      <w:r>
        <w:rPr>
          <w:rFonts w:ascii="Times New Roman" w:eastAsia="黑体" w:hAnsi="Times New Roman" w:cs="Times New Roman"/>
          <w:snapToGrid w:val="0"/>
          <w:color w:val="auto"/>
          <w:sz w:val="32"/>
          <w:szCs w:val="32"/>
        </w:rPr>
        <w:lastRenderedPageBreak/>
        <w:t>第六章</w:t>
      </w:r>
      <w:r>
        <w:rPr>
          <w:rFonts w:ascii="Times New Roman" w:eastAsia="黑体" w:hAnsi="Times New Roman" w:cs="Times New Roman"/>
          <w:snapToGrid w:val="0"/>
          <w:color w:val="auto"/>
          <w:sz w:val="32"/>
          <w:szCs w:val="32"/>
        </w:rPr>
        <w:t xml:space="preserve">  </w:t>
      </w:r>
      <w:r>
        <w:rPr>
          <w:rFonts w:ascii="Times New Roman" w:eastAsia="黑体" w:hAnsi="Times New Roman" w:cs="Times New Roman"/>
          <w:snapToGrid w:val="0"/>
          <w:color w:val="auto"/>
          <w:sz w:val="32"/>
          <w:szCs w:val="32"/>
        </w:rPr>
        <w:t>响应文件格式</w:t>
      </w:r>
      <w:bookmarkEnd w:id="358"/>
    </w:p>
    <w:p w:rsidR="005E2074" w:rsidRDefault="005E2074">
      <w:pPr>
        <w:rPr>
          <w:rFonts w:ascii="Times New Roman" w:hAnsi="Times New Roman" w:cs="Times New Roman"/>
        </w:rPr>
      </w:pPr>
    </w:p>
    <w:p w:rsidR="005E2074" w:rsidRDefault="005E2074">
      <w:pPr>
        <w:rPr>
          <w:rFonts w:ascii="Times New Roman" w:hAnsi="Times New Roman" w:cs="Times New Roman"/>
        </w:rPr>
      </w:pPr>
    </w:p>
    <w:p w:rsidR="005E2074" w:rsidRDefault="005E2074">
      <w:pPr>
        <w:rPr>
          <w:rFonts w:ascii="Times New Roman" w:hAnsi="Times New Roman" w:cs="Times New Roman"/>
        </w:rPr>
      </w:pPr>
    </w:p>
    <w:p w:rsidR="005E2074" w:rsidRDefault="005E2074">
      <w:pPr>
        <w:rPr>
          <w:rFonts w:ascii="Times New Roman" w:hAnsi="Times New Roman" w:cs="Times New Roman"/>
        </w:rPr>
      </w:pPr>
    </w:p>
    <w:p w:rsidR="005E2074" w:rsidRDefault="005E2074">
      <w:pPr>
        <w:rPr>
          <w:rFonts w:ascii="Times New Roman" w:hAnsi="Times New Roman" w:cs="Times New Roman"/>
        </w:rPr>
      </w:pPr>
    </w:p>
    <w:p w:rsidR="005E2074" w:rsidRDefault="005E2074">
      <w:pPr>
        <w:rPr>
          <w:rFonts w:ascii="Times New Roman" w:hAnsi="Times New Roman" w:cs="Times New Roman"/>
        </w:rPr>
      </w:pPr>
    </w:p>
    <w:p w:rsidR="005E2074" w:rsidRDefault="005E2074">
      <w:pPr>
        <w:rPr>
          <w:rFonts w:ascii="Times New Roman" w:hAnsi="Times New Roman" w:cs="Times New Roman"/>
        </w:rPr>
      </w:pPr>
    </w:p>
    <w:p w:rsidR="005E2074" w:rsidRDefault="005E2074">
      <w:pPr>
        <w:rPr>
          <w:rFonts w:ascii="Times New Roman" w:hAnsi="Times New Roman" w:cs="Times New Roman"/>
        </w:rPr>
      </w:pPr>
    </w:p>
    <w:p w:rsidR="005E2074" w:rsidRDefault="0062758D">
      <w:pPr>
        <w:spacing w:line="560" w:lineRule="exact"/>
        <w:jc w:val="center"/>
        <w:rPr>
          <w:rFonts w:ascii="方正小标宋_GBK" w:eastAsia="方正小标宋_GBK" w:hAnsi="方正小标宋_GBK" w:cs="方正小标宋_GBK"/>
          <w:snapToGrid w:val="0"/>
          <w:sz w:val="44"/>
          <w:szCs w:val="44"/>
        </w:rPr>
      </w:pPr>
      <w:bookmarkStart w:id="359" w:name="扫描0048"/>
      <w:bookmarkEnd w:id="359"/>
      <w:r>
        <w:rPr>
          <w:rFonts w:ascii="方正小标宋_GBK" w:eastAsia="方正小标宋_GBK" w:hAnsi="方正小标宋_GBK" w:cs="方正小标宋_GBK" w:hint="eastAsia"/>
          <w:snapToGrid w:val="0"/>
          <w:sz w:val="44"/>
          <w:szCs w:val="44"/>
        </w:rPr>
        <w:t>中粮梁河糖业公司设备购置及土建项目-2024年梁河糖业芒东制炼车间更换干燥机项目设备采购安装采购</w:t>
      </w:r>
    </w:p>
    <w:p w:rsidR="005E2074" w:rsidRDefault="005E2074">
      <w:pPr>
        <w:rPr>
          <w:rFonts w:ascii="Times New Roman" w:hAnsi="Times New Roman" w:cs="Times New Roman"/>
          <w:snapToGrid w:val="0"/>
        </w:rPr>
      </w:pPr>
    </w:p>
    <w:p w:rsidR="005E2074" w:rsidRDefault="005E2074">
      <w:pPr>
        <w:rPr>
          <w:rFonts w:ascii="Times New Roman" w:hAnsi="Times New Roman" w:cs="Times New Roman"/>
          <w:snapToGrid w:val="0"/>
        </w:rPr>
      </w:pPr>
    </w:p>
    <w:p w:rsidR="005E2074" w:rsidRDefault="005E2074">
      <w:pPr>
        <w:rPr>
          <w:rFonts w:ascii="Times New Roman" w:hAnsi="Times New Roman" w:cs="Times New Roman"/>
          <w:snapToGrid w:val="0"/>
        </w:rPr>
      </w:pPr>
    </w:p>
    <w:p w:rsidR="005E2074" w:rsidRDefault="005E2074">
      <w:pPr>
        <w:rPr>
          <w:rFonts w:ascii="Times New Roman" w:hAnsi="Times New Roman" w:cs="Times New Roman"/>
          <w:snapToGrid w:val="0"/>
        </w:rPr>
      </w:pPr>
    </w:p>
    <w:p w:rsidR="005E2074" w:rsidRDefault="005E2074">
      <w:pPr>
        <w:rPr>
          <w:rFonts w:ascii="Times New Roman" w:hAnsi="Times New Roman" w:cs="Times New Roman"/>
          <w:snapToGrid w:val="0"/>
        </w:rPr>
      </w:pPr>
    </w:p>
    <w:p w:rsidR="005E2074" w:rsidRDefault="0062758D">
      <w:pPr>
        <w:jc w:val="center"/>
        <w:rPr>
          <w:rFonts w:ascii="Times New Roman" w:eastAsia="仿宋_GB2312" w:hAnsi="Times New Roman" w:cs="Times New Roman"/>
          <w:snapToGrid w:val="0"/>
          <w:sz w:val="52"/>
          <w:szCs w:val="52"/>
        </w:rPr>
      </w:pPr>
      <w:r>
        <w:rPr>
          <w:rFonts w:ascii="Times New Roman" w:eastAsia="仿宋_GB2312" w:hAnsi="Times New Roman" w:cs="Times New Roman"/>
          <w:snapToGrid w:val="0"/>
          <w:sz w:val="52"/>
          <w:szCs w:val="52"/>
        </w:rPr>
        <w:t>响应文件</w:t>
      </w:r>
    </w:p>
    <w:p w:rsidR="005E2074" w:rsidRDefault="005E2074">
      <w:pPr>
        <w:rPr>
          <w:rFonts w:ascii="Times New Roman" w:hAnsi="Times New Roman" w:cs="Times New Roman"/>
          <w:snapToGrid w:val="0"/>
        </w:rPr>
      </w:pPr>
    </w:p>
    <w:p w:rsidR="005E2074" w:rsidRDefault="005E2074">
      <w:pPr>
        <w:rPr>
          <w:rFonts w:ascii="Times New Roman" w:hAnsi="Times New Roman" w:cs="Times New Roman"/>
          <w:snapToGrid w:val="0"/>
        </w:rPr>
      </w:pPr>
    </w:p>
    <w:p w:rsidR="005E2074" w:rsidRDefault="005E2074">
      <w:pPr>
        <w:rPr>
          <w:rFonts w:ascii="Times New Roman" w:hAnsi="Times New Roman" w:cs="Times New Roman"/>
          <w:snapToGrid w:val="0"/>
        </w:rPr>
      </w:pPr>
    </w:p>
    <w:p w:rsidR="005E2074" w:rsidRDefault="005E2074">
      <w:pPr>
        <w:rPr>
          <w:rFonts w:ascii="Times New Roman" w:hAnsi="Times New Roman" w:cs="Times New Roman"/>
          <w:snapToGrid w:val="0"/>
        </w:rPr>
      </w:pPr>
    </w:p>
    <w:p w:rsidR="005E2074" w:rsidRDefault="005E2074">
      <w:pPr>
        <w:rPr>
          <w:rFonts w:ascii="Times New Roman" w:hAnsi="Times New Roman" w:cs="Times New Roman"/>
          <w:snapToGrid w:val="0"/>
        </w:rPr>
      </w:pPr>
    </w:p>
    <w:p w:rsidR="005E2074" w:rsidRDefault="0062758D">
      <w:pPr>
        <w:adjustRightInd w:val="0"/>
        <w:snapToGrid w:val="0"/>
        <w:spacing w:line="560" w:lineRule="exact"/>
        <w:ind w:leftChars="966" w:left="2029" w:firstLineChars="300" w:firstLine="960"/>
        <w:rPr>
          <w:rFonts w:ascii="Times New Roman" w:eastAsia="仿宋" w:hAnsi="Times New Roman" w:cs="Times New Roman"/>
          <w:snapToGrid w:val="0"/>
          <w:sz w:val="32"/>
          <w:szCs w:val="32"/>
        </w:rPr>
      </w:pPr>
      <w:bookmarkStart w:id="360" w:name="扫描0049"/>
      <w:bookmarkEnd w:id="360"/>
      <w:r>
        <w:rPr>
          <w:rFonts w:ascii="Times New Roman" w:eastAsia="仿宋" w:hAnsi="Times New Roman" w:cs="Times New Roman"/>
          <w:snapToGrid w:val="0"/>
          <w:sz w:val="32"/>
          <w:szCs w:val="32"/>
        </w:rPr>
        <w:t>供应商：</w:t>
      </w:r>
    </w:p>
    <w:p w:rsidR="005E2074" w:rsidRDefault="005E2074">
      <w:pPr>
        <w:adjustRightInd w:val="0"/>
        <w:snapToGrid w:val="0"/>
        <w:spacing w:line="560" w:lineRule="exact"/>
        <w:jc w:val="center"/>
        <w:rPr>
          <w:rFonts w:ascii="Times New Roman" w:eastAsia="仿宋" w:hAnsi="Times New Roman" w:cs="Times New Roman"/>
          <w:snapToGrid w:val="0"/>
          <w:sz w:val="24"/>
          <w:szCs w:val="24"/>
        </w:rPr>
      </w:pPr>
    </w:p>
    <w:p w:rsidR="005E2074" w:rsidRDefault="0062758D">
      <w:pPr>
        <w:adjustRightInd w:val="0"/>
        <w:snapToGrid w:val="0"/>
        <w:spacing w:line="560" w:lineRule="exact"/>
        <w:ind w:leftChars="1546" w:left="3247" w:firstLineChars="300" w:firstLine="960"/>
        <w:rPr>
          <w:rFonts w:ascii="Times New Roman" w:eastAsia="仿宋" w:hAnsi="Times New Roman" w:cs="Times New Roman"/>
          <w:snapToGrid w:val="0"/>
          <w:sz w:val="32"/>
          <w:szCs w:val="32"/>
        </w:rPr>
      </w:pPr>
      <w:r>
        <w:rPr>
          <w:rFonts w:ascii="Times New Roman" w:eastAsia="仿宋" w:hAnsi="Times New Roman" w:cs="Times New Roman"/>
          <w:snapToGrid w:val="0"/>
          <w:sz w:val="32"/>
          <w:szCs w:val="32"/>
        </w:rPr>
        <w:t>年月日</w:t>
      </w:r>
    </w:p>
    <w:p w:rsidR="005E2074" w:rsidRDefault="0062758D">
      <w:pPr>
        <w:rPr>
          <w:rFonts w:ascii="Times New Roman" w:hAnsi="Times New Roman" w:cs="Times New Roman"/>
          <w:snapToGrid w:val="0"/>
        </w:rPr>
      </w:pPr>
      <w:r>
        <w:rPr>
          <w:rFonts w:ascii="Times New Roman" w:hAnsi="Times New Roman" w:cs="Times New Roman"/>
          <w:snapToGrid w:val="0"/>
        </w:rPr>
        <w:br w:type="page"/>
      </w:r>
    </w:p>
    <w:p w:rsidR="005E2074" w:rsidRDefault="0062758D">
      <w:pPr>
        <w:jc w:val="center"/>
        <w:rPr>
          <w:rFonts w:ascii="Times New Roman" w:eastAsia="黑体" w:hAnsi="Times New Roman" w:cs="Times New Roman"/>
          <w:snapToGrid w:val="0"/>
          <w:sz w:val="32"/>
          <w:szCs w:val="32"/>
        </w:rPr>
      </w:pPr>
      <w:r>
        <w:rPr>
          <w:rFonts w:ascii="Times New Roman" w:eastAsia="黑体" w:hAnsi="Times New Roman" w:cs="Times New Roman"/>
          <w:snapToGrid w:val="0"/>
          <w:sz w:val="32"/>
          <w:szCs w:val="32"/>
        </w:rPr>
        <w:lastRenderedPageBreak/>
        <w:t>目</w:t>
      </w:r>
      <w:r>
        <w:rPr>
          <w:rFonts w:ascii="Times New Roman" w:eastAsia="黑体" w:hAnsi="Times New Roman" w:cs="Times New Roman"/>
          <w:snapToGrid w:val="0"/>
          <w:sz w:val="32"/>
          <w:szCs w:val="32"/>
        </w:rPr>
        <w:t xml:space="preserve"> </w:t>
      </w:r>
      <w:r>
        <w:rPr>
          <w:rFonts w:ascii="Times New Roman" w:eastAsia="黑体" w:hAnsi="Times New Roman" w:cs="Times New Roman"/>
          <w:snapToGrid w:val="0"/>
          <w:sz w:val="32"/>
          <w:szCs w:val="32"/>
        </w:rPr>
        <w:t>录</w:t>
      </w:r>
    </w:p>
    <w:p w:rsidR="005E2074" w:rsidRDefault="005E2074">
      <w:pPr>
        <w:rPr>
          <w:rFonts w:ascii="Times New Roman" w:hAnsi="Times New Roman" w:cs="Times New Roman"/>
          <w:snapToGrid w:val="0"/>
        </w:rPr>
      </w:pPr>
    </w:p>
    <w:p w:rsidR="005E2074" w:rsidRDefault="0062758D">
      <w:pPr>
        <w:spacing w:after="0" w:line="560" w:lineRule="exact"/>
        <w:ind w:firstLineChars="200" w:firstLine="640"/>
        <w:jc w:val="both"/>
        <w:rPr>
          <w:rFonts w:ascii="Times New Roman" w:eastAsia="仿宋_GB2312" w:hAnsi="Times New Roman" w:cs="Times New Roman"/>
          <w:snapToGrid w:val="0"/>
          <w:sz w:val="32"/>
          <w:szCs w:val="32"/>
        </w:rPr>
      </w:pPr>
      <w:r>
        <w:rPr>
          <w:rFonts w:ascii="Times New Roman" w:eastAsia="仿宋_GB2312" w:hAnsi="Times New Roman" w:cs="Times New Roman"/>
          <w:snapToGrid w:val="0"/>
          <w:sz w:val="32"/>
          <w:szCs w:val="32"/>
        </w:rPr>
        <w:t>一、响应函</w:t>
      </w:r>
    </w:p>
    <w:p w:rsidR="005E2074" w:rsidRDefault="0062758D">
      <w:pPr>
        <w:spacing w:after="0" w:line="560" w:lineRule="exact"/>
        <w:ind w:firstLineChars="200" w:firstLine="640"/>
        <w:jc w:val="both"/>
        <w:rPr>
          <w:rFonts w:ascii="Times New Roman" w:eastAsia="仿宋_GB2312" w:hAnsi="Times New Roman" w:cs="Times New Roman"/>
          <w:snapToGrid w:val="0"/>
          <w:sz w:val="32"/>
          <w:szCs w:val="32"/>
        </w:rPr>
      </w:pPr>
      <w:r>
        <w:rPr>
          <w:rFonts w:ascii="Times New Roman" w:eastAsia="仿宋_GB2312" w:hAnsi="Times New Roman" w:cs="Times New Roman"/>
          <w:snapToGrid w:val="0"/>
          <w:sz w:val="32"/>
          <w:szCs w:val="32"/>
        </w:rPr>
        <w:t>二、授权委托书（适用于有委托代理人的情况）</w:t>
      </w:r>
    </w:p>
    <w:p w:rsidR="005E2074" w:rsidRDefault="0062758D">
      <w:pPr>
        <w:spacing w:after="0" w:line="560" w:lineRule="exact"/>
        <w:ind w:firstLineChars="200" w:firstLine="640"/>
        <w:jc w:val="both"/>
        <w:rPr>
          <w:rFonts w:ascii="Times New Roman" w:eastAsia="仿宋_GB2312" w:hAnsi="Times New Roman" w:cs="Times New Roman"/>
          <w:snapToGrid w:val="0"/>
          <w:sz w:val="32"/>
          <w:szCs w:val="32"/>
        </w:rPr>
      </w:pPr>
      <w:r>
        <w:rPr>
          <w:rFonts w:ascii="Times New Roman" w:eastAsia="仿宋_GB2312" w:hAnsi="Times New Roman" w:cs="Times New Roman"/>
          <w:snapToGrid w:val="0"/>
          <w:sz w:val="32"/>
          <w:szCs w:val="32"/>
        </w:rPr>
        <w:t>三、联合体协议书（适用于供应商组成联合体的情况）</w:t>
      </w:r>
    </w:p>
    <w:p w:rsidR="005E2074" w:rsidRDefault="0062758D">
      <w:pPr>
        <w:spacing w:after="0" w:line="560" w:lineRule="exact"/>
        <w:ind w:firstLineChars="200" w:firstLine="640"/>
        <w:jc w:val="both"/>
        <w:rPr>
          <w:rFonts w:ascii="Times New Roman" w:eastAsia="仿宋_GB2312" w:hAnsi="Times New Roman" w:cs="Times New Roman"/>
          <w:snapToGrid w:val="0"/>
          <w:sz w:val="32"/>
          <w:szCs w:val="32"/>
        </w:rPr>
      </w:pPr>
      <w:r>
        <w:rPr>
          <w:rFonts w:ascii="Times New Roman" w:eastAsia="仿宋_GB2312" w:hAnsi="Times New Roman" w:cs="Times New Roman"/>
          <w:snapToGrid w:val="0"/>
          <w:sz w:val="32"/>
          <w:szCs w:val="32"/>
        </w:rPr>
        <w:t>四、响应保证金（适用于递交响应保证金的情况）</w:t>
      </w:r>
    </w:p>
    <w:p w:rsidR="005E2074" w:rsidRDefault="0062758D">
      <w:pPr>
        <w:spacing w:after="0" w:line="560" w:lineRule="exact"/>
        <w:ind w:firstLineChars="200" w:firstLine="640"/>
        <w:jc w:val="both"/>
        <w:rPr>
          <w:rFonts w:ascii="Times New Roman" w:eastAsia="仿宋_GB2312" w:hAnsi="Times New Roman" w:cs="Times New Roman"/>
          <w:snapToGrid w:val="0"/>
          <w:sz w:val="32"/>
          <w:szCs w:val="32"/>
        </w:rPr>
      </w:pPr>
      <w:r>
        <w:rPr>
          <w:rFonts w:ascii="Times New Roman" w:eastAsia="仿宋_GB2312" w:hAnsi="Times New Roman" w:cs="Times New Roman"/>
          <w:snapToGrid w:val="0"/>
          <w:sz w:val="32"/>
          <w:szCs w:val="32"/>
        </w:rPr>
        <w:t>五、商务和技术偏差表</w:t>
      </w:r>
    </w:p>
    <w:p w:rsidR="005E2074" w:rsidRDefault="0062758D">
      <w:pPr>
        <w:spacing w:after="0" w:line="560" w:lineRule="exact"/>
        <w:ind w:firstLineChars="200" w:firstLine="640"/>
        <w:jc w:val="both"/>
        <w:rPr>
          <w:rFonts w:ascii="Times New Roman" w:eastAsia="仿宋_GB2312" w:hAnsi="Times New Roman" w:cs="Times New Roman"/>
          <w:snapToGrid w:val="0"/>
          <w:sz w:val="32"/>
          <w:szCs w:val="32"/>
        </w:rPr>
      </w:pPr>
      <w:r>
        <w:rPr>
          <w:rFonts w:ascii="Times New Roman" w:eastAsia="仿宋_GB2312" w:hAnsi="Times New Roman" w:cs="Times New Roman"/>
          <w:snapToGrid w:val="0"/>
          <w:sz w:val="32"/>
          <w:szCs w:val="32"/>
        </w:rPr>
        <w:t>六、报价表</w:t>
      </w:r>
    </w:p>
    <w:p w:rsidR="005E2074" w:rsidRDefault="0062758D">
      <w:pPr>
        <w:spacing w:after="0" w:line="560" w:lineRule="exact"/>
        <w:ind w:firstLineChars="200" w:firstLine="640"/>
        <w:jc w:val="both"/>
        <w:rPr>
          <w:rFonts w:ascii="Times New Roman" w:eastAsia="仿宋_GB2312" w:hAnsi="Times New Roman" w:cs="Times New Roman"/>
          <w:snapToGrid w:val="0"/>
          <w:sz w:val="32"/>
          <w:szCs w:val="32"/>
        </w:rPr>
      </w:pPr>
      <w:r>
        <w:rPr>
          <w:rFonts w:ascii="Times New Roman" w:eastAsia="仿宋_GB2312" w:hAnsi="Times New Roman" w:cs="Times New Roman"/>
          <w:snapToGrid w:val="0"/>
          <w:sz w:val="32"/>
          <w:szCs w:val="32"/>
        </w:rPr>
        <w:t>七、资格审查资料</w:t>
      </w:r>
    </w:p>
    <w:p w:rsidR="005E2074" w:rsidRDefault="0062758D">
      <w:pPr>
        <w:spacing w:after="0" w:line="560" w:lineRule="exact"/>
        <w:ind w:firstLineChars="200" w:firstLine="640"/>
        <w:jc w:val="both"/>
        <w:rPr>
          <w:rFonts w:ascii="Times New Roman" w:eastAsia="仿宋_GB2312" w:hAnsi="Times New Roman" w:cs="Times New Roman"/>
          <w:snapToGrid w:val="0"/>
          <w:sz w:val="32"/>
          <w:szCs w:val="32"/>
        </w:rPr>
      </w:pPr>
      <w:r>
        <w:rPr>
          <w:rFonts w:ascii="Times New Roman" w:eastAsia="仿宋_GB2312" w:hAnsi="Times New Roman" w:cs="Times New Roman"/>
          <w:snapToGrid w:val="0"/>
          <w:sz w:val="32"/>
          <w:szCs w:val="32"/>
        </w:rPr>
        <w:t>八、响应方案</w:t>
      </w:r>
    </w:p>
    <w:p w:rsidR="005E2074" w:rsidRDefault="0062758D">
      <w:pPr>
        <w:spacing w:after="0" w:line="560" w:lineRule="exact"/>
        <w:ind w:firstLineChars="200" w:firstLine="640"/>
        <w:jc w:val="both"/>
        <w:rPr>
          <w:rFonts w:ascii="Times New Roman" w:eastAsia="仿宋_GB2312" w:hAnsi="Times New Roman" w:cs="Times New Roman"/>
          <w:snapToGrid w:val="0"/>
          <w:sz w:val="32"/>
          <w:szCs w:val="32"/>
        </w:rPr>
      </w:pPr>
      <w:r>
        <w:rPr>
          <w:rFonts w:ascii="Times New Roman" w:eastAsia="仿宋_GB2312" w:hAnsi="Times New Roman" w:cs="Times New Roman"/>
          <w:snapToGrid w:val="0"/>
          <w:sz w:val="32"/>
          <w:szCs w:val="32"/>
        </w:rPr>
        <w:t>九、其他资料</w:t>
      </w:r>
    </w:p>
    <w:p w:rsidR="005E2074" w:rsidRDefault="0062758D">
      <w:pPr>
        <w:rPr>
          <w:rFonts w:ascii="Times New Roman" w:hAnsi="Times New Roman" w:cs="Times New Roman"/>
          <w:snapToGrid w:val="0"/>
        </w:rPr>
      </w:pPr>
      <w:bookmarkStart w:id="361" w:name="扫描0050"/>
      <w:bookmarkEnd w:id="361"/>
      <w:r>
        <w:rPr>
          <w:rFonts w:ascii="Times New Roman" w:hAnsi="Times New Roman" w:cs="Times New Roman"/>
          <w:snapToGrid w:val="0"/>
        </w:rPr>
        <w:br w:type="page"/>
      </w:r>
    </w:p>
    <w:p w:rsidR="005E2074" w:rsidRDefault="0062758D">
      <w:pPr>
        <w:pStyle w:val="2"/>
        <w:ind w:firstLine="800"/>
        <w:jc w:val="center"/>
        <w:rPr>
          <w:rFonts w:ascii="黑体" w:eastAsia="黑体" w:hAnsi="黑体" w:cs="黑体"/>
          <w:snapToGrid w:val="0"/>
          <w:color w:val="auto"/>
          <w:sz w:val="32"/>
          <w:szCs w:val="32"/>
        </w:rPr>
      </w:pPr>
      <w:bookmarkStart w:id="362" w:name="_bookmark17"/>
      <w:bookmarkStart w:id="363" w:name="_Toc15920"/>
      <w:bookmarkEnd w:id="362"/>
      <w:r>
        <w:rPr>
          <w:rFonts w:ascii="黑体" w:eastAsia="黑体" w:hAnsi="黑体" w:cs="黑体" w:hint="eastAsia"/>
          <w:snapToGrid w:val="0"/>
          <w:color w:val="auto"/>
          <w:sz w:val="32"/>
          <w:szCs w:val="32"/>
        </w:rPr>
        <w:lastRenderedPageBreak/>
        <w:t>—、响应函</w:t>
      </w:r>
      <w:bookmarkEnd w:id="363"/>
    </w:p>
    <w:p w:rsidR="005E2074" w:rsidRDefault="005E2074">
      <w:pPr>
        <w:rPr>
          <w:rFonts w:ascii="Times New Roman" w:hAnsi="Times New Roman" w:cs="Times New Roman"/>
          <w:snapToGrid w:val="0"/>
        </w:rPr>
      </w:pPr>
    </w:p>
    <w:p w:rsidR="005E2074" w:rsidRDefault="0062758D">
      <w:pPr>
        <w:rPr>
          <w:rFonts w:ascii="Times New Roman" w:eastAsia="仿宋_GB2312" w:hAnsi="Times New Roman" w:cs="Times New Roman"/>
          <w:snapToGrid w:val="0"/>
          <w:sz w:val="32"/>
          <w:szCs w:val="32"/>
          <w:u w:val="single"/>
        </w:rPr>
      </w:pPr>
      <w:r>
        <w:rPr>
          <w:rFonts w:ascii="Times New Roman" w:eastAsia="仿宋_GB2312" w:hAnsi="Times New Roman" w:cs="Times New Roman"/>
          <w:snapToGrid w:val="0"/>
          <w:sz w:val="32"/>
          <w:szCs w:val="32"/>
        </w:rPr>
        <w:t xml:space="preserve">     </w:t>
      </w:r>
      <w:r>
        <w:rPr>
          <w:rFonts w:ascii="Times New Roman" w:eastAsia="仿宋_GB2312" w:hAnsi="Times New Roman" w:cs="Times New Roman"/>
          <w:snapToGrid w:val="0"/>
          <w:sz w:val="32"/>
          <w:szCs w:val="32"/>
        </w:rPr>
        <w:t>中粮梁河糖业有限公司：</w:t>
      </w:r>
    </w:p>
    <w:p w:rsidR="005E2074" w:rsidRDefault="0062758D">
      <w:pPr>
        <w:pStyle w:val="a6"/>
        <w:jc w:val="both"/>
        <w:rPr>
          <w:rFonts w:ascii="Times New Roman" w:hAnsi="Times New Roman" w:cs="Times New Roman"/>
          <w:snapToGrid w:val="0"/>
        </w:rPr>
      </w:pPr>
      <w:r>
        <w:rPr>
          <w:rFonts w:ascii="Times New Roman" w:hAnsi="Times New Roman" w:cs="Times New Roman"/>
          <w:snapToGrid w:val="0"/>
        </w:rPr>
        <w:t>1.</w:t>
      </w:r>
      <w:r>
        <w:rPr>
          <w:rFonts w:ascii="Times New Roman" w:hAnsi="Times New Roman" w:cs="Times New Roman"/>
          <w:snapToGrid w:val="0"/>
        </w:rPr>
        <w:t>我方已仔细研究了</w:t>
      </w:r>
      <w:r>
        <w:rPr>
          <w:rFonts w:ascii="Times New Roman" w:hAnsi="Times New Roman" w:cs="Times New Roman" w:hint="eastAsia"/>
          <w:u w:val="single"/>
        </w:rPr>
        <w:t>中粮梁河糖业公司设备购置及土建项目</w:t>
      </w:r>
      <w:r>
        <w:rPr>
          <w:rFonts w:ascii="Times New Roman" w:hAnsi="Times New Roman" w:cs="Times New Roman" w:hint="eastAsia"/>
          <w:u w:val="single"/>
        </w:rPr>
        <w:t>-</w:t>
      </w:r>
      <w:r>
        <w:rPr>
          <w:rFonts w:ascii="Times New Roman" w:hAnsi="Times New Roman" w:cs="Times New Roman" w:hint="eastAsia"/>
          <w:snapToGrid w:val="0"/>
          <w:u w:val="single"/>
        </w:rPr>
        <w:t>2024</w:t>
      </w:r>
      <w:r>
        <w:rPr>
          <w:rFonts w:ascii="Times New Roman" w:hAnsi="Times New Roman" w:cs="Times New Roman" w:hint="eastAsia"/>
          <w:snapToGrid w:val="0"/>
          <w:u w:val="single"/>
        </w:rPr>
        <w:t>年梁河糖业芒东制炼车间更换干燥机项目设备采购安装</w:t>
      </w:r>
      <w:r>
        <w:rPr>
          <w:rFonts w:ascii="Times New Roman" w:hAnsi="Times New Roman" w:cs="Times New Roman"/>
          <w:snapToGrid w:val="0"/>
        </w:rPr>
        <w:t>采购文件的全部内容，愿意以含税价（综合响应报价）人民币</w:t>
      </w:r>
      <w:r>
        <w:rPr>
          <w:rFonts w:ascii="Times New Roman" w:hAnsi="Times New Roman" w:cs="Times New Roman"/>
          <w:snapToGrid w:val="0"/>
        </w:rPr>
        <w:t>(</w:t>
      </w:r>
      <w:r>
        <w:rPr>
          <w:rFonts w:ascii="Times New Roman" w:hAnsi="Times New Roman" w:cs="Times New Roman"/>
          <w:snapToGrid w:val="0"/>
        </w:rPr>
        <w:t>大写</w:t>
      </w:r>
      <w:r>
        <w:rPr>
          <w:rFonts w:ascii="Times New Roman" w:hAnsi="Times New Roman" w:cs="Times New Roman"/>
          <w:snapToGrid w:val="0"/>
        </w:rPr>
        <w:t>)(¥)</w:t>
      </w:r>
      <w:r>
        <w:rPr>
          <w:rFonts w:ascii="Times New Roman" w:hAnsi="Times New Roman" w:cs="Times New Roman"/>
          <w:snapToGrid w:val="0"/>
        </w:rPr>
        <w:t>的报价</w:t>
      </w:r>
      <w:r>
        <w:rPr>
          <w:rFonts w:ascii="Times New Roman" w:hAnsi="Times New Roman" w:cs="Times New Roman"/>
          <w:snapToGrid w:val="0"/>
        </w:rPr>
        <w:t>(</w:t>
      </w:r>
      <w:r>
        <w:rPr>
          <w:rFonts w:ascii="Times New Roman" w:hAnsi="Times New Roman" w:cs="Times New Roman"/>
          <w:snapToGrid w:val="0"/>
        </w:rPr>
        <w:t>其中不含税价为，增值税税额为：</w:t>
      </w:r>
      <w:r>
        <w:rPr>
          <w:rFonts w:ascii="Times New Roman" w:hAnsi="Times New Roman" w:cs="Times New Roman"/>
          <w:snapToGrid w:val="0"/>
        </w:rPr>
        <w:t xml:space="preserve">           )</w:t>
      </w:r>
      <w:r>
        <w:rPr>
          <w:rFonts w:ascii="Times New Roman" w:hAnsi="Times New Roman" w:cs="Times New Roman"/>
          <w:snapToGrid w:val="0"/>
        </w:rPr>
        <w:t>完成</w:t>
      </w:r>
      <w:r>
        <w:rPr>
          <w:rFonts w:ascii="Times New Roman" w:hAnsi="Times New Roman" w:cs="Times New Roman"/>
          <w:snapToGrid w:val="0"/>
        </w:rPr>
        <w:t>/</w:t>
      </w:r>
      <w:r>
        <w:rPr>
          <w:rFonts w:ascii="Times New Roman" w:hAnsi="Times New Roman" w:cs="Times New Roman"/>
          <w:snapToGrid w:val="0"/>
        </w:rPr>
        <w:t>提供本项目服务，并按合同约定履行义务。</w:t>
      </w:r>
    </w:p>
    <w:p w:rsidR="005E2074" w:rsidRDefault="0062758D">
      <w:pPr>
        <w:pStyle w:val="a6"/>
        <w:jc w:val="both"/>
        <w:rPr>
          <w:rFonts w:ascii="Times New Roman" w:hAnsi="Times New Roman" w:cs="Times New Roman"/>
          <w:snapToGrid w:val="0"/>
        </w:rPr>
      </w:pPr>
      <w:bookmarkStart w:id="364" w:name="_Toc17269"/>
      <w:r>
        <w:rPr>
          <w:rFonts w:ascii="Times New Roman" w:hAnsi="Times New Roman" w:cs="Times New Roman"/>
          <w:snapToGrid w:val="0"/>
        </w:rPr>
        <w:t>2.</w:t>
      </w:r>
      <w:r>
        <w:rPr>
          <w:rFonts w:ascii="Times New Roman" w:hAnsi="Times New Roman" w:cs="Times New Roman"/>
          <w:snapToGrid w:val="0"/>
        </w:rPr>
        <w:t>我方的响应文件包括下列内容：</w:t>
      </w:r>
      <w:bookmarkEnd w:id="364"/>
    </w:p>
    <w:p w:rsidR="005E2074" w:rsidRDefault="0062758D">
      <w:pPr>
        <w:pStyle w:val="a6"/>
        <w:jc w:val="both"/>
        <w:rPr>
          <w:rFonts w:ascii="Times New Roman" w:hAnsi="Times New Roman" w:cs="Times New Roman"/>
          <w:snapToGrid w:val="0"/>
        </w:rPr>
      </w:pPr>
      <w:r>
        <w:rPr>
          <w:rFonts w:ascii="Times New Roman" w:hAnsi="Times New Roman" w:cs="Times New Roman"/>
          <w:snapToGrid w:val="0"/>
        </w:rPr>
        <w:t>（</w:t>
      </w:r>
      <w:r>
        <w:rPr>
          <w:rFonts w:ascii="Times New Roman" w:hAnsi="Times New Roman" w:cs="Times New Roman"/>
          <w:snapToGrid w:val="0"/>
        </w:rPr>
        <w:t>1</w:t>
      </w:r>
      <w:r>
        <w:rPr>
          <w:rFonts w:ascii="Times New Roman" w:hAnsi="Times New Roman" w:cs="Times New Roman"/>
          <w:snapToGrid w:val="0"/>
        </w:rPr>
        <w:t>）响应函；</w:t>
      </w:r>
    </w:p>
    <w:p w:rsidR="005E2074" w:rsidRDefault="0062758D">
      <w:pPr>
        <w:pStyle w:val="a6"/>
        <w:jc w:val="both"/>
        <w:rPr>
          <w:rFonts w:ascii="Times New Roman" w:hAnsi="Times New Roman" w:cs="Times New Roman"/>
          <w:snapToGrid w:val="0"/>
        </w:rPr>
      </w:pPr>
      <w:r>
        <w:rPr>
          <w:rFonts w:ascii="Times New Roman" w:hAnsi="Times New Roman" w:cs="Times New Roman"/>
          <w:snapToGrid w:val="0"/>
        </w:rPr>
        <w:t>（</w:t>
      </w:r>
      <w:r>
        <w:rPr>
          <w:rFonts w:ascii="Times New Roman" w:hAnsi="Times New Roman" w:cs="Times New Roman"/>
          <w:snapToGrid w:val="0"/>
        </w:rPr>
        <w:t>2</w:t>
      </w:r>
      <w:r>
        <w:rPr>
          <w:rFonts w:ascii="Times New Roman" w:hAnsi="Times New Roman" w:cs="Times New Roman"/>
          <w:snapToGrid w:val="0"/>
        </w:rPr>
        <w:t>）授权委托书</w:t>
      </w:r>
      <w:r>
        <w:rPr>
          <w:rFonts w:ascii="Times New Roman" w:hAnsi="Times New Roman" w:cs="Times New Roman"/>
          <w:snapToGrid w:val="0"/>
        </w:rPr>
        <w:t>(</w:t>
      </w:r>
      <w:r>
        <w:rPr>
          <w:rFonts w:ascii="Times New Roman" w:hAnsi="Times New Roman" w:cs="Times New Roman"/>
          <w:snapToGrid w:val="0"/>
        </w:rPr>
        <w:t>如有</w:t>
      </w:r>
      <w:r>
        <w:rPr>
          <w:rFonts w:ascii="Times New Roman" w:hAnsi="Times New Roman" w:cs="Times New Roman"/>
          <w:snapToGrid w:val="0"/>
        </w:rPr>
        <w:t>)</w:t>
      </w:r>
      <w:r>
        <w:rPr>
          <w:rFonts w:ascii="Times New Roman" w:hAnsi="Times New Roman" w:cs="Times New Roman"/>
          <w:snapToGrid w:val="0"/>
        </w:rPr>
        <w:t>；</w:t>
      </w:r>
    </w:p>
    <w:p w:rsidR="005E2074" w:rsidRDefault="0062758D">
      <w:pPr>
        <w:pStyle w:val="a6"/>
        <w:jc w:val="both"/>
        <w:rPr>
          <w:rFonts w:ascii="Times New Roman" w:hAnsi="Times New Roman" w:cs="Times New Roman"/>
          <w:snapToGrid w:val="0"/>
        </w:rPr>
      </w:pPr>
      <w:r>
        <w:rPr>
          <w:rFonts w:ascii="Times New Roman" w:hAnsi="Times New Roman" w:cs="Times New Roman"/>
          <w:snapToGrid w:val="0"/>
        </w:rPr>
        <w:t>（</w:t>
      </w:r>
      <w:r>
        <w:rPr>
          <w:rFonts w:ascii="Times New Roman" w:hAnsi="Times New Roman" w:cs="Times New Roman"/>
          <w:snapToGrid w:val="0"/>
        </w:rPr>
        <w:t>3</w:t>
      </w:r>
      <w:r>
        <w:rPr>
          <w:rFonts w:ascii="Times New Roman" w:hAnsi="Times New Roman" w:cs="Times New Roman"/>
          <w:snapToGrid w:val="0"/>
        </w:rPr>
        <w:t>）联合体协议书</w:t>
      </w:r>
      <w:r>
        <w:rPr>
          <w:rFonts w:ascii="Times New Roman" w:hAnsi="Times New Roman" w:cs="Times New Roman"/>
          <w:snapToGrid w:val="0"/>
        </w:rPr>
        <w:t>(</w:t>
      </w:r>
      <w:r>
        <w:rPr>
          <w:rFonts w:ascii="Times New Roman" w:hAnsi="Times New Roman" w:cs="Times New Roman"/>
          <w:snapToGrid w:val="0"/>
        </w:rPr>
        <w:t>如有</w:t>
      </w:r>
      <w:r>
        <w:rPr>
          <w:rFonts w:ascii="Times New Roman" w:hAnsi="Times New Roman" w:cs="Times New Roman"/>
          <w:snapToGrid w:val="0"/>
        </w:rPr>
        <w:t>);</w:t>
      </w:r>
    </w:p>
    <w:p w:rsidR="005E2074" w:rsidRDefault="0062758D">
      <w:pPr>
        <w:pStyle w:val="a6"/>
        <w:jc w:val="both"/>
        <w:rPr>
          <w:rFonts w:ascii="Times New Roman" w:hAnsi="Times New Roman" w:cs="Times New Roman"/>
          <w:snapToGrid w:val="0"/>
        </w:rPr>
      </w:pPr>
      <w:r>
        <w:rPr>
          <w:rFonts w:ascii="Times New Roman" w:hAnsi="Times New Roman" w:cs="Times New Roman"/>
          <w:snapToGrid w:val="0"/>
        </w:rPr>
        <w:t>（</w:t>
      </w:r>
      <w:r>
        <w:rPr>
          <w:rFonts w:ascii="Times New Roman" w:hAnsi="Times New Roman" w:cs="Times New Roman"/>
          <w:snapToGrid w:val="0"/>
        </w:rPr>
        <w:t>4</w:t>
      </w:r>
      <w:r>
        <w:rPr>
          <w:rFonts w:ascii="Times New Roman" w:hAnsi="Times New Roman" w:cs="Times New Roman"/>
          <w:snapToGrid w:val="0"/>
        </w:rPr>
        <w:t>）响应保证金</w:t>
      </w:r>
      <w:r>
        <w:rPr>
          <w:rFonts w:ascii="Times New Roman" w:hAnsi="Times New Roman" w:cs="Times New Roman"/>
          <w:snapToGrid w:val="0"/>
        </w:rPr>
        <w:t>(</w:t>
      </w:r>
      <w:r>
        <w:rPr>
          <w:rFonts w:ascii="Times New Roman" w:hAnsi="Times New Roman" w:cs="Times New Roman"/>
          <w:snapToGrid w:val="0"/>
        </w:rPr>
        <w:t>如有</w:t>
      </w:r>
      <w:r>
        <w:rPr>
          <w:rFonts w:ascii="Times New Roman" w:hAnsi="Times New Roman" w:cs="Times New Roman"/>
          <w:snapToGrid w:val="0"/>
        </w:rPr>
        <w:t>)</w:t>
      </w:r>
      <w:r>
        <w:rPr>
          <w:rFonts w:ascii="Times New Roman" w:hAnsi="Times New Roman" w:cs="Times New Roman"/>
          <w:snapToGrid w:val="0"/>
        </w:rPr>
        <w:t>；</w:t>
      </w:r>
    </w:p>
    <w:p w:rsidR="005E2074" w:rsidRDefault="0062758D">
      <w:pPr>
        <w:pStyle w:val="a6"/>
        <w:jc w:val="both"/>
        <w:rPr>
          <w:rFonts w:ascii="Times New Roman" w:hAnsi="Times New Roman" w:cs="Times New Roman"/>
          <w:snapToGrid w:val="0"/>
        </w:rPr>
      </w:pPr>
      <w:r>
        <w:rPr>
          <w:rFonts w:ascii="Times New Roman" w:hAnsi="Times New Roman" w:cs="Times New Roman"/>
          <w:snapToGrid w:val="0"/>
        </w:rPr>
        <w:t>（</w:t>
      </w:r>
      <w:r>
        <w:rPr>
          <w:rFonts w:ascii="Times New Roman" w:hAnsi="Times New Roman" w:cs="Times New Roman"/>
          <w:snapToGrid w:val="0"/>
        </w:rPr>
        <w:t>5</w:t>
      </w:r>
      <w:r>
        <w:rPr>
          <w:rFonts w:ascii="Times New Roman" w:hAnsi="Times New Roman" w:cs="Times New Roman"/>
          <w:snapToGrid w:val="0"/>
        </w:rPr>
        <w:t>）商务和技术偏差表；</w:t>
      </w:r>
    </w:p>
    <w:p w:rsidR="005E2074" w:rsidRDefault="0062758D">
      <w:pPr>
        <w:pStyle w:val="a6"/>
        <w:jc w:val="both"/>
        <w:rPr>
          <w:rFonts w:ascii="Times New Roman" w:hAnsi="Times New Roman" w:cs="Times New Roman"/>
          <w:snapToGrid w:val="0"/>
        </w:rPr>
      </w:pPr>
      <w:r>
        <w:rPr>
          <w:rFonts w:ascii="Times New Roman" w:hAnsi="Times New Roman" w:cs="Times New Roman"/>
          <w:snapToGrid w:val="0"/>
        </w:rPr>
        <w:t>（</w:t>
      </w:r>
      <w:r>
        <w:rPr>
          <w:rFonts w:ascii="Times New Roman" w:hAnsi="Times New Roman" w:cs="Times New Roman"/>
          <w:snapToGrid w:val="0"/>
        </w:rPr>
        <w:t>6</w:t>
      </w:r>
      <w:r>
        <w:rPr>
          <w:rFonts w:ascii="Times New Roman" w:hAnsi="Times New Roman" w:cs="Times New Roman"/>
          <w:snapToGrid w:val="0"/>
        </w:rPr>
        <w:t>）报价表；</w:t>
      </w:r>
    </w:p>
    <w:p w:rsidR="005E2074" w:rsidRDefault="0062758D">
      <w:pPr>
        <w:pStyle w:val="a6"/>
        <w:jc w:val="both"/>
        <w:rPr>
          <w:rFonts w:ascii="Times New Roman" w:hAnsi="Times New Roman" w:cs="Times New Roman"/>
          <w:snapToGrid w:val="0"/>
        </w:rPr>
      </w:pPr>
      <w:r>
        <w:rPr>
          <w:rFonts w:ascii="Times New Roman" w:hAnsi="Times New Roman" w:cs="Times New Roman"/>
          <w:snapToGrid w:val="0"/>
        </w:rPr>
        <w:t>（</w:t>
      </w:r>
      <w:r>
        <w:rPr>
          <w:rFonts w:ascii="Times New Roman" w:hAnsi="Times New Roman" w:cs="Times New Roman"/>
          <w:snapToGrid w:val="0"/>
        </w:rPr>
        <w:t>7</w:t>
      </w:r>
      <w:r>
        <w:rPr>
          <w:rFonts w:ascii="Times New Roman" w:hAnsi="Times New Roman" w:cs="Times New Roman"/>
          <w:snapToGrid w:val="0"/>
        </w:rPr>
        <w:t>）资格审查资料；</w:t>
      </w:r>
    </w:p>
    <w:p w:rsidR="005E2074" w:rsidRDefault="0062758D">
      <w:pPr>
        <w:pStyle w:val="a6"/>
        <w:jc w:val="both"/>
        <w:rPr>
          <w:rFonts w:ascii="Times New Roman" w:hAnsi="Times New Roman" w:cs="Times New Roman"/>
          <w:snapToGrid w:val="0"/>
        </w:rPr>
      </w:pPr>
      <w:r>
        <w:rPr>
          <w:rFonts w:ascii="Times New Roman" w:hAnsi="Times New Roman" w:cs="Times New Roman"/>
          <w:snapToGrid w:val="0"/>
        </w:rPr>
        <w:t>（</w:t>
      </w:r>
      <w:r>
        <w:rPr>
          <w:rFonts w:ascii="Times New Roman" w:hAnsi="Times New Roman" w:cs="Times New Roman"/>
          <w:snapToGrid w:val="0"/>
        </w:rPr>
        <w:t>8</w:t>
      </w:r>
      <w:r>
        <w:rPr>
          <w:rFonts w:ascii="Times New Roman" w:hAnsi="Times New Roman" w:cs="Times New Roman"/>
          <w:snapToGrid w:val="0"/>
        </w:rPr>
        <w:t>）响应方案；</w:t>
      </w:r>
    </w:p>
    <w:p w:rsidR="005E2074" w:rsidRDefault="0062758D">
      <w:pPr>
        <w:spacing w:after="0" w:line="560" w:lineRule="exact"/>
        <w:ind w:firstLineChars="200" w:firstLine="640"/>
        <w:jc w:val="both"/>
        <w:rPr>
          <w:rFonts w:ascii="Times New Roman" w:eastAsia="仿宋_GB2312" w:hAnsi="Times New Roman" w:cs="Times New Roman"/>
          <w:snapToGrid w:val="0"/>
          <w:sz w:val="32"/>
          <w:szCs w:val="32"/>
        </w:rPr>
      </w:pPr>
      <w:r>
        <w:rPr>
          <w:rFonts w:ascii="Times New Roman" w:eastAsia="仿宋_GB2312" w:hAnsi="Times New Roman" w:cs="Times New Roman"/>
          <w:snapToGrid w:val="0"/>
          <w:sz w:val="32"/>
          <w:szCs w:val="32"/>
        </w:rPr>
        <w:t>……</w:t>
      </w:r>
    </w:p>
    <w:p w:rsidR="005E2074" w:rsidRDefault="0062758D">
      <w:pPr>
        <w:spacing w:after="0" w:line="560" w:lineRule="exact"/>
        <w:ind w:firstLineChars="200" w:firstLine="640"/>
        <w:jc w:val="both"/>
        <w:rPr>
          <w:rFonts w:ascii="Times New Roman" w:eastAsia="仿宋_GB2312" w:hAnsi="Times New Roman" w:cs="Times New Roman"/>
          <w:snapToGrid w:val="0"/>
          <w:sz w:val="32"/>
          <w:szCs w:val="32"/>
        </w:rPr>
      </w:pPr>
      <w:r>
        <w:rPr>
          <w:rFonts w:ascii="Times New Roman" w:eastAsia="仿宋_GB2312" w:hAnsi="Times New Roman" w:cs="Times New Roman"/>
          <w:snapToGrid w:val="0"/>
          <w:sz w:val="32"/>
          <w:szCs w:val="32"/>
        </w:rPr>
        <w:t>响应文件的上述组成部分如存在内容不一致的，以响应函为准。</w:t>
      </w:r>
    </w:p>
    <w:p w:rsidR="005E2074" w:rsidRDefault="0062758D">
      <w:pPr>
        <w:pStyle w:val="a6"/>
        <w:jc w:val="both"/>
        <w:rPr>
          <w:rFonts w:ascii="Times New Roman" w:hAnsi="Times New Roman" w:cs="Times New Roman"/>
          <w:snapToGrid w:val="0"/>
        </w:rPr>
      </w:pPr>
      <w:r>
        <w:rPr>
          <w:rFonts w:ascii="Times New Roman" w:hAnsi="Times New Roman" w:cs="Times New Roman"/>
          <w:snapToGrid w:val="0"/>
        </w:rPr>
        <w:t>3.</w:t>
      </w:r>
      <w:r>
        <w:rPr>
          <w:rFonts w:ascii="Times New Roman" w:hAnsi="Times New Roman" w:cs="Times New Roman"/>
          <w:snapToGrid w:val="0"/>
        </w:rPr>
        <w:t>我方承诺除商务和技术偏差表列出的偏差外，我方响应采购文件的全部要求。</w:t>
      </w:r>
    </w:p>
    <w:p w:rsidR="005E2074" w:rsidRDefault="0062758D">
      <w:pPr>
        <w:pStyle w:val="a6"/>
        <w:jc w:val="both"/>
        <w:rPr>
          <w:rFonts w:ascii="Times New Roman" w:hAnsi="Times New Roman" w:cs="Times New Roman"/>
          <w:snapToGrid w:val="0"/>
        </w:rPr>
      </w:pPr>
      <w:r>
        <w:rPr>
          <w:rFonts w:ascii="Times New Roman" w:hAnsi="Times New Roman" w:cs="Times New Roman"/>
          <w:snapToGrid w:val="0"/>
        </w:rPr>
        <w:t>4.</w:t>
      </w:r>
      <w:r>
        <w:rPr>
          <w:rFonts w:ascii="Times New Roman" w:hAnsi="Times New Roman" w:cs="Times New Roman"/>
          <w:snapToGrid w:val="0"/>
        </w:rPr>
        <w:t>我方承诺在采购文件规定的响应文件有效期内不撤销响应文件。</w:t>
      </w:r>
    </w:p>
    <w:p w:rsidR="005E2074" w:rsidRDefault="0062758D">
      <w:pPr>
        <w:pStyle w:val="a6"/>
        <w:jc w:val="both"/>
        <w:rPr>
          <w:rFonts w:ascii="Times New Roman" w:hAnsi="Times New Roman" w:cs="Times New Roman"/>
          <w:snapToGrid w:val="0"/>
        </w:rPr>
      </w:pPr>
      <w:r>
        <w:rPr>
          <w:rFonts w:ascii="Times New Roman" w:hAnsi="Times New Roman" w:cs="Times New Roman"/>
          <w:snapToGrid w:val="0"/>
        </w:rPr>
        <w:lastRenderedPageBreak/>
        <w:t>5.</w:t>
      </w:r>
      <w:r>
        <w:rPr>
          <w:rFonts w:ascii="Times New Roman" w:hAnsi="Times New Roman" w:cs="Times New Roman"/>
          <w:snapToGrid w:val="0"/>
        </w:rPr>
        <w:t>如我方与贵方达成成交，我方承诺：</w:t>
      </w:r>
    </w:p>
    <w:p w:rsidR="005E2074" w:rsidRDefault="0062758D">
      <w:pPr>
        <w:pStyle w:val="a6"/>
        <w:jc w:val="both"/>
        <w:rPr>
          <w:rFonts w:ascii="Times New Roman" w:hAnsi="Times New Roman" w:cs="Times New Roman"/>
          <w:snapToGrid w:val="0"/>
        </w:rPr>
      </w:pPr>
      <w:r>
        <w:rPr>
          <w:rFonts w:ascii="Times New Roman" w:hAnsi="Times New Roman" w:cs="Times New Roman"/>
          <w:snapToGrid w:val="0"/>
        </w:rPr>
        <w:t>（</w:t>
      </w:r>
      <w:r>
        <w:rPr>
          <w:rFonts w:ascii="Times New Roman" w:hAnsi="Times New Roman" w:cs="Times New Roman"/>
          <w:snapToGrid w:val="0"/>
        </w:rPr>
        <w:t>1</w:t>
      </w:r>
      <w:r>
        <w:rPr>
          <w:rFonts w:ascii="Times New Roman" w:hAnsi="Times New Roman" w:cs="Times New Roman"/>
          <w:snapToGrid w:val="0"/>
        </w:rPr>
        <w:t>）在收到成交通知书后，在成交通知书规定的期限内与你方签订合同；</w:t>
      </w:r>
    </w:p>
    <w:p w:rsidR="005E2074" w:rsidRDefault="0062758D">
      <w:pPr>
        <w:pStyle w:val="a6"/>
        <w:jc w:val="both"/>
        <w:rPr>
          <w:rFonts w:ascii="Times New Roman" w:hAnsi="Times New Roman" w:cs="Times New Roman"/>
          <w:snapToGrid w:val="0"/>
        </w:rPr>
      </w:pPr>
      <w:r>
        <w:rPr>
          <w:rFonts w:ascii="Times New Roman" w:hAnsi="Times New Roman" w:cs="Times New Roman"/>
          <w:snapToGrid w:val="0"/>
        </w:rPr>
        <w:t>（</w:t>
      </w:r>
      <w:r>
        <w:rPr>
          <w:rFonts w:ascii="Times New Roman" w:hAnsi="Times New Roman" w:cs="Times New Roman"/>
          <w:snapToGrid w:val="0"/>
        </w:rPr>
        <w:t>2</w:t>
      </w:r>
      <w:r>
        <w:rPr>
          <w:rFonts w:ascii="Times New Roman" w:hAnsi="Times New Roman" w:cs="Times New Roman"/>
          <w:snapToGrid w:val="0"/>
        </w:rPr>
        <w:t>）在签订合同时不向你方提出附加条件；</w:t>
      </w:r>
    </w:p>
    <w:p w:rsidR="005E2074" w:rsidRDefault="0062758D">
      <w:pPr>
        <w:pStyle w:val="a6"/>
        <w:jc w:val="both"/>
        <w:rPr>
          <w:rFonts w:ascii="Times New Roman" w:hAnsi="Times New Roman" w:cs="Times New Roman"/>
          <w:snapToGrid w:val="0"/>
        </w:rPr>
      </w:pPr>
      <w:r>
        <w:rPr>
          <w:rFonts w:ascii="Times New Roman" w:hAnsi="Times New Roman" w:cs="Times New Roman"/>
          <w:snapToGrid w:val="0"/>
        </w:rPr>
        <w:t>（</w:t>
      </w:r>
      <w:r>
        <w:rPr>
          <w:rFonts w:ascii="Times New Roman" w:hAnsi="Times New Roman" w:cs="Times New Roman"/>
          <w:snapToGrid w:val="0"/>
        </w:rPr>
        <w:t>3</w:t>
      </w:r>
      <w:r>
        <w:rPr>
          <w:rFonts w:ascii="Times New Roman" w:hAnsi="Times New Roman" w:cs="Times New Roman"/>
          <w:snapToGrid w:val="0"/>
        </w:rPr>
        <w:t>）按照采购文件要求递交履约保证金；</w:t>
      </w:r>
    </w:p>
    <w:p w:rsidR="005E2074" w:rsidRDefault="0062758D">
      <w:pPr>
        <w:pStyle w:val="a6"/>
        <w:jc w:val="both"/>
        <w:rPr>
          <w:rFonts w:ascii="Times New Roman" w:hAnsi="Times New Roman" w:cs="Times New Roman"/>
          <w:snapToGrid w:val="0"/>
        </w:rPr>
      </w:pPr>
      <w:r>
        <w:rPr>
          <w:rFonts w:ascii="Times New Roman" w:hAnsi="Times New Roman" w:cs="Times New Roman"/>
          <w:snapToGrid w:val="0"/>
        </w:rPr>
        <w:t>在合同约定的期限内完成合同规定的全部义务。</w:t>
      </w:r>
    </w:p>
    <w:p w:rsidR="005E2074" w:rsidRDefault="0062758D">
      <w:pPr>
        <w:pStyle w:val="a6"/>
        <w:jc w:val="both"/>
        <w:rPr>
          <w:rFonts w:ascii="Times New Roman" w:hAnsi="Times New Roman" w:cs="Times New Roman"/>
          <w:snapToGrid w:val="0"/>
        </w:rPr>
      </w:pPr>
      <w:r>
        <w:rPr>
          <w:rFonts w:ascii="Times New Roman" w:hAnsi="Times New Roman" w:cs="Times New Roman"/>
          <w:snapToGrid w:val="0"/>
        </w:rPr>
        <w:t>6.</w:t>
      </w:r>
      <w:r>
        <w:rPr>
          <w:rFonts w:ascii="Times New Roman" w:hAnsi="Times New Roman" w:cs="Times New Roman"/>
          <w:snapToGrid w:val="0"/>
        </w:rPr>
        <w:t>我方在此声明，所递交的响应文件及有关资料内容完整、真实和准确，且不存在第一章</w:t>
      </w:r>
      <w:r>
        <w:rPr>
          <w:rFonts w:ascii="Times New Roman" w:hAnsi="Times New Roman" w:cs="Times New Roman"/>
          <w:snapToGrid w:val="0"/>
        </w:rPr>
        <w:t>“</w:t>
      </w:r>
      <w:r>
        <w:rPr>
          <w:rFonts w:ascii="Times New Roman" w:hAnsi="Times New Roman" w:cs="Times New Roman"/>
          <w:snapToGrid w:val="0"/>
        </w:rPr>
        <w:t>谈判采购公告</w:t>
      </w:r>
      <w:r>
        <w:rPr>
          <w:rFonts w:ascii="Times New Roman" w:hAnsi="Times New Roman" w:cs="Times New Roman"/>
          <w:snapToGrid w:val="0"/>
        </w:rPr>
        <w:t>/</w:t>
      </w:r>
      <w:r>
        <w:rPr>
          <w:rFonts w:ascii="Times New Roman" w:hAnsi="Times New Roman" w:cs="Times New Roman"/>
          <w:snapToGrid w:val="0"/>
        </w:rPr>
        <w:t>谈判采购邀请书</w:t>
      </w:r>
      <w:r>
        <w:rPr>
          <w:rFonts w:ascii="Times New Roman" w:hAnsi="Times New Roman" w:cs="Times New Roman"/>
          <w:snapToGrid w:val="0"/>
        </w:rPr>
        <w:t>”</w:t>
      </w:r>
      <w:r>
        <w:rPr>
          <w:rFonts w:ascii="Times New Roman" w:hAnsi="Times New Roman" w:cs="Times New Roman"/>
          <w:snapToGrid w:val="0"/>
        </w:rPr>
        <w:t>中规定的供应商不得存在的情形。</w:t>
      </w:r>
    </w:p>
    <w:p w:rsidR="005E2074" w:rsidRDefault="0062758D">
      <w:pPr>
        <w:pStyle w:val="a6"/>
        <w:jc w:val="both"/>
        <w:rPr>
          <w:rFonts w:ascii="Times New Roman" w:hAnsi="Times New Roman" w:cs="Times New Roman"/>
          <w:snapToGrid w:val="0"/>
        </w:rPr>
      </w:pPr>
      <w:r>
        <w:rPr>
          <w:rFonts w:ascii="Times New Roman" w:hAnsi="Times New Roman" w:cs="Times New Roman"/>
          <w:snapToGrid w:val="0"/>
        </w:rPr>
        <w:t>7.</w:t>
      </w:r>
      <w:r>
        <w:rPr>
          <w:rFonts w:ascii="Times New Roman" w:hAnsi="Times New Roman" w:cs="Times New Roman"/>
          <w:snapToGrid w:val="0"/>
        </w:rPr>
        <w:t>其他补充说明：</w:t>
      </w:r>
      <w:r>
        <w:rPr>
          <w:rFonts w:ascii="Times New Roman" w:hAnsi="Times New Roman" w:cs="Times New Roman"/>
          <w:snapToGrid w:val="0"/>
        </w:rPr>
        <w:t xml:space="preserve">                      </w:t>
      </w:r>
      <w:r>
        <w:rPr>
          <w:rFonts w:ascii="Times New Roman" w:hAnsi="Times New Roman" w:cs="Times New Roman"/>
          <w:snapToGrid w:val="0"/>
        </w:rPr>
        <w:t>。</w:t>
      </w:r>
    </w:p>
    <w:p w:rsidR="005E2074" w:rsidRDefault="005E2074">
      <w:pPr>
        <w:spacing w:after="0" w:line="560" w:lineRule="exact"/>
        <w:ind w:firstLineChars="200" w:firstLine="640"/>
        <w:jc w:val="both"/>
        <w:rPr>
          <w:rFonts w:ascii="Times New Roman" w:eastAsia="仿宋_GB2312" w:hAnsi="Times New Roman" w:cs="Times New Roman"/>
          <w:sz w:val="32"/>
          <w:szCs w:val="32"/>
        </w:rPr>
      </w:pPr>
    </w:p>
    <w:p w:rsidR="005E2074" w:rsidRDefault="0062758D">
      <w:pPr>
        <w:pStyle w:val="a6"/>
        <w:rPr>
          <w:rFonts w:ascii="Times New Roman" w:hAnsi="Times New Roman" w:cs="Times New Roman"/>
          <w:snapToGrid w:val="0"/>
        </w:rPr>
      </w:pPr>
      <w:r>
        <w:rPr>
          <w:rFonts w:ascii="Times New Roman" w:hAnsi="Times New Roman" w:cs="Times New Roman"/>
          <w:snapToGrid w:val="0"/>
        </w:rPr>
        <w:t>供</w:t>
      </w:r>
      <w:r>
        <w:rPr>
          <w:rFonts w:ascii="Times New Roman" w:hAnsi="Times New Roman" w:cs="Times New Roman"/>
          <w:snapToGrid w:val="0"/>
        </w:rPr>
        <w:t xml:space="preserve"> </w:t>
      </w:r>
      <w:r>
        <w:rPr>
          <w:rFonts w:ascii="Times New Roman" w:hAnsi="Times New Roman" w:cs="Times New Roman"/>
          <w:snapToGrid w:val="0"/>
        </w:rPr>
        <w:t>应</w:t>
      </w:r>
      <w:r>
        <w:rPr>
          <w:rFonts w:ascii="Times New Roman" w:hAnsi="Times New Roman" w:cs="Times New Roman"/>
          <w:snapToGrid w:val="0"/>
        </w:rPr>
        <w:t xml:space="preserve"> </w:t>
      </w:r>
      <w:r>
        <w:rPr>
          <w:rFonts w:ascii="Times New Roman" w:hAnsi="Times New Roman" w:cs="Times New Roman"/>
          <w:snapToGrid w:val="0"/>
        </w:rPr>
        <w:t>商：</w:t>
      </w:r>
      <w:r>
        <w:rPr>
          <w:rFonts w:ascii="Times New Roman" w:hAnsi="Times New Roman" w:cs="Times New Roman"/>
          <w:snapToGrid w:val="0"/>
        </w:rPr>
        <w:t xml:space="preserve">                                 </w:t>
      </w:r>
      <w:r>
        <w:rPr>
          <w:rFonts w:ascii="Times New Roman" w:hAnsi="Times New Roman" w:cs="Times New Roman"/>
          <w:snapToGrid w:val="0"/>
        </w:rPr>
        <w:t>（盖单位公章</w:t>
      </w:r>
      <w:r>
        <w:rPr>
          <w:rFonts w:ascii="Times New Roman" w:hAnsi="Times New Roman" w:cs="Times New Roman"/>
          <w:snapToGrid w:val="0"/>
        </w:rPr>
        <w:t>)</w:t>
      </w:r>
    </w:p>
    <w:p w:rsidR="005E2074" w:rsidRDefault="0062758D">
      <w:pPr>
        <w:pStyle w:val="a6"/>
        <w:rPr>
          <w:rFonts w:ascii="Times New Roman" w:hAnsi="Times New Roman" w:cs="Times New Roman"/>
          <w:snapToGrid w:val="0"/>
          <w:u w:val="single"/>
        </w:rPr>
      </w:pPr>
      <w:r>
        <w:rPr>
          <w:rFonts w:ascii="Times New Roman" w:hAnsi="Times New Roman" w:cs="Times New Roman"/>
          <w:snapToGrid w:val="0"/>
        </w:rPr>
        <w:t>法定代表人</w:t>
      </w:r>
      <w:r>
        <w:rPr>
          <w:rFonts w:ascii="Times New Roman" w:hAnsi="Times New Roman" w:cs="Times New Roman"/>
          <w:snapToGrid w:val="0"/>
        </w:rPr>
        <w:t>(</w:t>
      </w:r>
      <w:r>
        <w:rPr>
          <w:rFonts w:ascii="Times New Roman" w:hAnsi="Times New Roman" w:cs="Times New Roman"/>
          <w:snapToGrid w:val="0"/>
        </w:rPr>
        <w:t>单位负责人</w:t>
      </w:r>
      <w:r>
        <w:rPr>
          <w:rFonts w:ascii="Times New Roman" w:hAnsi="Times New Roman" w:cs="Times New Roman"/>
          <w:snapToGrid w:val="0"/>
        </w:rPr>
        <w:t>)</w:t>
      </w:r>
      <w:r>
        <w:rPr>
          <w:rFonts w:ascii="Times New Roman" w:hAnsi="Times New Roman" w:cs="Times New Roman"/>
          <w:snapToGrid w:val="0"/>
        </w:rPr>
        <w:t>或其授权的代理人</w:t>
      </w:r>
      <w:r>
        <w:rPr>
          <w:rFonts w:ascii="Times New Roman" w:hAnsi="Times New Roman" w:cs="Times New Roman"/>
          <w:snapToGrid w:val="0"/>
          <w:u w:val="single"/>
        </w:rPr>
        <w:t>：</w:t>
      </w:r>
      <w:r>
        <w:rPr>
          <w:rFonts w:ascii="Times New Roman" w:hAnsi="Times New Roman" w:cs="Times New Roman"/>
          <w:snapToGrid w:val="0"/>
          <w:u w:val="single"/>
        </w:rPr>
        <w:t xml:space="preserve">        (</w:t>
      </w:r>
      <w:r>
        <w:rPr>
          <w:rFonts w:ascii="Times New Roman" w:hAnsi="Times New Roman" w:cs="Times New Roman"/>
          <w:snapToGrid w:val="0"/>
          <w:u w:val="single"/>
        </w:rPr>
        <w:t>签字</w:t>
      </w:r>
      <w:r>
        <w:rPr>
          <w:rFonts w:ascii="Times New Roman" w:hAnsi="Times New Roman" w:cs="Times New Roman"/>
          <w:snapToGrid w:val="0"/>
          <w:u w:val="single"/>
        </w:rPr>
        <w:t>)</w:t>
      </w:r>
    </w:p>
    <w:p w:rsidR="005E2074" w:rsidRDefault="0062758D">
      <w:pPr>
        <w:pStyle w:val="a6"/>
        <w:rPr>
          <w:rFonts w:ascii="Times New Roman" w:hAnsi="Times New Roman" w:cs="Times New Roman"/>
          <w:snapToGrid w:val="0"/>
        </w:rPr>
      </w:pPr>
      <w:r>
        <w:rPr>
          <w:rFonts w:ascii="Times New Roman" w:hAnsi="Times New Roman" w:cs="Times New Roman"/>
          <w:snapToGrid w:val="0"/>
        </w:rPr>
        <w:t>地</w:t>
      </w:r>
      <w:r>
        <w:rPr>
          <w:rFonts w:ascii="Times New Roman" w:hAnsi="Times New Roman" w:cs="Times New Roman"/>
          <w:snapToGrid w:val="0"/>
        </w:rPr>
        <w:t xml:space="preserve">    </w:t>
      </w:r>
      <w:r>
        <w:rPr>
          <w:rFonts w:ascii="Times New Roman" w:hAnsi="Times New Roman" w:cs="Times New Roman"/>
          <w:snapToGrid w:val="0"/>
        </w:rPr>
        <w:t>址：</w:t>
      </w:r>
    </w:p>
    <w:p w:rsidR="005E2074" w:rsidRDefault="0062758D">
      <w:pPr>
        <w:pStyle w:val="a6"/>
        <w:rPr>
          <w:rFonts w:ascii="Times New Roman" w:hAnsi="Times New Roman" w:cs="Times New Roman"/>
          <w:snapToGrid w:val="0"/>
        </w:rPr>
      </w:pPr>
      <w:r>
        <w:rPr>
          <w:rFonts w:ascii="Times New Roman" w:hAnsi="Times New Roman" w:cs="Times New Roman"/>
          <w:snapToGrid w:val="0"/>
        </w:rPr>
        <w:t>电子邮箱：</w:t>
      </w:r>
    </w:p>
    <w:p w:rsidR="005E2074" w:rsidRDefault="0062758D">
      <w:pPr>
        <w:pStyle w:val="a6"/>
        <w:rPr>
          <w:rFonts w:ascii="Times New Roman" w:hAnsi="Times New Roman" w:cs="Times New Roman"/>
          <w:snapToGrid w:val="0"/>
        </w:rPr>
      </w:pPr>
      <w:r>
        <w:rPr>
          <w:rFonts w:ascii="Times New Roman" w:hAnsi="Times New Roman" w:cs="Times New Roman"/>
          <w:snapToGrid w:val="0"/>
        </w:rPr>
        <w:t>电</w:t>
      </w:r>
      <w:r>
        <w:rPr>
          <w:rFonts w:ascii="Times New Roman" w:hAnsi="Times New Roman" w:cs="Times New Roman"/>
          <w:snapToGrid w:val="0"/>
        </w:rPr>
        <w:t xml:space="preserve">    </w:t>
      </w:r>
      <w:r>
        <w:rPr>
          <w:rFonts w:ascii="Times New Roman" w:hAnsi="Times New Roman" w:cs="Times New Roman"/>
          <w:snapToGrid w:val="0"/>
        </w:rPr>
        <w:t>话：</w:t>
      </w:r>
    </w:p>
    <w:p w:rsidR="005E2074" w:rsidRDefault="0062758D">
      <w:pPr>
        <w:pStyle w:val="a6"/>
        <w:rPr>
          <w:rFonts w:ascii="Times New Roman" w:hAnsi="Times New Roman" w:cs="Times New Roman"/>
          <w:snapToGrid w:val="0"/>
        </w:rPr>
      </w:pPr>
      <w:r>
        <w:rPr>
          <w:rFonts w:ascii="Times New Roman" w:hAnsi="Times New Roman" w:cs="Times New Roman"/>
          <w:snapToGrid w:val="0"/>
        </w:rPr>
        <w:t>传</w:t>
      </w:r>
      <w:r>
        <w:rPr>
          <w:rFonts w:ascii="Times New Roman" w:hAnsi="Times New Roman" w:cs="Times New Roman"/>
          <w:snapToGrid w:val="0"/>
        </w:rPr>
        <w:t xml:space="preserve">    </w:t>
      </w:r>
      <w:r>
        <w:rPr>
          <w:rFonts w:ascii="Times New Roman" w:hAnsi="Times New Roman" w:cs="Times New Roman"/>
          <w:snapToGrid w:val="0"/>
        </w:rPr>
        <w:t>真：</w:t>
      </w:r>
    </w:p>
    <w:p w:rsidR="005E2074" w:rsidRDefault="0062758D">
      <w:pPr>
        <w:pStyle w:val="a6"/>
        <w:rPr>
          <w:rFonts w:ascii="Times New Roman" w:hAnsi="Times New Roman" w:cs="Times New Roman"/>
          <w:snapToGrid w:val="0"/>
        </w:rPr>
      </w:pPr>
      <w:r>
        <w:rPr>
          <w:rFonts w:ascii="Times New Roman" w:hAnsi="Times New Roman" w:cs="Times New Roman"/>
          <w:snapToGrid w:val="0"/>
        </w:rPr>
        <w:t>邮政编码：</w:t>
      </w:r>
    </w:p>
    <w:p w:rsidR="005E2074" w:rsidRDefault="005E2074">
      <w:pPr>
        <w:pStyle w:val="a6"/>
        <w:rPr>
          <w:rFonts w:ascii="Times New Roman" w:hAnsi="Times New Roman" w:cs="Times New Roman"/>
          <w:snapToGrid w:val="0"/>
        </w:rPr>
      </w:pPr>
    </w:p>
    <w:p w:rsidR="005E2074" w:rsidRDefault="0062758D">
      <w:pPr>
        <w:pStyle w:val="a6"/>
        <w:rPr>
          <w:rFonts w:ascii="Times New Roman" w:hAnsi="Times New Roman" w:cs="Times New Roman"/>
          <w:snapToGrid w:val="0"/>
        </w:rPr>
      </w:pPr>
      <w:bookmarkStart w:id="365" w:name="扫描0052"/>
      <w:bookmarkEnd w:id="365"/>
      <w:r>
        <w:rPr>
          <w:rFonts w:ascii="Times New Roman" w:hAnsi="Times New Roman" w:cs="Times New Roman"/>
          <w:snapToGrid w:val="0"/>
        </w:rPr>
        <w:t>年月日</w:t>
      </w:r>
      <w:r>
        <w:rPr>
          <w:rFonts w:ascii="Times New Roman" w:hAnsi="Times New Roman" w:cs="Times New Roman"/>
          <w:snapToGrid w:val="0"/>
        </w:rPr>
        <w:br w:type="page"/>
      </w:r>
    </w:p>
    <w:p w:rsidR="005E2074" w:rsidRDefault="0062758D">
      <w:pPr>
        <w:pStyle w:val="2"/>
        <w:ind w:firstLine="800"/>
        <w:jc w:val="center"/>
        <w:rPr>
          <w:rFonts w:ascii="Times New Roman" w:eastAsia="黑体" w:hAnsi="Times New Roman" w:cs="Times New Roman"/>
          <w:snapToGrid w:val="0"/>
          <w:color w:val="auto"/>
          <w:sz w:val="32"/>
          <w:szCs w:val="32"/>
        </w:rPr>
      </w:pPr>
      <w:bookmarkStart w:id="366" w:name="_Toc25045"/>
      <w:r>
        <w:rPr>
          <w:rFonts w:ascii="Times New Roman" w:eastAsia="黑体" w:hAnsi="Times New Roman" w:cs="Times New Roman"/>
          <w:snapToGrid w:val="0"/>
          <w:color w:val="auto"/>
          <w:sz w:val="32"/>
          <w:szCs w:val="32"/>
        </w:rPr>
        <w:lastRenderedPageBreak/>
        <w:t>二、授权委托书</w:t>
      </w:r>
      <w:bookmarkEnd w:id="366"/>
    </w:p>
    <w:p w:rsidR="005E2074" w:rsidRDefault="0062758D">
      <w:pPr>
        <w:pStyle w:val="4"/>
        <w:ind w:firstLine="480"/>
        <w:jc w:val="center"/>
        <w:rPr>
          <w:rFonts w:ascii="Times New Roman" w:eastAsia="仿宋_GB2312" w:hAnsi="Times New Roman" w:cs="Times New Roman"/>
          <w:snapToGrid w:val="0"/>
          <w:sz w:val="28"/>
          <w:szCs w:val="28"/>
        </w:rPr>
      </w:pPr>
      <w:r>
        <w:rPr>
          <w:rFonts w:ascii="Times New Roman" w:eastAsia="仿宋_GB2312" w:hAnsi="Times New Roman" w:cs="Times New Roman"/>
          <w:snapToGrid w:val="0"/>
          <w:sz w:val="28"/>
          <w:szCs w:val="28"/>
        </w:rPr>
        <w:t>（适用于有委托代理人的情况）</w:t>
      </w:r>
    </w:p>
    <w:p w:rsidR="005E2074" w:rsidRDefault="005E2074">
      <w:pPr>
        <w:rPr>
          <w:rFonts w:ascii="Times New Roman" w:hAnsi="Times New Roman" w:cs="Times New Roman"/>
          <w:snapToGrid w:val="0"/>
        </w:rPr>
      </w:pPr>
    </w:p>
    <w:p w:rsidR="005E2074" w:rsidRDefault="0062758D">
      <w:pPr>
        <w:spacing w:line="560" w:lineRule="exact"/>
        <w:ind w:firstLineChars="200" w:firstLine="640"/>
        <w:jc w:val="both"/>
        <w:rPr>
          <w:rFonts w:ascii="Times New Roman" w:eastAsia="仿宋_GB2312" w:hAnsi="Times New Roman" w:cs="Times New Roman"/>
          <w:snapToGrid w:val="0"/>
          <w:sz w:val="32"/>
          <w:szCs w:val="32"/>
        </w:rPr>
      </w:pPr>
      <w:r>
        <w:rPr>
          <w:rFonts w:ascii="Times New Roman" w:eastAsia="仿宋_GB2312" w:hAnsi="Times New Roman" w:cs="Times New Roman"/>
          <w:snapToGrid w:val="0"/>
          <w:sz w:val="32"/>
          <w:szCs w:val="32"/>
        </w:rPr>
        <w:t>本人</w:t>
      </w:r>
      <w:r>
        <w:rPr>
          <w:rFonts w:ascii="Times New Roman" w:eastAsia="仿宋_GB2312" w:hAnsi="Times New Roman" w:cs="Times New Roman"/>
          <w:snapToGrid w:val="0"/>
          <w:sz w:val="32"/>
          <w:szCs w:val="32"/>
          <w:u w:val="single"/>
        </w:rPr>
        <w:t xml:space="preserve">     </w:t>
      </w:r>
      <w:r>
        <w:rPr>
          <w:rFonts w:ascii="Times New Roman" w:eastAsia="仿宋_GB2312" w:hAnsi="Times New Roman" w:cs="Times New Roman"/>
          <w:snapToGrid w:val="0"/>
          <w:sz w:val="32"/>
          <w:szCs w:val="32"/>
          <w:u w:val="single"/>
        </w:rPr>
        <w:t>（姓名）</w:t>
      </w:r>
      <w:r>
        <w:rPr>
          <w:rFonts w:ascii="Times New Roman" w:eastAsia="仿宋_GB2312" w:hAnsi="Times New Roman" w:cs="Times New Roman"/>
          <w:snapToGrid w:val="0"/>
          <w:sz w:val="32"/>
          <w:szCs w:val="32"/>
        </w:rPr>
        <w:t>系</w:t>
      </w:r>
      <w:r>
        <w:rPr>
          <w:rFonts w:ascii="Times New Roman" w:eastAsia="仿宋_GB2312" w:hAnsi="Times New Roman" w:cs="Times New Roman"/>
          <w:snapToGrid w:val="0"/>
          <w:sz w:val="32"/>
          <w:szCs w:val="32"/>
          <w:u w:val="single"/>
        </w:rPr>
        <w:t xml:space="preserve">                    </w:t>
      </w:r>
      <w:r>
        <w:rPr>
          <w:rFonts w:ascii="Times New Roman" w:eastAsia="仿宋_GB2312" w:hAnsi="Times New Roman" w:cs="Times New Roman"/>
          <w:snapToGrid w:val="0"/>
          <w:sz w:val="32"/>
          <w:szCs w:val="32"/>
          <w:u w:val="single"/>
        </w:rPr>
        <w:t>（供应商名称）</w:t>
      </w:r>
      <w:r>
        <w:rPr>
          <w:rFonts w:ascii="Times New Roman" w:eastAsia="仿宋_GB2312" w:hAnsi="Times New Roman" w:cs="Times New Roman"/>
          <w:snapToGrid w:val="0"/>
          <w:sz w:val="32"/>
          <w:szCs w:val="32"/>
        </w:rPr>
        <w:t>的法定代表人（单位负责人），现委托</w:t>
      </w:r>
      <w:r>
        <w:rPr>
          <w:rFonts w:ascii="Times New Roman" w:eastAsia="仿宋_GB2312" w:hAnsi="Times New Roman" w:cs="Times New Roman"/>
          <w:snapToGrid w:val="0"/>
          <w:sz w:val="32"/>
          <w:szCs w:val="32"/>
          <w:u w:val="single"/>
        </w:rPr>
        <w:t xml:space="preserve">       </w:t>
      </w:r>
      <w:r>
        <w:rPr>
          <w:rFonts w:ascii="Times New Roman" w:eastAsia="仿宋_GB2312" w:hAnsi="Times New Roman" w:cs="Times New Roman"/>
          <w:snapToGrid w:val="0"/>
          <w:sz w:val="32"/>
          <w:szCs w:val="32"/>
          <w:u w:val="single"/>
        </w:rPr>
        <w:t>（姓名）</w:t>
      </w:r>
      <w:r>
        <w:rPr>
          <w:rFonts w:ascii="Times New Roman" w:eastAsia="仿宋_GB2312" w:hAnsi="Times New Roman" w:cs="Times New Roman"/>
          <w:snapToGrid w:val="0"/>
          <w:sz w:val="32"/>
          <w:szCs w:val="32"/>
        </w:rPr>
        <w:t>为我方代理人。代理人根据授权，以我方名义签署、澄清确认、递交、撤回、修改谈判采购项目响应文件、签订合同和处理有关事宜，其法律后果由我方承担。</w:t>
      </w:r>
    </w:p>
    <w:p w:rsidR="005E2074" w:rsidRDefault="0062758D">
      <w:pPr>
        <w:spacing w:line="560" w:lineRule="exact"/>
        <w:ind w:firstLineChars="200" w:firstLine="640"/>
        <w:jc w:val="both"/>
        <w:rPr>
          <w:rFonts w:ascii="Times New Roman" w:eastAsia="仿宋_GB2312" w:hAnsi="Times New Roman" w:cs="Times New Roman"/>
          <w:snapToGrid w:val="0"/>
          <w:sz w:val="32"/>
          <w:szCs w:val="32"/>
        </w:rPr>
      </w:pPr>
      <w:r>
        <w:rPr>
          <w:rFonts w:ascii="Times New Roman" w:eastAsia="仿宋_GB2312" w:hAnsi="Times New Roman" w:cs="Times New Roman"/>
          <w:snapToGrid w:val="0"/>
          <w:sz w:val="32"/>
          <w:szCs w:val="32"/>
        </w:rPr>
        <w:t>委托期限：自本委托书签署之日起至谈判采购项目合同履约完毕之日止。</w:t>
      </w:r>
    </w:p>
    <w:p w:rsidR="005E2074" w:rsidRDefault="0062758D">
      <w:pPr>
        <w:spacing w:line="560" w:lineRule="exact"/>
        <w:ind w:firstLineChars="200" w:firstLine="640"/>
        <w:jc w:val="both"/>
        <w:rPr>
          <w:rFonts w:ascii="Times New Roman" w:eastAsia="仿宋_GB2312" w:hAnsi="Times New Roman" w:cs="Times New Roman"/>
          <w:snapToGrid w:val="0"/>
          <w:sz w:val="32"/>
          <w:szCs w:val="32"/>
        </w:rPr>
      </w:pPr>
      <w:r>
        <w:rPr>
          <w:rFonts w:ascii="Times New Roman" w:eastAsia="仿宋_GB2312" w:hAnsi="Times New Roman" w:cs="Times New Roman"/>
          <w:snapToGrid w:val="0"/>
          <w:sz w:val="32"/>
          <w:szCs w:val="32"/>
        </w:rPr>
        <w:t>代理人无转委托权。</w:t>
      </w:r>
    </w:p>
    <w:p w:rsidR="005E2074" w:rsidRDefault="005E2074">
      <w:pPr>
        <w:spacing w:line="560" w:lineRule="exact"/>
        <w:ind w:firstLineChars="200" w:firstLine="640"/>
        <w:jc w:val="both"/>
        <w:rPr>
          <w:rFonts w:ascii="Times New Roman" w:eastAsia="仿宋_GB2312" w:hAnsi="Times New Roman" w:cs="Times New Roman"/>
          <w:snapToGrid w:val="0"/>
          <w:sz w:val="32"/>
          <w:szCs w:val="32"/>
        </w:rPr>
      </w:pPr>
    </w:p>
    <w:p w:rsidR="005E2074" w:rsidRDefault="0062758D">
      <w:pPr>
        <w:spacing w:line="560" w:lineRule="exact"/>
        <w:ind w:firstLineChars="200" w:firstLine="640"/>
        <w:jc w:val="both"/>
        <w:rPr>
          <w:rFonts w:ascii="Times New Roman" w:eastAsia="仿宋_GB2312" w:hAnsi="Times New Roman" w:cs="Times New Roman"/>
          <w:snapToGrid w:val="0"/>
          <w:sz w:val="32"/>
          <w:szCs w:val="32"/>
        </w:rPr>
      </w:pPr>
      <w:r>
        <w:rPr>
          <w:rFonts w:ascii="Times New Roman" w:eastAsia="仿宋_GB2312" w:hAnsi="Times New Roman" w:cs="Times New Roman"/>
          <w:snapToGrid w:val="0"/>
          <w:sz w:val="32"/>
          <w:szCs w:val="32"/>
        </w:rPr>
        <w:t>附：法定代表人（单位负责人）身份证复印件及委托代理人身份证复印件。</w:t>
      </w:r>
    </w:p>
    <w:p w:rsidR="005E2074" w:rsidRDefault="005E2074">
      <w:pPr>
        <w:rPr>
          <w:rFonts w:ascii="Times New Roman" w:hAnsi="Times New Roman" w:cs="Times New Roman"/>
          <w:snapToGrid w:val="0"/>
        </w:rPr>
      </w:pPr>
    </w:p>
    <w:p w:rsidR="005E2074" w:rsidRDefault="0062758D">
      <w:pPr>
        <w:spacing w:line="560" w:lineRule="exact"/>
        <w:ind w:firstLineChars="200" w:firstLine="640"/>
        <w:jc w:val="both"/>
        <w:rPr>
          <w:rFonts w:ascii="Times New Roman" w:eastAsia="仿宋_GB2312" w:hAnsi="Times New Roman" w:cs="Times New Roman"/>
          <w:snapToGrid w:val="0"/>
          <w:sz w:val="32"/>
          <w:szCs w:val="32"/>
        </w:rPr>
      </w:pPr>
      <w:r>
        <w:rPr>
          <w:rFonts w:ascii="Times New Roman" w:eastAsia="仿宋_GB2312" w:hAnsi="Times New Roman" w:cs="Times New Roman"/>
          <w:snapToGrid w:val="0"/>
          <w:sz w:val="32"/>
          <w:szCs w:val="32"/>
        </w:rPr>
        <w:t>供应商：</w:t>
      </w:r>
      <w:r>
        <w:rPr>
          <w:rFonts w:ascii="Times New Roman" w:eastAsia="仿宋_GB2312" w:hAnsi="Times New Roman" w:cs="Times New Roman"/>
          <w:snapToGrid w:val="0"/>
          <w:sz w:val="32"/>
          <w:szCs w:val="32"/>
          <w:u w:val="single"/>
        </w:rPr>
        <w:t xml:space="preserve">                     </w:t>
      </w:r>
      <w:r>
        <w:rPr>
          <w:rFonts w:ascii="Times New Roman" w:eastAsia="仿宋_GB2312" w:hAnsi="Times New Roman" w:cs="Times New Roman"/>
          <w:snapToGrid w:val="0"/>
          <w:sz w:val="32"/>
          <w:szCs w:val="32"/>
          <w:u w:val="single"/>
        </w:rPr>
        <w:t>（盖单位公章）</w:t>
      </w:r>
    </w:p>
    <w:p w:rsidR="005E2074" w:rsidRDefault="0062758D">
      <w:pPr>
        <w:spacing w:line="560" w:lineRule="exact"/>
        <w:ind w:firstLineChars="200" w:firstLine="640"/>
        <w:jc w:val="both"/>
        <w:rPr>
          <w:rFonts w:ascii="Times New Roman" w:eastAsia="仿宋_GB2312" w:hAnsi="Times New Roman" w:cs="Times New Roman"/>
          <w:snapToGrid w:val="0"/>
          <w:sz w:val="32"/>
          <w:szCs w:val="32"/>
        </w:rPr>
      </w:pPr>
      <w:r>
        <w:rPr>
          <w:rFonts w:ascii="Times New Roman" w:eastAsia="仿宋_GB2312" w:hAnsi="Times New Roman" w:cs="Times New Roman"/>
          <w:snapToGrid w:val="0"/>
          <w:sz w:val="32"/>
          <w:szCs w:val="32"/>
        </w:rPr>
        <w:t>法定代表人（单位负责人）：</w:t>
      </w:r>
      <w:r>
        <w:rPr>
          <w:rFonts w:ascii="Times New Roman" w:eastAsia="仿宋_GB2312" w:hAnsi="Times New Roman" w:cs="Times New Roman"/>
          <w:snapToGrid w:val="0"/>
          <w:sz w:val="32"/>
          <w:szCs w:val="32"/>
          <w:u w:val="single"/>
        </w:rPr>
        <w:t xml:space="preserve">         </w:t>
      </w:r>
      <w:r>
        <w:rPr>
          <w:rFonts w:ascii="Times New Roman" w:eastAsia="仿宋_GB2312" w:hAnsi="Times New Roman" w:cs="Times New Roman"/>
          <w:snapToGrid w:val="0"/>
          <w:sz w:val="32"/>
          <w:szCs w:val="32"/>
          <w:u w:val="single"/>
        </w:rPr>
        <w:t>（签字）</w:t>
      </w:r>
    </w:p>
    <w:p w:rsidR="005E2074" w:rsidRDefault="0062758D">
      <w:pPr>
        <w:spacing w:line="560" w:lineRule="exact"/>
        <w:ind w:firstLineChars="200" w:firstLine="640"/>
        <w:jc w:val="both"/>
        <w:rPr>
          <w:rFonts w:ascii="Times New Roman" w:eastAsia="仿宋_GB2312" w:hAnsi="Times New Roman" w:cs="Times New Roman"/>
          <w:snapToGrid w:val="0"/>
          <w:sz w:val="32"/>
          <w:szCs w:val="32"/>
        </w:rPr>
      </w:pPr>
      <w:r>
        <w:rPr>
          <w:rFonts w:ascii="Times New Roman" w:eastAsia="仿宋_GB2312" w:hAnsi="Times New Roman" w:cs="Times New Roman"/>
          <w:snapToGrid w:val="0"/>
          <w:sz w:val="32"/>
          <w:szCs w:val="32"/>
        </w:rPr>
        <w:t>身份证号码：</w:t>
      </w:r>
      <w:r>
        <w:rPr>
          <w:rFonts w:ascii="Times New Roman" w:eastAsia="仿宋_GB2312" w:hAnsi="Times New Roman" w:cs="Times New Roman"/>
          <w:snapToGrid w:val="0"/>
          <w:sz w:val="32"/>
          <w:szCs w:val="32"/>
        </w:rPr>
        <w:t xml:space="preserve">                             </w:t>
      </w:r>
    </w:p>
    <w:p w:rsidR="005E2074" w:rsidRDefault="0062758D">
      <w:pPr>
        <w:spacing w:line="560" w:lineRule="exact"/>
        <w:ind w:firstLineChars="200" w:firstLine="640"/>
        <w:jc w:val="both"/>
        <w:rPr>
          <w:rFonts w:ascii="Times New Roman" w:eastAsia="仿宋_GB2312" w:hAnsi="Times New Roman" w:cs="Times New Roman"/>
          <w:snapToGrid w:val="0"/>
          <w:sz w:val="32"/>
          <w:szCs w:val="32"/>
        </w:rPr>
      </w:pPr>
      <w:r>
        <w:rPr>
          <w:rFonts w:ascii="Times New Roman" w:eastAsia="仿宋_GB2312" w:hAnsi="Times New Roman" w:cs="Times New Roman"/>
          <w:snapToGrid w:val="0"/>
          <w:sz w:val="32"/>
          <w:szCs w:val="32"/>
        </w:rPr>
        <w:t>委托代理人：</w:t>
      </w:r>
      <w:r>
        <w:rPr>
          <w:rFonts w:ascii="Times New Roman" w:eastAsia="仿宋_GB2312" w:hAnsi="Times New Roman" w:cs="Times New Roman"/>
          <w:snapToGrid w:val="0"/>
          <w:sz w:val="32"/>
          <w:szCs w:val="32"/>
          <w:u w:val="single"/>
        </w:rPr>
        <w:t xml:space="preserve">                       </w:t>
      </w:r>
      <w:r>
        <w:rPr>
          <w:rFonts w:ascii="Times New Roman" w:eastAsia="仿宋_GB2312" w:hAnsi="Times New Roman" w:cs="Times New Roman"/>
          <w:snapToGrid w:val="0"/>
          <w:sz w:val="32"/>
          <w:szCs w:val="32"/>
          <w:u w:val="single"/>
        </w:rPr>
        <w:t>（签字）</w:t>
      </w:r>
    </w:p>
    <w:p w:rsidR="005E2074" w:rsidRDefault="0062758D">
      <w:pPr>
        <w:spacing w:line="560" w:lineRule="exact"/>
        <w:ind w:firstLineChars="200" w:firstLine="640"/>
        <w:jc w:val="both"/>
        <w:rPr>
          <w:rFonts w:ascii="Times New Roman" w:eastAsia="仿宋_GB2312" w:hAnsi="Times New Roman" w:cs="Times New Roman"/>
          <w:snapToGrid w:val="0"/>
          <w:sz w:val="32"/>
          <w:szCs w:val="32"/>
        </w:rPr>
      </w:pPr>
      <w:r>
        <w:rPr>
          <w:rFonts w:ascii="Times New Roman" w:eastAsia="仿宋_GB2312" w:hAnsi="Times New Roman" w:cs="Times New Roman"/>
          <w:snapToGrid w:val="0"/>
          <w:sz w:val="32"/>
          <w:szCs w:val="32"/>
        </w:rPr>
        <w:t>身份证号码：</w:t>
      </w:r>
      <w:r>
        <w:rPr>
          <w:rFonts w:ascii="Times New Roman" w:eastAsia="仿宋_GB2312" w:hAnsi="Times New Roman" w:cs="Times New Roman"/>
          <w:snapToGrid w:val="0"/>
          <w:sz w:val="32"/>
          <w:szCs w:val="32"/>
        </w:rPr>
        <w:t xml:space="preserve">                             </w:t>
      </w:r>
    </w:p>
    <w:p w:rsidR="005E2074" w:rsidRDefault="005E2074">
      <w:pPr>
        <w:wordWrap w:val="0"/>
        <w:adjustRightInd w:val="0"/>
        <w:snapToGrid w:val="0"/>
        <w:spacing w:line="560" w:lineRule="exact"/>
        <w:ind w:hanging="446"/>
        <w:jc w:val="right"/>
        <w:rPr>
          <w:rFonts w:ascii="Times New Roman" w:eastAsia="仿宋_GB2312" w:hAnsi="Times New Roman" w:cs="Times New Roman"/>
          <w:snapToGrid w:val="0"/>
          <w:sz w:val="32"/>
          <w:szCs w:val="32"/>
          <w:u w:val="single"/>
        </w:rPr>
      </w:pPr>
      <w:bookmarkStart w:id="367" w:name="扫描0053"/>
      <w:bookmarkEnd w:id="367"/>
    </w:p>
    <w:p w:rsidR="005E2074" w:rsidRDefault="0062758D">
      <w:pPr>
        <w:adjustRightInd w:val="0"/>
        <w:snapToGrid w:val="0"/>
        <w:spacing w:line="560" w:lineRule="exact"/>
        <w:ind w:hanging="446"/>
        <w:jc w:val="right"/>
        <w:rPr>
          <w:rFonts w:ascii="Times New Roman" w:eastAsia="仿宋_GB2312" w:hAnsi="Times New Roman" w:cs="Times New Roman"/>
          <w:snapToGrid w:val="0"/>
          <w:sz w:val="32"/>
          <w:szCs w:val="32"/>
        </w:rPr>
      </w:pPr>
      <w:r>
        <w:rPr>
          <w:rFonts w:ascii="Times New Roman" w:eastAsia="仿宋_GB2312" w:hAnsi="Times New Roman" w:cs="Times New Roman"/>
          <w:snapToGrid w:val="0"/>
          <w:sz w:val="32"/>
          <w:szCs w:val="32"/>
        </w:rPr>
        <w:t>年月日</w:t>
      </w:r>
      <w:r>
        <w:rPr>
          <w:rFonts w:ascii="Times New Roman" w:hAnsi="Times New Roman" w:cs="Times New Roman"/>
          <w:snapToGrid w:val="0"/>
        </w:rPr>
        <w:br w:type="page"/>
      </w:r>
    </w:p>
    <w:p w:rsidR="005E2074" w:rsidRDefault="0062758D">
      <w:pPr>
        <w:pStyle w:val="2"/>
        <w:ind w:firstLine="800"/>
        <w:jc w:val="center"/>
        <w:rPr>
          <w:rFonts w:ascii="Times New Roman" w:eastAsia="黑体" w:hAnsi="Times New Roman" w:cs="Times New Roman"/>
          <w:snapToGrid w:val="0"/>
          <w:color w:val="auto"/>
          <w:sz w:val="32"/>
          <w:szCs w:val="32"/>
        </w:rPr>
      </w:pPr>
      <w:bookmarkStart w:id="368" w:name="_Toc12005"/>
      <w:r>
        <w:rPr>
          <w:rFonts w:ascii="Times New Roman" w:eastAsia="黑体" w:hAnsi="Times New Roman" w:cs="Times New Roman"/>
          <w:snapToGrid w:val="0"/>
          <w:color w:val="auto"/>
          <w:sz w:val="32"/>
          <w:szCs w:val="32"/>
        </w:rPr>
        <w:lastRenderedPageBreak/>
        <w:t>三、联合体协议书</w:t>
      </w:r>
      <w:bookmarkEnd w:id="368"/>
    </w:p>
    <w:p w:rsidR="005E2074" w:rsidRDefault="0062758D">
      <w:pPr>
        <w:jc w:val="center"/>
        <w:rPr>
          <w:rFonts w:ascii="Times New Roman" w:eastAsia="仿宋_GB2312" w:hAnsi="Times New Roman" w:cs="Times New Roman"/>
          <w:snapToGrid w:val="0"/>
          <w:sz w:val="32"/>
          <w:szCs w:val="32"/>
        </w:rPr>
      </w:pPr>
      <w:bookmarkStart w:id="369" w:name="_Toc23233"/>
      <w:r>
        <w:rPr>
          <w:rFonts w:ascii="Times New Roman" w:eastAsia="仿宋_GB2312" w:hAnsi="Times New Roman" w:cs="Times New Roman"/>
          <w:snapToGrid w:val="0"/>
          <w:sz w:val="32"/>
          <w:szCs w:val="32"/>
        </w:rPr>
        <w:t>（适用于供应商组成联合体的情况）</w:t>
      </w:r>
      <w:bookmarkEnd w:id="369"/>
    </w:p>
    <w:p w:rsidR="005E2074" w:rsidRDefault="0062758D">
      <w:pPr>
        <w:spacing w:after="0" w:line="560" w:lineRule="exact"/>
        <w:ind w:firstLineChars="200" w:firstLine="640"/>
        <w:jc w:val="both"/>
        <w:rPr>
          <w:rFonts w:ascii="Times New Roman" w:eastAsia="仿宋_GB2312" w:hAnsi="Times New Roman" w:cs="Times New Roman"/>
          <w:snapToGrid w:val="0"/>
          <w:sz w:val="32"/>
          <w:szCs w:val="32"/>
        </w:rPr>
      </w:pPr>
      <w:r>
        <w:rPr>
          <w:rFonts w:ascii="Times New Roman" w:eastAsia="仿宋_GB2312" w:hAnsi="Times New Roman" w:cs="Times New Roman"/>
          <w:snapToGrid w:val="0"/>
          <w:sz w:val="32"/>
          <w:szCs w:val="32"/>
        </w:rPr>
        <w:t>（所有成员单位名称）自愿组成（联合体名称）联合体，共同参加</w:t>
      </w:r>
      <w:r>
        <w:rPr>
          <w:rFonts w:ascii="Times New Roman" w:eastAsia="仿宋_GB2312" w:hAnsi="Times New Roman" w:cs="Times New Roman" w:hint="eastAsia"/>
          <w:sz w:val="32"/>
          <w:szCs w:val="32"/>
          <w:u w:val="single"/>
        </w:rPr>
        <w:t>中粮梁河糖业公司设备购置及土建项目</w:t>
      </w:r>
      <w:r>
        <w:rPr>
          <w:rFonts w:ascii="Times New Roman" w:eastAsia="仿宋_GB2312" w:hAnsi="Times New Roman" w:cs="Times New Roman" w:hint="eastAsia"/>
          <w:sz w:val="32"/>
          <w:szCs w:val="32"/>
          <w:u w:val="single"/>
        </w:rPr>
        <w:t>-</w:t>
      </w:r>
      <w:r>
        <w:rPr>
          <w:rFonts w:ascii="Times New Roman" w:eastAsia="仿宋_GB2312" w:hAnsi="Times New Roman" w:cs="Times New Roman" w:hint="eastAsia"/>
          <w:sz w:val="32"/>
          <w:szCs w:val="32"/>
        </w:rPr>
        <w:t>2024</w:t>
      </w:r>
      <w:r>
        <w:rPr>
          <w:rFonts w:ascii="Times New Roman" w:eastAsia="仿宋_GB2312" w:hAnsi="Times New Roman" w:cs="Times New Roman" w:hint="eastAsia"/>
          <w:sz w:val="32"/>
          <w:szCs w:val="32"/>
        </w:rPr>
        <w:t>年梁河糖业芒东制炼车间更换干燥机项目设备采购安装</w:t>
      </w:r>
      <w:r>
        <w:rPr>
          <w:rFonts w:ascii="Times New Roman" w:eastAsia="仿宋_GB2312" w:hAnsi="Times New Roman" w:cs="Times New Roman"/>
          <w:snapToGrid w:val="0"/>
          <w:sz w:val="32"/>
          <w:szCs w:val="32"/>
        </w:rPr>
        <w:t>采购活动。现就组成联合体事宜订立如下协议。</w:t>
      </w:r>
    </w:p>
    <w:p w:rsidR="005E2074" w:rsidRDefault="0062758D">
      <w:pPr>
        <w:pStyle w:val="a6"/>
        <w:jc w:val="both"/>
        <w:rPr>
          <w:rFonts w:ascii="Times New Roman" w:hAnsi="Times New Roman" w:cs="Times New Roman"/>
          <w:snapToGrid w:val="0"/>
        </w:rPr>
      </w:pPr>
      <w:r>
        <w:rPr>
          <w:rFonts w:ascii="Times New Roman" w:hAnsi="Times New Roman" w:cs="Times New Roman"/>
          <w:snapToGrid w:val="0"/>
        </w:rPr>
        <w:t xml:space="preserve"> 1. </w:t>
      </w:r>
      <w:r>
        <w:rPr>
          <w:rFonts w:ascii="Times New Roman" w:hAnsi="Times New Roman" w:cs="Times New Roman"/>
          <w:snapToGrid w:val="0"/>
        </w:rPr>
        <w:t>（某成员单位名称）为</w:t>
      </w:r>
      <w:r>
        <w:rPr>
          <w:rFonts w:ascii="Times New Roman" w:hAnsi="Times New Roman" w:cs="Times New Roman"/>
          <w:snapToGrid w:val="0"/>
        </w:rPr>
        <w:t xml:space="preserve">                </w:t>
      </w:r>
      <w:r>
        <w:rPr>
          <w:rFonts w:ascii="Times New Roman" w:hAnsi="Times New Roman" w:cs="Times New Roman"/>
          <w:snapToGrid w:val="0"/>
        </w:rPr>
        <w:t>（联合体名称）牵头人。</w:t>
      </w:r>
    </w:p>
    <w:p w:rsidR="005E2074" w:rsidRDefault="0062758D">
      <w:pPr>
        <w:pStyle w:val="a6"/>
        <w:jc w:val="both"/>
        <w:rPr>
          <w:rFonts w:ascii="Times New Roman" w:hAnsi="Times New Roman" w:cs="Times New Roman"/>
          <w:snapToGrid w:val="0"/>
        </w:rPr>
      </w:pPr>
      <w:r>
        <w:rPr>
          <w:rFonts w:ascii="Times New Roman" w:hAnsi="Times New Roman" w:cs="Times New Roman"/>
          <w:snapToGrid w:val="0"/>
        </w:rPr>
        <w:t>2.</w:t>
      </w:r>
      <w:r>
        <w:rPr>
          <w:rFonts w:ascii="Times New Roman" w:hAnsi="Times New Roman" w:cs="Times New Roman"/>
          <w:snapToGrid w:val="0"/>
        </w:rPr>
        <w:t>联合体各成员授权牵头人代表联合体参加谈判采购活动，签署文件，递交和接收相关的资料、信息及指示，进行合同采购活动，负责合同实施阶段的组织和协调工作，以及处理与本采购项目有关的一切事宜。</w:t>
      </w:r>
    </w:p>
    <w:p w:rsidR="005E2074" w:rsidRDefault="0062758D">
      <w:pPr>
        <w:pStyle w:val="a6"/>
        <w:jc w:val="both"/>
        <w:rPr>
          <w:rFonts w:ascii="Times New Roman" w:hAnsi="Times New Roman" w:cs="Times New Roman"/>
          <w:snapToGrid w:val="0"/>
        </w:rPr>
      </w:pPr>
      <w:r>
        <w:rPr>
          <w:rFonts w:ascii="Times New Roman" w:hAnsi="Times New Roman" w:cs="Times New Roman"/>
          <w:snapToGrid w:val="0"/>
        </w:rPr>
        <w:t>3.</w:t>
      </w:r>
      <w:r>
        <w:rPr>
          <w:rFonts w:ascii="Times New Roman" w:hAnsi="Times New Roman" w:cs="Times New Roman"/>
          <w:snapToGrid w:val="0"/>
        </w:rPr>
        <w:t>联合体牵头人在本项目中签署的一切文件和处理的一切事宜，联合体各成员均予以承认。联合体各成员将严格按照采购文件、响应文件和合同的要求全面履行义务，并向采购人承担连带责任。</w:t>
      </w:r>
    </w:p>
    <w:p w:rsidR="005E2074" w:rsidRDefault="0062758D">
      <w:pPr>
        <w:pStyle w:val="a6"/>
        <w:jc w:val="both"/>
        <w:rPr>
          <w:rFonts w:ascii="Times New Roman" w:hAnsi="Times New Roman" w:cs="Times New Roman"/>
          <w:snapToGrid w:val="0"/>
        </w:rPr>
      </w:pPr>
      <w:r>
        <w:rPr>
          <w:rFonts w:ascii="Times New Roman" w:hAnsi="Times New Roman" w:cs="Times New Roman"/>
          <w:snapToGrid w:val="0"/>
        </w:rPr>
        <w:t>4.</w:t>
      </w:r>
      <w:r>
        <w:rPr>
          <w:rFonts w:ascii="Times New Roman" w:hAnsi="Times New Roman" w:cs="Times New Roman"/>
          <w:snapToGrid w:val="0"/>
        </w:rPr>
        <w:t>联合体各方承诺不以自己名义单独或参加其他联合体参与本谈判采购项目。</w:t>
      </w:r>
    </w:p>
    <w:p w:rsidR="005E2074" w:rsidRDefault="0062758D">
      <w:pPr>
        <w:pStyle w:val="a6"/>
        <w:jc w:val="both"/>
        <w:rPr>
          <w:rFonts w:ascii="Times New Roman" w:hAnsi="Times New Roman" w:cs="Times New Roman"/>
          <w:snapToGrid w:val="0"/>
        </w:rPr>
      </w:pPr>
      <w:r>
        <w:rPr>
          <w:rFonts w:ascii="Times New Roman" w:hAnsi="Times New Roman" w:cs="Times New Roman"/>
          <w:snapToGrid w:val="0"/>
        </w:rPr>
        <w:t>5.</w:t>
      </w:r>
      <w:r>
        <w:rPr>
          <w:rFonts w:ascii="Times New Roman" w:hAnsi="Times New Roman" w:cs="Times New Roman"/>
          <w:snapToGrid w:val="0"/>
        </w:rPr>
        <w:t>联合体各成员单位内部的职责分工如下：</w:t>
      </w:r>
      <w:r>
        <w:rPr>
          <w:rFonts w:ascii="Times New Roman" w:hAnsi="Times New Roman" w:cs="Times New Roman"/>
          <w:snapToGrid w:val="0"/>
        </w:rPr>
        <w:t xml:space="preserve">                                     </w:t>
      </w:r>
    </w:p>
    <w:p w:rsidR="005E2074" w:rsidRDefault="0062758D">
      <w:pPr>
        <w:pStyle w:val="a6"/>
        <w:jc w:val="both"/>
        <w:rPr>
          <w:rFonts w:ascii="Times New Roman" w:hAnsi="Times New Roman" w:cs="Times New Roman"/>
          <w:snapToGrid w:val="0"/>
        </w:rPr>
      </w:pPr>
      <w:r>
        <w:rPr>
          <w:rFonts w:ascii="Times New Roman" w:hAnsi="Times New Roman" w:cs="Times New Roman"/>
          <w:snapToGrid w:val="0"/>
        </w:rPr>
        <w:t>6.</w:t>
      </w:r>
      <w:r>
        <w:rPr>
          <w:rFonts w:ascii="Times New Roman" w:hAnsi="Times New Roman" w:cs="Times New Roman"/>
          <w:snapToGrid w:val="0"/>
        </w:rPr>
        <w:t>本协议书自所有成员单位法定代表人（单位负责人）或其授权的代理人签字并加盖单位公章之日起生效，合同履行完毕后自动失效。</w:t>
      </w:r>
    </w:p>
    <w:p w:rsidR="005E2074" w:rsidRDefault="0062758D">
      <w:pPr>
        <w:ind w:firstLineChars="200" w:firstLine="640"/>
        <w:rPr>
          <w:rFonts w:ascii="Times New Roman" w:eastAsia="仿宋_GB2312" w:hAnsi="Times New Roman" w:cs="Times New Roman"/>
          <w:snapToGrid w:val="0"/>
          <w:sz w:val="32"/>
          <w:szCs w:val="32"/>
        </w:rPr>
      </w:pPr>
      <w:bookmarkStart w:id="370" w:name="_Toc3264"/>
      <w:r>
        <w:rPr>
          <w:rFonts w:ascii="Times New Roman" w:eastAsia="仿宋_GB2312" w:hAnsi="Times New Roman" w:cs="Times New Roman"/>
          <w:snapToGrid w:val="0"/>
          <w:sz w:val="32"/>
          <w:szCs w:val="32"/>
        </w:rPr>
        <w:t>7.</w:t>
      </w:r>
      <w:r>
        <w:rPr>
          <w:rFonts w:ascii="Times New Roman" w:eastAsia="仿宋_GB2312" w:hAnsi="Times New Roman" w:cs="Times New Roman"/>
          <w:snapToGrid w:val="0"/>
          <w:sz w:val="32"/>
          <w:szCs w:val="32"/>
        </w:rPr>
        <w:t>本协议书一式</w:t>
      </w:r>
      <w:r>
        <w:rPr>
          <w:rFonts w:ascii="Times New Roman" w:eastAsia="仿宋_GB2312" w:hAnsi="Times New Roman" w:cs="Times New Roman"/>
          <w:snapToGrid w:val="0"/>
          <w:sz w:val="32"/>
          <w:szCs w:val="32"/>
        </w:rPr>
        <w:t xml:space="preserve">    </w:t>
      </w:r>
      <w:r>
        <w:rPr>
          <w:rFonts w:ascii="Times New Roman" w:eastAsia="仿宋_GB2312" w:hAnsi="Times New Roman" w:cs="Times New Roman"/>
          <w:snapToGrid w:val="0"/>
          <w:sz w:val="32"/>
          <w:szCs w:val="32"/>
        </w:rPr>
        <w:t>份，联合体成员和采购人各执一份。</w:t>
      </w:r>
      <w:bookmarkEnd w:id="370"/>
    </w:p>
    <w:p w:rsidR="005E2074" w:rsidRDefault="0062758D">
      <w:pPr>
        <w:spacing w:after="0" w:line="560" w:lineRule="exact"/>
        <w:ind w:firstLine="200"/>
        <w:jc w:val="both"/>
        <w:rPr>
          <w:rFonts w:ascii="Times New Roman" w:eastAsia="仿宋_GB2312" w:hAnsi="Times New Roman" w:cs="Times New Roman"/>
          <w:snapToGrid w:val="0"/>
          <w:sz w:val="32"/>
          <w:szCs w:val="32"/>
        </w:rPr>
      </w:pPr>
      <w:r>
        <w:rPr>
          <w:rFonts w:ascii="Times New Roman" w:eastAsia="仿宋_GB2312" w:hAnsi="Times New Roman" w:cs="Times New Roman"/>
          <w:snapToGrid w:val="0"/>
          <w:sz w:val="32"/>
          <w:szCs w:val="32"/>
        </w:rPr>
        <w:t>（注：本协议书由委托代理人签字的，应附授权委托书。）</w:t>
      </w:r>
    </w:p>
    <w:p w:rsidR="005E2074" w:rsidRDefault="005E2074">
      <w:pPr>
        <w:rPr>
          <w:rFonts w:ascii="Times New Roman" w:eastAsia="仿宋_GB2312" w:hAnsi="Times New Roman" w:cs="Times New Roman"/>
          <w:snapToGrid w:val="0"/>
          <w:sz w:val="32"/>
          <w:szCs w:val="32"/>
        </w:rPr>
      </w:pPr>
    </w:p>
    <w:p w:rsidR="005E2074" w:rsidRDefault="0062758D">
      <w:pPr>
        <w:rPr>
          <w:rFonts w:ascii="Times New Roman" w:eastAsia="仿宋_GB2312" w:hAnsi="Times New Roman" w:cs="Times New Roman"/>
          <w:snapToGrid w:val="0"/>
          <w:sz w:val="32"/>
          <w:szCs w:val="32"/>
        </w:rPr>
      </w:pPr>
      <w:r>
        <w:rPr>
          <w:rFonts w:ascii="Times New Roman" w:eastAsia="仿宋_GB2312" w:hAnsi="Times New Roman" w:cs="Times New Roman"/>
          <w:snapToGrid w:val="0"/>
          <w:sz w:val="32"/>
          <w:szCs w:val="32"/>
        </w:rPr>
        <w:lastRenderedPageBreak/>
        <w:t>联合体牵头人名称：（盖单位公章）</w:t>
      </w:r>
    </w:p>
    <w:p w:rsidR="005E2074" w:rsidRDefault="0062758D">
      <w:pPr>
        <w:rPr>
          <w:rFonts w:ascii="Times New Roman" w:eastAsia="仿宋_GB2312" w:hAnsi="Times New Roman" w:cs="Times New Roman"/>
          <w:snapToGrid w:val="0"/>
          <w:sz w:val="32"/>
          <w:szCs w:val="32"/>
        </w:rPr>
      </w:pPr>
      <w:r>
        <w:rPr>
          <w:rFonts w:ascii="Times New Roman" w:eastAsia="仿宋_GB2312" w:hAnsi="Times New Roman" w:cs="Times New Roman"/>
          <w:snapToGrid w:val="0"/>
          <w:sz w:val="32"/>
          <w:szCs w:val="32"/>
        </w:rPr>
        <w:t>法定代表人（单位负责人）或其授权的代理人：</w:t>
      </w:r>
      <w:r>
        <w:rPr>
          <w:rFonts w:ascii="Times New Roman" w:eastAsia="仿宋_GB2312" w:hAnsi="Times New Roman" w:cs="Times New Roman"/>
          <w:snapToGrid w:val="0"/>
          <w:sz w:val="32"/>
          <w:szCs w:val="32"/>
          <w:u w:val="single"/>
        </w:rPr>
        <w:t xml:space="preserve">         </w:t>
      </w:r>
      <w:r>
        <w:rPr>
          <w:rFonts w:ascii="Times New Roman" w:eastAsia="仿宋_GB2312" w:hAnsi="Times New Roman" w:cs="Times New Roman"/>
          <w:snapToGrid w:val="0"/>
          <w:sz w:val="32"/>
          <w:szCs w:val="32"/>
          <w:u w:val="single"/>
        </w:rPr>
        <w:t>（签字）</w:t>
      </w:r>
    </w:p>
    <w:p w:rsidR="005E2074" w:rsidRDefault="005E2074">
      <w:pPr>
        <w:rPr>
          <w:rFonts w:ascii="Times New Roman" w:eastAsia="仿宋_GB2312" w:hAnsi="Times New Roman" w:cs="Times New Roman"/>
          <w:snapToGrid w:val="0"/>
          <w:sz w:val="32"/>
          <w:szCs w:val="32"/>
        </w:rPr>
      </w:pPr>
    </w:p>
    <w:p w:rsidR="005E2074" w:rsidRDefault="0062758D">
      <w:pPr>
        <w:rPr>
          <w:rFonts w:ascii="Times New Roman" w:eastAsia="仿宋_GB2312" w:hAnsi="Times New Roman" w:cs="Times New Roman"/>
          <w:snapToGrid w:val="0"/>
          <w:sz w:val="32"/>
          <w:szCs w:val="32"/>
        </w:rPr>
      </w:pPr>
      <w:r>
        <w:rPr>
          <w:rFonts w:ascii="Times New Roman" w:eastAsia="仿宋_GB2312" w:hAnsi="Times New Roman" w:cs="Times New Roman"/>
          <w:snapToGrid w:val="0"/>
          <w:sz w:val="32"/>
          <w:szCs w:val="32"/>
        </w:rPr>
        <w:t>联合体成员名称：</w:t>
      </w:r>
      <w:r>
        <w:rPr>
          <w:rFonts w:ascii="Times New Roman" w:eastAsia="仿宋_GB2312" w:hAnsi="Times New Roman" w:cs="Times New Roman"/>
          <w:snapToGrid w:val="0"/>
          <w:sz w:val="32"/>
          <w:szCs w:val="32"/>
          <w:u w:val="single"/>
        </w:rPr>
        <w:t xml:space="preserve">                               </w:t>
      </w:r>
      <w:r>
        <w:rPr>
          <w:rFonts w:ascii="Times New Roman" w:eastAsia="仿宋_GB2312" w:hAnsi="Times New Roman" w:cs="Times New Roman"/>
          <w:snapToGrid w:val="0"/>
          <w:sz w:val="32"/>
          <w:szCs w:val="32"/>
          <w:u w:val="single"/>
        </w:rPr>
        <w:t>（</w:t>
      </w:r>
      <w:r>
        <w:rPr>
          <w:rFonts w:ascii="Times New Roman" w:eastAsia="仿宋_GB2312" w:hAnsi="Times New Roman" w:cs="Times New Roman"/>
          <w:snapToGrid w:val="0"/>
          <w:sz w:val="32"/>
          <w:szCs w:val="32"/>
        </w:rPr>
        <w:t>盖单位公章）</w:t>
      </w:r>
    </w:p>
    <w:p w:rsidR="005E2074" w:rsidRDefault="0062758D">
      <w:pPr>
        <w:rPr>
          <w:rFonts w:ascii="Times New Roman" w:eastAsia="仿宋_GB2312" w:hAnsi="Times New Roman" w:cs="Times New Roman"/>
          <w:snapToGrid w:val="0"/>
          <w:sz w:val="32"/>
          <w:szCs w:val="32"/>
        </w:rPr>
      </w:pPr>
      <w:r>
        <w:rPr>
          <w:rFonts w:ascii="Times New Roman" w:eastAsia="仿宋_GB2312" w:hAnsi="Times New Roman" w:cs="Times New Roman"/>
          <w:snapToGrid w:val="0"/>
          <w:sz w:val="32"/>
          <w:szCs w:val="32"/>
        </w:rPr>
        <w:t>法定代表人（单位负责人）或其授权的代理人：</w:t>
      </w:r>
      <w:r>
        <w:rPr>
          <w:rFonts w:ascii="Times New Roman" w:eastAsia="仿宋_GB2312" w:hAnsi="Times New Roman" w:cs="Times New Roman"/>
          <w:snapToGrid w:val="0"/>
          <w:sz w:val="32"/>
          <w:szCs w:val="32"/>
          <w:u w:val="single"/>
        </w:rPr>
        <w:t xml:space="preserve">         </w:t>
      </w:r>
      <w:r>
        <w:rPr>
          <w:rFonts w:ascii="Times New Roman" w:eastAsia="仿宋_GB2312" w:hAnsi="Times New Roman" w:cs="Times New Roman"/>
          <w:snapToGrid w:val="0"/>
          <w:sz w:val="32"/>
          <w:szCs w:val="32"/>
          <w:u w:val="single"/>
        </w:rPr>
        <w:t>（签字）</w:t>
      </w:r>
    </w:p>
    <w:p w:rsidR="005E2074" w:rsidRDefault="005E2074">
      <w:pPr>
        <w:rPr>
          <w:rFonts w:ascii="Times New Roman" w:eastAsia="仿宋_GB2312" w:hAnsi="Times New Roman" w:cs="Times New Roman"/>
          <w:snapToGrid w:val="0"/>
          <w:sz w:val="32"/>
          <w:szCs w:val="32"/>
        </w:rPr>
      </w:pPr>
    </w:p>
    <w:p w:rsidR="005E2074" w:rsidRDefault="0062758D">
      <w:pPr>
        <w:rPr>
          <w:rFonts w:ascii="Times New Roman" w:eastAsia="仿宋_GB2312" w:hAnsi="Times New Roman" w:cs="Times New Roman"/>
          <w:snapToGrid w:val="0"/>
          <w:sz w:val="32"/>
          <w:szCs w:val="32"/>
        </w:rPr>
      </w:pPr>
      <w:r>
        <w:rPr>
          <w:rFonts w:ascii="Times New Roman" w:eastAsia="仿宋_GB2312" w:hAnsi="Times New Roman" w:cs="Times New Roman"/>
          <w:snapToGrid w:val="0"/>
          <w:sz w:val="32"/>
          <w:szCs w:val="32"/>
        </w:rPr>
        <w:t>联合体成员名称</w:t>
      </w:r>
      <w:r>
        <w:rPr>
          <w:rFonts w:ascii="Times New Roman" w:eastAsia="仿宋_GB2312" w:hAnsi="Times New Roman" w:cs="Times New Roman"/>
          <w:snapToGrid w:val="0"/>
          <w:sz w:val="32"/>
          <w:szCs w:val="32"/>
          <w:u w:val="single"/>
        </w:rPr>
        <w:t>：</w:t>
      </w:r>
      <w:r>
        <w:rPr>
          <w:rFonts w:ascii="Times New Roman" w:eastAsia="仿宋_GB2312" w:hAnsi="Times New Roman" w:cs="Times New Roman"/>
          <w:snapToGrid w:val="0"/>
          <w:sz w:val="32"/>
          <w:szCs w:val="32"/>
          <w:u w:val="single"/>
        </w:rPr>
        <w:t xml:space="preserve">                               </w:t>
      </w:r>
      <w:r>
        <w:rPr>
          <w:rFonts w:ascii="Times New Roman" w:eastAsia="仿宋_GB2312" w:hAnsi="Times New Roman" w:cs="Times New Roman"/>
          <w:snapToGrid w:val="0"/>
          <w:sz w:val="32"/>
          <w:szCs w:val="32"/>
        </w:rPr>
        <w:t>（盖单位公章）</w:t>
      </w:r>
    </w:p>
    <w:p w:rsidR="005E2074" w:rsidRDefault="0062758D">
      <w:pPr>
        <w:rPr>
          <w:rFonts w:ascii="Times New Roman" w:eastAsia="仿宋_GB2312" w:hAnsi="Times New Roman" w:cs="Times New Roman"/>
          <w:snapToGrid w:val="0"/>
          <w:sz w:val="32"/>
          <w:szCs w:val="32"/>
        </w:rPr>
      </w:pPr>
      <w:r>
        <w:rPr>
          <w:rFonts w:ascii="Times New Roman" w:eastAsia="仿宋_GB2312" w:hAnsi="Times New Roman" w:cs="Times New Roman"/>
          <w:snapToGrid w:val="0"/>
          <w:sz w:val="32"/>
          <w:szCs w:val="32"/>
        </w:rPr>
        <w:t>法定代表人（单位负责人）或其授权的代理人：</w:t>
      </w:r>
      <w:r>
        <w:rPr>
          <w:rFonts w:ascii="Times New Roman" w:eastAsia="仿宋_GB2312" w:hAnsi="Times New Roman" w:cs="Times New Roman"/>
          <w:snapToGrid w:val="0"/>
          <w:sz w:val="32"/>
          <w:szCs w:val="32"/>
          <w:u w:val="single"/>
        </w:rPr>
        <w:t xml:space="preserve">         </w:t>
      </w:r>
      <w:r>
        <w:rPr>
          <w:rFonts w:ascii="Times New Roman" w:eastAsia="仿宋_GB2312" w:hAnsi="Times New Roman" w:cs="Times New Roman"/>
          <w:snapToGrid w:val="0"/>
          <w:sz w:val="32"/>
          <w:szCs w:val="32"/>
          <w:u w:val="single"/>
        </w:rPr>
        <w:t>（签字）</w:t>
      </w:r>
    </w:p>
    <w:p w:rsidR="005E2074" w:rsidRDefault="005E2074">
      <w:pPr>
        <w:rPr>
          <w:rFonts w:ascii="Times New Roman" w:eastAsia="仿宋_GB2312" w:hAnsi="Times New Roman" w:cs="Times New Roman"/>
          <w:sz w:val="32"/>
          <w:szCs w:val="32"/>
        </w:rPr>
      </w:pPr>
    </w:p>
    <w:p w:rsidR="005E2074" w:rsidRDefault="0062758D">
      <w:pPr>
        <w:ind w:leftChars="2800" w:left="9400" w:hangingChars="1100" w:hanging="3520"/>
        <w:rPr>
          <w:rFonts w:ascii="Times New Roman" w:eastAsia="仿宋_GB2312" w:hAnsi="Times New Roman" w:cs="Times New Roman"/>
          <w:snapToGrid w:val="0"/>
          <w:sz w:val="24"/>
          <w:szCs w:val="24"/>
        </w:rPr>
      </w:pPr>
      <w:bookmarkStart w:id="371" w:name="扫描0054"/>
      <w:bookmarkEnd w:id="371"/>
      <w:r>
        <w:rPr>
          <w:rFonts w:ascii="Times New Roman" w:eastAsia="仿宋_GB2312" w:hAnsi="Times New Roman" w:cs="Times New Roman"/>
          <w:snapToGrid w:val="0"/>
          <w:sz w:val="32"/>
          <w:szCs w:val="32"/>
        </w:rPr>
        <w:t xml:space="preserve">      </w:t>
      </w:r>
      <w:r>
        <w:rPr>
          <w:rFonts w:ascii="Times New Roman" w:eastAsia="仿宋_GB2312" w:hAnsi="Times New Roman" w:cs="Times New Roman"/>
          <w:snapToGrid w:val="0"/>
          <w:sz w:val="32"/>
          <w:szCs w:val="32"/>
        </w:rPr>
        <w:t>年</w:t>
      </w:r>
      <w:r>
        <w:rPr>
          <w:rFonts w:ascii="Times New Roman" w:eastAsia="仿宋_GB2312" w:hAnsi="Times New Roman" w:cs="Times New Roman"/>
          <w:snapToGrid w:val="0"/>
          <w:sz w:val="32"/>
          <w:szCs w:val="32"/>
        </w:rPr>
        <w:t xml:space="preserve">    </w:t>
      </w:r>
      <w:r>
        <w:rPr>
          <w:rFonts w:ascii="Times New Roman" w:eastAsia="仿宋_GB2312" w:hAnsi="Times New Roman" w:cs="Times New Roman"/>
          <w:snapToGrid w:val="0"/>
          <w:sz w:val="32"/>
          <w:szCs w:val="32"/>
        </w:rPr>
        <w:t>月</w:t>
      </w:r>
      <w:r>
        <w:rPr>
          <w:rFonts w:ascii="Times New Roman" w:eastAsia="仿宋_GB2312" w:hAnsi="Times New Roman" w:cs="Times New Roman"/>
          <w:snapToGrid w:val="0"/>
          <w:sz w:val="32"/>
          <w:szCs w:val="32"/>
        </w:rPr>
        <w:t xml:space="preserve">    </w:t>
      </w:r>
      <w:r>
        <w:rPr>
          <w:rFonts w:ascii="Times New Roman" w:eastAsia="仿宋_GB2312" w:hAnsi="Times New Roman" w:cs="Times New Roman"/>
          <w:snapToGrid w:val="0"/>
          <w:sz w:val="32"/>
          <w:szCs w:val="32"/>
        </w:rPr>
        <w:t>日</w:t>
      </w:r>
      <w:r>
        <w:rPr>
          <w:rFonts w:ascii="Times New Roman" w:eastAsia="仿宋_GB2312" w:hAnsi="Times New Roman" w:cs="Times New Roman"/>
          <w:snapToGrid w:val="0"/>
          <w:sz w:val="24"/>
          <w:szCs w:val="24"/>
        </w:rPr>
        <w:br w:type="page"/>
      </w:r>
    </w:p>
    <w:p w:rsidR="005E2074" w:rsidRDefault="0062758D">
      <w:pPr>
        <w:pStyle w:val="2"/>
        <w:ind w:firstLine="800"/>
        <w:jc w:val="center"/>
        <w:rPr>
          <w:rFonts w:ascii="黑体" w:eastAsia="黑体" w:hAnsi="黑体" w:cs="Times New Roman"/>
          <w:snapToGrid w:val="0"/>
          <w:color w:val="auto"/>
          <w:sz w:val="32"/>
          <w:szCs w:val="32"/>
        </w:rPr>
      </w:pPr>
      <w:bookmarkStart w:id="372" w:name="_Toc8104"/>
      <w:r>
        <w:rPr>
          <w:rFonts w:ascii="黑体" w:eastAsia="黑体" w:hAnsi="黑体" w:cs="Times New Roman"/>
          <w:snapToGrid w:val="0"/>
          <w:color w:val="auto"/>
          <w:sz w:val="32"/>
          <w:szCs w:val="32"/>
        </w:rPr>
        <w:lastRenderedPageBreak/>
        <w:t>四、响应保证金</w:t>
      </w:r>
      <w:bookmarkEnd w:id="372"/>
    </w:p>
    <w:p w:rsidR="005E2074" w:rsidRDefault="0062758D">
      <w:pPr>
        <w:ind w:firstLineChars="200" w:firstLine="640"/>
        <w:jc w:val="center"/>
        <w:rPr>
          <w:rFonts w:ascii="Times New Roman" w:eastAsia="仿宋_GB2312" w:hAnsi="Times New Roman" w:cs="Times New Roman"/>
          <w:snapToGrid w:val="0"/>
          <w:sz w:val="32"/>
          <w:szCs w:val="32"/>
        </w:rPr>
      </w:pPr>
      <w:bookmarkStart w:id="373" w:name="_Toc18126"/>
      <w:r>
        <w:rPr>
          <w:rFonts w:ascii="Times New Roman" w:eastAsia="仿宋_GB2312" w:hAnsi="Times New Roman" w:cs="Times New Roman"/>
          <w:snapToGrid w:val="0"/>
          <w:sz w:val="32"/>
          <w:szCs w:val="32"/>
        </w:rPr>
        <w:t>（适用于递交响应保证金的情况）</w:t>
      </w:r>
      <w:bookmarkEnd w:id="373"/>
    </w:p>
    <w:p w:rsidR="005E2074" w:rsidRDefault="0062758D">
      <w:pPr>
        <w:ind w:firstLineChars="200" w:firstLine="640"/>
        <w:rPr>
          <w:rFonts w:ascii="Times New Roman" w:eastAsia="仿宋_GB2312" w:hAnsi="Times New Roman" w:cs="Times New Roman"/>
          <w:snapToGrid w:val="0"/>
          <w:sz w:val="32"/>
          <w:szCs w:val="32"/>
        </w:rPr>
      </w:pPr>
      <w:bookmarkStart w:id="374" w:name="_Toc12828"/>
      <w:r>
        <w:rPr>
          <w:rFonts w:ascii="Times New Roman" w:eastAsia="仿宋_GB2312" w:hAnsi="Times New Roman" w:cs="Times New Roman"/>
          <w:snapToGrid w:val="0"/>
          <w:sz w:val="32"/>
          <w:szCs w:val="32"/>
        </w:rPr>
        <w:t>1.</w:t>
      </w:r>
      <w:r>
        <w:rPr>
          <w:rFonts w:ascii="Times New Roman" w:eastAsia="仿宋_GB2312" w:hAnsi="Times New Roman" w:cs="Times New Roman"/>
          <w:snapToGrid w:val="0"/>
          <w:sz w:val="32"/>
          <w:szCs w:val="32"/>
        </w:rPr>
        <w:t>采用转账方式的，供应商应在此提供转账凭证复印件。</w:t>
      </w:r>
      <w:bookmarkEnd w:id="374"/>
    </w:p>
    <w:p w:rsidR="005E2074" w:rsidRDefault="0062758D">
      <w:pPr>
        <w:pStyle w:val="a6"/>
        <w:spacing w:line="520" w:lineRule="exact"/>
        <w:jc w:val="both"/>
        <w:rPr>
          <w:rFonts w:ascii="Times New Roman" w:hAnsi="Times New Roman" w:cs="Times New Roman"/>
          <w:snapToGrid w:val="0"/>
        </w:rPr>
      </w:pPr>
      <w:r>
        <w:rPr>
          <w:rFonts w:ascii="Times New Roman" w:hAnsi="Times New Roman" w:cs="Times New Roman"/>
          <w:snapToGrid w:val="0"/>
        </w:rPr>
        <w:t>2.</w:t>
      </w:r>
      <w:r>
        <w:rPr>
          <w:rFonts w:ascii="Times New Roman" w:hAnsi="Times New Roman" w:cs="Times New Roman"/>
          <w:snapToGrid w:val="0"/>
        </w:rPr>
        <w:t>采用支票、汇票等方式的，供应商应在此提供支票、汇票等的复印件</w:t>
      </w:r>
      <w:r>
        <w:rPr>
          <w:rFonts w:ascii="Times New Roman" w:hAnsi="Times New Roman" w:cs="Times New Roman"/>
          <w:snapToGrid w:val="0"/>
        </w:rPr>
        <w:t xml:space="preserve"> </w:t>
      </w:r>
      <w:r>
        <w:rPr>
          <w:rFonts w:ascii="Times New Roman" w:hAnsi="Times New Roman" w:cs="Times New Roman"/>
          <w:snapToGrid w:val="0"/>
        </w:rPr>
        <w:t>原件应单独递交。</w:t>
      </w:r>
    </w:p>
    <w:p w:rsidR="005E2074" w:rsidRDefault="0062758D">
      <w:pPr>
        <w:ind w:firstLineChars="200" w:firstLine="640"/>
        <w:rPr>
          <w:rFonts w:ascii="Times New Roman" w:eastAsia="仿宋_GB2312" w:hAnsi="Times New Roman" w:cs="Times New Roman"/>
          <w:snapToGrid w:val="0"/>
          <w:sz w:val="32"/>
          <w:szCs w:val="32"/>
        </w:rPr>
      </w:pPr>
      <w:bookmarkStart w:id="375" w:name="_Toc3291"/>
      <w:r>
        <w:rPr>
          <w:rFonts w:ascii="Times New Roman" w:eastAsia="仿宋_GB2312" w:hAnsi="Times New Roman" w:cs="Times New Roman"/>
          <w:snapToGrid w:val="0"/>
          <w:sz w:val="32"/>
          <w:szCs w:val="32"/>
        </w:rPr>
        <w:t>3.</w:t>
      </w:r>
      <w:r>
        <w:rPr>
          <w:rFonts w:ascii="Times New Roman" w:eastAsia="仿宋_GB2312" w:hAnsi="Times New Roman" w:cs="Times New Roman"/>
          <w:snapToGrid w:val="0"/>
          <w:sz w:val="32"/>
          <w:szCs w:val="32"/>
        </w:rPr>
        <w:t>采用银行或担保机构担保函方式的，格式如下：</w:t>
      </w:r>
      <w:bookmarkEnd w:id="375"/>
    </w:p>
    <w:p w:rsidR="005E2074" w:rsidRDefault="0062758D">
      <w:pPr>
        <w:spacing w:after="0" w:line="520" w:lineRule="exact"/>
        <w:ind w:firstLine="200"/>
        <w:jc w:val="both"/>
        <w:rPr>
          <w:rFonts w:ascii="Times New Roman" w:eastAsia="仿宋_GB2312" w:hAnsi="Times New Roman" w:cs="Times New Roman"/>
          <w:snapToGrid w:val="0"/>
          <w:sz w:val="32"/>
          <w:szCs w:val="32"/>
        </w:rPr>
      </w:pPr>
      <w:r>
        <w:rPr>
          <w:rFonts w:ascii="Times New Roman" w:eastAsia="仿宋_GB2312" w:hAnsi="Times New Roman" w:cs="Times New Roman"/>
          <w:snapToGrid w:val="0"/>
          <w:sz w:val="32"/>
          <w:szCs w:val="32"/>
          <w:u w:val="single"/>
        </w:rPr>
        <w:t xml:space="preserve">                </w:t>
      </w:r>
      <w:r>
        <w:rPr>
          <w:rFonts w:ascii="Times New Roman" w:eastAsia="仿宋_GB2312" w:hAnsi="Times New Roman" w:cs="Times New Roman"/>
          <w:snapToGrid w:val="0"/>
          <w:sz w:val="32"/>
          <w:szCs w:val="32"/>
          <w:u w:val="single"/>
        </w:rPr>
        <w:t>（采购人名称）</w:t>
      </w:r>
      <w:r>
        <w:rPr>
          <w:rFonts w:ascii="Times New Roman" w:eastAsia="仿宋_GB2312" w:hAnsi="Times New Roman" w:cs="Times New Roman"/>
          <w:snapToGrid w:val="0"/>
          <w:sz w:val="32"/>
          <w:szCs w:val="32"/>
        </w:rPr>
        <w:t>:</w:t>
      </w:r>
    </w:p>
    <w:p w:rsidR="005E2074" w:rsidRDefault="0062758D">
      <w:pPr>
        <w:pStyle w:val="a6"/>
        <w:spacing w:line="520" w:lineRule="exact"/>
        <w:jc w:val="both"/>
        <w:rPr>
          <w:rFonts w:ascii="Times New Roman" w:hAnsi="Times New Roman" w:cs="Times New Roman"/>
          <w:snapToGrid w:val="0"/>
        </w:rPr>
      </w:pPr>
      <w:r>
        <w:rPr>
          <w:rFonts w:ascii="Times New Roman" w:hAnsi="Times New Roman" w:cs="Times New Roman"/>
          <w:snapToGrid w:val="0"/>
        </w:rPr>
        <w:t>鉴于（供应商名称）（以下称</w:t>
      </w:r>
      <w:r>
        <w:rPr>
          <w:rFonts w:ascii="Times New Roman" w:hAnsi="Times New Roman" w:cs="Times New Roman"/>
          <w:snapToGrid w:val="0"/>
        </w:rPr>
        <w:t>“</w:t>
      </w:r>
      <w:r>
        <w:rPr>
          <w:rFonts w:ascii="Times New Roman" w:hAnsi="Times New Roman" w:cs="Times New Roman"/>
          <w:snapToGrid w:val="0"/>
        </w:rPr>
        <w:t>供应商</w:t>
      </w:r>
      <w:r>
        <w:rPr>
          <w:rFonts w:ascii="Times New Roman" w:hAnsi="Times New Roman" w:cs="Times New Roman"/>
          <w:snapToGrid w:val="0"/>
        </w:rPr>
        <w:t>”</w:t>
      </w:r>
      <w:r>
        <w:rPr>
          <w:rFonts w:ascii="Times New Roman" w:hAnsi="Times New Roman" w:cs="Times New Roman"/>
          <w:snapToGrid w:val="0"/>
        </w:rPr>
        <w:t>）于年月日参加</w:t>
      </w:r>
      <w:r>
        <w:rPr>
          <w:rFonts w:ascii="Times New Roman" w:hAnsi="Times New Roman" w:cs="Times New Roman"/>
          <w:snapToGrid w:val="0"/>
        </w:rPr>
        <w:t xml:space="preserve"> </w:t>
      </w:r>
      <w:r>
        <w:rPr>
          <w:rFonts w:ascii="Times New Roman" w:hAnsi="Times New Roman" w:cs="Times New Roman" w:hint="eastAsia"/>
        </w:rPr>
        <w:t>中粮梁河糖业公司设备购置及土建项目</w:t>
      </w:r>
      <w:r>
        <w:rPr>
          <w:rFonts w:ascii="Times New Roman" w:hAnsi="Times New Roman" w:cs="Times New Roman" w:hint="eastAsia"/>
        </w:rPr>
        <w:t>-</w:t>
      </w:r>
      <w:r>
        <w:rPr>
          <w:rFonts w:ascii="Times New Roman" w:hAnsi="Times New Roman" w:cs="Times New Roman" w:hint="eastAsia"/>
          <w:snapToGrid w:val="0"/>
        </w:rPr>
        <w:t>2024</w:t>
      </w:r>
      <w:r>
        <w:rPr>
          <w:rFonts w:ascii="Times New Roman" w:hAnsi="Times New Roman" w:cs="Times New Roman" w:hint="eastAsia"/>
          <w:snapToGrid w:val="0"/>
        </w:rPr>
        <w:t>年梁河糖业芒东制炼车间更换干燥机项目设备采购安装</w:t>
      </w:r>
      <w:r>
        <w:rPr>
          <w:rFonts w:ascii="Times New Roman" w:hAnsi="Times New Roman" w:cs="Times New Roman"/>
          <w:snapToGrid w:val="0"/>
        </w:rPr>
        <w:t>谈判采购活动，</w:t>
      </w:r>
      <w:r>
        <w:rPr>
          <w:rFonts w:ascii="Times New Roman" w:hAnsi="Times New Roman" w:cs="Times New Roman"/>
          <w:snapToGrid w:val="0"/>
        </w:rPr>
        <w:t xml:space="preserve">           </w:t>
      </w:r>
    </w:p>
    <w:p w:rsidR="005E2074" w:rsidRDefault="0062758D">
      <w:pPr>
        <w:spacing w:after="0" w:line="520" w:lineRule="exact"/>
        <w:ind w:firstLine="200"/>
        <w:jc w:val="both"/>
        <w:rPr>
          <w:rFonts w:ascii="Times New Roman" w:eastAsia="仿宋_GB2312" w:hAnsi="Times New Roman" w:cs="Times New Roman"/>
          <w:snapToGrid w:val="0"/>
          <w:sz w:val="32"/>
          <w:szCs w:val="32"/>
        </w:rPr>
      </w:pPr>
      <w:r>
        <w:rPr>
          <w:rFonts w:ascii="Times New Roman" w:eastAsia="仿宋_GB2312" w:hAnsi="Times New Roman" w:cs="Times New Roman"/>
          <w:snapToGrid w:val="0"/>
          <w:sz w:val="32"/>
          <w:szCs w:val="32"/>
          <w:u w:val="single"/>
        </w:rPr>
        <w:t xml:space="preserve">    </w:t>
      </w:r>
      <w:r>
        <w:rPr>
          <w:rFonts w:ascii="Times New Roman" w:eastAsia="仿宋_GB2312" w:hAnsi="Times New Roman" w:cs="Times New Roman"/>
          <w:snapToGrid w:val="0"/>
          <w:sz w:val="32"/>
          <w:szCs w:val="32"/>
          <w:u w:val="single"/>
        </w:rPr>
        <w:t>（担保人名称）</w:t>
      </w:r>
      <w:r>
        <w:rPr>
          <w:rFonts w:ascii="Times New Roman" w:eastAsia="仿宋_GB2312" w:hAnsi="Times New Roman" w:cs="Times New Roman"/>
          <w:snapToGrid w:val="0"/>
          <w:sz w:val="32"/>
          <w:szCs w:val="32"/>
        </w:rPr>
        <w:t>（以下称</w:t>
      </w:r>
      <w:r>
        <w:rPr>
          <w:rFonts w:ascii="Times New Roman" w:eastAsia="仿宋_GB2312" w:hAnsi="Times New Roman" w:cs="Times New Roman"/>
          <w:snapToGrid w:val="0"/>
          <w:sz w:val="32"/>
          <w:szCs w:val="32"/>
        </w:rPr>
        <w:t>“</w:t>
      </w:r>
      <w:r>
        <w:rPr>
          <w:rFonts w:ascii="Times New Roman" w:eastAsia="仿宋_GB2312" w:hAnsi="Times New Roman" w:cs="Times New Roman"/>
          <w:snapToGrid w:val="0"/>
          <w:sz w:val="32"/>
          <w:szCs w:val="32"/>
        </w:rPr>
        <w:t>我方</w:t>
      </w:r>
      <w:r>
        <w:rPr>
          <w:rFonts w:ascii="Times New Roman" w:eastAsia="仿宋_GB2312" w:hAnsi="Times New Roman" w:cs="Times New Roman"/>
          <w:snapToGrid w:val="0"/>
          <w:sz w:val="32"/>
          <w:szCs w:val="32"/>
        </w:rPr>
        <w:t>”</w:t>
      </w:r>
      <w:r>
        <w:rPr>
          <w:rFonts w:ascii="Times New Roman" w:eastAsia="仿宋_GB2312" w:hAnsi="Times New Roman" w:cs="Times New Roman"/>
          <w:snapToGrid w:val="0"/>
          <w:sz w:val="32"/>
          <w:szCs w:val="32"/>
        </w:rPr>
        <w:t>）无条件地、不可撤销地保证：若供应商在响应文件有效期内撤销响应文件，或成交后无正当理由不与采购人订立合同，或在签订合同时向采购人提出附加条件，或不按照采购文件要求递交履约保证金，或者发生采购文件明确规定不予退还响应保证金的其他情形，我方承担保证责任。收到你方书面通知后，我方在</w:t>
      </w:r>
      <w:r>
        <w:rPr>
          <w:rFonts w:ascii="Times New Roman" w:eastAsia="仿宋_GB2312" w:hAnsi="Times New Roman" w:cs="Times New Roman"/>
          <w:snapToGrid w:val="0"/>
          <w:sz w:val="32"/>
          <w:szCs w:val="32"/>
        </w:rPr>
        <w:t>7</w:t>
      </w:r>
      <w:r>
        <w:rPr>
          <w:rFonts w:ascii="Times New Roman" w:eastAsia="仿宋_GB2312" w:hAnsi="Times New Roman" w:cs="Times New Roman"/>
          <w:snapToGrid w:val="0"/>
          <w:sz w:val="32"/>
          <w:szCs w:val="32"/>
        </w:rPr>
        <w:t>日内向你方无条件支付人民币（大写）。</w:t>
      </w:r>
    </w:p>
    <w:p w:rsidR="005E2074" w:rsidRDefault="0062758D">
      <w:pPr>
        <w:pStyle w:val="a6"/>
        <w:spacing w:line="520" w:lineRule="exact"/>
        <w:jc w:val="both"/>
        <w:rPr>
          <w:rFonts w:ascii="Times New Roman" w:hAnsi="Times New Roman" w:cs="Times New Roman"/>
          <w:snapToGrid w:val="0"/>
        </w:rPr>
      </w:pPr>
      <w:r>
        <w:rPr>
          <w:rFonts w:ascii="Times New Roman" w:hAnsi="Times New Roman" w:cs="Times New Roman"/>
          <w:snapToGrid w:val="0"/>
        </w:rPr>
        <w:t>本保函在响应文件有效期内保持有效。要求我方承担保证责任的通知应在响应文件有效期内送达我方。</w:t>
      </w:r>
    </w:p>
    <w:p w:rsidR="005E2074" w:rsidRDefault="0062758D">
      <w:pPr>
        <w:pStyle w:val="a6"/>
        <w:spacing w:line="520" w:lineRule="exact"/>
        <w:ind w:firstLineChars="0" w:firstLine="0"/>
        <w:jc w:val="both"/>
        <w:rPr>
          <w:rFonts w:ascii="Times New Roman" w:hAnsi="Times New Roman" w:cs="Times New Roman"/>
          <w:snapToGrid w:val="0"/>
        </w:rPr>
      </w:pPr>
      <w:r>
        <w:rPr>
          <w:rFonts w:ascii="Times New Roman" w:hAnsi="Times New Roman" w:cs="Times New Roman"/>
          <w:snapToGrid w:val="0"/>
        </w:rPr>
        <w:t>担保人名称</w:t>
      </w:r>
      <w:r>
        <w:rPr>
          <w:rFonts w:ascii="Times New Roman" w:hAnsi="Times New Roman" w:cs="Times New Roman"/>
          <w:snapToGrid w:val="0"/>
          <w:u w:val="single"/>
        </w:rPr>
        <w:t>：</w:t>
      </w:r>
      <w:r>
        <w:rPr>
          <w:rFonts w:ascii="Times New Roman" w:hAnsi="Times New Roman" w:cs="Times New Roman"/>
          <w:snapToGrid w:val="0"/>
          <w:u w:val="single"/>
        </w:rPr>
        <w:t xml:space="preserve">               </w:t>
      </w:r>
      <w:r>
        <w:rPr>
          <w:rFonts w:ascii="Times New Roman" w:hAnsi="Times New Roman" w:cs="Times New Roman"/>
          <w:snapToGrid w:val="0"/>
          <w:u w:val="single"/>
        </w:rPr>
        <w:t>（盖单位公章）</w:t>
      </w:r>
    </w:p>
    <w:p w:rsidR="005E2074" w:rsidRDefault="0062758D">
      <w:pPr>
        <w:spacing w:after="0" w:line="520" w:lineRule="exact"/>
        <w:jc w:val="both"/>
        <w:rPr>
          <w:rFonts w:ascii="Times New Roman" w:eastAsia="仿宋_GB2312" w:hAnsi="Times New Roman" w:cs="Times New Roman"/>
          <w:snapToGrid w:val="0"/>
          <w:sz w:val="32"/>
          <w:szCs w:val="32"/>
          <w:u w:val="single"/>
        </w:rPr>
      </w:pPr>
      <w:r>
        <w:rPr>
          <w:rFonts w:ascii="Times New Roman" w:eastAsia="仿宋_GB2312" w:hAnsi="Times New Roman" w:cs="Times New Roman"/>
          <w:snapToGrid w:val="0"/>
          <w:sz w:val="32"/>
          <w:szCs w:val="32"/>
        </w:rPr>
        <w:t>地</w:t>
      </w:r>
      <w:r>
        <w:rPr>
          <w:rFonts w:ascii="Times New Roman" w:eastAsia="仿宋_GB2312" w:hAnsi="Times New Roman" w:cs="Times New Roman"/>
          <w:snapToGrid w:val="0"/>
          <w:sz w:val="32"/>
          <w:szCs w:val="32"/>
        </w:rPr>
        <w:t xml:space="preserve">    </w:t>
      </w:r>
      <w:r>
        <w:rPr>
          <w:rFonts w:ascii="Times New Roman" w:eastAsia="仿宋_GB2312" w:hAnsi="Times New Roman" w:cs="Times New Roman"/>
          <w:snapToGrid w:val="0"/>
          <w:sz w:val="32"/>
          <w:szCs w:val="32"/>
        </w:rPr>
        <w:t>址</w:t>
      </w:r>
      <w:r>
        <w:rPr>
          <w:rFonts w:ascii="Times New Roman" w:eastAsia="仿宋_GB2312" w:hAnsi="Times New Roman" w:cs="Times New Roman"/>
          <w:snapToGrid w:val="0"/>
          <w:sz w:val="32"/>
          <w:szCs w:val="32"/>
          <w:u w:val="single"/>
        </w:rPr>
        <w:t>：</w:t>
      </w:r>
      <w:r>
        <w:rPr>
          <w:rFonts w:ascii="Times New Roman" w:eastAsia="仿宋_GB2312" w:hAnsi="Times New Roman" w:cs="Times New Roman"/>
          <w:snapToGrid w:val="0"/>
          <w:sz w:val="32"/>
          <w:szCs w:val="32"/>
          <w:u w:val="single"/>
        </w:rPr>
        <w:t xml:space="preserve">                              </w:t>
      </w:r>
    </w:p>
    <w:p w:rsidR="005E2074" w:rsidRDefault="0062758D">
      <w:pPr>
        <w:spacing w:after="0" w:line="520" w:lineRule="exact"/>
        <w:jc w:val="both"/>
        <w:rPr>
          <w:rFonts w:ascii="Times New Roman" w:eastAsia="仿宋_GB2312" w:hAnsi="Times New Roman" w:cs="Times New Roman"/>
          <w:snapToGrid w:val="0"/>
          <w:sz w:val="32"/>
          <w:szCs w:val="32"/>
        </w:rPr>
      </w:pPr>
      <w:r>
        <w:rPr>
          <w:rFonts w:ascii="Times New Roman" w:eastAsia="仿宋_GB2312" w:hAnsi="Times New Roman" w:cs="Times New Roman"/>
          <w:snapToGrid w:val="0"/>
          <w:sz w:val="32"/>
          <w:szCs w:val="32"/>
        </w:rPr>
        <w:t>邮政编码</w:t>
      </w:r>
      <w:r>
        <w:rPr>
          <w:rFonts w:ascii="Times New Roman" w:eastAsia="仿宋_GB2312" w:hAnsi="Times New Roman" w:cs="Times New Roman"/>
          <w:snapToGrid w:val="0"/>
          <w:sz w:val="32"/>
          <w:szCs w:val="32"/>
          <w:u w:val="single"/>
        </w:rPr>
        <w:t>：</w:t>
      </w:r>
      <w:r>
        <w:rPr>
          <w:rFonts w:ascii="Times New Roman" w:eastAsia="仿宋_GB2312" w:hAnsi="Times New Roman" w:cs="Times New Roman"/>
          <w:snapToGrid w:val="0"/>
          <w:sz w:val="32"/>
          <w:szCs w:val="32"/>
          <w:u w:val="single"/>
        </w:rPr>
        <w:t xml:space="preserve">                              </w:t>
      </w:r>
    </w:p>
    <w:p w:rsidR="005E2074" w:rsidRDefault="0062758D">
      <w:pPr>
        <w:spacing w:after="0" w:line="520" w:lineRule="exact"/>
        <w:jc w:val="both"/>
        <w:rPr>
          <w:rFonts w:ascii="Times New Roman" w:eastAsia="仿宋_GB2312" w:hAnsi="Times New Roman" w:cs="Times New Roman"/>
          <w:snapToGrid w:val="0"/>
          <w:sz w:val="32"/>
          <w:szCs w:val="32"/>
        </w:rPr>
      </w:pPr>
      <w:r>
        <w:rPr>
          <w:rFonts w:ascii="Times New Roman" w:eastAsia="仿宋_GB2312" w:hAnsi="Times New Roman" w:cs="Times New Roman"/>
          <w:snapToGrid w:val="0"/>
          <w:sz w:val="32"/>
          <w:szCs w:val="32"/>
        </w:rPr>
        <w:t>电</w:t>
      </w:r>
      <w:r>
        <w:rPr>
          <w:rFonts w:ascii="Times New Roman" w:eastAsia="仿宋_GB2312" w:hAnsi="Times New Roman" w:cs="Times New Roman"/>
          <w:snapToGrid w:val="0"/>
          <w:sz w:val="32"/>
          <w:szCs w:val="32"/>
        </w:rPr>
        <w:t xml:space="preserve">    </w:t>
      </w:r>
      <w:r>
        <w:rPr>
          <w:rFonts w:ascii="Times New Roman" w:eastAsia="仿宋_GB2312" w:hAnsi="Times New Roman" w:cs="Times New Roman"/>
          <w:snapToGrid w:val="0"/>
          <w:sz w:val="32"/>
          <w:szCs w:val="32"/>
        </w:rPr>
        <w:t>话</w:t>
      </w:r>
      <w:r>
        <w:rPr>
          <w:rFonts w:ascii="Times New Roman" w:eastAsia="仿宋_GB2312" w:hAnsi="Times New Roman" w:cs="Times New Roman"/>
          <w:snapToGrid w:val="0"/>
          <w:sz w:val="32"/>
          <w:szCs w:val="32"/>
          <w:u w:val="single"/>
        </w:rPr>
        <w:t>：</w:t>
      </w:r>
      <w:r>
        <w:rPr>
          <w:rFonts w:ascii="Times New Roman" w:eastAsia="仿宋_GB2312" w:hAnsi="Times New Roman" w:cs="Times New Roman"/>
          <w:snapToGrid w:val="0"/>
          <w:sz w:val="32"/>
          <w:szCs w:val="32"/>
          <w:u w:val="single"/>
        </w:rPr>
        <w:t xml:space="preserve">                              </w:t>
      </w:r>
    </w:p>
    <w:p w:rsidR="005E2074" w:rsidRDefault="005E2074">
      <w:pPr>
        <w:rPr>
          <w:rFonts w:ascii="Times New Roman" w:eastAsia="仿宋_GB2312" w:hAnsi="Times New Roman" w:cs="Times New Roman"/>
          <w:sz w:val="24"/>
          <w:szCs w:val="24"/>
        </w:rPr>
      </w:pPr>
    </w:p>
    <w:p w:rsidR="005E2074" w:rsidRDefault="0062758D">
      <w:pPr>
        <w:rPr>
          <w:rFonts w:ascii="Times New Roman" w:eastAsia="仿宋_GB2312" w:hAnsi="Times New Roman" w:cs="Times New Roman"/>
          <w:snapToGrid w:val="0"/>
          <w:sz w:val="32"/>
          <w:szCs w:val="32"/>
        </w:rPr>
      </w:pPr>
      <w:bookmarkStart w:id="376" w:name="扫描0055"/>
      <w:bookmarkEnd w:id="376"/>
      <w:r>
        <w:rPr>
          <w:rFonts w:ascii="Times New Roman" w:eastAsia="仿宋_GB2312" w:hAnsi="Times New Roman" w:cs="Times New Roman"/>
          <w:snapToGrid w:val="0"/>
          <w:sz w:val="32"/>
          <w:szCs w:val="32"/>
        </w:rPr>
        <w:t>年月日</w:t>
      </w:r>
    </w:p>
    <w:p w:rsidR="005E2074" w:rsidRDefault="0062758D">
      <w:pPr>
        <w:jc w:val="center"/>
        <w:rPr>
          <w:rFonts w:ascii="黑体" w:eastAsia="黑体" w:hAnsi="黑体" w:cs="Times New Roman"/>
          <w:sz w:val="32"/>
          <w:szCs w:val="32"/>
        </w:rPr>
      </w:pPr>
      <w:bookmarkStart w:id="377" w:name="_Toc12756"/>
      <w:r>
        <w:rPr>
          <w:rFonts w:ascii="黑体" w:eastAsia="黑体" w:hAnsi="黑体" w:hint="eastAsia"/>
          <w:sz w:val="32"/>
          <w:szCs w:val="32"/>
        </w:rPr>
        <w:t>投标保证金退还申请书</w:t>
      </w:r>
      <w:bookmarkEnd w:id="377"/>
    </w:p>
    <w:p w:rsidR="005E2074" w:rsidRDefault="0062758D">
      <w:pPr>
        <w:spacing w:line="560" w:lineRule="exact"/>
        <w:rPr>
          <w:rFonts w:ascii="Times New Roman" w:eastAsia="仿宋_GB2312" w:hAnsi="Times New Roman" w:cs="Times New Roman"/>
          <w:sz w:val="32"/>
          <w:szCs w:val="32"/>
        </w:rPr>
      </w:pPr>
      <w:r>
        <w:rPr>
          <w:rFonts w:ascii="Times New Roman" w:eastAsia="仿宋_GB2312" w:hAnsi="Times New Roman" w:cs="Times New Roman"/>
          <w:sz w:val="32"/>
          <w:szCs w:val="32"/>
        </w:rPr>
        <w:lastRenderedPageBreak/>
        <w:t>致：中粮梁河糖业有限公司</w:t>
      </w:r>
    </w:p>
    <w:tbl>
      <w:tblPr>
        <w:tblpPr w:leftFromText="180" w:rightFromText="180" w:vertAnchor="text" w:horzAnchor="page" w:tblpX="1705" w:tblpY="2229"/>
        <w:tblOverlap w:val="never"/>
        <w:tblW w:w="89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33"/>
        <w:gridCol w:w="1731"/>
        <w:gridCol w:w="1860"/>
        <w:gridCol w:w="1840"/>
      </w:tblGrid>
      <w:tr w:rsidR="005E2074">
        <w:trPr>
          <w:cantSplit/>
          <w:trHeight w:val="417"/>
        </w:trPr>
        <w:tc>
          <w:tcPr>
            <w:tcW w:w="3533" w:type="dxa"/>
            <w:tcBorders>
              <w:top w:val="single" w:sz="4" w:space="0" w:color="auto"/>
              <w:left w:val="single" w:sz="4" w:space="0" w:color="auto"/>
              <w:bottom w:val="single" w:sz="4" w:space="0" w:color="auto"/>
              <w:right w:val="single" w:sz="4" w:space="0" w:color="auto"/>
            </w:tcBorders>
            <w:vAlign w:val="center"/>
          </w:tcPr>
          <w:p w:rsidR="005E2074" w:rsidRDefault="0062758D">
            <w:pPr>
              <w:spacing w:line="240" w:lineRule="auto"/>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投标人（收款单位）名称</w:t>
            </w:r>
          </w:p>
        </w:tc>
        <w:tc>
          <w:tcPr>
            <w:tcW w:w="5431" w:type="dxa"/>
            <w:gridSpan w:val="3"/>
            <w:tcBorders>
              <w:top w:val="single" w:sz="4" w:space="0" w:color="auto"/>
              <w:left w:val="single" w:sz="4" w:space="0" w:color="auto"/>
              <w:bottom w:val="single" w:sz="4" w:space="0" w:color="auto"/>
              <w:right w:val="single" w:sz="4" w:space="0" w:color="auto"/>
            </w:tcBorders>
            <w:vAlign w:val="center"/>
          </w:tcPr>
          <w:p w:rsidR="005E2074" w:rsidRDefault="005E2074">
            <w:pPr>
              <w:spacing w:line="240" w:lineRule="auto"/>
              <w:rPr>
                <w:rFonts w:ascii="仿宋_GB2312" w:eastAsia="仿宋_GB2312" w:hAnsi="仿宋_GB2312" w:cs="仿宋_GB2312"/>
                <w:sz w:val="24"/>
                <w:szCs w:val="24"/>
              </w:rPr>
            </w:pPr>
          </w:p>
        </w:tc>
      </w:tr>
      <w:tr w:rsidR="005E2074">
        <w:trPr>
          <w:cantSplit/>
          <w:trHeight w:val="460"/>
        </w:trPr>
        <w:tc>
          <w:tcPr>
            <w:tcW w:w="3533" w:type="dxa"/>
            <w:tcBorders>
              <w:top w:val="single" w:sz="4" w:space="0" w:color="auto"/>
              <w:left w:val="single" w:sz="4" w:space="0" w:color="auto"/>
              <w:bottom w:val="single" w:sz="4" w:space="0" w:color="auto"/>
              <w:right w:val="single" w:sz="4" w:space="0" w:color="auto"/>
            </w:tcBorders>
            <w:vAlign w:val="center"/>
          </w:tcPr>
          <w:p w:rsidR="005E2074" w:rsidRDefault="0062758D">
            <w:pPr>
              <w:spacing w:line="240" w:lineRule="auto"/>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投标人地址</w:t>
            </w:r>
          </w:p>
        </w:tc>
        <w:tc>
          <w:tcPr>
            <w:tcW w:w="5431" w:type="dxa"/>
            <w:gridSpan w:val="3"/>
            <w:tcBorders>
              <w:top w:val="single" w:sz="4" w:space="0" w:color="auto"/>
              <w:left w:val="single" w:sz="4" w:space="0" w:color="auto"/>
              <w:bottom w:val="single" w:sz="4" w:space="0" w:color="auto"/>
              <w:right w:val="single" w:sz="4" w:space="0" w:color="auto"/>
            </w:tcBorders>
            <w:vAlign w:val="center"/>
          </w:tcPr>
          <w:p w:rsidR="005E2074" w:rsidRDefault="005E2074">
            <w:pPr>
              <w:spacing w:line="240" w:lineRule="auto"/>
              <w:rPr>
                <w:rFonts w:ascii="仿宋_GB2312" w:eastAsia="仿宋_GB2312" w:hAnsi="仿宋_GB2312" w:cs="仿宋_GB2312"/>
                <w:sz w:val="24"/>
                <w:szCs w:val="24"/>
              </w:rPr>
            </w:pPr>
          </w:p>
        </w:tc>
      </w:tr>
      <w:tr w:rsidR="005E2074">
        <w:trPr>
          <w:cantSplit/>
          <w:trHeight w:val="351"/>
        </w:trPr>
        <w:tc>
          <w:tcPr>
            <w:tcW w:w="3533" w:type="dxa"/>
            <w:tcBorders>
              <w:top w:val="single" w:sz="4" w:space="0" w:color="auto"/>
              <w:left w:val="single" w:sz="4" w:space="0" w:color="auto"/>
              <w:bottom w:val="single" w:sz="4" w:space="0" w:color="auto"/>
              <w:right w:val="single" w:sz="4" w:space="0" w:color="auto"/>
            </w:tcBorders>
            <w:vAlign w:val="center"/>
          </w:tcPr>
          <w:p w:rsidR="005E2074" w:rsidRDefault="0062758D">
            <w:pPr>
              <w:spacing w:line="240" w:lineRule="auto"/>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开户银行</w:t>
            </w:r>
          </w:p>
        </w:tc>
        <w:tc>
          <w:tcPr>
            <w:tcW w:w="5431" w:type="dxa"/>
            <w:gridSpan w:val="3"/>
            <w:tcBorders>
              <w:top w:val="single" w:sz="4" w:space="0" w:color="auto"/>
              <w:left w:val="single" w:sz="4" w:space="0" w:color="auto"/>
              <w:bottom w:val="single" w:sz="4" w:space="0" w:color="auto"/>
              <w:right w:val="single" w:sz="4" w:space="0" w:color="auto"/>
            </w:tcBorders>
            <w:vAlign w:val="center"/>
          </w:tcPr>
          <w:p w:rsidR="005E2074" w:rsidRDefault="005E2074">
            <w:pPr>
              <w:spacing w:line="240" w:lineRule="auto"/>
              <w:rPr>
                <w:rFonts w:ascii="仿宋_GB2312" w:eastAsia="仿宋_GB2312" w:hAnsi="仿宋_GB2312" w:cs="仿宋_GB2312"/>
                <w:sz w:val="24"/>
                <w:szCs w:val="24"/>
              </w:rPr>
            </w:pPr>
          </w:p>
        </w:tc>
      </w:tr>
      <w:tr w:rsidR="005E2074">
        <w:trPr>
          <w:cantSplit/>
          <w:trHeight w:val="373"/>
        </w:trPr>
        <w:tc>
          <w:tcPr>
            <w:tcW w:w="3533" w:type="dxa"/>
            <w:tcBorders>
              <w:top w:val="single" w:sz="4" w:space="0" w:color="auto"/>
              <w:left w:val="single" w:sz="4" w:space="0" w:color="auto"/>
              <w:bottom w:val="single" w:sz="4" w:space="0" w:color="auto"/>
              <w:right w:val="single" w:sz="4" w:space="0" w:color="auto"/>
            </w:tcBorders>
            <w:vAlign w:val="center"/>
          </w:tcPr>
          <w:p w:rsidR="005E2074" w:rsidRDefault="0062758D">
            <w:pPr>
              <w:spacing w:line="240" w:lineRule="auto"/>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账    号</w:t>
            </w:r>
          </w:p>
        </w:tc>
        <w:tc>
          <w:tcPr>
            <w:tcW w:w="5431" w:type="dxa"/>
            <w:gridSpan w:val="3"/>
            <w:tcBorders>
              <w:top w:val="single" w:sz="4" w:space="0" w:color="auto"/>
              <w:left w:val="single" w:sz="4" w:space="0" w:color="auto"/>
              <w:bottom w:val="single" w:sz="4" w:space="0" w:color="auto"/>
              <w:right w:val="single" w:sz="4" w:space="0" w:color="auto"/>
            </w:tcBorders>
            <w:vAlign w:val="center"/>
          </w:tcPr>
          <w:p w:rsidR="005E2074" w:rsidRDefault="005E2074">
            <w:pPr>
              <w:spacing w:line="240" w:lineRule="auto"/>
              <w:rPr>
                <w:rFonts w:ascii="仿宋_GB2312" w:eastAsia="仿宋_GB2312" w:hAnsi="仿宋_GB2312" w:cs="仿宋_GB2312"/>
                <w:sz w:val="24"/>
                <w:szCs w:val="24"/>
              </w:rPr>
            </w:pPr>
          </w:p>
        </w:tc>
      </w:tr>
      <w:tr w:rsidR="005E2074">
        <w:trPr>
          <w:cantSplit/>
          <w:trHeight w:val="394"/>
        </w:trPr>
        <w:tc>
          <w:tcPr>
            <w:tcW w:w="3533" w:type="dxa"/>
            <w:tcBorders>
              <w:top w:val="single" w:sz="4" w:space="0" w:color="auto"/>
              <w:left w:val="single" w:sz="4" w:space="0" w:color="auto"/>
              <w:bottom w:val="single" w:sz="4" w:space="0" w:color="auto"/>
              <w:right w:val="single" w:sz="4" w:space="0" w:color="auto"/>
            </w:tcBorders>
            <w:vAlign w:val="center"/>
          </w:tcPr>
          <w:p w:rsidR="005E2074" w:rsidRDefault="0062758D">
            <w:pPr>
              <w:spacing w:line="240" w:lineRule="auto"/>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联 系 人</w:t>
            </w:r>
          </w:p>
        </w:tc>
        <w:tc>
          <w:tcPr>
            <w:tcW w:w="1731" w:type="dxa"/>
            <w:tcBorders>
              <w:top w:val="single" w:sz="4" w:space="0" w:color="auto"/>
              <w:left w:val="single" w:sz="4" w:space="0" w:color="auto"/>
              <w:bottom w:val="single" w:sz="4" w:space="0" w:color="auto"/>
              <w:right w:val="single" w:sz="4" w:space="0" w:color="auto"/>
            </w:tcBorders>
            <w:vAlign w:val="center"/>
          </w:tcPr>
          <w:p w:rsidR="005E2074" w:rsidRDefault="005E2074">
            <w:pPr>
              <w:spacing w:line="240" w:lineRule="auto"/>
              <w:rPr>
                <w:rFonts w:ascii="仿宋_GB2312" w:eastAsia="仿宋_GB2312" w:hAnsi="仿宋_GB2312" w:cs="仿宋_GB2312"/>
                <w:sz w:val="24"/>
                <w:szCs w:val="24"/>
              </w:rPr>
            </w:pPr>
          </w:p>
        </w:tc>
        <w:tc>
          <w:tcPr>
            <w:tcW w:w="1860" w:type="dxa"/>
            <w:tcBorders>
              <w:top w:val="single" w:sz="4" w:space="0" w:color="auto"/>
              <w:left w:val="single" w:sz="4" w:space="0" w:color="auto"/>
              <w:bottom w:val="single" w:sz="4" w:space="0" w:color="auto"/>
              <w:right w:val="single" w:sz="4" w:space="0" w:color="auto"/>
            </w:tcBorders>
            <w:vAlign w:val="center"/>
          </w:tcPr>
          <w:p w:rsidR="005E2074" w:rsidRDefault="0062758D">
            <w:pPr>
              <w:spacing w:line="240" w:lineRule="auto"/>
              <w:rPr>
                <w:rFonts w:ascii="仿宋_GB2312" w:eastAsia="仿宋_GB2312" w:hAnsi="仿宋_GB2312" w:cs="仿宋_GB2312"/>
                <w:sz w:val="24"/>
                <w:szCs w:val="24"/>
              </w:rPr>
            </w:pPr>
            <w:r>
              <w:rPr>
                <w:rFonts w:ascii="仿宋_GB2312" w:eastAsia="仿宋_GB2312" w:hAnsi="仿宋_GB2312" w:cs="仿宋_GB2312" w:hint="eastAsia"/>
                <w:sz w:val="24"/>
                <w:szCs w:val="24"/>
              </w:rPr>
              <w:t>联系电话</w:t>
            </w:r>
          </w:p>
        </w:tc>
        <w:tc>
          <w:tcPr>
            <w:tcW w:w="1840" w:type="dxa"/>
            <w:tcBorders>
              <w:top w:val="single" w:sz="4" w:space="0" w:color="auto"/>
              <w:left w:val="single" w:sz="4" w:space="0" w:color="auto"/>
              <w:bottom w:val="single" w:sz="4" w:space="0" w:color="auto"/>
              <w:right w:val="single" w:sz="4" w:space="0" w:color="auto"/>
            </w:tcBorders>
            <w:vAlign w:val="center"/>
          </w:tcPr>
          <w:p w:rsidR="005E2074" w:rsidRDefault="005E2074">
            <w:pPr>
              <w:spacing w:line="240" w:lineRule="auto"/>
              <w:rPr>
                <w:rFonts w:ascii="仿宋_GB2312" w:eastAsia="仿宋_GB2312" w:hAnsi="仿宋_GB2312" w:cs="仿宋_GB2312"/>
                <w:sz w:val="24"/>
                <w:szCs w:val="24"/>
              </w:rPr>
            </w:pPr>
          </w:p>
        </w:tc>
      </w:tr>
    </w:tbl>
    <w:p w:rsidR="005E2074" w:rsidRDefault="0062758D">
      <w:pPr>
        <w:spacing w:after="0" w:line="520" w:lineRule="exact"/>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我单位参加了贵方组织的</w:t>
      </w:r>
      <w:r>
        <w:rPr>
          <w:rFonts w:ascii="Times New Roman" w:eastAsia="仿宋_GB2312" w:hAnsi="Times New Roman" w:cs="Times New Roman"/>
          <w:sz w:val="32"/>
          <w:szCs w:val="32"/>
        </w:rPr>
        <w:t xml:space="preserve"> </w:t>
      </w:r>
      <w:r>
        <w:rPr>
          <w:rFonts w:ascii="Times New Roman" w:eastAsia="仿宋_GB2312" w:hAnsi="Times New Roman" w:cs="Times New Roman"/>
          <w:sz w:val="32"/>
          <w:szCs w:val="32"/>
          <w:u w:val="single"/>
        </w:rPr>
        <w:t>梁河糖业公司设备购置及土建项目</w:t>
      </w:r>
      <w:r>
        <w:rPr>
          <w:rFonts w:ascii="Times New Roman" w:eastAsia="仿宋_GB2312" w:hAnsi="Times New Roman" w:cs="Times New Roman"/>
          <w:sz w:val="32"/>
          <w:szCs w:val="32"/>
          <w:u w:val="single"/>
        </w:rPr>
        <w:t>-</w:t>
      </w:r>
      <w:r>
        <w:rPr>
          <w:rFonts w:ascii="Times New Roman" w:eastAsia="仿宋_GB2312" w:hAnsi="Times New Roman" w:cs="Times New Roman" w:hint="eastAsia"/>
          <w:sz w:val="32"/>
          <w:szCs w:val="32"/>
          <w:u w:val="single"/>
        </w:rPr>
        <w:t>2024</w:t>
      </w:r>
      <w:r>
        <w:rPr>
          <w:rFonts w:ascii="Times New Roman" w:eastAsia="仿宋_GB2312" w:hAnsi="Times New Roman" w:cs="Times New Roman" w:hint="eastAsia"/>
          <w:sz w:val="32"/>
          <w:szCs w:val="32"/>
          <w:u w:val="single"/>
        </w:rPr>
        <w:t>年梁河糖业芒东制炼车间更换干燥机项目设备采购安装</w:t>
      </w:r>
      <w:r>
        <w:rPr>
          <w:rFonts w:ascii="Times New Roman" w:eastAsia="仿宋_GB2312" w:hAnsi="Times New Roman" w:cs="Times New Roman"/>
          <w:sz w:val="32"/>
          <w:szCs w:val="32"/>
        </w:rPr>
        <w:t>投标并递交了形式为的投标保证金人民币</w:t>
      </w:r>
      <w:r>
        <w:rPr>
          <w:rFonts w:ascii="Times New Roman" w:eastAsia="仿宋_GB2312" w:hAnsi="Times New Roman" w:cs="Times New Roman"/>
          <w:sz w:val="32"/>
          <w:szCs w:val="32"/>
          <w:u w:val="single"/>
        </w:rPr>
        <w:t xml:space="preserve">    </w:t>
      </w:r>
      <w:r>
        <w:rPr>
          <w:rFonts w:ascii="Times New Roman" w:eastAsia="仿宋_GB2312" w:hAnsi="Times New Roman" w:cs="Times New Roman"/>
          <w:sz w:val="32"/>
          <w:szCs w:val="32"/>
          <w:u w:val="single"/>
        </w:rPr>
        <w:t>万</w:t>
      </w:r>
      <w:r>
        <w:rPr>
          <w:rFonts w:ascii="Times New Roman" w:eastAsia="仿宋_GB2312" w:hAnsi="Times New Roman" w:cs="Times New Roman"/>
          <w:sz w:val="32"/>
          <w:szCs w:val="32"/>
        </w:rPr>
        <w:t>元，若我单位未能中标贵方项目的，我单位投标保证金请按下表账户信息退还。</w:t>
      </w:r>
      <w:r>
        <w:rPr>
          <w:rFonts w:ascii="Times New Roman" w:eastAsia="仿宋_GB2312" w:hAnsi="Times New Roman" w:cs="Times New Roman"/>
          <w:sz w:val="32"/>
          <w:szCs w:val="32"/>
        </w:rPr>
        <w:t xml:space="preserve"> </w:t>
      </w:r>
    </w:p>
    <w:p w:rsidR="005E2074" w:rsidRDefault="0062758D">
      <w:pPr>
        <w:spacing w:after="0" w:line="520" w:lineRule="exact"/>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如果我单位未遵守有关招标文件关于投标保证金的规定，贵方可以没收我单位投标保证金。</w:t>
      </w:r>
    </w:p>
    <w:p w:rsidR="005E2074" w:rsidRDefault="0062758D">
      <w:pPr>
        <w:spacing w:line="520" w:lineRule="exact"/>
        <w:rPr>
          <w:rFonts w:ascii="Times New Roman" w:eastAsia="仿宋_GB2312" w:hAnsi="Times New Roman" w:cs="Times New Roman"/>
          <w:sz w:val="32"/>
          <w:szCs w:val="32"/>
          <w:u w:val="single"/>
        </w:rPr>
      </w:pPr>
      <w:r>
        <w:rPr>
          <w:rFonts w:ascii="Times New Roman" w:eastAsia="仿宋_GB2312" w:hAnsi="Times New Roman" w:cs="Times New Roman"/>
          <w:sz w:val="32"/>
          <w:szCs w:val="32"/>
        </w:rPr>
        <w:t>投标人名称（盖章）：</w:t>
      </w:r>
    </w:p>
    <w:p w:rsidR="005E2074" w:rsidRDefault="0062758D">
      <w:pPr>
        <w:spacing w:line="520" w:lineRule="exact"/>
        <w:rPr>
          <w:rFonts w:ascii="Times New Roman" w:eastAsia="仿宋_GB2312" w:hAnsi="Times New Roman" w:cs="Times New Roman"/>
          <w:sz w:val="32"/>
          <w:szCs w:val="32"/>
          <w:u w:val="single"/>
        </w:rPr>
      </w:pPr>
      <w:r>
        <w:rPr>
          <w:rFonts w:ascii="Times New Roman" w:eastAsia="仿宋_GB2312" w:hAnsi="Times New Roman" w:cs="Times New Roman"/>
          <w:sz w:val="32"/>
          <w:szCs w:val="32"/>
        </w:rPr>
        <w:t>投标人授权代表（签字）：</w:t>
      </w:r>
    </w:p>
    <w:p w:rsidR="005E2074" w:rsidRDefault="0062758D">
      <w:pPr>
        <w:spacing w:line="520" w:lineRule="exact"/>
        <w:rPr>
          <w:rFonts w:ascii="Times New Roman" w:eastAsia="仿宋_GB2312" w:hAnsi="Times New Roman" w:cs="Times New Roman"/>
          <w:sz w:val="32"/>
          <w:szCs w:val="32"/>
          <w:u w:val="single"/>
        </w:rPr>
      </w:pPr>
      <w:r>
        <w:rPr>
          <w:rFonts w:ascii="Times New Roman" w:eastAsia="仿宋_GB2312" w:hAnsi="Times New Roman" w:cs="Times New Roman"/>
          <w:sz w:val="32"/>
          <w:szCs w:val="32"/>
        </w:rPr>
        <w:t>日期：</w:t>
      </w:r>
      <w:r>
        <w:rPr>
          <w:rFonts w:ascii="Times New Roman" w:eastAsia="仿宋_GB2312" w:hAnsi="Times New Roman" w:cs="Times New Roman"/>
          <w:sz w:val="32"/>
          <w:szCs w:val="32"/>
        </w:rPr>
        <w:t xml:space="preserve">        </w:t>
      </w:r>
      <w:r>
        <w:rPr>
          <w:rFonts w:ascii="Times New Roman" w:eastAsia="仿宋_GB2312" w:hAnsi="Times New Roman" w:cs="Times New Roman"/>
          <w:sz w:val="32"/>
          <w:szCs w:val="32"/>
        </w:rPr>
        <w:t>年</w:t>
      </w:r>
      <w:r>
        <w:rPr>
          <w:rFonts w:ascii="Times New Roman" w:eastAsia="仿宋_GB2312" w:hAnsi="Times New Roman" w:cs="Times New Roman"/>
          <w:sz w:val="32"/>
          <w:szCs w:val="32"/>
        </w:rPr>
        <w:t xml:space="preserve">    </w:t>
      </w:r>
      <w:r>
        <w:rPr>
          <w:rFonts w:ascii="Times New Roman" w:eastAsia="仿宋_GB2312" w:hAnsi="Times New Roman" w:cs="Times New Roman"/>
          <w:sz w:val="32"/>
          <w:szCs w:val="32"/>
        </w:rPr>
        <w:t>月</w:t>
      </w:r>
      <w:r>
        <w:rPr>
          <w:rFonts w:ascii="Times New Roman" w:eastAsia="仿宋_GB2312" w:hAnsi="Times New Roman" w:cs="Times New Roman"/>
          <w:sz w:val="32"/>
          <w:szCs w:val="32"/>
        </w:rPr>
        <w:t xml:space="preserve">    </w:t>
      </w:r>
      <w:r>
        <w:rPr>
          <w:rFonts w:ascii="Times New Roman" w:eastAsia="仿宋_GB2312" w:hAnsi="Times New Roman" w:cs="Times New Roman"/>
          <w:sz w:val="32"/>
          <w:szCs w:val="32"/>
        </w:rPr>
        <w:t>日</w:t>
      </w:r>
    </w:p>
    <w:p w:rsidR="005E2074" w:rsidRDefault="0062758D">
      <w:pPr>
        <w:spacing w:after="0" w:line="520" w:lineRule="exact"/>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说明：</w:t>
      </w:r>
    </w:p>
    <w:p w:rsidR="005E2074" w:rsidRDefault="0062758D">
      <w:pPr>
        <w:spacing w:after="0" w:line="520" w:lineRule="exact"/>
        <w:ind w:firstLineChars="200" w:firstLine="640"/>
        <w:jc w:val="both"/>
        <w:rPr>
          <w:rFonts w:ascii="Times New Roman" w:eastAsia="仿宋_GB2312" w:hAnsi="Times New Roman" w:cs="Times New Roman"/>
          <w:sz w:val="32"/>
          <w:szCs w:val="32"/>
        </w:rPr>
      </w:pPr>
      <w:bookmarkStart w:id="378" w:name="_Toc16827"/>
      <w:r>
        <w:rPr>
          <w:rFonts w:ascii="Times New Roman" w:eastAsia="仿宋_GB2312" w:hAnsi="Times New Roman" w:cs="Times New Roman"/>
          <w:sz w:val="32"/>
          <w:szCs w:val="32"/>
        </w:rPr>
        <w:t>1</w:t>
      </w:r>
      <w:r>
        <w:rPr>
          <w:rFonts w:ascii="Times New Roman" w:eastAsia="仿宋_GB2312" w:hAnsi="Times New Roman" w:cs="Times New Roman"/>
          <w:sz w:val="32"/>
          <w:szCs w:val="32"/>
        </w:rPr>
        <w:t>．为保障资金安全，上述账户不能为私人账户。</w:t>
      </w:r>
      <w:bookmarkEnd w:id="378"/>
    </w:p>
    <w:p w:rsidR="005E2074" w:rsidRDefault="0062758D">
      <w:pPr>
        <w:spacing w:after="0" w:line="520" w:lineRule="exact"/>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2</w:t>
      </w:r>
      <w:r>
        <w:rPr>
          <w:rFonts w:ascii="Times New Roman" w:eastAsia="仿宋_GB2312" w:hAnsi="Times New Roman" w:cs="Times New Roman"/>
          <w:sz w:val="32"/>
          <w:szCs w:val="32"/>
        </w:rPr>
        <w:t>．如因上述账户信息有误或账户信息变更未及时通知导致投标保证金无法退还或丢失等可能产生的一切后果由投标人自行负责。</w:t>
      </w:r>
    </w:p>
    <w:p w:rsidR="005E2074" w:rsidRDefault="0062758D">
      <w:pPr>
        <w:spacing w:after="0" w:line="520" w:lineRule="exact"/>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3</w:t>
      </w:r>
      <w:r>
        <w:rPr>
          <w:rFonts w:ascii="Times New Roman" w:eastAsia="仿宋_GB2312" w:hAnsi="Times New Roman" w:cs="Times New Roman"/>
          <w:sz w:val="32"/>
          <w:szCs w:val="32"/>
        </w:rPr>
        <w:t>．如投标人未及时收到退回款项，请与中粮梁河糖业有限公司设备部联系。</w:t>
      </w:r>
    </w:p>
    <w:p w:rsidR="005E2074" w:rsidRDefault="0062758D">
      <w:pPr>
        <w:spacing w:after="0" w:line="520" w:lineRule="exact"/>
        <w:ind w:firstLineChars="200" w:firstLine="640"/>
        <w:jc w:val="both"/>
        <w:rPr>
          <w:rFonts w:ascii="Times New Roman" w:eastAsia="仿宋_GB2312" w:hAnsi="Times New Roman" w:cs="Times New Roman"/>
          <w:sz w:val="32"/>
          <w:szCs w:val="32"/>
        </w:rPr>
      </w:pPr>
      <w:bookmarkStart w:id="379" w:name="_Toc31298"/>
      <w:r>
        <w:rPr>
          <w:rFonts w:ascii="Times New Roman" w:eastAsia="仿宋_GB2312" w:hAnsi="Times New Roman" w:cs="Times New Roman"/>
          <w:sz w:val="32"/>
          <w:szCs w:val="32"/>
        </w:rPr>
        <w:t>4</w:t>
      </w:r>
      <w:r>
        <w:rPr>
          <w:rFonts w:ascii="Times New Roman" w:eastAsia="仿宋_GB2312" w:hAnsi="Times New Roman" w:cs="Times New Roman"/>
          <w:sz w:val="32"/>
          <w:szCs w:val="32"/>
        </w:rPr>
        <w:t>．中粮梁河糖业有限公司设备部联系方式：</w:t>
      </w:r>
      <w:bookmarkEnd w:id="379"/>
    </w:p>
    <w:p w:rsidR="005E2074" w:rsidRDefault="0062758D">
      <w:pPr>
        <w:spacing w:after="0" w:line="520" w:lineRule="exact"/>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联系人：杨常茂</w:t>
      </w:r>
      <w:r>
        <w:rPr>
          <w:rFonts w:ascii="Times New Roman" w:eastAsia="仿宋_GB2312" w:hAnsi="Times New Roman" w:cs="Times New Roman"/>
          <w:sz w:val="32"/>
          <w:szCs w:val="32"/>
        </w:rPr>
        <w:t>13987028948</w:t>
      </w:r>
    </w:p>
    <w:p w:rsidR="005E2074" w:rsidRDefault="0062758D">
      <w:pPr>
        <w:pStyle w:val="2"/>
        <w:ind w:firstLine="800"/>
        <w:jc w:val="center"/>
        <w:rPr>
          <w:rFonts w:ascii="黑体" w:eastAsia="黑体" w:hAnsi="黑体" w:cs="Times New Roman"/>
          <w:snapToGrid w:val="0"/>
          <w:color w:val="auto"/>
          <w:sz w:val="32"/>
          <w:szCs w:val="32"/>
        </w:rPr>
      </w:pPr>
      <w:bookmarkStart w:id="380" w:name="_bookmark18"/>
      <w:bookmarkStart w:id="381" w:name="_Toc1465"/>
      <w:bookmarkEnd w:id="380"/>
      <w:r>
        <w:rPr>
          <w:rFonts w:ascii="黑体" w:eastAsia="黑体" w:hAnsi="黑体" w:cs="Times New Roman"/>
          <w:snapToGrid w:val="0"/>
          <w:color w:val="auto"/>
          <w:sz w:val="32"/>
          <w:szCs w:val="32"/>
        </w:rPr>
        <w:lastRenderedPageBreak/>
        <w:t>五、商务和技术偏差表</w:t>
      </w:r>
      <w:bookmarkEnd w:id="381"/>
    </w:p>
    <w:p w:rsidR="005E2074" w:rsidRDefault="005E2074"/>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52"/>
        <w:gridCol w:w="3120"/>
        <w:gridCol w:w="3120"/>
        <w:gridCol w:w="1718"/>
      </w:tblGrid>
      <w:tr w:rsidR="005E2074">
        <w:trPr>
          <w:trHeight w:val="624"/>
          <w:jc w:val="center"/>
        </w:trPr>
        <w:tc>
          <w:tcPr>
            <w:tcW w:w="1152" w:type="dxa"/>
            <w:vAlign w:val="center"/>
          </w:tcPr>
          <w:p w:rsidR="005E2074" w:rsidRDefault="0062758D">
            <w:pPr>
              <w:jc w:val="center"/>
              <w:rPr>
                <w:rFonts w:ascii="仿宋_GB2312" w:eastAsia="仿宋_GB2312" w:hAnsi="仿宋_GB2312" w:cs="仿宋_GB2312"/>
                <w:snapToGrid w:val="0"/>
                <w:sz w:val="24"/>
                <w:szCs w:val="24"/>
              </w:rPr>
            </w:pPr>
            <w:r>
              <w:rPr>
                <w:rFonts w:ascii="仿宋_GB2312" w:eastAsia="仿宋_GB2312" w:hAnsi="仿宋_GB2312" w:cs="仿宋_GB2312" w:hint="eastAsia"/>
                <w:snapToGrid w:val="0"/>
                <w:sz w:val="24"/>
                <w:szCs w:val="24"/>
              </w:rPr>
              <w:t>序号</w:t>
            </w:r>
          </w:p>
        </w:tc>
        <w:tc>
          <w:tcPr>
            <w:tcW w:w="3120" w:type="dxa"/>
            <w:vAlign w:val="center"/>
          </w:tcPr>
          <w:p w:rsidR="005E2074" w:rsidRDefault="0062758D">
            <w:pPr>
              <w:jc w:val="center"/>
              <w:rPr>
                <w:rFonts w:ascii="仿宋_GB2312" w:eastAsia="仿宋_GB2312" w:hAnsi="仿宋_GB2312" w:cs="仿宋_GB2312"/>
                <w:snapToGrid w:val="0"/>
                <w:sz w:val="24"/>
                <w:szCs w:val="24"/>
              </w:rPr>
            </w:pPr>
            <w:r>
              <w:rPr>
                <w:rFonts w:ascii="仿宋_GB2312" w:eastAsia="仿宋_GB2312" w:hAnsi="仿宋_GB2312" w:cs="仿宋_GB2312" w:hint="eastAsia"/>
                <w:snapToGrid w:val="0"/>
                <w:sz w:val="24"/>
                <w:szCs w:val="24"/>
              </w:rPr>
              <w:t>采购文件章节及条款号</w:t>
            </w:r>
          </w:p>
        </w:tc>
        <w:tc>
          <w:tcPr>
            <w:tcW w:w="3120" w:type="dxa"/>
            <w:vAlign w:val="center"/>
          </w:tcPr>
          <w:p w:rsidR="005E2074" w:rsidRDefault="0062758D">
            <w:pPr>
              <w:jc w:val="center"/>
              <w:rPr>
                <w:rFonts w:ascii="仿宋_GB2312" w:eastAsia="仿宋_GB2312" w:hAnsi="仿宋_GB2312" w:cs="仿宋_GB2312"/>
                <w:snapToGrid w:val="0"/>
                <w:sz w:val="24"/>
                <w:szCs w:val="24"/>
              </w:rPr>
            </w:pPr>
            <w:r>
              <w:rPr>
                <w:rFonts w:ascii="仿宋_GB2312" w:eastAsia="仿宋_GB2312" w:hAnsi="仿宋_GB2312" w:cs="仿宋_GB2312" w:hint="eastAsia"/>
                <w:snapToGrid w:val="0"/>
                <w:sz w:val="24"/>
                <w:szCs w:val="24"/>
              </w:rPr>
              <w:t>响应文件章节及条款号</w:t>
            </w:r>
          </w:p>
        </w:tc>
        <w:tc>
          <w:tcPr>
            <w:tcW w:w="1718" w:type="dxa"/>
            <w:vAlign w:val="center"/>
          </w:tcPr>
          <w:p w:rsidR="005E2074" w:rsidRDefault="0062758D">
            <w:pPr>
              <w:jc w:val="center"/>
              <w:rPr>
                <w:rFonts w:ascii="仿宋_GB2312" w:eastAsia="仿宋_GB2312" w:hAnsi="仿宋_GB2312" w:cs="仿宋_GB2312"/>
                <w:snapToGrid w:val="0"/>
                <w:sz w:val="24"/>
                <w:szCs w:val="24"/>
              </w:rPr>
            </w:pPr>
            <w:r>
              <w:rPr>
                <w:rFonts w:ascii="仿宋_GB2312" w:eastAsia="仿宋_GB2312" w:hAnsi="仿宋_GB2312" w:cs="仿宋_GB2312" w:hint="eastAsia"/>
                <w:snapToGrid w:val="0"/>
                <w:sz w:val="24"/>
                <w:szCs w:val="24"/>
              </w:rPr>
              <w:t>偏差说明</w:t>
            </w:r>
          </w:p>
        </w:tc>
      </w:tr>
      <w:tr w:rsidR="005E2074">
        <w:trPr>
          <w:trHeight w:val="565"/>
          <w:jc w:val="center"/>
        </w:trPr>
        <w:tc>
          <w:tcPr>
            <w:tcW w:w="1152" w:type="dxa"/>
            <w:vAlign w:val="center"/>
          </w:tcPr>
          <w:p w:rsidR="005E2074" w:rsidRDefault="0062758D">
            <w:pPr>
              <w:rPr>
                <w:rFonts w:ascii="仿宋_GB2312" w:eastAsia="仿宋_GB2312" w:hAnsi="仿宋_GB2312" w:cs="仿宋_GB2312"/>
                <w:snapToGrid w:val="0"/>
                <w:sz w:val="24"/>
                <w:szCs w:val="24"/>
              </w:rPr>
            </w:pPr>
            <w:r>
              <w:rPr>
                <w:rFonts w:ascii="仿宋_GB2312" w:eastAsia="仿宋_GB2312" w:hAnsi="仿宋_GB2312" w:cs="仿宋_GB2312" w:hint="eastAsia"/>
                <w:snapToGrid w:val="0"/>
                <w:sz w:val="24"/>
                <w:szCs w:val="24"/>
              </w:rPr>
              <w:t>1</w:t>
            </w:r>
          </w:p>
        </w:tc>
        <w:tc>
          <w:tcPr>
            <w:tcW w:w="3120" w:type="dxa"/>
            <w:vAlign w:val="center"/>
          </w:tcPr>
          <w:p w:rsidR="005E2074" w:rsidRDefault="005E2074">
            <w:pPr>
              <w:rPr>
                <w:rFonts w:ascii="仿宋_GB2312" w:eastAsia="仿宋_GB2312" w:hAnsi="仿宋_GB2312" w:cs="仿宋_GB2312"/>
                <w:snapToGrid w:val="0"/>
                <w:sz w:val="24"/>
                <w:szCs w:val="24"/>
              </w:rPr>
            </w:pPr>
          </w:p>
        </w:tc>
        <w:tc>
          <w:tcPr>
            <w:tcW w:w="3120" w:type="dxa"/>
            <w:vAlign w:val="center"/>
          </w:tcPr>
          <w:p w:rsidR="005E2074" w:rsidRDefault="005E2074">
            <w:pPr>
              <w:rPr>
                <w:rFonts w:ascii="仿宋_GB2312" w:eastAsia="仿宋_GB2312" w:hAnsi="仿宋_GB2312" w:cs="仿宋_GB2312"/>
                <w:snapToGrid w:val="0"/>
                <w:sz w:val="24"/>
                <w:szCs w:val="24"/>
              </w:rPr>
            </w:pPr>
          </w:p>
        </w:tc>
        <w:tc>
          <w:tcPr>
            <w:tcW w:w="1718" w:type="dxa"/>
            <w:vAlign w:val="center"/>
          </w:tcPr>
          <w:p w:rsidR="005E2074" w:rsidRDefault="005E2074">
            <w:pPr>
              <w:rPr>
                <w:rFonts w:ascii="仿宋_GB2312" w:eastAsia="仿宋_GB2312" w:hAnsi="仿宋_GB2312" w:cs="仿宋_GB2312"/>
                <w:snapToGrid w:val="0"/>
                <w:sz w:val="24"/>
                <w:szCs w:val="24"/>
              </w:rPr>
            </w:pPr>
          </w:p>
        </w:tc>
      </w:tr>
      <w:tr w:rsidR="005E2074">
        <w:trPr>
          <w:trHeight w:val="556"/>
          <w:jc w:val="center"/>
        </w:trPr>
        <w:tc>
          <w:tcPr>
            <w:tcW w:w="1152" w:type="dxa"/>
            <w:vAlign w:val="center"/>
          </w:tcPr>
          <w:p w:rsidR="005E2074" w:rsidRDefault="0062758D">
            <w:pPr>
              <w:rPr>
                <w:rFonts w:ascii="仿宋_GB2312" w:eastAsia="仿宋_GB2312" w:hAnsi="仿宋_GB2312" w:cs="仿宋_GB2312"/>
                <w:snapToGrid w:val="0"/>
                <w:sz w:val="24"/>
                <w:szCs w:val="24"/>
              </w:rPr>
            </w:pPr>
            <w:r>
              <w:rPr>
                <w:rFonts w:ascii="仿宋_GB2312" w:eastAsia="仿宋_GB2312" w:hAnsi="仿宋_GB2312" w:cs="仿宋_GB2312" w:hint="eastAsia"/>
                <w:snapToGrid w:val="0"/>
                <w:sz w:val="24"/>
                <w:szCs w:val="24"/>
              </w:rPr>
              <w:t>2</w:t>
            </w:r>
          </w:p>
        </w:tc>
        <w:tc>
          <w:tcPr>
            <w:tcW w:w="3120" w:type="dxa"/>
            <w:vAlign w:val="center"/>
          </w:tcPr>
          <w:p w:rsidR="005E2074" w:rsidRDefault="005E2074">
            <w:pPr>
              <w:rPr>
                <w:rFonts w:ascii="仿宋_GB2312" w:eastAsia="仿宋_GB2312" w:hAnsi="仿宋_GB2312" w:cs="仿宋_GB2312"/>
                <w:snapToGrid w:val="0"/>
                <w:sz w:val="24"/>
                <w:szCs w:val="24"/>
              </w:rPr>
            </w:pPr>
          </w:p>
        </w:tc>
        <w:tc>
          <w:tcPr>
            <w:tcW w:w="3120" w:type="dxa"/>
            <w:vAlign w:val="center"/>
          </w:tcPr>
          <w:p w:rsidR="005E2074" w:rsidRDefault="005E2074">
            <w:pPr>
              <w:rPr>
                <w:rFonts w:ascii="仿宋_GB2312" w:eastAsia="仿宋_GB2312" w:hAnsi="仿宋_GB2312" w:cs="仿宋_GB2312"/>
                <w:snapToGrid w:val="0"/>
                <w:sz w:val="24"/>
                <w:szCs w:val="24"/>
              </w:rPr>
            </w:pPr>
          </w:p>
        </w:tc>
        <w:tc>
          <w:tcPr>
            <w:tcW w:w="1718" w:type="dxa"/>
            <w:vAlign w:val="center"/>
          </w:tcPr>
          <w:p w:rsidR="005E2074" w:rsidRDefault="005E2074">
            <w:pPr>
              <w:rPr>
                <w:rFonts w:ascii="仿宋_GB2312" w:eastAsia="仿宋_GB2312" w:hAnsi="仿宋_GB2312" w:cs="仿宋_GB2312"/>
                <w:snapToGrid w:val="0"/>
                <w:sz w:val="24"/>
                <w:szCs w:val="24"/>
              </w:rPr>
            </w:pPr>
          </w:p>
        </w:tc>
      </w:tr>
      <w:tr w:rsidR="005E2074">
        <w:trPr>
          <w:trHeight w:val="575"/>
          <w:jc w:val="center"/>
        </w:trPr>
        <w:tc>
          <w:tcPr>
            <w:tcW w:w="1152" w:type="dxa"/>
            <w:vAlign w:val="center"/>
          </w:tcPr>
          <w:p w:rsidR="005E2074" w:rsidRDefault="0062758D">
            <w:pPr>
              <w:rPr>
                <w:rFonts w:ascii="仿宋_GB2312" w:eastAsia="仿宋_GB2312" w:hAnsi="仿宋_GB2312" w:cs="仿宋_GB2312"/>
                <w:snapToGrid w:val="0"/>
                <w:sz w:val="24"/>
                <w:szCs w:val="24"/>
              </w:rPr>
            </w:pPr>
            <w:r>
              <w:rPr>
                <w:rFonts w:ascii="仿宋_GB2312" w:eastAsia="仿宋_GB2312" w:hAnsi="仿宋_GB2312" w:cs="仿宋_GB2312" w:hint="eastAsia"/>
                <w:snapToGrid w:val="0"/>
                <w:sz w:val="24"/>
                <w:szCs w:val="24"/>
              </w:rPr>
              <w:t>3</w:t>
            </w:r>
          </w:p>
        </w:tc>
        <w:tc>
          <w:tcPr>
            <w:tcW w:w="3120" w:type="dxa"/>
            <w:vAlign w:val="center"/>
          </w:tcPr>
          <w:p w:rsidR="005E2074" w:rsidRDefault="005E2074">
            <w:pPr>
              <w:rPr>
                <w:rFonts w:ascii="仿宋_GB2312" w:eastAsia="仿宋_GB2312" w:hAnsi="仿宋_GB2312" w:cs="仿宋_GB2312"/>
                <w:snapToGrid w:val="0"/>
                <w:sz w:val="24"/>
                <w:szCs w:val="24"/>
              </w:rPr>
            </w:pPr>
          </w:p>
        </w:tc>
        <w:tc>
          <w:tcPr>
            <w:tcW w:w="3120" w:type="dxa"/>
            <w:vAlign w:val="center"/>
          </w:tcPr>
          <w:p w:rsidR="005E2074" w:rsidRDefault="005E2074">
            <w:pPr>
              <w:rPr>
                <w:rFonts w:ascii="仿宋_GB2312" w:eastAsia="仿宋_GB2312" w:hAnsi="仿宋_GB2312" w:cs="仿宋_GB2312"/>
                <w:snapToGrid w:val="0"/>
                <w:sz w:val="24"/>
                <w:szCs w:val="24"/>
              </w:rPr>
            </w:pPr>
          </w:p>
        </w:tc>
        <w:tc>
          <w:tcPr>
            <w:tcW w:w="1718" w:type="dxa"/>
            <w:vAlign w:val="center"/>
          </w:tcPr>
          <w:p w:rsidR="005E2074" w:rsidRDefault="005E2074">
            <w:pPr>
              <w:rPr>
                <w:rFonts w:ascii="仿宋_GB2312" w:eastAsia="仿宋_GB2312" w:hAnsi="仿宋_GB2312" w:cs="仿宋_GB2312"/>
                <w:snapToGrid w:val="0"/>
                <w:sz w:val="24"/>
                <w:szCs w:val="24"/>
              </w:rPr>
            </w:pPr>
          </w:p>
        </w:tc>
      </w:tr>
      <w:tr w:rsidR="005E2074">
        <w:trPr>
          <w:trHeight w:val="566"/>
          <w:jc w:val="center"/>
        </w:trPr>
        <w:tc>
          <w:tcPr>
            <w:tcW w:w="1152" w:type="dxa"/>
            <w:vAlign w:val="center"/>
          </w:tcPr>
          <w:p w:rsidR="005E2074" w:rsidRDefault="0062758D">
            <w:pPr>
              <w:rPr>
                <w:rFonts w:ascii="仿宋_GB2312" w:eastAsia="仿宋_GB2312" w:hAnsi="仿宋_GB2312" w:cs="仿宋_GB2312"/>
                <w:snapToGrid w:val="0"/>
                <w:sz w:val="24"/>
                <w:szCs w:val="24"/>
              </w:rPr>
            </w:pPr>
            <w:r>
              <w:rPr>
                <w:rFonts w:ascii="仿宋_GB2312" w:eastAsia="仿宋_GB2312" w:hAnsi="仿宋_GB2312" w:cs="仿宋_GB2312" w:hint="eastAsia"/>
                <w:snapToGrid w:val="0"/>
                <w:sz w:val="24"/>
                <w:szCs w:val="24"/>
              </w:rPr>
              <w:t>4</w:t>
            </w:r>
          </w:p>
        </w:tc>
        <w:tc>
          <w:tcPr>
            <w:tcW w:w="3120" w:type="dxa"/>
            <w:vAlign w:val="center"/>
          </w:tcPr>
          <w:p w:rsidR="005E2074" w:rsidRDefault="005E2074">
            <w:pPr>
              <w:rPr>
                <w:rFonts w:ascii="仿宋_GB2312" w:eastAsia="仿宋_GB2312" w:hAnsi="仿宋_GB2312" w:cs="仿宋_GB2312"/>
                <w:snapToGrid w:val="0"/>
                <w:sz w:val="24"/>
                <w:szCs w:val="24"/>
              </w:rPr>
            </w:pPr>
          </w:p>
        </w:tc>
        <w:tc>
          <w:tcPr>
            <w:tcW w:w="3120" w:type="dxa"/>
            <w:vAlign w:val="center"/>
          </w:tcPr>
          <w:p w:rsidR="005E2074" w:rsidRDefault="005E2074">
            <w:pPr>
              <w:rPr>
                <w:rFonts w:ascii="仿宋_GB2312" w:eastAsia="仿宋_GB2312" w:hAnsi="仿宋_GB2312" w:cs="仿宋_GB2312"/>
                <w:snapToGrid w:val="0"/>
                <w:sz w:val="24"/>
                <w:szCs w:val="24"/>
              </w:rPr>
            </w:pPr>
          </w:p>
        </w:tc>
        <w:tc>
          <w:tcPr>
            <w:tcW w:w="1718" w:type="dxa"/>
            <w:vAlign w:val="center"/>
          </w:tcPr>
          <w:p w:rsidR="005E2074" w:rsidRDefault="005E2074">
            <w:pPr>
              <w:rPr>
                <w:rFonts w:ascii="仿宋_GB2312" w:eastAsia="仿宋_GB2312" w:hAnsi="仿宋_GB2312" w:cs="仿宋_GB2312"/>
                <w:snapToGrid w:val="0"/>
                <w:sz w:val="24"/>
                <w:szCs w:val="24"/>
              </w:rPr>
            </w:pPr>
          </w:p>
        </w:tc>
      </w:tr>
      <w:tr w:rsidR="005E2074">
        <w:trPr>
          <w:trHeight w:val="555"/>
          <w:jc w:val="center"/>
        </w:trPr>
        <w:tc>
          <w:tcPr>
            <w:tcW w:w="1152" w:type="dxa"/>
            <w:vAlign w:val="center"/>
          </w:tcPr>
          <w:p w:rsidR="005E2074" w:rsidRDefault="0062758D">
            <w:pPr>
              <w:rPr>
                <w:rFonts w:ascii="仿宋_GB2312" w:eastAsia="仿宋_GB2312" w:hAnsi="仿宋_GB2312" w:cs="仿宋_GB2312"/>
                <w:snapToGrid w:val="0"/>
                <w:sz w:val="24"/>
                <w:szCs w:val="24"/>
              </w:rPr>
            </w:pPr>
            <w:r>
              <w:rPr>
                <w:rFonts w:ascii="仿宋_GB2312" w:eastAsia="仿宋_GB2312" w:hAnsi="仿宋_GB2312" w:cs="仿宋_GB2312" w:hint="eastAsia"/>
                <w:snapToGrid w:val="0"/>
                <w:sz w:val="24"/>
                <w:szCs w:val="24"/>
              </w:rPr>
              <w:t>5</w:t>
            </w:r>
          </w:p>
        </w:tc>
        <w:tc>
          <w:tcPr>
            <w:tcW w:w="3120" w:type="dxa"/>
            <w:vAlign w:val="center"/>
          </w:tcPr>
          <w:p w:rsidR="005E2074" w:rsidRDefault="005E2074">
            <w:pPr>
              <w:rPr>
                <w:rFonts w:ascii="仿宋_GB2312" w:eastAsia="仿宋_GB2312" w:hAnsi="仿宋_GB2312" w:cs="仿宋_GB2312"/>
                <w:snapToGrid w:val="0"/>
                <w:sz w:val="24"/>
                <w:szCs w:val="24"/>
              </w:rPr>
            </w:pPr>
          </w:p>
        </w:tc>
        <w:tc>
          <w:tcPr>
            <w:tcW w:w="3120" w:type="dxa"/>
            <w:vAlign w:val="center"/>
          </w:tcPr>
          <w:p w:rsidR="005E2074" w:rsidRDefault="005E2074">
            <w:pPr>
              <w:rPr>
                <w:rFonts w:ascii="仿宋_GB2312" w:eastAsia="仿宋_GB2312" w:hAnsi="仿宋_GB2312" w:cs="仿宋_GB2312"/>
                <w:snapToGrid w:val="0"/>
                <w:sz w:val="24"/>
                <w:szCs w:val="24"/>
              </w:rPr>
            </w:pPr>
          </w:p>
        </w:tc>
        <w:tc>
          <w:tcPr>
            <w:tcW w:w="1718" w:type="dxa"/>
            <w:vAlign w:val="center"/>
          </w:tcPr>
          <w:p w:rsidR="005E2074" w:rsidRDefault="005E2074">
            <w:pPr>
              <w:rPr>
                <w:rFonts w:ascii="仿宋_GB2312" w:eastAsia="仿宋_GB2312" w:hAnsi="仿宋_GB2312" w:cs="仿宋_GB2312"/>
                <w:snapToGrid w:val="0"/>
                <w:sz w:val="24"/>
                <w:szCs w:val="24"/>
              </w:rPr>
            </w:pPr>
          </w:p>
        </w:tc>
      </w:tr>
      <w:tr w:rsidR="005E2074">
        <w:trPr>
          <w:trHeight w:val="613"/>
          <w:jc w:val="center"/>
        </w:trPr>
        <w:tc>
          <w:tcPr>
            <w:tcW w:w="1152" w:type="dxa"/>
            <w:vAlign w:val="center"/>
          </w:tcPr>
          <w:p w:rsidR="005E2074" w:rsidRDefault="0062758D">
            <w:pPr>
              <w:rPr>
                <w:rFonts w:ascii="仿宋_GB2312" w:eastAsia="仿宋_GB2312" w:hAnsi="仿宋_GB2312" w:cs="仿宋_GB2312"/>
                <w:snapToGrid w:val="0"/>
                <w:sz w:val="24"/>
                <w:szCs w:val="24"/>
              </w:rPr>
            </w:pPr>
            <w:r>
              <w:rPr>
                <w:rFonts w:ascii="仿宋_GB2312" w:eastAsia="仿宋_GB2312" w:hAnsi="仿宋_GB2312" w:cs="仿宋_GB2312" w:hint="eastAsia"/>
                <w:snapToGrid w:val="0"/>
                <w:sz w:val="24"/>
                <w:szCs w:val="24"/>
              </w:rPr>
              <w:t>……</w:t>
            </w:r>
          </w:p>
        </w:tc>
        <w:tc>
          <w:tcPr>
            <w:tcW w:w="3120" w:type="dxa"/>
            <w:vAlign w:val="center"/>
          </w:tcPr>
          <w:p w:rsidR="005E2074" w:rsidRDefault="005E2074">
            <w:pPr>
              <w:rPr>
                <w:rFonts w:ascii="仿宋_GB2312" w:eastAsia="仿宋_GB2312" w:hAnsi="仿宋_GB2312" w:cs="仿宋_GB2312"/>
                <w:snapToGrid w:val="0"/>
                <w:sz w:val="24"/>
                <w:szCs w:val="24"/>
              </w:rPr>
            </w:pPr>
          </w:p>
        </w:tc>
        <w:tc>
          <w:tcPr>
            <w:tcW w:w="3120" w:type="dxa"/>
            <w:vAlign w:val="center"/>
          </w:tcPr>
          <w:p w:rsidR="005E2074" w:rsidRDefault="005E2074">
            <w:pPr>
              <w:rPr>
                <w:rFonts w:ascii="仿宋_GB2312" w:eastAsia="仿宋_GB2312" w:hAnsi="仿宋_GB2312" w:cs="仿宋_GB2312"/>
                <w:snapToGrid w:val="0"/>
                <w:sz w:val="24"/>
                <w:szCs w:val="24"/>
              </w:rPr>
            </w:pPr>
          </w:p>
        </w:tc>
        <w:tc>
          <w:tcPr>
            <w:tcW w:w="1718" w:type="dxa"/>
            <w:vAlign w:val="center"/>
          </w:tcPr>
          <w:p w:rsidR="005E2074" w:rsidRDefault="005E2074">
            <w:pPr>
              <w:rPr>
                <w:rFonts w:ascii="仿宋_GB2312" w:eastAsia="仿宋_GB2312" w:hAnsi="仿宋_GB2312" w:cs="仿宋_GB2312"/>
                <w:snapToGrid w:val="0"/>
                <w:sz w:val="24"/>
                <w:szCs w:val="24"/>
              </w:rPr>
            </w:pPr>
          </w:p>
        </w:tc>
      </w:tr>
    </w:tbl>
    <w:p w:rsidR="005E2074" w:rsidRDefault="005E2074">
      <w:pPr>
        <w:rPr>
          <w:rFonts w:ascii="Times New Roman" w:hAnsi="Times New Roman" w:cs="Times New Roman"/>
          <w:snapToGrid w:val="0"/>
        </w:rPr>
      </w:pPr>
    </w:p>
    <w:p w:rsidR="005E2074" w:rsidRDefault="0062758D">
      <w:pPr>
        <w:rPr>
          <w:rFonts w:ascii="Times New Roman" w:eastAsia="仿宋_GB2312" w:hAnsi="Times New Roman" w:cs="Times New Roman"/>
          <w:snapToGrid w:val="0"/>
          <w:sz w:val="32"/>
          <w:szCs w:val="32"/>
        </w:rPr>
        <w:sectPr w:rsidR="005E2074">
          <w:pgSz w:w="12160" w:h="17020"/>
          <w:pgMar w:top="2098" w:right="1588" w:bottom="1440" w:left="1588" w:header="720" w:footer="720" w:gutter="0"/>
          <w:cols w:space="720"/>
          <w:docGrid w:linePitch="299"/>
        </w:sectPr>
      </w:pPr>
      <w:r>
        <w:rPr>
          <w:rFonts w:ascii="Times New Roman" w:eastAsia="仿宋_GB2312" w:hAnsi="Times New Roman" w:cs="Times New Roman"/>
          <w:snapToGrid w:val="0"/>
          <w:sz w:val="32"/>
          <w:szCs w:val="32"/>
        </w:rPr>
        <w:t>供应商保证：除商务和技术偏差表列出的偏差外，供应商响应采购文件的全部要求。</w:t>
      </w:r>
      <w:bookmarkStart w:id="382" w:name="扫描0056"/>
      <w:bookmarkStart w:id="383" w:name="扫描0057"/>
      <w:bookmarkEnd w:id="382"/>
      <w:bookmarkEnd w:id="383"/>
    </w:p>
    <w:p w:rsidR="005E2074" w:rsidRDefault="0062758D">
      <w:pPr>
        <w:pStyle w:val="2"/>
        <w:jc w:val="center"/>
        <w:rPr>
          <w:rFonts w:ascii="黑体" w:eastAsia="黑体" w:hAnsi="黑体" w:cs="Times New Roman"/>
          <w:snapToGrid w:val="0"/>
          <w:color w:val="auto"/>
          <w:sz w:val="32"/>
          <w:szCs w:val="32"/>
        </w:rPr>
      </w:pPr>
      <w:bookmarkStart w:id="384" w:name="_Toc10730"/>
      <w:r>
        <w:rPr>
          <w:rFonts w:ascii="黑体" w:eastAsia="黑体" w:hAnsi="黑体" w:cs="Times New Roman"/>
          <w:snapToGrid w:val="0"/>
          <w:color w:val="auto"/>
          <w:sz w:val="32"/>
          <w:szCs w:val="32"/>
        </w:rPr>
        <w:lastRenderedPageBreak/>
        <w:t>六、响应报价表</w:t>
      </w:r>
      <w:bookmarkEnd w:id="384"/>
    </w:p>
    <w:p w:rsidR="005E2074" w:rsidRDefault="005E2074">
      <w:pPr>
        <w:rPr>
          <w:rFonts w:ascii="Times New Roman" w:eastAsia="仿宋_GB2312" w:hAnsi="Times New Roman" w:cs="Times New Roman"/>
          <w:snapToGrid w:val="0"/>
          <w:sz w:val="32"/>
          <w:szCs w:val="32"/>
        </w:rPr>
      </w:pPr>
    </w:p>
    <w:tbl>
      <w:tblPr>
        <w:tblpPr w:leftFromText="180" w:rightFromText="180" w:vertAnchor="text" w:horzAnchor="page" w:tblpX="1718" w:tblpY="577"/>
        <w:tblOverlap w:val="never"/>
        <w:tblW w:w="4575"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2439"/>
        <w:gridCol w:w="2779"/>
        <w:gridCol w:w="1761"/>
        <w:gridCol w:w="1365"/>
        <w:gridCol w:w="1727"/>
        <w:gridCol w:w="1727"/>
        <w:gridCol w:w="1587"/>
      </w:tblGrid>
      <w:tr w:rsidR="005E2074">
        <w:trPr>
          <w:trHeight w:val="984"/>
        </w:trPr>
        <w:tc>
          <w:tcPr>
            <w:tcW w:w="911" w:type="pct"/>
            <w:tcBorders>
              <w:top w:val="single" w:sz="4" w:space="0" w:color="auto"/>
              <w:left w:val="single" w:sz="4" w:space="0" w:color="auto"/>
              <w:bottom w:val="single" w:sz="6" w:space="0" w:color="auto"/>
              <w:right w:val="single" w:sz="6" w:space="0" w:color="auto"/>
            </w:tcBorders>
            <w:vAlign w:val="center"/>
          </w:tcPr>
          <w:p w:rsidR="005E2074" w:rsidRDefault="0062758D">
            <w:pPr>
              <w:jc w:val="center"/>
              <w:rPr>
                <w:rFonts w:ascii="仿宋_GB2312" w:eastAsia="仿宋_GB2312" w:hAnsi="仿宋_GB2312" w:cs="仿宋_GB2312"/>
                <w:sz w:val="24"/>
                <w:szCs w:val="24"/>
              </w:rPr>
            </w:pPr>
            <w:bookmarkStart w:id="385" w:name="OLE_LINK95"/>
            <w:bookmarkStart w:id="386" w:name="OLE_LINK96"/>
            <w:r>
              <w:rPr>
                <w:rFonts w:ascii="仿宋_GB2312" w:eastAsia="仿宋_GB2312" w:hAnsi="仿宋_GB2312" w:cs="仿宋_GB2312" w:hint="eastAsia"/>
                <w:sz w:val="24"/>
                <w:szCs w:val="24"/>
              </w:rPr>
              <w:t>采购内容</w:t>
            </w:r>
          </w:p>
        </w:tc>
        <w:tc>
          <w:tcPr>
            <w:tcW w:w="1038" w:type="pct"/>
            <w:tcBorders>
              <w:top w:val="single" w:sz="4" w:space="0" w:color="auto"/>
              <w:left w:val="single" w:sz="6" w:space="0" w:color="auto"/>
              <w:bottom w:val="single" w:sz="6" w:space="0" w:color="auto"/>
              <w:right w:val="single" w:sz="6" w:space="0" w:color="auto"/>
            </w:tcBorders>
            <w:vAlign w:val="center"/>
          </w:tcPr>
          <w:p w:rsidR="005E2074" w:rsidRDefault="0062758D">
            <w:pPr>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采购名称</w:t>
            </w:r>
          </w:p>
        </w:tc>
        <w:tc>
          <w:tcPr>
            <w:tcW w:w="658" w:type="pct"/>
            <w:tcBorders>
              <w:top w:val="single" w:sz="4" w:space="0" w:color="auto"/>
              <w:left w:val="single" w:sz="6" w:space="0" w:color="auto"/>
              <w:bottom w:val="single" w:sz="6" w:space="0" w:color="auto"/>
              <w:right w:val="single" w:sz="6" w:space="0" w:color="auto"/>
            </w:tcBorders>
            <w:vAlign w:val="center"/>
          </w:tcPr>
          <w:p w:rsidR="005E2074" w:rsidRDefault="0062758D">
            <w:pPr>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型号规格</w:t>
            </w:r>
          </w:p>
        </w:tc>
        <w:tc>
          <w:tcPr>
            <w:tcW w:w="508" w:type="pct"/>
            <w:tcBorders>
              <w:top w:val="single" w:sz="4" w:space="0" w:color="auto"/>
              <w:left w:val="single" w:sz="6" w:space="0" w:color="auto"/>
              <w:bottom w:val="single" w:sz="6" w:space="0" w:color="auto"/>
              <w:right w:val="single" w:sz="6" w:space="0" w:color="auto"/>
            </w:tcBorders>
          </w:tcPr>
          <w:p w:rsidR="005E2074" w:rsidRDefault="0062758D">
            <w:pPr>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单位</w:t>
            </w:r>
          </w:p>
        </w:tc>
        <w:tc>
          <w:tcPr>
            <w:tcW w:w="645" w:type="pct"/>
            <w:tcBorders>
              <w:top w:val="single" w:sz="4" w:space="0" w:color="auto"/>
              <w:left w:val="single" w:sz="6" w:space="0" w:color="auto"/>
              <w:bottom w:val="single" w:sz="6" w:space="0" w:color="auto"/>
              <w:right w:val="single" w:sz="6" w:space="0" w:color="auto"/>
            </w:tcBorders>
          </w:tcPr>
          <w:p w:rsidR="005E2074" w:rsidRDefault="0062758D">
            <w:pPr>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数量</w:t>
            </w:r>
          </w:p>
        </w:tc>
        <w:tc>
          <w:tcPr>
            <w:tcW w:w="645" w:type="pct"/>
            <w:tcBorders>
              <w:top w:val="single" w:sz="4" w:space="0" w:color="auto"/>
              <w:left w:val="single" w:sz="6" w:space="0" w:color="auto"/>
              <w:bottom w:val="single" w:sz="6" w:space="0" w:color="auto"/>
              <w:right w:val="single" w:sz="6" w:space="0" w:color="auto"/>
            </w:tcBorders>
            <w:vAlign w:val="center"/>
          </w:tcPr>
          <w:p w:rsidR="005E2074" w:rsidRDefault="0062758D">
            <w:pPr>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单价（元，含税）</w:t>
            </w:r>
          </w:p>
        </w:tc>
        <w:tc>
          <w:tcPr>
            <w:tcW w:w="592" w:type="pct"/>
            <w:tcBorders>
              <w:top w:val="single" w:sz="4" w:space="0" w:color="auto"/>
              <w:left w:val="single" w:sz="6" w:space="0" w:color="auto"/>
              <w:bottom w:val="single" w:sz="6" w:space="0" w:color="auto"/>
              <w:right w:val="single" w:sz="4" w:space="0" w:color="auto"/>
            </w:tcBorders>
            <w:vAlign w:val="center"/>
          </w:tcPr>
          <w:p w:rsidR="005E2074" w:rsidRDefault="0062758D">
            <w:pPr>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备注</w:t>
            </w:r>
          </w:p>
        </w:tc>
      </w:tr>
      <w:tr w:rsidR="005E2074">
        <w:trPr>
          <w:trHeight w:val="1648"/>
        </w:trPr>
        <w:tc>
          <w:tcPr>
            <w:tcW w:w="911" w:type="pct"/>
            <w:tcBorders>
              <w:top w:val="single" w:sz="6" w:space="0" w:color="auto"/>
              <w:left w:val="single" w:sz="4" w:space="0" w:color="auto"/>
              <w:bottom w:val="single" w:sz="6" w:space="0" w:color="auto"/>
              <w:right w:val="single" w:sz="6" w:space="0" w:color="auto"/>
            </w:tcBorders>
            <w:vAlign w:val="center"/>
          </w:tcPr>
          <w:p w:rsidR="005E2074" w:rsidRDefault="0062758D">
            <w:pPr>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梁河糖业公司设备购置及土建项目-2024年梁河糖业芒东制炼车间更换干燥机项目设备采购安装</w:t>
            </w:r>
          </w:p>
        </w:tc>
        <w:tc>
          <w:tcPr>
            <w:tcW w:w="1038" w:type="pct"/>
            <w:tcBorders>
              <w:top w:val="single" w:sz="6" w:space="0" w:color="auto"/>
              <w:left w:val="single" w:sz="6" w:space="0" w:color="auto"/>
              <w:right w:val="single" w:sz="6" w:space="0" w:color="auto"/>
            </w:tcBorders>
            <w:vAlign w:val="center"/>
          </w:tcPr>
          <w:p w:rsidR="005E2074" w:rsidRDefault="0062758D">
            <w:pPr>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梁河糖业2024年芒东制炼车间更换白糖振动输送机2台供货、安装、调试</w:t>
            </w:r>
          </w:p>
        </w:tc>
        <w:tc>
          <w:tcPr>
            <w:tcW w:w="658" w:type="pct"/>
            <w:tcBorders>
              <w:top w:val="single" w:sz="6" w:space="0" w:color="auto"/>
              <w:left w:val="single" w:sz="6" w:space="0" w:color="auto"/>
              <w:right w:val="single" w:sz="6" w:space="0" w:color="auto"/>
            </w:tcBorders>
            <w:vAlign w:val="center"/>
          </w:tcPr>
          <w:p w:rsidR="005E2074" w:rsidRDefault="0062758D">
            <w:pPr>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长9</w:t>
            </w:r>
            <w:r>
              <w:rPr>
                <w:rFonts w:ascii="仿宋_GB2312" w:eastAsia="仿宋_GB2312" w:hAnsi="仿宋_GB2312" w:cs="仿宋_GB2312"/>
                <w:sz w:val="24"/>
                <w:szCs w:val="24"/>
              </w:rPr>
              <w:t>000*</w:t>
            </w:r>
            <w:r>
              <w:rPr>
                <w:rFonts w:ascii="仿宋_GB2312" w:eastAsia="仿宋_GB2312" w:hAnsi="仿宋_GB2312" w:cs="仿宋_GB2312" w:hint="eastAsia"/>
                <w:sz w:val="24"/>
                <w:szCs w:val="24"/>
              </w:rPr>
              <w:t>宽1</w:t>
            </w:r>
            <w:r>
              <w:rPr>
                <w:rFonts w:ascii="仿宋_GB2312" w:eastAsia="仿宋_GB2312" w:hAnsi="仿宋_GB2312" w:cs="仿宋_GB2312"/>
                <w:sz w:val="24"/>
                <w:szCs w:val="24"/>
              </w:rPr>
              <w:t>500</w:t>
            </w:r>
            <w:r>
              <w:rPr>
                <w:rFonts w:ascii="仿宋_GB2312" w:eastAsia="仿宋_GB2312" w:hAnsi="仿宋_GB2312" w:cs="仿宋_GB2312" w:hint="eastAsia"/>
                <w:sz w:val="24"/>
                <w:szCs w:val="24"/>
              </w:rPr>
              <w:t>mm一台；长8</w:t>
            </w:r>
            <w:r>
              <w:rPr>
                <w:rFonts w:ascii="仿宋_GB2312" w:eastAsia="仿宋_GB2312" w:hAnsi="仿宋_GB2312" w:cs="仿宋_GB2312"/>
                <w:sz w:val="24"/>
                <w:szCs w:val="24"/>
              </w:rPr>
              <w:t>000*</w:t>
            </w:r>
            <w:r>
              <w:rPr>
                <w:rFonts w:ascii="仿宋_GB2312" w:eastAsia="仿宋_GB2312" w:hAnsi="仿宋_GB2312" w:cs="仿宋_GB2312" w:hint="eastAsia"/>
                <w:sz w:val="24"/>
                <w:szCs w:val="24"/>
              </w:rPr>
              <w:t>宽1</w:t>
            </w:r>
            <w:r>
              <w:rPr>
                <w:rFonts w:ascii="仿宋_GB2312" w:eastAsia="仿宋_GB2312" w:hAnsi="仿宋_GB2312" w:cs="仿宋_GB2312"/>
                <w:sz w:val="24"/>
                <w:szCs w:val="24"/>
              </w:rPr>
              <w:t>500</w:t>
            </w:r>
            <w:r>
              <w:rPr>
                <w:rFonts w:ascii="仿宋_GB2312" w:eastAsia="仿宋_GB2312" w:hAnsi="仿宋_GB2312" w:cs="仿宋_GB2312" w:hint="eastAsia"/>
                <w:sz w:val="24"/>
                <w:szCs w:val="24"/>
              </w:rPr>
              <w:t>mm一台</w:t>
            </w:r>
          </w:p>
        </w:tc>
        <w:tc>
          <w:tcPr>
            <w:tcW w:w="508" w:type="pct"/>
            <w:tcBorders>
              <w:top w:val="single" w:sz="6" w:space="0" w:color="auto"/>
              <w:left w:val="single" w:sz="6" w:space="0" w:color="auto"/>
              <w:right w:val="single" w:sz="6" w:space="0" w:color="auto"/>
            </w:tcBorders>
            <w:vAlign w:val="center"/>
          </w:tcPr>
          <w:p w:rsidR="005E2074" w:rsidRDefault="0062758D">
            <w:pPr>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项</w:t>
            </w:r>
          </w:p>
        </w:tc>
        <w:tc>
          <w:tcPr>
            <w:tcW w:w="645" w:type="pct"/>
            <w:tcBorders>
              <w:top w:val="single" w:sz="6" w:space="0" w:color="auto"/>
              <w:left w:val="single" w:sz="6" w:space="0" w:color="auto"/>
              <w:right w:val="single" w:sz="6" w:space="0" w:color="auto"/>
            </w:tcBorders>
            <w:vAlign w:val="center"/>
          </w:tcPr>
          <w:p w:rsidR="005E2074" w:rsidRDefault="0062758D">
            <w:pPr>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1</w:t>
            </w:r>
          </w:p>
        </w:tc>
        <w:tc>
          <w:tcPr>
            <w:tcW w:w="645" w:type="pct"/>
            <w:tcBorders>
              <w:top w:val="single" w:sz="6" w:space="0" w:color="auto"/>
              <w:left w:val="single" w:sz="6" w:space="0" w:color="auto"/>
              <w:right w:val="single" w:sz="6" w:space="0" w:color="auto"/>
            </w:tcBorders>
            <w:vAlign w:val="center"/>
          </w:tcPr>
          <w:p w:rsidR="005E2074" w:rsidRDefault="005E2074">
            <w:pPr>
              <w:jc w:val="center"/>
              <w:rPr>
                <w:rFonts w:ascii="仿宋_GB2312" w:eastAsia="仿宋_GB2312" w:hAnsi="仿宋_GB2312" w:cs="仿宋_GB2312"/>
                <w:sz w:val="24"/>
                <w:szCs w:val="24"/>
              </w:rPr>
            </w:pPr>
          </w:p>
        </w:tc>
        <w:tc>
          <w:tcPr>
            <w:tcW w:w="592" w:type="pct"/>
            <w:tcBorders>
              <w:top w:val="single" w:sz="6" w:space="0" w:color="auto"/>
              <w:left w:val="single" w:sz="6" w:space="0" w:color="auto"/>
              <w:right w:val="single" w:sz="4" w:space="0" w:color="auto"/>
            </w:tcBorders>
            <w:vAlign w:val="center"/>
          </w:tcPr>
          <w:p w:rsidR="005E2074" w:rsidRDefault="005E2074">
            <w:pPr>
              <w:jc w:val="center"/>
              <w:rPr>
                <w:rFonts w:ascii="仿宋_GB2312" w:eastAsia="仿宋_GB2312" w:hAnsi="仿宋_GB2312" w:cs="仿宋_GB2312"/>
                <w:sz w:val="24"/>
                <w:szCs w:val="24"/>
              </w:rPr>
            </w:pPr>
          </w:p>
        </w:tc>
      </w:tr>
      <w:tr w:rsidR="005E2074">
        <w:trPr>
          <w:trHeight w:val="565"/>
        </w:trPr>
        <w:tc>
          <w:tcPr>
            <w:tcW w:w="3117" w:type="pct"/>
            <w:gridSpan w:val="4"/>
            <w:tcBorders>
              <w:top w:val="single" w:sz="6" w:space="0" w:color="auto"/>
              <w:left w:val="single" w:sz="4" w:space="0" w:color="auto"/>
              <w:right w:val="single" w:sz="6" w:space="0" w:color="auto"/>
            </w:tcBorders>
            <w:vAlign w:val="center"/>
          </w:tcPr>
          <w:p w:rsidR="005E2074" w:rsidRDefault="0062758D">
            <w:pPr>
              <w:rPr>
                <w:rFonts w:ascii="仿宋_GB2312" w:eastAsia="仿宋_GB2312" w:hAnsi="仿宋_GB2312" w:cs="仿宋_GB2312"/>
                <w:sz w:val="24"/>
                <w:szCs w:val="24"/>
              </w:rPr>
            </w:pPr>
            <w:r>
              <w:rPr>
                <w:rFonts w:ascii="仿宋_GB2312" w:eastAsia="仿宋_GB2312" w:hAnsi="仿宋_GB2312" w:cs="仿宋_GB2312" w:hint="eastAsia"/>
                <w:sz w:val="24"/>
                <w:szCs w:val="24"/>
              </w:rPr>
              <w:t>合计</w:t>
            </w:r>
          </w:p>
        </w:tc>
        <w:tc>
          <w:tcPr>
            <w:tcW w:w="1882" w:type="pct"/>
            <w:gridSpan w:val="3"/>
            <w:tcBorders>
              <w:top w:val="single" w:sz="6" w:space="0" w:color="auto"/>
              <w:left w:val="single" w:sz="6" w:space="0" w:color="auto"/>
              <w:right w:val="single" w:sz="4" w:space="0" w:color="auto"/>
            </w:tcBorders>
          </w:tcPr>
          <w:p w:rsidR="005E2074" w:rsidRDefault="005E2074">
            <w:pPr>
              <w:rPr>
                <w:rFonts w:ascii="仿宋_GB2312" w:eastAsia="仿宋_GB2312" w:hAnsi="仿宋_GB2312" w:cs="仿宋_GB2312"/>
                <w:sz w:val="24"/>
                <w:szCs w:val="24"/>
              </w:rPr>
            </w:pPr>
          </w:p>
        </w:tc>
      </w:tr>
      <w:tr w:rsidR="005E2074">
        <w:trPr>
          <w:trHeight w:val="625"/>
        </w:trPr>
        <w:tc>
          <w:tcPr>
            <w:tcW w:w="5000" w:type="pct"/>
            <w:gridSpan w:val="7"/>
            <w:tcBorders>
              <w:top w:val="single" w:sz="6" w:space="0" w:color="auto"/>
              <w:left w:val="single" w:sz="4" w:space="0" w:color="auto"/>
              <w:bottom w:val="single" w:sz="4" w:space="0" w:color="auto"/>
              <w:right w:val="single" w:sz="4" w:space="0" w:color="auto"/>
            </w:tcBorders>
            <w:vAlign w:val="center"/>
          </w:tcPr>
          <w:p w:rsidR="005E2074" w:rsidRDefault="0062758D">
            <w:pPr>
              <w:rPr>
                <w:rFonts w:ascii="仿宋_GB2312" w:eastAsia="仿宋_GB2312" w:hAnsi="仿宋_GB2312" w:cs="仿宋_GB2312"/>
                <w:sz w:val="24"/>
                <w:szCs w:val="24"/>
              </w:rPr>
            </w:pPr>
            <w:r>
              <w:rPr>
                <w:rFonts w:ascii="仿宋_GB2312" w:eastAsia="仿宋_GB2312" w:hAnsi="仿宋_GB2312" w:cs="仿宋_GB2312" w:hint="eastAsia"/>
                <w:sz w:val="24"/>
                <w:szCs w:val="24"/>
              </w:rPr>
              <w:t>注：报价已含项目供货、运输（含二次运输）、安装、安全、调试、培训、税金、售后服务等一切可能发生的费用</w:t>
            </w:r>
          </w:p>
        </w:tc>
      </w:tr>
    </w:tbl>
    <w:p w:rsidR="005E2074" w:rsidRDefault="0062758D">
      <w:pPr>
        <w:rPr>
          <w:rFonts w:ascii="Times New Roman" w:eastAsia="仿宋_GB2312" w:hAnsi="Times New Roman" w:cs="Times New Roman"/>
          <w:kern w:val="2"/>
          <w:sz w:val="32"/>
          <w:szCs w:val="32"/>
          <w:u w:val="single"/>
        </w:rPr>
      </w:pPr>
      <w:r>
        <w:rPr>
          <w:rFonts w:ascii="Times New Roman" w:eastAsia="仿宋_GB2312" w:hAnsi="Times New Roman" w:cs="Times New Roman"/>
          <w:snapToGrid w:val="0"/>
          <w:sz w:val="32"/>
          <w:szCs w:val="32"/>
        </w:rPr>
        <w:t>项目名称：</w:t>
      </w:r>
      <w:r>
        <w:rPr>
          <w:rFonts w:ascii="Times New Roman" w:eastAsia="仿宋_GB2312" w:hAnsi="Times New Roman" w:cs="Times New Roman"/>
          <w:sz w:val="32"/>
          <w:szCs w:val="32"/>
          <w:u w:val="single"/>
        </w:rPr>
        <w:t>梁河糖业公司设备购置及土建项目</w:t>
      </w:r>
      <w:r>
        <w:rPr>
          <w:rFonts w:ascii="Times New Roman" w:eastAsia="仿宋_GB2312" w:hAnsi="Times New Roman" w:cs="Times New Roman"/>
          <w:sz w:val="32"/>
          <w:szCs w:val="32"/>
          <w:u w:val="single"/>
        </w:rPr>
        <w:t>-</w:t>
      </w:r>
      <w:r>
        <w:rPr>
          <w:rFonts w:ascii="Times New Roman" w:eastAsia="仿宋_GB2312" w:hAnsi="Times New Roman" w:cs="Times New Roman" w:hint="eastAsia"/>
          <w:sz w:val="32"/>
          <w:szCs w:val="32"/>
          <w:u w:val="single"/>
        </w:rPr>
        <w:t>2024</w:t>
      </w:r>
      <w:r>
        <w:rPr>
          <w:rFonts w:ascii="Times New Roman" w:eastAsia="仿宋_GB2312" w:hAnsi="Times New Roman" w:cs="Times New Roman" w:hint="eastAsia"/>
          <w:sz w:val="32"/>
          <w:szCs w:val="32"/>
          <w:u w:val="single"/>
        </w:rPr>
        <w:t>年梁河糖业芒东制炼车间更换干燥机项目设备采购安装</w:t>
      </w:r>
    </w:p>
    <w:bookmarkEnd w:id="385"/>
    <w:bookmarkEnd w:id="386"/>
    <w:p w:rsidR="005E2074" w:rsidRDefault="005E2074">
      <w:pPr>
        <w:rPr>
          <w:rFonts w:ascii="Times New Roman" w:eastAsia="仿宋_GB2312" w:hAnsi="Times New Roman" w:cs="Times New Roman"/>
          <w:sz w:val="32"/>
          <w:szCs w:val="32"/>
        </w:rPr>
      </w:pPr>
    </w:p>
    <w:p w:rsidR="005E2074" w:rsidRDefault="005E2074">
      <w:pPr>
        <w:rPr>
          <w:rFonts w:ascii="Times New Roman" w:eastAsia="仿宋_GB2312" w:hAnsi="Times New Roman" w:cs="Times New Roman"/>
          <w:snapToGrid w:val="0"/>
          <w:sz w:val="32"/>
          <w:szCs w:val="32"/>
        </w:rPr>
      </w:pPr>
    </w:p>
    <w:p w:rsidR="005E2074" w:rsidRDefault="005E2074">
      <w:pPr>
        <w:rPr>
          <w:rFonts w:ascii="Times New Roman" w:eastAsia="仿宋_GB2312" w:hAnsi="Times New Roman" w:cs="Times New Roman"/>
          <w:snapToGrid w:val="0"/>
          <w:sz w:val="32"/>
          <w:szCs w:val="32"/>
        </w:rPr>
      </w:pPr>
    </w:p>
    <w:p w:rsidR="005E2074" w:rsidRDefault="005E2074">
      <w:pPr>
        <w:rPr>
          <w:rFonts w:ascii="Times New Roman" w:eastAsia="仿宋_GB2312" w:hAnsi="Times New Roman" w:cs="Times New Roman"/>
          <w:snapToGrid w:val="0"/>
          <w:sz w:val="32"/>
          <w:szCs w:val="32"/>
        </w:rPr>
      </w:pPr>
    </w:p>
    <w:p w:rsidR="005E2074" w:rsidRDefault="005E2074">
      <w:pPr>
        <w:rPr>
          <w:rFonts w:ascii="Times New Roman" w:eastAsia="仿宋_GB2312" w:hAnsi="Times New Roman" w:cs="Times New Roman"/>
          <w:snapToGrid w:val="0"/>
          <w:sz w:val="32"/>
          <w:szCs w:val="32"/>
        </w:rPr>
      </w:pPr>
    </w:p>
    <w:p w:rsidR="005E2074" w:rsidRDefault="005E2074">
      <w:pPr>
        <w:rPr>
          <w:rFonts w:ascii="Times New Roman" w:eastAsia="仿宋_GB2312" w:hAnsi="Times New Roman" w:cs="Times New Roman"/>
          <w:snapToGrid w:val="0"/>
          <w:sz w:val="32"/>
          <w:szCs w:val="32"/>
        </w:rPr>
      </w:pPr>
    </w:p>
    <w:p w:rsidR="005E2074" w:rsidRDefault="005E2074">
      <w:pPr>
        <w:rPr>
          <w:rFonts w:ascii="Times New Roman" w:eastAsia="仿宋_GB2312" w:hAnsi="Times New Roman" w:cs="Times New Roman"/>
          <w:snapToGrid w:val="0"/>
          <w:sz w:val="32"/>
          <w:szCs w:val="32"/>
        </w:rPr>
      </w:pPr>
    </w:p>
    <w:p w:rsidR="005E2074" w:rsidRDefault="005E2074">
      <w:pPr>
        <w:rPr>
          <w:rFonts w:ascii="Times New Roman" w:eastAsia="仿宋_GB2312" w:hAnsi="Times New Roman" w:cs="Times New Roman"/>
          <w:snapToGrid w:val="0"/>
          <w:sz w:val="32"/>
          <w:szCs w:val="32"/>
        </w:rPr>
      </w:pPr>
    </w:p>
    <w:p w:rsidR="005E2074" w:rsidRDefault="0062758D">
      <w:pPr>
        <w:ind w:firstLineChars="2100" w:firstLine="6720"/>
        <w:rPr>
          <w:rFonts w:ascii="Times New Roman" w:eastAsia="仿宋_GB2312" w:hAnsi="Times New Roman" w:cs="Times New Roman"/>
          <w:snapToGrid w:val="0"/>
          <w:sz w:val="32"/>
          <w:szCs w:val="32"/>
        </w:rPr>
      </w:pPr>
      <w:r>
        <w:rPr>
          <w:rFonts w:ascii="Times New Roman" w:eastAsia="仿宋_GB2312" w:hAnsi="Times New Roman" w:cs="Times New Roman"/>
          <w:snapToGrid w:val="0"/>
          <w:sz w:val="32"/>
          <w:szCs w:val="32"/>
        </w:rPr>
        <w:t>供</w:t>
      </w:r>
      <w:r>
        <w:rPr>
          <w:rFonts w:ascii="Times New Roman" w:eastAsia="仿宋_GB2312" w:hAnsi="Times New Roman" w:cs="Times New Roman"/>
          <w:snapToGrid w:val="0"/>
          <w:sz w:val="32"/>
          <w:szCs w:val="32"/>
        </w:rPr>
        <w:t xml:space="preserve"> </w:t>
      </w:r>
      <w:r>
        <w:rPr>
          <w:rFonts w:ascii="Times New Roman" w:eastAsia="仿宋_GB2312" w:hAnsi="Times New Roman" w:cs="Times New Roman"/>
          <w:snapToGrid w:val="0"/>
          <w:sz w:val="32"/>
          <w:szCs w:val="32"/>
        </w:rPr>
        <w:t>应</w:t>
      </w:r>
      <w:r>
        <w:rPr>
          <w:rFonts w:ascii="Times New Roman" w:eastAsia="仿宋_GB2312" w:hAnsi="Times New Roman" w:cs="Times New Roman"/>
          <w:snapToGrid w:val="0"/>
          <w:sz w:val="32"/>
          <w:szCs w:val="32"/>
        </w:rPr>
        <w:t xml:space="preserve"> </w:t>
      </w:r>
      <w:r>
        <w:rPr>
          <w:rFonts w:ascii="Times New Roman" w:eastAsia="仿宋_GB2312" w:hAnsi="Times New Roman" w:cs="Times New Roman"/>
          <w:snapToGrid w:val="0"/>
          <w:sz w:val="32"/>
          <w:szCs w:val="32"/>
        </w:rPr>
        <w:t>商</w:t>
      </w:r>
      <w:r>
        <w:rPr>
          <w:rFonts w:ascii="Times New Roman" w:eastAsia="仿宋_GB2312" w:hAnsi="Times New Roman" w:cs="Times New Roman"/>
          <w:snapToGrid w:val="0"/>
          <w:sz w:val="32"/>
          <w:szCs w:val="32"/>
          <w:u w:val="single"/>
        </w:rPr>
        <w:t>：</w:t>
      </w:r>
      <w:r>
        <w:rPr>
          <w:rFonts w:ascii="Times New Roman" w:eastAsia="仿宋_GB2312" w:hAnsi="Times New Roman" w:cs="Times New Roman"/>
          <w:snapToGrid w:val="0"/>
          <w:sz w:val="32"/>
          <w:szCs w:val="32"/>
          <w:u w:val="single"/>
        </w:rPr>
        <w:t xml:space="preserve">                                 </w:t>
      </w:r>
      <w:r>
        <w:rPr>
          <w:rFonts w:ascii="Times New Roman" w:eastAsia="仿宋_GB2312" w:hAnsi="Times New Roman" w:cs="Times New Roman"/>
          <w:snapToGrid w:val="0"/>
          <w:sz w:val="32"/>
          <w:szCs w:val="32"/>
        </w:rPr>
        <w:t>（盖单位公章</w:t>
      </w:r>
      <w:r>
        <w:rPr>
          <w:rFonts w:ascii="Times New Roman" w:eastAsia="仿宋_GB2312" w:hAnsi="Times New Roman" w:cs="Times New Roman"/>
          <w:snapToGrid w:val="0"/>
          <w:sz w:val="32"/>
          <w:szCs w:val="32"/>
        </w:rPr>
        <w:t>)</w:t>
      </w:r>
    </w:p>
    <w:p w:rsidR="005E2074" w:rsidRDefault="0062758D">
      <w:pPr>
        <w:ind w:firstLineChars="2100" w:firstLine="6720"/>
        <w:rPr>
          <w:rFonts w:ascii="Times New Roman" w:eastAsia="仿宋_GB2312" w:hAnsi="Times New Roman" w:cs="Times New Roman"/>
          <w:snapToGrid w:val="0"/>
          <w:sz w:val="32"/>
          <w:szCs w:val="32"/>
        </w:rPr>
      </w:pPr>
      <w:r>
        <w:rPr>
          <w:rFonts w:ascii="Times New Roman" w:eastAsia="仿宋_GB2312" w:hAnsi="Times New Roman" w:cs="Times New Roman"/>
          <w:snapToGrid w:val="0"/>
          <w:sz w:val="32"/>
          <w:szCs w:val="32"/>
        </w:rPr>
        <w:t>法定代表人或其授权的代理人：</w:t>
      </w:r>
      <w:r>
        <w:rPr>
          <w:rFonts w:ascii="Times New Roman" w:eastAsia="仿宋_GB2312" w:hAnsi="Times New Roman" w:cs="Times New Roman"/>
          <w:snapToGrid w:val="0"/>
          <w:sz w:val="32"/>
          <w:szCs w:val="32"/>
          <w:u w:val="single"/>
        </w:rPr>
        <w:t xml:space="preserve">        (</w:t>
      </w:r>
      <w:r>
        <w:rPr>
          <w:rFonts w:ascii="Times New Roman" w:eastAsia="仿宋_GB2312" w:hAnsi="Times New Roman" w:cs="Times New Roman"/>
          <w:snapToGrid w:val="0"/>
          <w:sz w:val="32"/>
          <w:szCs w:val="32"/>
          <w:u w:val="single"/>
        </w:rPr>
        <w:t>签字</w:t>
      </w:r>
      <w:r>
        <w:rPr>
          <w:rFonts w:ascii="Times New Roman" w:eastAsia="仿宋_GB2312" w:hAnsi="Times New Roman" w:cs="Times New Roman"/>
          <w:snapToGrid w:val="0"/>
          <w:sz w:val="32"/>
          <w:szCs w:val="32"/>
          <w:u w:val="single"/>
        </w:rPr>
        <w:t>)</w:t>
      </w:r>
    </w:p>
    <w:p w:rsidR="005E2074" w:rsidRDefault="005E2074">
      <w:pPr>
        <w:ind w:firstLineChars="3400" w:firstLine="10880"/>
        <w:rPr>
          <w:rFonts w:ascii="Times New Roman" w:eastAsia="仿宋_GB2312" w:hAnsi="Times New Roman" w:cs="Times New Roman"/>
          <w:sz w:val="32"/>
          <w:szCs w:val="32"/>
        </w:rPr>
      </w:pPr>
    </w:p>
    <w:p w:rsidR="005E2074" w:rsidRDefault="0062758D">
      <w:pPr>
        <w:ind w:firstLineChars="3500" w:firstLine="11200"/>
        <w:rPr>
          <w:rFonts w:ascii="Times New Roman" w:eastAsia="仿宋_GB2312" w:hAnsi="Times New Roman" w:cs="Times New Roman"/>
          <w:sz w:val="32"/>
          <w:szCs w:val="32"/>
        </w:rPr>
        <w:sectPr w:rsidR="005E2074">
          <w:pgSz w:w="17020" w:h="12160" w:orient="landscape"/>
          <w:pgMar w:top="1304" w:right="1304" w:bottom="1304" w:left="1304" w:header="720" w:footer="720" w:gutter="0"/>
          <w:cols w:space="720"/>
          <w:docGrid w:linePitch="299"/>
        </w:sectPr>
      </w:pPr>
      <w:r>
        <w:rPr>
          <w:rFonts w:ascii="Times New Roman" w:eastAsia="仿宋_GB2312" w:hAnsi="Times New Roman" w:cs="Times New Roman"/>
          <w:sz w:val="32"/>
          <w:szCs w:val="32"/>
        </w:rPr>
        <w:t>年</w:t>
      </w:r>
      <w:r>
        <w:rPr>
          <w:rFonts w:ascii="Times New Roman" w:eastAsia="仿宋_GB2312" w:hAnsi="Times New Roman" w:cs="Times New Roman"/>
          <w:sz w:val="32"/>
          <w:szCs w:val="32"/>
        </w:rPr>
        <w:t xml:space="preserve">       </w:t>
      </w:r>
      <w:r>
        <w:rPr>
          <w:rFonts w:ascii="Times New Roman" w:eastAsia="仿宋_GB2312" w:hAnsi="Times New Roman" w:cs="Times New Roman"/>
          <w:sz w:val="32"/>
          <w:szCs w:val="32"/>
        </w:rPr>
        <w:t>月</w:t>
      </w:r>
      <w:r>
        <w:rPr>
          <w:rFonts w:ascii="Times New Roman" w:eastAsia="仿宋_GB2312" w:hAnsi="Times New Roman" w:cs="Times New Roman"/>
          <w:sz w:val="32"/>
          <w:szCs w:val="32"/>
        </w:rPr>
        <w:t xml:space="preserve">       </w:t>
      </w:r>
      <w:r>
        <w:rPr>
          <w:rFonts w:ascii="Times New Roman" w:eastAsia="仿宋_GB2312" w:hAnsi="Times New Roman" w:cs="Times New Roman"/>
          <w:sz w:val="32"/>
          <w:szCs w:val="32"/>
        </w:rPr>
        <w:t>日</w:t>
      </w:r>
      <w:r>
        <w:rPr>
          <w:rFonts w:ascii="Times New Roman" w:eastAsia="仿宋_GB2312" w:hAnsi="Times New Roman" w:cs="Times New Roman"/>
          <w:sz w:val="32"/>
          <w:szCs w:val="32"/>
        </w:rPr>
        <w:t xml:space="preserve">         </w:t>
      </w:r>
    </w:p>
    <w:p w:rsidR="005E2074" w:rsidRDefault="0062758D">
      <w:pPr>
        <w:pStyle w:val="2"/>
        <w:jc w:val="center"/>
        <w:rPr>
          <w:rFonts w:ascii="黑体" w:eastAsia="黑体" w:hAnsi="黑体" w:cs="Times New Roman"/>
          <w:snapToGrid w:val="0"/>
          <w:color w:val="auto"/>
          <w:sz w:val="32"/>
          <w:szCs w:val="32"/>
        </w:rPr>
      </w:pPr>
      <w:bookmarkStart w:id="387" w:name="扫描0058"/>
      <w:bookmarkStart w:id="388" w:name="扫描0059"/>
      <w:bookmarkStart w:id="389" w:name="_Toc31704"/>
      <w:bookmarkEnd w:id="387"/>
      <w:bookmarkEnd w:id="388"/>
      <w:r>
        <w:rPr>
          <w:rFonts w:ascii="黑体" w:eastAsia="黑体" w:hAnsi="黑体" w:cs="Times New Roman"/>
          <w:snapToGrid w:val="0"/>
          <w:color w:val="auto"/>
          <w:sz w:val="32"/>
          <w:szCs w:val="32"/>
        </w:rPr>
        <w:lastRenderedPageBreak/>
        <w:t>七、</w:t>
      </w:r>
      <w:bookmarkStart w:id="390" w:name="OLE_LINK97"/>
      <w:bookmarkStart w:id="391" w:name="OLE_LINK98"/>
      <w:r>
        <w:rPr>
          <w:rFonts w:ascii="黑体" w:eastAsia="黑体" w:hAnsi="黑体" w:cs="Times New Roman"/>
          <w:snapToGrid w:val="0"/>
          <w:color w:val="auto"/>
          <w:sz w:val="32"/>
          <w:szCs w:val="32"/>
        </w:rPr>
        <w:t>响应报价明细表</w:t>
      </w:r>
      <w:bookmarkEnd w:id="389"/>
      <w:bookmarkEnd w:id="390"/>
      <w:bookmarkEnd w:id="391"/>
    </w:p>
    <w:p w:rsidR="005E2074" w:rsidRDefault="0062758D">
      <w:pPr>
        <w:rPr>
          <w:rFonts w:ascii="Times New Roman" w:hAnsi="Times New Roman" w:cs="Times New Roman"/>
        </w:rPr>
      </w:pPr>
      <w:r>
        <w:rPr>
          <w:rFonts w:ascii="Times New Roman" w:eastAsia="仿宋_GB2312" w:hAnsi="Times New Roman" w:cs="Times New Roman"/>
          <w:snapToGrid w:val="0"/>
          <w:sz w:val="32"/>
          <w:szCs w:val="32"/>
        </w:rPr>
        <w:t>项目名称：</w:t>
      </w:r>
      <w:r>
        <w:rPr>
          <w:rFonts w:ascii="Times New Roman" w:eastAsia="仿宋_GB2312" w:hAnsi="Times New Roman" w:cs="Times New Roman"/>
          <w:sz w:val="32"/>
          <w:szCs w:val="32"/>
          <w:u w:val="single"/>
        </w:rPr>
        <w:t>梁河糖业公司设备购置及土建项目</w:t>
      </w:r>
      <w:r>
        <w:rPr>
          <w:rFonts w:ascii="Times New Roman" w:eastAsia="仿宋_GB2312" w:hAnsi="Times New Roman" w:cs="Times New Roman"/>
          <w:sz w:val="32"/>
          <w:szCs w:val="32"/>
          <w:u w:val="single"/>
        </w:rPr>
        <w:t>-</w:t>
      </w:r>
      <w:r>
        <w:rPr>
          <w:rFonts w:ascii="Times New Roman" w:eastAsia="仿宋_GB2312" w:hAnsi="Times New Roman" w:cs="Times New Roman" w:hint="eastAsia"/>
          <w:sz w:val="32"/>
          <w:szCs w:val="32"/>
          <w:u w:val="single"/>
        </w:rPr>
        <w:t>2024</w:t>
      </w:r>
      <w:r>
        <w:rPr>
          <w:rFonts w:ascii="Times New Roman" w:eastAsia="仿宋_GB2312" w:hAnsi="Times New Roman" w:cs="Times New Roman" w:hint="eastAsia"/>
          <w:sz w:val="32"/>
          <w:szCs w:val="32"/>
          <w:u w:val="single"/>
        </w:rPr>
        <w:t>年梁河糖业芒东制炼车间更换干燥机项目设备采购安装</w:t>
      </w:r>
      <w:r>
        <w:rPr>
          <w:rFonts w:ascii="Times New Roman" w:eastAsia="仿宋_GB2312" w:hAnsi="Times New Roman" w:cs="Times New Roman"/>
          <w:sz w:val="32"/>
          <w:szCs w:val="32"/>
          <w:u w:val="single"/>
        </w:rPr>
        <w:t>报价明细：</w:t>
      </w:r>
    </w:p>
    <w:p w:rsidR="005E2074" w:rsidRDefault="005E2074">
      <w:pPr>
        <w:pStyle w:val="aa"/>
        <w:rPr>
          <w:rFonts w:ascii="Times New Roman" w:hAnsi="Times New Roman" w:cs="Times New Roman"/>
        </w:rPr>
      </w:pPr>
    </w:p>
    <w:tbl>
      <w:tblPr>
        <w:tblW w:w="4997"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942"/>
        <w:gridCol w:w="1301"/>
        <w:gridCol w:w="2251"/>
        <w:gridCol w:w="587"/>
        <w:gridCol w:w="535"/>
        <w:gridCol w:w="946"/>
        <w:gridCol w:w="939"/>
        <w:gridCol w:w="769"/>
      </w:tblGrid>
      <w:tr w:rsidR="005E2074">
        <w:trPr>
          <w:trHeight w:val="552"/>
          <w:jc w:val="center"/>
        </w:trPr>
        <w:tc>
          <w:tcPr>
            <w:tcW w:w="378" w:type="pct"/>
            <w:vAlign w:val="center"/>
          </w:tcPr>
          <w:p w:rsidR="005E2074" w:rsidRDefault="0062758D">
            <w:pPr>
              <w:spacing w:line="320" w:lineRule="exact"/>
              <w:rPr>
                <w:rFonts w:ascii="仿宋_GB2312" w:eastAsia="仿宋_GB2312"/>
                <w:b/>
                <w:bCs/>
                <w:sz w:val="24"/>
                <w:szCs w:val="24"/>
              </w:rPr>
            </w:pPr>
            <w:r>
              <w:rPr>
                <w:rFonts w:ascii="仿宋_GB2312" w:eastAsia="仿宋_GB2312" w:hint="eastAsia"/>
                <w:b/>
                <w:bCs/>
                <w:sz w:val="24"/>
                <w:szCs w:val="24"/>
              </w:rPr>
              <w:t>序号</w:t>
            </w:r>
          </w:p>
        </w:tc>
        <w:tc>
          <w:tcPr>
            <w:tcW w:w="527" w:type="pct"/>
            <w:vAlign w:val="center"/>
          </w:tcPr>
          <w:p w:rsidR="005E2074" w:rsidRDefault="0062758D">
            <w:pPr>
              <w:spacing w:line="320" w:lineRule="exact"/>
              <w:rPr>
                <w:rFonts w:ascii="仿宋_GB2312" w:eastAsia="仿宋_GB2312"/>
                <w:b/>
                <w:bCs/>
                <w:sz w:val="24"/>
                <w:szCs w:val="24"/>
              </w:rPr>
            </w:pPr>
            <w:r>
              <w:rPr>
                <w:rFonts w:ascii="仿宋_GB2312" w:eastAsia="仿宋_GB2312" w:hint="eastAsia"/>
                <w:b/>
                <w:bCs/>
                <w:sz w:val="24"/>
                <w:szCs w:val="24"/>
              </w:rPr>
              <w:t>内容</w:t>
            </w:r>
          </w:p>
        </w:tc>
        <w:tc>
          <w:tcPr>
            <w:tcW w:w="727" w:type="pct"/>
            <w:vAlign w:val="center"/>
          </w:tcPr>
          <w:p w:rsidR="005E2074" w:rsidRDefault="0062758D">
            <w:pPr>
              <w:spacing w:line="320" w:lineRule="exact"/>
              <w:rPr>
                <w:rFonts w:ascii="仿宋_GB2312" w:eastAsia="仿宋_GB2312"/>
                <w:b/>
                <w:bCs/>
                <w:sz w:val="24"/>
                <w:szCs w:val="24"/>
              </w:rPr>
            </w:pPr>
            <w:r>
              <w:rPr>
                <w:rFonts w:ascii="仿宋_GB2312" w:eastAsia="仿宋_GB2312" w:hint="eastAsia"/>
                <w:b/>
                <w:bCs/>
                <w:sz w:val="24"/>
                <w:szCs w:val="24"/>
              </w:rPr>
              <w:t>材料/名称</w:t>
            </w:r>
          </w:p>
        </w:tc>
        <w:tc>
          <w:tcPr>
            <w:tcW w:w="1257" w:type="pct"/>
            <w:vAlign w:val="center"/>
          </w:tcPr>
          <w:p w:rsidR="005E2074" w:rsidRDefault="0062758D">
            <w:pPr>
              <w:spacing w:line="320" w:lineRule="exact"/>
              <w:rPr>
                <w:rFonts w:ascii="仿宋_GB2312" w:eastAsia="仿宋_GB2312"/>
                <w:b/>
                <w:bCs/>
                <w:sz w:val="24"/>
                <w:szCs w:val="24"/>
              </w:rPr>
            </w:pPr>
            <w:r>
              <w:rPr>
                <w:rFonts w:ascii="仿宋_GB2312" w:eastAsia="仿宋_GB2312" w:hint="eastAsia"/>
                <w:b/>
                <w:bCs/>
                <w:sz w:val="24"/>
                <w:szCs w:val="24"/>
              </w:rPr>
              <w:t>规格型号/技术要求</w:t>
            </w:r>
          </w:p>
        </w:tc>
        <w:tc>
          <w:tcPr>
            <w:tcW w:w="328" w:type="pct"/>
            <w:vAlign w:val="center"/>
          </w:tcPr>
          <w:p w:rsidR="005E2074" w:rsidRDefault="0062758D">
            <w:pPr>
              <w:spacing w:line="320" w:lineRule="exact"/>
              <w:rPr>
                <w:rFonts w:ascii="仿宋_GB2312" w:eastAsia="仿宋_GB2312"/>
                <w:b/>
                <w:bCs/>
                <w:sz w:val="24"/>
                <w:szCs w:val="24"/>
              </w:rPr>
            </w:pPr>
            <w:r>
              <w:rPr>
                <w:rFonts w:ascii="仿宋_GB2312" w:eastAsia="仿宋_GB2312" w:hint="eastAsia"/>
                <w:b/>
                <w:bCs/>
                <w:sz w:val="24"/>
                <w:szCs w:val="24"/>
              </w:rPr>
              <w:t>单位</w:t>
            </w:r>
          </w:p>
        </w:tc>
        <w:tc>
          <w:tcPr>
            <w:tcW w:w="299" w:type="pct"/>
            <w:vAlign w:val="center"/>
          </w:tcPr>
          <w:p w:rsidR="005E2074" w:rsidRDefault="0062758D">
            <w:pPr>
              <w:spacing w:line="320" w:lineRule="exact"/>
              <w:rPr>
                <w:rFonts w:ascii="仿宋_GB2312" w:eastAsia="仿宋_GB2312"/>
                <w:b/>
                <w:bCs/>
                <w:sz w:val="24"/>
                <w:szCs w:val="24"/>
              </w:rPr>
            </w:pPr>
            <w:r>
              <w:rPr>
                <w:rFonts w:ascii="仿宋_GB2312" w:eastAsia="仿宋_GB2312" w:hint="eastAsia"/>
                <w:b/>
                <w:bCs/>
                <w:sz w:val="24"/>
                <w:szCs w:val="24"/>
              </w:rPr>
              <w:t>数量</w:t>
            </w:r>
          </w:p>
        </w:tc>
        <w:tc>
          <w:tcPr>
            <w:tcW w:w="529" w:type="pct"/>
            <w:vAlign w:val="center"/>
          </w:tcPr>
          <w:p w:rsidR="005E2074" w:rsidRDefault="0062758D">
            <w:pPr>
              <w:spacing w:line="320" w:lineRule="exact"/>
              <w:rPr>
                <w:rFonts w:ascii="仿宋_GB2312" w:eastAsia="仿宋_GB2312"/>
                <w:b/>
                <w:bCs/>
                <w:sz w:val="24"/>
                <w:szCs w:val="24"/>
              </w:rPr>
            </w:pPr>
            <w:r>
              <w:rPr>
                <w:rFonts w:ascii="仿宋_GB2312" w:eastAsia="仿宋_GB2312" w:hint="eastAsia"/>
                <w:b/>
                <w:bCs/>
                <w:sz w:val="24"/>
                <w:szCs w:val="24"/>
              </w:rPr>
              <w:t>含税单价（元）</w:t>
            </w:r>
          </w:p>
        </w:tc>
        <w:tc>
          <w:tcPr>
            <w:tcW w:w="524" w:type="pct"/>
            <w:vAlign w:val="center"/>
          </w:tcPr>
          <w:p w:rsidR="005E2074" w:rsidRDefault="0062758D">
            <w:pPr>
              <w:spacing w:line="320" w:lineRule="exact"/>
              <w:rPr>
                <w:rFonts w:ascii="仿宋_GB2312" w:eastAsia="仿宋_GB2312"/>
                <w:b/>
                <w:bCs/>
                <w:sz w:val="24"/>
                <w:szCs w:val="24"/>
              </w:rPr>
            </w:pPr>
            <w:r>
              <w:rPr>
                <w:rFonts w:ascii="仿宋_GB2312" w:eastAsia="仿宋_GB2312" w:hint="eastAsia"/>
                <w:b/>
                <w:bCs/>
                <w:sz w:val="24"/>
                <w:szCs w:val="24"/>
              </w:rPr>
              <w:t>含税合价（元）</w:t>
            </w:r>
          </w:p>
        </w:tc>
        <w:tc>
          <w:tcPr>
            <w:tcW w:w="428" w:type="pct"/>
            <w:vAlign w:val="center"/>
          </w:tcPr>
          <w:p w:rsidR="005E2074" w:rsidRDefault="0062758D">
            <w:pPr>
              <w:spacing w:line="320" w:lineRule="exact"/>
              <w:rPr>
                <w:rFonts w:ascii="仿宋_GB2312" w:eastAsia="仿宋_GB2312"/>
                <w:b/>
                <w:spacing w:val="20"/>
                <w:sz w:val="24"/>
                <w:szCs w:val="24"/>
              </w:rPr>
            </w:pPr>
            <w:r>
              <w:rPr>
                <w:rFonts w:ascii="仿宋_GB2312" w:eastAsia="仿宋_GB2312" w:hint="eastAsia"/>
                <w:b/>
                <w:spacing w:val="20"/>
                <w:sz w:val="24"/>
                <w:szCs w:val="24"/>
              </w:rPr>
              <w:t>备注</w:t>
            </w:r>
          </w:p>
        </w:tc>
      </w:tr>
      <w:tr w:rsidR="005E2074">
        <w:trPr>
          <w:trHeight w:val="325"/>
          <w:jc w:val="center"/>
        </w:trPr>
        <w:tc>
          <w:tcPr>
            <w:tcW w:w="378" w:type="pct"/>
            <w:vMerge w:val="restart"/>
            <w:vAlign w:val="center"/>
          </w:tcPr>
          <w:p w:rsidR="005E2074" w:rsidRDefault="0062758D">
            <w:pPr>
              <w:spacing w:line="320" w:lineRule="exact"/>
              <w:rPr>
                <w:rFonts w:ascii="仿宋_GB2312" w:eastAsia="仿宋_GB2312"/>
                <w:spacing w:val="20"/>
                <w:sz w:val="24"/>
                <w:szCs w:val="24"/>
              </w:rPr>
            </w:pPr>
            <w:r>
              <w:rPr>
                <w:rFonts w:ascii="仿宋_GB2312" w:eastAsia="仿宋_GB2312" w:hint="eastAsia"/>
                <w:spacing w:val="20"/>
                <w:sz w:val="24"/>
                <w:szCs w:val="24"/>
              </w:rPr>
              <w:t>1</w:t>
            </w:r>
          </w:p>
        </w:tc>
        <w:tc>
          <w:tcPr>
            <w:tcW w:w="527" w:type="pct"/>
            <w:vMerge w:val="restart"/>
            <w:vAlign w:val="center"/>
          </w:tcPr>
          <w:p w:rsidR="005E2074" w:rsidRDefault="0062758D">
            <w:pPr>
              <w:spacing w:line="320" w:lineRule="exact"/>
              <w:jc w:val="center"/>
              <w:rPr>
                <w:rFonts w:ascii="仿宋_GB2312" w:eastAsia="仿宋_GB2312"/>
                <w:sz w:val="24"/>
                <w:szCs w:val="24"/>
              </w:rPr>
            </w:pPr>
            <w:r>
              <w:rPr>
                <w:rFonts w:ascii="仿宋_GB2312" w:eastAsia="仿宋_GB2312" w:hint="eastAsia"/>
                <w:sz w:val="24"/>
                <w:szCs w:val="24"/>
              </w:rPr>
              <w:t>平衡式振动输送机</w:t>
            </w:r>
          </w:p>
        </w:tc>
        <w:tc>
          <w:tcPr>
            <w:tcW w:w="727" w:type="pct"/>
            <w:vAlign w:val="center"/>
          </w:tcPr>
          <w:p w:rsidR="005E2074" w:rsidRDefault="0062758D">
            <w:pPr>
              <w:spacing w:line="320" w:lineRule="exact"/>
              <w:rPr>
                <w:rFonts w:ascii="仿宋_GB2312" w:eastAsia="仿宋_GB2312"/>
                <w:sz w:val="24"/>
                <w:szCs w:val="24"/>
              </w:rPr>
            </w:pPr>
            <w:r>
              <w:rPr>
                <w:rFonts w:ascii="仿宋_GB2312" w:eastAsia="仿宋_GB2312" w:hint="eastAsia"/>
                <w:sz w:val="24"/>
                <w:szCs w:val="24"/>
              </w:rPr>
              <w:t>设计要求</w:t>
            </w:r>
          </w:p>
        </w:tc>
        <w:tc>
          <w:tcPr>
            <w:tcW w:w="1257" w:type="pct"/>
            <w:vAlign w:val="center"/>
          </w:tcPr>
          <w:p w:rsidR="005E2074" w:rsidRDefault="0062758D">
            <w:pPr>
              <w:spacing w:line="320" w:lineRule="exact"/>
              <w:rPr>
                <w:rFonts w:ascii="仿宋_GB2312" w:eastAsia="仿宋_GB2312"/>
                <w:sz w:val="24"/>
                <w:szCs w:val="24"/>
              </w:rPr>
            </w:pPr>
            <w:r>
              <w:rPr>
                <w:rFonts w:ascii="仿宋_GB2312" w:eastAsia="仿宋_GB2312" w:hint="eastAsia"/>
                <w:sz w:val="24"/>
                <w:szCs w:val="24"/>
              </w:rPr>
              <w:t>输送物料：白砂糖，密度850kg/m</w:t>
            </w:r>
            <w:r>
              <w:rPr>
                <w:rFonts w:ascii="Calibri" w:eastAsia="仿宋_GB2312" w:hAnsi="Calibri" w:cs="Calibri"/>
                <w:sz w:val="24"/>
                <w:szCs w:val="24"/>
              </w:rPr>
              <w:t>³</w:t>
            </w:r>
            <w:r>
              <w:rPr>
                <w:rFonts w:ascii="仿宋_GB2312" w:eastAsia="仿宋_GB2312" w:hAnsi="仿宋_GB2312" w:cs="仿宋_GB2312" w:hint="eastAsia"/>
                <w:sz w:val="24"/>
                <w:szCs w:val="24"/>
              </w:rPr>
              <w:t>，水份≤</w:t>
            </w:r>
            <w:r>
              <w:rPr>
                <w:rFonts w:ascii="仿宋_GB2312" w:eastAsia="仿宋_GB2312" w:hint="eastAsia"/>
                <w:sz w:val="24"/>
                <w:szCs w:val="24"/>
              </w:rPr>
              <w:t>0.62%；输送机速度0.10～0.16（m/s）；安装高度及出口根据现场条件设计，确保对接完好，无漏糖，无堆堵；运行条件：连续24h/天；噪音≤75dB</w:t>
            </w:r>
          </w:p>
        </w:tc>
        <w:tc>
          <w:tcPr>
            <w:tcW w:w="328" w:type="pct"/>
            <w:vMerge w:val="restart"/>
            <w:vAlign w:val="center"/>
          </w:tcPr>
          <w:p w:rsidR="005E2074" w:rsidRDefault="0062758D">
            <w:pPr>
              <w:spacing w:line="320" w:lineRule="exact"/>
              <w:jc w:val="center"/>
              <w:rPr>
                <w:rFonts w:ascii="仿宋_GB2312" w:eastAsia="仿宋_GB2312"/>
                <w:sz w:val="24"/>
                <w:szCs w:val="24"/>
              </w:rPr>
            </w:pPr>
            <w:r>
              <w:rPr>
                <w:rFonts w:ascii="仿宋_GB2312" w:eastAsia="仿宋_GB2312" w:hint="eastAsia"/>
                <w:sz w:val="24"/>
                <w:szCs w:val="24"/>
              </w:rPr>
              <w:t>套</w:t>
            </w:r>
          </w:p>
        </w:tc>
        <w:tc>
          <w:tcPr>
            <w:tcW w:w="299" w:type="pct"/>
            <w:vMerge w:val="restart"/>
            <w:vAlign w:val="center"/>
          </w:tcPr>
          <w:p w:rsidR="005E2074" w:rsidRDefault="0062758D">
            <w:pPr>
              <w:spacing w:line="320" w:lineRule="exact"/>
              <w:jc w:val="center"/>
              <w:rPr>
                <w:rFonts w:ascii="仿宋_GB2312" w:eastAsia="仿宋_GB2312"/>
                <w:sz w:val="24"/>
                <w:szCs w:val="24"/>
              </w:rPr>
            </w:pPr>
            <w:r>
              <w:rPr>
                <w:rFonts w:ascii="仿宋_GB2312" w:eastAsia="仿宋_GB2312" w:hint="eastAsia"/>
                <w:sz w:val="24"/>
                <w:szCs w:val="24"/>
              </w:rPr>
              <w:t>2</w:t>
            </w:r>
          </w:p>
        </w:tc>
        <w:tc>
          <w:tcPr>
            <w:tcW w:w="529" w:type="pct"/>
            <w:vMerge w:val="restart"/>
            <w:vAlign w:val="center"/>
          </w:tcPr>
          <w:p w:rsidR="005E2074" w:rsidRDefault="005E2074">
            <w:pPr>
              <w:spacing w:line="320" w:lineRule="exact"/>
              <w:jc w:val="center"/>
              <w:rPr>
                <w:rFonts w:ascii="仿宋_GB2312" w:eastAsia="仿宋_GB2312"/>
                <w:sz w:val="24"/>
                <w:szCs w:val="24"/>
              </w:rPr>
            </w:pPr>
          </w:p>
        </w:tc>
        <w:tc>
          <w:tcPr>
            <w:tcW w:w="524" w:type="pct"/>
            <w:vMerge w:val="restart"/>
            <w:vAlign w:val="center"/>
          </w:tcPr>
          <w:p w:rsidR="005E2074" w:rsidRDefault="005E2074">
            <w:pPr>
              <w:spacing w:line="320" w:lineRule="exact"/>
              <w:jc w:val="center"/>
              <w:rPr>
                <w:rFonts w:ascii="仿宋_GB2312" w:eastAsia="仿宋_GB2312"/>
                <w:sz w:val="24"/>
                <w:szCs w:val="24"/>
              </w:rPr>
            </w:pPr>
          </w:p>
        </w:tc>
        <w:tc>
          <w:tcPr>
            <w:tcW w:w="428" w:type="pct"/>
            <w:vMerge w:val="restart"/>
            <w:vAlign w:val="center"/>
          </w:tcPr>
          <w:p w:rsidR="005E2074" w:rsidRDefault="0062758D">
            <w:pPr>
              <w:spacing w:after="0" w:line="320" w:lineRule="exact"/>
              <w:rPr>
                <w:rFonts w:ascii="仿宋_GB2312" w:eastAsia="仿宋_GB2312"/>
                <w:spacing w:val="20"/>
                <w:sz w:val="24"/>
                <w:szCs w:val="24"/>
              </w:rPr>
            </w:pPr>
            <w:r>
              <w:rPr>
                <w:rFonts w:ascii="仿宋_GB2312" w:eastAsia="仿宋_GB2312" w:hint="eastAsia"/>
                <w:spacing w:val="20"/>
                <w:sz w:val="24"/>
                <w:szCs w:val="24"/>
              </w:rPr>
              <w:t>整机到货，现场安装。含底座、动力电缆、启动柜，含电气安装，不含土建</w:t>
            </w:r>
          </w:p>
        </w:tc>
      </w:tr>
      <w:tr w:rsidR="005E2074">
        <w:trPr>
          <w:trHeight w:val="325"/>
          <w:jc w:val="center"/>
        </w:trPr>
        <w:tc>
          <w:tcPr>
            <w:tcW w:w="378" w:type="pct"/>
            <w:vMerge/>
            <w:vAlign w:val="center"/>
          </w:tcPr>
          <w:p w:rsidR="005E2074" w:rsidRDefault="005E2074">
            <w:pPr>
              <w:spacing w:line="320" w:lineRule="exact"/>
              <w:ind w:firstLine="511"/>
              <w:jc w:val="center"/>
              <w:rPr>
                <w:rFonts w:ascii="仿宋_GB2312" w:eastAsia="仿宋_GB2312"/>
                <w:spacing w:val="20"/>
                <w:sz w:val="24"/>
                <w:szCs w:val="24"/>
              </w:rPr>
            </w:pPr>
          </w:p>
        </w:tc>
        <w:tc>
          <w:tcPr>
            <w:tcW w:w="527" w:type="pct"/>
            <w:vMerge/>
            <w:vAlign w:val="center"/>
          </w:tcPr>
          <w:p w:rsidR="005E2074" w:rsidRDefault="005E2074">
            <w:pPr>
              <w:spacing w:line="320" w:lineRule="exact"/>
              <w:jc w:val="center"/>
              <w:rPr>
                <w:rFonts w:ascii="仿宋_GB2312" w:eastAsia="仿宋_GB2312"/>
                <w:sz w:val="24"/>
                <w:szCs w:val="24"/>
              </w:rPr>
            </w:pPr>
          </w:p>
        </w:tc>
        <w:tc>
          <w:tcPr>
            <w:tcW w:w="727" w:type="pct"/>
            <w:vAlign w:val="center"/>
          </w:tcPr>
          <w:p w:rsidR="005E2074" w:rsidRDefault="0062758D">
            <w:pPr>
              <w:spacing w:line="320" w:lineRule="exact"/>
              <w:rPr>
                <w:rFonts w:ascii="仿宋_GB2312" w:eastAsia="仿宋_GB2312"/>
                <w:sz w:val="24"/>
                <w:szCs w:val="24"/>
              </w:rPr>
            </w:pPr>
            <w:r>
              <w:rPr>
                <w:rFonts w:ascii="仿宋_GB2312" w:eastAsia="仿宋_GB2312" w:hint="eastAsia"/>
                <w:sz w:val="24"/>
                <w:szCs w:val="24"/>
              </w:rPr>
              <w:t>料槽</w:t>
            </w:r>
          </w:p>
        </w:tc>
        <w:tc>
          <w:tcPr>
            <w:tcW w:w="1257" w:type="pct"/>
            <w:vAlign w:val="center"/>
          </w:tcPr>
          <w:p w:rsidR="005E2074" w:rsidRDefault="0062758D">
            <w:pPr>
              <w:spacing w:line="320" w:lineRule="exact"/>
              <w:rPr>
                <w:rFonts w:ascii="仿宋_GB2312" w:eastAsia="仿宋_GB2312"/>
                <w:sz w:val="24"/>
                <w:szCs w:val="24"/>
              </w:rPr>
            </w:pPr>
            <w:r>
              <w:rPr>
                <w:rFonts w:ascii="仿宋_GB2312" w:eastAsia="仿宋_GB2312" w:hint="eastAsia"/>
                <w:sz w:val="24"/>
                <w:szCs w:val="24"/>
              </w:rPr>
              <w:t>长9000×宽1500一台，长8000×宽1500一台，不锈钢SS304，厚度6mm，边缘冲压成型。第一台尾部设置软风口，槽体内设置引风鱼鳞板。</w:t>
            </w:r>
          </w:p>
        </w:tc>
        <w:tc>
          <w:tcPr>
            <w:tcW w:w="328" w:type="pct"/>
            <w:vMerge/>
            <w:vAlign w:val="center"/>
          </w:tcPr>
          <w:p w:rsidR="005E2074" w:rsidRDefault="005E2074">
            <w:pPr>
              <w:spacing w:line="320" w:lineRule="exact"/>
              <w:jc w:val="center"/>
              <w:rPr>
                <w:rFonts w:ascii="仿宋_GB2312" w:eastAsia="仿宋_GB2312"/>
                <w:sz w:val="24"/>
                <w:szCs w:val="24"/>
              </w:rPr>
            </w:pPr>
          </w:p>
        </w:tc>
        <w:tc>
          <w:tcPr>
            <w:tcW w:w="299" w:type="pct"/>
            <w:vMerge/>
            <w:vAlign w:val="center"/>
          </w:tcPr>
          <w:p w:rsidR="005E2074" w:rsidRDefault="005E2074">
            <w:pPr>
              <w:spacing w:line="320" w:lineRule="exact"/>
              <w:jc w:val="center"/>
              <w:rPr>
                <w:rFonts w:ascii="仿宋_GB2312" w:eastAsia="仿宋_GB2312"/>
                <w:sz w:val="24"/>
                <w:szCs w:val="24"/>
              </w:rPr>
            </w:pPr>
          </w:p>
        </w:tc>
        <w:tc>
          <w:tcPr>
            <w:tcW w:w="529" w:type="pct"/>
            <w:vMerge/>
            <w:vAlign w:val="center"/>
          </w:tcPr>
          <w:p w:rsidR="005E2074" w:rsidRDefault="005E2074">
            <w:pPr>
              <w:spacing w:line="320" w:lineRule="exact"/>
              <w:jc w:val="center"/>
              <w:rPr>
                <w:rFonts w:ascii="仿宋_GB2312" w:eastAsia="仿宋_GB2312"/>
                <w:sz w:val="24"/>
                <w:szCs w:val="24"/>
              </w:rPr>
            </w:pPr>
          </w:p>
        </w:tc>
        <w:tc>
          <w:tcPr>
            <w:tcW w:w="524" w:type="pct"/>
            <w:vMerge/>
            <w:vAlign w:val="center"/>
          </w:tcPr>
          <w:p w:rsidR="005E2074" w:rsidRDefault="005E2074">
            <w:pPr>
              <w:spacing w:line="320" w:lineRule="exact"/>
              <w:jc w:val="center"/>
              <w:rPr>
                <w:rFonts w:ascii="仿宋_GB2312" w:eastAsia="仿宋_GB2312"/>
                <w:sz w:val="24"/>
                <w:szCs w:val="24"/>
              </w:rPr>
            </w:pPr>
          </w:p>
        </w:tc>
        <w:tc>
          <w:tcPr>
            <w:tcW w:w="428" w:type="pct"/>
            <w:vMerge/>
            <w:vAlign w:val="center"/>
          </w:tcPr>
          <w:p w:rsidR="005E2074" w:rsidRDefault="005E2074">
            <w:pPr>
              <w:spacing w:line="320" w:lineRule="exact"/>
              <w:ind w:firstLine="511"/>
              <w:rPr>
                <w:rFonts w:ascii="仿宋_GB2312" w:eastAsia="仿宋_GB2312"/>
                <w:spacing w:val="20"/>
                <w:sz w:val="24"/>
                <w:szCs w:val="24"/>
              </w:rPr>
            </w:pPr>
          </w:p>
        </w:tc>
      </w:tr>
      <w:tr w:rsidR="005E2074">
        <w:trPr>
          <w:trHeight w:val="325"/>
          <w:jc w:val="center"/>
        </w:trPr>
        <w:tc>
          <w:tcPr>
            <w:tcW w:w="378" w:type="pct"/>
            <w:vMerge/>
            <w:vAlign w:val="center"/>
          </w:tcPr>
          <w:p w:rsidR="005E2074" w:rsidRDefault="005E2074">
            <w:pPr>
              <w:spacing w:line="320" w:lineRule="exact"/>
              <w:ind w:firstLine="511"/>
              <w:jc w:val="center"/>
              <w:rPr>
                <w:rFonts w:ascii="仿宋_GB2312" w:eastAsia="仿宋_GB2312"/>
                <w:spacing w:val="20"/>
                <w:sz w:val="24"/>
                <w:szCs w:val="24"/>
              </w:rPr>
            </w:pPr>
          </w:p>
        </w:tc>
        <w:tc>
          <w:tcPr>
            <w:tcW w:w="527" w:type="pct"/>
            <w:vMerge/>
            <w:vAlign w:val="center"/>
          </w:tcPr>
          <w:p w:rsidR="005E2074" w:rsidRDefault="005E2074">
            <w:pPr>
              <w:spacing w:line="320" w:lineRule="exact"/>
              <w:jc w:val="center"/>
              <w:rPr>
                <w:rFonts w:ascii="仿宋_GB2312" w:eastAsia="仿宋_GB2312"/>
                <w:sz w:val="24"/>
                <w:szCs w:val="24"/>
              </w:rPr>
            </w:pPr>
          </w:p>
        </w:tc>
        <w:tc>
          <w:tcPr>
            <w:tcW w:w="727" w:type="pct"/>
            <w:vAlign w:val="center"/>
          </w:tcPr>
          <w:p w:rsidR="005E2074" w:rsidRDefault="0062758D">
            <w:pPr>
              <w:spacing w:line="320" w:lineRule="exact"/>
              <w:rPr>
                <w:rFonts w:ascii="仿宋_GB2312" w:eastAsia="仿宋_GB2312"/>
                <w:sz w:val="24"/>
                <w:szCs w:val="24"/>
              </w:rPr>
            </w:pPr>
            <w:r>
              <w:rPr>
                <w:rFonts w:ascii="仿宋_GB2312" w:eastAsia="仿宋_GB2312" w:hint="eastAsia"/>
                <w:sz w:val="24"/>
                <w:szCs w:val="24"/>
              </w:rPr>
              <w:t>本体、架台</w:t>
            </w:r>
          </w:p>
        </w:tc>
        <w:tc>
          <w:tcPr>
            <w:tcW w:w="1257" w:type="pct"/>
            <w:vAlign w:val="center"/>
          </w:tcPr>
          <w:p w:rsidR="005E2074" w:rsidRDefault="0062758D">
            <w:pPr>
              <w:spacing w:line="320" w:lineRule="exact"/>
              <w:rPr>
                <w:rFonts w:ascii="仿宋_GB2312" w:eastAsia="仿宋_GB2312"/>
                <w:sz w:val="24"/>
                <w:szCs w:val="24"/>
              </w:rPr>
            </w:pPr>
            <w:r>
              <w:rPr>
                <w:rFonts w:ascii="仿宋_GB2312" w:eastAsia="仿宋_GB2312" w:hint="eastAsia"/>
                <w:sz w:val="24"/>
                <w:szCs w:val="24"/>
              </w:rPr>
              <w:t>Q235及QR245，厚度≥10mm</w:t>
            </w:r>
          </w:p>
        </w:tc>
        <w:tc>
          <w:tcPr>
            <w:tcW w:w="328" w:type="pct"/>
            <w:vMerge/>
            <w:vAlign w:val="center"/>
          </w:tcPr>
          <w:p w:rsidR="005E2074" w:rsidRDefault="005E2074">
            <w:pPr>
              <w:spacing w:line="320" w:lineRule="exact"/>
              <w:jc w:val="center"/>
              <w:rPr>
                <w:rFonts w:ascii="仿宋_GB2312" w:eastAsia="仿宋_GB2312"/>
                <w:sz w:val="24"/>
                <w:szCs w:val="24"/>
              </w:rPr>
            </w:pPr>
          </w:p>
        </w:tc>
        <w:tc>
          <w:tcPr>
            <w:tcW w:w="299" w:type="pct"/>
            <w:vMerge/>
            <w:vAlign w:val="center"/>
          </w:tcPr>
          <w:p w:rsidR="005E2074" w:rsidRDefault="005E2074">
            <w:pPr>
              <w:spacing w:line="320" w:lineRule="exact"/>
              <w:jc w:val="center"/>
              <w:rPr>
                <w:rFonts w:ascii="仿宋_GB2312" w:eastAsia="仿宋_GB2312"/>
                <w:sz w:val="24"/>
                <w:szCs w:val="24"/>
              </w:rPr>
            </w:pPr>
          </w:p>
        </w:tc>
        <w:tc>
          <w:tcPr>
            <w:tcW w:w="529" w:type="pct"/>
            <w:vMerge/>
            <w:vAlign w:val="center"/>
          </w:tcPr>
          <w:p w:rsidR="005E2074" w:rsidRDefault="005E2074">
            <w:pPr>
              <w:spacing w:line="320" w:lineRule="exact"/>
              <w:jc w:val="center"/>
              <w:rPr>
                <w:rFonts w:ascii="仿宋_GB2312" w:eastAsia="仿宋_GB2312"/>
                <w:sz w:val="24"/>
                <w:szCs w:val="24"/>
              </w:rPr>
            </w:pPr>
          </w:p>
        </w:tc>
        <w:tc>
          <w:tcPr>
            <w:tcW w:w="524" w:type="pct"/>
            <w:vMerge/>
            <w:vAlign w:val="center"/>
          </w:tcPr>
          <w:p w:rsidR="005E2074" w:rsidRDefault="005E2074">
            <w:pPr>
              <w:spacing w:line="320" w:lineRule="exact"/>
              <w:jc w:val="center"/>
              <w:rPr>
                <w:rFonts w:ascii="仿宋_GB2312" w:eastAsia="仿宋_GB2312"/>
                <w:sz w:val="24"/>
                <w:szCs w:val="24"/>
              </w:rPr>
            </w:pPr>
          </w:p>
        </w:tc>
        <w:tc>
          <w:tcPr>
            <w:tcW w:w="428" w:type="pct"/>
            <w:vMerge/>
            <w:vAlign w:val="center"/>
          </w:tcPr>
          <w:p w:rsidR="005E2074" w:rsidRDefault="005E2074">
            <w:pPr>
              <w:spacing w:line="320" w:lineRule="exact"/>
              <w:ind w:firstLine="511"/>
              <w:rPr>
                <w:rFonts w:ascii="仿宋_GB2312" w:eastAsia="仿宋_GB2312"/>
                <w:spacing w:val="20"/>
                <w:sz w:val="24"/>
                <w:szCs w:val="24"/>
              </w:rPr>
            </w:pPr>
          </w:p>
        </w:tc>
      </w:tr>
      <w:tr w:rsidR="005E2074">
        <w:trPr>
          <w:trHeight w:val="325"/>
          <w:jc w:val="center"/>
        </w:trPr>
        <w:tc>
          <w:tcPr>
            <w:tcW w:w="378" w:type="pct"/>
            <w:vMerge/>
            <w:vAlign w:val="center"/>
          </w:tcPr>
          <w:p w:rsidR="005E2074" w:rsidRDefault="005E2074">
            <w:pPr>
              <w:spacing w:line="320" w:lineRule="exact"/>
              <w:ind w:firstLine="511"/>
              <w:jc w:val="center"/>
              <w:rPr>
                <w:rFonts w:ascii="仿宋_GB2312" w:eastAsia="仿宋_GB2312"/>
                <w:spacing w:val="20"/>
                <w:sz w:val="24"/>
                <w:szCs w:val="24"/>
              </w:rPr>
            </w:pPr>
          </w:p>
        </w:tc>
        <w:tc>
          <w:tcPr>
            <w:tcW w:w="527" w:type="pct"/>
            <w:vMerge/>
            <w:vAlign w:val="center"/>
          </w:tcPr>
          <w:p w:rsidR="005E2074" w:rsidRDefault="005E2074">
            <w:pPr>
              <w:spacing w:line="320" w:lineRule="exact"/>
              <w:jc w:val="center"/>
              <w:rPr>
                <w:rFonts w:ascii="仿宋_GB2312" w:eastAsia="仿宋_GB2312"/>
                <w:sz w:val="24"/>
                <w:szCs w:val="24"/>
              </w:rPr>
            </w:pPr>
          </w:p>
        </w:tc>
        <w:tc>
          <w:tcPr>
            <w:tcW w:w="727" w:type="pct"/>
            <w:vAlign w:val="center"/>
          </w:tcPr>
          <w:p w:rsidR="005E2074" w:rsidRDefault="0062758D">
            <w:pPr>
              <w:spacing w:line="320" w:lineRule="exact"/>
              <w:rPr>
                <w:rFonts w:ascii="仿宋_GB2312" w:eastAsia="仿宋_GB2312"/>
                <w:sz w:val="24"/>
                <w:szCs w:val="24"/>
              </w:rPr>
            </w:pPr>
            <w:r>
              <w:rPr>
                <w:rFonts w:ascii="仿宋_GB2312" w:eastAsia="仿宋_GB2312" w:hint="eastAsia"/>
                <w:sz w:val="24"/>
                <w:szCs w:val="24"/>
              </w:rPr>
              <w:t>弹簧</w:t>
            </w:r>
          </w:p>
        </w:tc>
        <w:tc>
          <w:tcPr>
            <w:tcW w:w="1257" w:type="pct"/>
            <w:vAlign w:val="center"/>
          </w:tcPr>
          <w:p w:rsidR="005E2074" w:rsidRDefault="005E2074">
            <w:pPr>
              <w:spacing w:line="320" w:lineRule="exact"/>
              <w:rPr>
                <w:rFonts w:ascii="仿宋_GB2312" w:eastAsia="仿宋_GB2312"/>
                <w:sz w:val="24"/>
                <w:szCs w:val="24"/>
              </w:rPr>
            </w:pPr>
          </w:p>
        </w:tc>
        <w:tc>
          <w:tcPr>
            <w:tcW w:w="328" w:type="pct"/>
            <w:vMerge/>
            <w:vAlign w:val="center"/>
          </w:tcPr>
          <w:p w:rsidR="005E2074" w:rsidRDefault="005E2074">
            <w:pPr>
              <w:spacing w:line="320" w:lineRule="exact"/>
              <w:jc w:val="center"/>
              <w:rPr>
                <w:rFonts w:ascii="仿宋_GB2312" w:eastAsia="仿宋_GB2312"/>
                <w:sz w:val="24"/>
                <w:szCs w:val="24"/>
              </w:rPr>
            </w:pPr>
          </w:p>
        </w:tc>
        <w:tc>
          <w:tcPr>
            <w:tcW w:w="299" w:type="pct"/>
            <w:vMerge/>
            <w:vAlign w:val="center"/>
          </w:tcPr>
          <w:p w:rsidR="005E2074" w:rsidRDefault="005E2074">
            <w:pPr>
              <w:spacing w:line="320" w:lineRule="exact"/>
              <w:jc w:val="center"/>
              <w:rPr>
                <w:rFonts w:ascii="仿宋_GB2312" w:eastAsia="仿宋_GB2312"/>
                <w:sz w:val="24"/>
                <w:szCs w:val="24"/>
              </w:rPr>
            </w:pPr>
          </w:p>
        </w:tc>
        <w:tc>
          <w:tcPr>
            <w:tcW w:w="529" w:type="pct"/>
            <w:vMerge/>
            <w:vAlign w:val="center"/>
          </w:tcPr>
          <w:p w:rsidR="005E2074" w:rsidRDefault="005E2074">
            <w:pPr>
              <w:spacing w:line="320" w:lineRule="exact"/>
              <w:jc w:val="center"/>
              <w:rPr>
                <w:rFonts w:ascii="仿宋_GB2312" w:eastAsia="仿宋_GB2312"/>
                <w:sz w:val="24"/>
                <w:szCs w:val="24"/>
              </w:rPr>
            </w:pPr>
          </w:p>
        </w:tc>
        <w:tc>
          <w:tcPr>
            <w:tcW w:w="524" w:type="pct"/>
            <w:vMerge/>
            <w:vAlign w:val="center"/>
          </w:tcPr>
          <w:p w:rsidR="005E2074" w:rsidRDefault="005E2074">
            <w:pPr>
              <w:spacing w:line="320" w:lineRule="exact"/>
              <w:jc w:val="center"/>
              <w:rPr>
                <w:rFonts w:ascii="仿宋_GB2312" w:eastAsia="仿宋_GB2312"/>
                <w:sz w:val="24"/>
                <w:szCs w:val="24"/>
              </w:rPr>
            </w:pPr>
          </w:p>
        </w:tc>
        <w:tc>
          <w:tcPr>
            <w:tcW w:w="428" w:type="pct"/>
            <w:vMerge/>
            <w:vAlign w:val="center"/>
          </w:tcPr>
          <w:p w:rsidR="005E2074" w:rsidRDefault="005E2074">
            <w:pPr>
              <w:spacing w:line="320" w:lineRule="exact"/>
              <w:ind w:firstLine="511"/>
              <w:rPr>
                <w:rFonts w:ascii="仿宋_GB2312" w:eastAsia="仿宋_GB2312"/>
                <w:spacing w:val="20"/>
                <w:sz w:val="24"/>
                <w:szCs w:val="24"/>
              </w:rPr>
            </w:pPr>
          </w:p>
        </w:tc>
      </w:tr>
      <w:tr w:rsidR="005E2074">
        <w:trPr>
          <w:trHeight w:val="325"/>
          <w:jc w:val="center"/>
        </w:trPr>
        <w:tc>
          <w:tcPr>
            <w:tcW w:w="378" w:type="pct"/>
            <w:vMerge/>
            <w:vAlign w:val="center"/>
          </w:tcPr>
          <w:p w:rsidR="005E2074" w:rsidRDefault="005E2074">
            <w:pPr>
              <w:spacing w:line="320" w:lineRule="exact"/>
              <w:ind w:firstLine="511"/>
              <w:jc w:val="center"/>
              <w:rPr>
                <w:rFonts w:ascii="仿宋_GB2312" w:eastAsia="仿宋_GB2312"/>
                <w:spacing w:val="20"/>
                <w:sz w:val="24"/>
                <w:szCs w:val="24"/>
              </w:rPr>
            </w:pPr>
          </w:p>
        </w:tc>
        <w:tc>
          <w:tcPr>
            <w:tcW w:w="527" w:type="pct"/>
            <w:vMerge/>
            <w:vAlign w:val="center"/>
          </w:tcPr>
          <w:p w:rsidR="005E2074" w:rsidRDefault="005E2074">
            <w:pPr>
              <w:spacing w:line="320" w:lineRule="exact"/>
              <w:jc w:val="center"/>
              <w:rPr>
                <w:rFonts w:ascii="仿宋_GB2312" w:eastAsia="仿宋_GB2312"/>
                <w:sz w:val="24"/>
                <w:szCs w:val="24"/>
              </w:rPr>
            </w:pPr>
          </w:p>
        </w:tc>
        <w:tc>
          <w:tcPr>
            <w:tcW w:w="727" w:type="pct"/>
            <w:vAlign w:val="center"/>
          </w:tcPr>
          <w:p w:rsidR="005E2074" w:rsidRDefault="0062758D">
            <w:pPr>
              <w:spacing w:line="320" w:lineRule="exact"/>
              <w:rPr>
                <w:rFonts w:ascii="仿宋_GB2312" w:eastAsia="仿宋_GB2312"/>
                <w:sz w:val="24"/>
                <w:szCs w:val="24"/>
              </w:rPr>
            </w:pPr>
            <w:r>
              <w:rPr>
                <w:rFonts w:ascii="仿宋_GB2312" w:eastAsia="仿宋_GB2312" w:hint="eastAsia"/>
                <w:sz w:val="24"/>
                <w:szCs w:val="24"/>
              </w:rPr>
              <w:t>控制柜</w:t>
            </w:r>
          </w:p>
        </w:tc>
        <w:tc>
          <w:tcPr>
            <w:tcW w:w="1257" w:type="pct"/>
            <w:vAlign w:val="center"/>
          </w:tcPr>
          <w:p w:rsidR="005E2074" w:rsidRDefault="0062758D">
            <w:pPr>
              <w:spacing w:line="320" w:lineRule="exact"/>
              <w:rPr>
                <w:rFonts w:ascii="仿宋_GB2312" w:eastAsia="仿宋_GB2312"/>
                <w:sz w:val="24"/>
                <w:szCs w:val="24"/>
              </w:rPr>
            </w:pPr>
            <w:r>
              <w:rPr>
                <w:rFonts w:ascii="仿宋_GB2312" w:eastAsia="仿宋_GB2312" w:hint="eastAsia"/>
                <w:sz w:val="24"/>
                <w:szCs w:val="24"/>
              </w:rPr>
              <w:t>配置满足设备运行要求</w:t>
            </w:r>
          </w:p>
        </w:tc>
        <w:tc>
          <w:tcPr>
            <w:tcW w:w="328" w:type="pct"/>
            <w:vMerge/>
            <w:vAlign w:val="center"/>
          </w:tcPr>
          <w:p w:rsidR="005E2074" w:rsidRDefault="005E2074">
            <w:pPr>
              <w:spacing w:line="320" w:lineRule="exact"/>
              <w:jc w:val="center"/>
              <w:rPr>
                <w:rFonts w:ascii="仿宋_GB2312" w:eastAsia="仿宋_GB2312"/>
                <w:sz w:val="24"/>
                <w:szCs w:val="24"/>
              </w:rPr>
            </w:pPr>
          </w:p>
        </w:tc>
        <w:tc>
          <w:tcPr>
            <w:tcW w:w="299" w:type="pct"/>
            <w:vMerge/>
            <w:vAlign w:val="center"/>
          </w:tcPr>
          <w:p w:rsidR="005E2074" w:rsidRDefault="005E2074">
            <w:pPr>
              <w:spacing w:line="320" w:lineRule="exact"/>
              <w:jc w:val="center"/>
              <w:rPr>
                <w:rFonts w:ascii="仿宋_GB2312" w:eastAsia="仿宋_GB2312"/>
                <w:sz w:val="24"/>
                <w:szCs w:val="24"/>
              </w:rPr>
            </w:pPr>
          </w:p>
        </w:tc>
        <w:tc>
          <w:tcPr>
            <w:tcW w:w="529" w:type="pct"/>
            <w:vMerge/>
            <w:vAlign w:val="center"/>
          </w:tcPr>
          <w:p w:rsidR="005E2074" w:rsidRDefault="005E2074">
            <w:pPr>
              <w:spacing w:line="320" w:lineRule="exact"/>
              <w:jc w:val="center"/>
              <w:rPr>
                <w:rFonts w:ascii="仿宋_GB2312" w:eastAsia="仿宋_GB2312"/>
                <w:sz w:val="24"/>
                <w:szCs w:val="24"/>
              </w:rPr>
            </w:pPr>
          </w:p>
        </w:tc>
        <w:tc>
          <w:tcPr>
            <w:tcW w:w="524" w:type="pct"/>
            <w:vMerge/>
            <w:vAlign w:val="center"/>
          </w:tcPr>
          <w:p w:rsidR="005E2074" w:rsidRDefault="005E2074">
            <w:pPr>
              <w:spacing w:line="320" w:lineRule="exact"/>
              <w:jc w:val="center"/>
              <w:rPr>
                <w:rFonts w:ascii="仿宋_GB2312" w:eastAsia="仿宋_GB2312"/>
                <w:sz w:val="24"/>
                <w:szCs w:val="24"/>
              </w:rPr>
            </w:pPr>
          </w:p>
        </w:tc>
        <w:tc>
          <w:tcPr>
            <w:tcW w:w="428" w:type="pct"/>
            <w:vMerge/>
            <w:vAlign w:val="center"/>
          </w:tcPr>
          <w:p w:rsidR="005E2074" w:rsidRDefault="005E2074">
            <w:pPr>
              <w:spacing w:line="320" w:lineRule="exact"/>
              <w:ind w:firstLine="511"/>
              <w:rPr>
                <w:rFonts w:ascii="仿宋_GB2312" w:eastAsia="仿宋_GB2312"/>
                <w:spacing w:val="20"/>
                <w:sz w:val="24"/>
                <w:szCs w:val="24"/>
              </w:rPr>
            </w:pPr>
          </w:p>
        </w:tc>
      </w:tr>
      <w:tr w:rsidR="005E2074">
        <w:trPr>
          <w:trHeight w:val="325"/>
          <w:jc w:val="center"/>
        </w:trPr>
        <w:tc>
          <w:tcPr>
            <w:tcW w:w="378" w:type="pct"/>
            <w:vMerge/>
            <w:vAlign w:val="center"/>
          </w:tcPr>
          <w:p w:rsidR="005E2074" w:rsidRDefault="005E2074">
            <w:pPr>
              <w:spacing w:line="320" w:lineRule="exact"/>
              <w:ind w:firstLine="511"/>
              <w:jc w:val="center"/>
              <w:rPr>
                <w:rFonts w:ascii="仿宋_GB2312" w:eastAsia="仿宋_GB2312"/>
                <w:spacing w:val="20"/>
                <w:sz w:val="24"/>
                <w:szCs w:val="24"/>
              </w:rPr>
            </w:pPr>
          </w:p>
        </w:tc>
        <w:tc>
          <w:tcPr>
            <w:tcW w:w="527" w:type="pct"/>
            <w:vMerge/>
            <w:vAlign w:val="center"/>
          </w:tcPr>
          <w:p w:rsidR="005E2074" w:rsidRDefault="005E2074">
            <w:pPr>
              <w:spacing w:line="320" w:lineRule="exact"/>
              <w:jc w:val="center"/>
              <w:rPr>
                <w:rFonts w:ascii="仿宋_GB2312" w:eastAsia="仿宋_GB2312"/>
                <w:sz w:val="24"/>
                <w:szCs w:val="24"/>
              </w:rPr>
            </w:pPr>
          </w:p>
        </w:tc>
        <w:tc>
          <w:tcPr>
            <w:tcW w:w="727" w:type="pct"/>
            <w:vAlign w:val="center"/>
          </w:tcPr>
          <w:p w:rsidR="005E2074" w:rsidRDefault="0062758D">
            <w:pPr>
              <w:spacing w:line="320" w:lineRule="exact"/>
              <w:rPr>
                <w:rFonts w:ascii="仿宋_GB2312" w:eastAsia="仿宋_GB2312"/>
                <w:sz w:val="24"/>
                <w:szCs w:val="24"/>
              </w:rPr>
            </w:pPr>
            <w:r>
              <w:rPr>
                <w:rFonts w:ascii="仿宋_GB2312" w:eastAsia="仿宋_GB2312" w:hint="eastAsia"/>
                <w:sz w:val="24"/>
                <w:szCs w:val="24"/>
              </w:rPr>
              <w:t>电机</w:t>
            </w:r>
          </w:p>
        </w:tc>
        <w:tc>
          <w:tcPr>
            <w:tcW w:w="1257" w:type="pct"/>
            <w:vAlign w:val="center"/>
          </w:tcPr>
          <w:p w:rsidR="005E2074" w:rsidRDefault="0062758D">
            <w:pPr>
              <w:spacing w:line="320" w:lineRule="exact"/>
              <w:rPr>
                <w:rFonts w:ascii="仿宋_GB2312" w:eastAsia="仿宋_GB2312"/>
                <w:sz w:val="24"/>
                <w:szCs w:val="24"/>
              </w:rPr>
            </w:pPr>
            <w:r>
              <w:rPr>
                <w:rFonts w:ascii="仿宋_GB2312" w:eastAsia="仿宋_GB2312" w:hint="eastAsia"/>
                <w:sz w:val="24"/>
                <w:szCs w:val="24"/>
              </w:rPr>
              <w:t>按需配置，使用的电机、线缆敷设、开关均为防爆电器，</w:t>
            </w:r>
            <w:r>
              <w:rPr>
                <w:rFonts w:ascii="仿宋_GB2312" w:eastAsia="仿宋_GB2312" w:hAnsi="仿宋_GB2312" w:cs="仿宋_GB2312" w:hint="eastAsia"/>
                <w:sz w:val="24"/>
                <w:szCs w:val="24"/>
              </w:rPr>
              <w:t>Ⅰ级能效</w:t>
            </w:r>
            <w:r>
              <w:rPr>
                <w:rFonts w:ascii="仿宋_GB2312" w:eastAsia="仿宋_GB2312" w:hint="eastAsia"/>
                <w:sz w:val="24"/>
                <w:szCs w:val="24"/>
              </w:rPr>
              <w:t>，绝缘等级：F级，防</w:t>
            </w:r>
            <w:r>
              <w:rPr>
                <w:rFonts w:ascii="仿宋_GB2312" w:eastAsia="仿宋_GB2312" w:hint="eastAsia"/>
                <w:sz w:val="24"/>
                <w:szCs w:val="24"/>
              </w:rPr>
              <w:lastRenderedPageBreak/>
              <w:t>护等级：IP56</w:t>
            </w:r>
          </w:p>
        </w:tc>
        <w:tc>
          <w:tcPr>
            <w:tcW w:w="328" w:type="pct"/>
            <w:vMerge/>
            <w:vAlign w:val="center"/>
          </w:tcPr>
          <w:p w:rsidR="005E2074" w:rsidRDefault="005E2074">
            <w:pPr>
              <w:spacing w:line="320" w:lineRule="exact"/>
              <w:jc w:val="center"/>
              <w:rPr>
                <w:rFonts w:ascii="仿宋_GB2312" w:eastAsia="仿宋_GB2312"/>
                <w:sz w:val="24"/>
                <w:szCs w:val="24"/>
              </w:rPr>
            </w:pPr>
          </w:p>
        </w:tc>
        <w:tc>
          <w:tcPr>
            <w:tcW w:w="299" w:type="pct"/>
            <w:vMerge/>
            <w:vAlign w:val="center"/>
          </w:tcPr>
          <w:p w:rsidR="005E2074" w:rsidRDefault="005E2074">
            <w:pPr>
              <w:spacing w:line="320" w:lineRule="exact"/>
              <w:jc w:val="center"/>
              <w:rPr>
                <w:rFonts w:ascii="仿宋_GB2312" w:eastAsia="仿宋_GB2312"/>
                <w:sz w:val="24"/>
                <w:szCs w:val="24"/>
              </w:rPr>
            </w:pPr>
          </w:p>
        </w:tc>
        <w:tc>
          <w:tcPr>
            <w:tcW w:w="529" w:type="pct"/>
            <w:vMerge/>
            <w:vAlign w:val="center"/>
          </w:tcPr>
          <w:p w:rsidR="005E2074" w:rsidRDefault="005E2074">
            <w:pPr>
              <w:spacing w:line="320" w:lineRule="exact"/>
              <w:jc w:val="center"/>
              <w:rPr>
                <w:rFonts w:ascii="仿宋_GB2312" w:eastAsia="仿宋_GB2312"/>
                <w:sz w:val="24"/>
                <w:szCs w:val="24"/>
              </w:rPr>
            </w:pPr>
          </w:p>
        </w:tc>
        <w:tc>
          <w:tcPr>
            <w:tcW w:w="524" w:type="pct"/>
            <w:vMerge/>
            <w:vAlign w:val="center"/>
          </w:tcPr>
          <w:p w:rsidR="005E2074" w:rsidRDefault="005E2074">
            <w:pPr>
              <w:spacing w:line="320" w:lineRule="exact"/>
              <w:jc w:val="center"/>
              <w:rPr>
                <w:rFonts w:ascii="仿宋_GB2312" w:eastAsia="仿宋_GB2312"/>
                <w:sz w:val="24"/>
                <w:szCs w:val="24"/>
              </w:rPr>
            </w:pPr>
          </w:p>
        </w:tc>
        <w:tc>
          <w:tcPr>
            <w:tcW w:w="428" w:type="pct"/>
            <w:vMerge/>
            <w:vAlign w:val="center"/>
          </w:tcPr>
          <w:p w:rsidR="005E2074" w:rsidRDefault="005E2074">
            <w:pPr>
              <w:spacing w:line="320" w:lineRule="exact"/>
              <w:ind w:firstLine="511"/>
              <w:rPr>
                <w:rFonts w:ascii="仿宋_GB2312" w:eastAsia="仿宋_GB2312"/>
                <w:spacing w:val="20"/>
                <w:sz w:val="24"/>
                <w:szCs w:val="24"/>
              </w:rPr>
            </w:pPr>
          </w:p>
        </w:tc>
      </w:tr>
      <w:tr w:rsidR="005E2074">
        <w:trPr>
          <w:trHeight w:val="325"/>
          <w:jc w:val="center"/>
        </w:trPr>
        <w:tc>
          <w:tcPr>
            <w:tcW w:w="378" w:type="pct"/>
            <w:vMerge/>
            <w:vAlign w:val="center"/>
          </w:tcPr>
          <w:p w:rsidR="005E2074" w:rsidRDefault="005E2074">
            <w:pPr>
              <w:spacing w:line="320" w:lineRule="exact"/>
              <w:ind w:firstLine="511"/>
              <w:jc w:val="center"/>
              <w:rPr>
                <w:rFonts w:ascii="仿宋_GB2312" w:eastAsia="仿宋_GB2312"/>
                <w:spacing w:val="20"/>
                <w:sz w:val="24"/>
                <w:szCs w:val="24"/>
              </w:rPr>
            </w:pPr>
          </w:p>
        </w:tc>
        <w:tc>
          <w:tcPr>
            <w:tcW w:w="527" w:type="pct"/>
            <w:vAlign w:val="center"/>
          </w:tcPr>
          <w:p w:rsidR="005E2074" w:rsidRDefault="0062758D">
            <w:pPr>
              <w:spacing w:line="320" w:lineRule="exact"/>
              <w:jc w:val="center"/>
              <w:rPr>
                <w:rFonts w:ascii="仿宋_GB2312" w:eastAsia="仿宋_GB2312"/>
                <w:sz w:val="24"/>
                <w:szCs w:val="24"/>
              </w:rPr>
            </w:pPr>
            <w:r>
              <w:rPr>
                <w:rFonts w:ascii="仿宋_GB2312" w:eastAsia="仿宋_GB2312" w:hint="eastAsia"/>
                <w:sz w:val="24"/>
                <w:szCs w:val="24"/>
              </w:rPr>
              <w:t>设备拆除</w:t>
            </w:r>
          </w:p>
        </w:tc>
        <w:tc>
          <w:tcPr>
            <w:tcW w:w="727" w:type="pct"/>
            <w:vAlign w:val="center"/>
          </w:tcPr>
          <w:p w:rsidR="005E2074" w:rsidRDefault="0062758D">
            <w:pPr>
              <w:spacing w:line="320" w:lineRule="exact"/>
              <w:jc w:val="center"/>
              <w:rPr>
                <w:rFonts w:ascii="仿宋_GB2312" w:eastAsia="仿宋_GB2312"/>
                <w:sz w:val="24"/>
                <w:szCs w:val="24"/>
              </w:rPr>
            </w:pPr>
            <w:r>
              <w:rPr>
                <w:rFonts w:ascii="仿宋_GB2312" w:eastAsia="仿宋_GB2312" w:hint="eastAsia"/>
                <w:sz w:val="24"/>
                <w:szCs w:val="24"/>
              </w:rPr>
              <w:t>旧干燥机拆除</w:t>
            </w:r>
          </w:p>
        </w:tc>
        <w:tc>
          <w:tcPr>
            <w:tcW w:w="1257" w:type="pct"/>
            <w:vAlign w:val="center"/>
          </w:tcPr>
          <w:p w:rsidR="005E2074" w:rsidRDefault="0062758D">
            <w:pPr>
              <w:spacing w:line="320" w:lineRule="exact"/>
              <w:rPr>
                <w:rFonts w:ascii="仿宋_GB2312" w:eastAsia="仿宋_GB2312"/>
                <w:sz w:val="24"/>
                <w:szCs w:val="24"/>
              </w:rPr>
            </w:pPr>
            <w:r>
              <w:rPr>
                <w:rFonts w:ascii="仿宋_GB2312" w:eastAsia="仿宋_GB2312" w:hint="eastAsia"/>
                <w:sz w:val="24"/>
                <w:szCs w:val="24"/>
              </w:rPr>
              <w:t xml:space="preserve">       /</w:t>
            </w:r>
          </w:p>
        </w:tc>
        <w:tc>
          <w:tcPr>
            <w:tcW w:w="328" w:type="pct"/>
            <w:vAlign w:val="center"/>
          </w:tcPr>
          <w:p w:rsidR="005E2074" w:rsidRDefault="0062758D">
            <w:pPr>
              <w:spacing w:line="320" w:lineRule="exact"/>
              <w:jc w:val="center"/>
              <w:rPr>
                <w:rFonts w:ascii="仿宋_GB2312" w:eastAsia="仿宋_GB2312"/>
                <w:sz w:val="24"/>
                <w:szCs w:val="24"/>
              </w:rPr>
            </w:pPr>
            <w:r>
              <w:rPr>
                <w:rFonts w:ascii="仿宋_GB2312" w:eastAsia="仿宋_GB2312" w:hint="eastAsia"/>
                <w:sz w:val="24"/>
                <w:szCs w:val="24"/>
              </w:rPr>
              <w:t>项</w:t>
            </w:r>
          </w:p>
        </w:tc>
        <w:tc>
          <w:tcPr>
            <w:tcW w:w="299" w:type="pct"/>
            <w:vAlign w:val="center"/>
          </w:tcPr>
          <w:p w:rsidR="005E2074" w:rsidRDefault="0062758D">
            <w:pPr>
              <w:spacing w:line="320" w:lineRule="exact"/>
              <w:jc w:val="center"/>
              <w:rPr>
                <w:rFonts w:ascii="仿宋_GB2312" w:eastAsia="仿宋_GB2312"/>
                <w:sz w:val="24"/>
                <w:szCs w:val="24"/>
              </w:rPr>
            </w:pPr>
            <w:r>
              <w:rPr>
                <w:rFonts w:ascii="仿宋_GB2312" w:eastAsia="仿宋_GB2312" w:hint="eastAsia"/>
                <w:sz w:val="24"/>
                <w:szCs w:val="24"/>
              </w:rPr>
              <w:t>1</w:t>
            </w:r>
          </w:p>
        </w:tc>
        <w:tc>
          <w:tcPr>
            <w:tcW w:w="529" w:type="pct"/>
            <w:vAlign w:val="center"/>
          </w:tcPr>
          <w:p w:rsidR="005E2074" w:rsidRDefault="005E2074">
            <w:pPr>
              <w:spacing w:line="320" w:lineRule="exact"/>
              <w:jc w:val="center"/>
              <w:rPr>
                <w:rFonts w:ascii="仿宋_GB2312" w:eastAsia="仿宋_GB2312"/>
                <w:sz w:val="24"/>
                <w:szCs w:val="24"/>
              </w:rPr>
            </w:pPr>
          </w:p>
        </w:tc>
        <w:tc>
          <w:tcPr>
            <w:tcW w:w="524" w:type="pct"/>
            <w:vAlign w:val="center"/>
          </w:tcPr>
          <w:p w:rsidR="005E2074" w:rsidRDefault="005E2074">
            <w:pPr>
              <w:spacing w:line="320" w:lineRule="exact"/>
              <w:jc w:val="center"/>
              <w:rPr>
                <w:rFonts w:ascii="仿宋_GB2312" w:eastAsia="仿宋_GB2312"/>
                <w:sz w:val="24"/>
                <w:szCs w:val="24"/>
              </w:rPr>
            </w:pPr>
          </w:p>
        </w:tc>
        <w:tc>
          <w:tcPr>
            <w:tcW w:w="428" w:type="pct"/>
            <w:vMerge/>
            <w:vAlign w:val="center"/>
          </w:tcPr>
          <w:p w:rsidR="005E2074" w:rsidRDefault="005E2074">
            <w:pPr>
              <w:spacing w:line="320" w:lineRule="exact"/>
              <w:ind w:firstLine="511"/>
              <w:rPr>
                <w:rFonts w:ascii="仿宋_GB2312" w:eastAsia="仿宋_GB2312"/>
                <w:spacing w:val="20"/>
                <w:sz w:val="24"/>
                <w:szCs w:val="24"/>
              </w:rPr>
            </w:pPr>
          </w:p>
        </w:tc>
      </w:tr>
      <w:tr w:rsidR="005E2074">
        <w:trPr>
          <w:trHeight w:val="547"/>
          <w:jc w:val="center"/>
        </w:trPr>
        <w:tc>
          <w:tcPr>
            <w:tcW w:w="378" w:type="pct"/>
            <w:vMerge/>
            <w:vAlign w:val="center"/>
          </w:tcPr>
          <w:p w:rsidR="005E2074" w:rsidRDefault="005E2074">
            <w:pPr>
              <w:spacing w:line="320" w:lineRule="exact"/>
              <w:ind w:firstLine="511"/>
              <w:jc w:val="center"/>
              <w:rPr>
                <w:rFonts w:ascii="仿宋_GB2312" w:eastAsia="仿宋_GB2312"/>
                <w:spacing w:val="20"/>
                <w:sz w:val="24"/>
                <w:szCs w:val="24"/>
              </w:rPr>
            </w:pPr>
          </w:p>
        </w:tc>
        <w:tc>
          <w:tcPr>
            <w:tcW w:w="527" w:type="pct"/>
            <w:vAlign w:val="center"/>
          </w:tcPr>
          <w:p w:rsidR="005E2074" w:rsidRDefault="0062758D">
            <w:pPr>
              <w:spacing w:line="320" w:lineRule="exact"/>
              <w:jc w:val="center"/>
              <w:rPr>
                <w:rFonts w:ascii="仿宋_GB2312" w:eastAsia="仿宋_GB2312"/>
                <w:sz w:val="24"/>
                <w:szCs w:val="24"/>
              </w:rPr>
            </w:pPr>
            <w:r>
              <w:rPr>
                <w:rFonts w:ascii="仿宋_GB2312" w:eastAsia="仿宋_GB2312" w:hint="eastAsia"/>
                <w:sz w:val="24"/>
                <w:szCs w:val="24"/>
              </w:rPr>
              <w:t>设备安装</w:t>
            </w:r>
          </w:p>
        </w:tc>
        <w:tc>
          <w:tcPr>
            <w:tcW w:w="727" w:type="pct"/>
            <w:vAlign w:val="center"/>
          </w:tcPr>
          <w:p w:rsidR="005E2074" w:rsidRDefault="0062758D">
            <w:pPr>
              <w:spacing w:line="320" w:lineRule="exact"/>
              <w:rPr>
                <w:rFonts w:ascii="仿宋_GB2312" w:eastAsia="仿宋_GB2312"/>
                <w:sz w:val="24"/>
                <w:szCs w:val="24"/>
              </w:rPr>
            </w:pPr>
            <w:r>
              <w:rPr>
                <w:rFonts w:ascii="仿宋_GB2312" w:eastAsia="仿宋_GB2312" w:hint="eastAsia"/>
                <w:sz w:val="24"/>
                <w:szCs w:val="24"/>
              </w:rPr>
              <w:t>振动输送机安装</w:t>
            </w:r>
          </w:p>
        </w:tc>
        <w:tc>
          <w:tcPr>
            <w:tcW w:w="1257" w:type="pct"/>
            <w:vAlign w:val="center"/>
          </w:tcPr>
          <w:p w:rsidR="005E2074" w:rsidRDefault="0062758D">
            <w:pPr>
              <w:spacing w:line="320" w:lineRule="exact"/>
              <w:rPr>
                <w:rFonts w:ascii="仿宋_GB2312" w:eastAsia="仿宋_GB2312"/>
                <w:sz w:val="24"/>
                <w:szCs w:val="24"/>
              </w:rPr>
            </w:pPr>
            <w:r>
              <w:rPr>
                <w:rFonts w:ascii="仿宋_GB2312" w:eastAsia="仿宋_GB2312" w:hint="eastAsia"/>
                <w:sz w:val="24"/>
                <w:szCs w:val="24"/>
              </w:rPr>
              <w:t xml:space="preserve">       /</w:t>
            </w:r>
          </w:p>
        </w:tc>
        <w:tc>
          <w:tcPr>
            <w:tcW w:w="328" w:type="pct"/>
            <w:vAlign w:val="center"/>
          </w:tcPr>
          <w:p w:rsidR="005E2074" w:rsidRDefault="0062758D">
            <w:pPr>
              <w:spacing w:line="320" w:lineRule="exact"/>
              <w:jc w:val="center"/>
              <w:rPr>
                <w:rFonts w:ascii="仿宋_GB2312" w:eastAsia="仿宋_GB2312"/>
                <w:sz w:val="24"/>
                <w:szCs w:val="24"/>
              </w:rPr>
            </w:pPr>
            <w:r>
              <w:rPr>
                <w:rFonts w:ascii="仿宋_GB2312" w:eastAsia="仿宋_GB2312" w:hint="eastAsia"/>
                <w:sz w:val="24"/>
                <w:szCs w:val="24"/>
              </w:rPr>
              <w:t>项</w:t>
            </w:r>
          </w:p>
        </w:tc>
        <w:tc>
          <w:tcPr>
            <w:tcW w:w="299" w:type="pct"/>
            <w:vAlign w:val="center"/>
          </w:tcPr>
          <w:p w:rsidR="005E2074" w:rsidRDefault="0062758D">
            <w:pPr>
              <w:spacing w:line="320" w:lineRule="exact"/>
              <w:jc w:val="center"/>
              <w:rPr>
                <w:rFonts w:ascii="仿宋_GB2312" w:eastAsia="仿宋_GB2312"/>
                <w:sz w:val="24"/>
                <w:szCs w:val="24"/>
              </w:rPr>
            </w:pPr>
            <w:r>
              <w:rPr>
                <w:rFonts w:ascii="仿宋_GB2312" w:eastAsia="仿宋_GB2312" w:hint="eastAsia"/>
                <w:sz w:val="24"/>
                <w:szCs w:val="24"/>
              </w:rPr>
              <w:t>1</w:t>
            </w:r>
          </w:p>
        </w:tc>
        <w:tc>
          <w:tcPr>
            <w:tcW w:w="529" w:type="pct"/>
            <w:vAlign w:val="center"/>
          </w:tcPr>
          <w:p w:rsidR="005E2074" w:rsidRDefault="005E2074">
            <w:pPr>
              <w:spacing w:line="320" w:lineRule="exact"/>
              <w:jc w:val="center"/>
              <w:rPr>
                <w:rFonts w:ascii="仿宋_GB2312" w:eastAsia="仿宋_GB2312"/>
                <w:sz w:val="24"/>
                <w:szCs w:val="24"/>
              </w:rPr>
            </w:pPr>
          </w:p>
        </w:tc>
        <w:tc>
          <w:tcPr>
            <w:tcW w:w="524" w:type="pct"/>
            <w:vAlign w:val="center"/>
          </w:tcPr>
          <w:p w:rsidR="005E2074" w:rsidRDefault="005E2074">
            <w:pPr>
              <w:spacing w:line="320" w:lineRule="exact"/>
              <w:jc w:val="center"/>
              <w:rPr>
                <w:rFonts w:ascii="仿宋_GB2312" w:eastAsia="仿宋_GB2312"/>
                <w:sz w:val="24"/>
                <w:szCs w:val="24"/>
              </w:rPr>
            </w:pPr>
          </w:p>
        </w:tc>
        <w:tc>
          <w:tcPr>
            <w:tcW w:w="428" w:type="pct"/>
            <w:vMerge/>
            <w:vAlign w:val="center"/>
          </w:tcPr>
          <w:p w:rsidR="005E2074" w:rsidRDefault="005E2074">
            <w:pPr>
              <w:spacing w:line="320" w:lineRule="exact"/>
              <w:ind w:firstLine="511"/>
              <w:rPr>
                <w:rFonts w:ascii="仿宋_GB2312" w:eastAsia="仿宋_GB2312"/>
                <w:spacing w:val="20"/>
                <w:sz w:val="24"/>
                <w:szCs w:val="24"/>
              </w:rPr>
            </w:pPr>
          </w:p>
        </w:tc>
      </w:tr>
      <w:tr w:rsidR="005E2074">
        <w:trPr>
          <w:trHeight w:val="547"/>
          <w:jc w:val="center"/>
        </w:trPr>
        <w:tc>
          <w:tcPr>
            <w:tcW w:w="2890" w:type="pct"/>
            <w:gridSpan w:val="4"/>
            <w:vAlign w:val="center"/>
          </w:tcPr>
          <w:p w:rsidR="005E2074" w:rsidRDefault="0062758D">
            <w:pPr>
              <w:spacing w:line="320" w:lineRule="exact"/>
              <w:rPr>
                <w:rFonts w:ascii="仿宋_GB2312" w:eastAsia="仿宋_GB2312"/>
                <w:sz w:val="24"/>
                <w:szCs w:val="24"/>
              </w:rPr>
            </w:pPr>
            <w:r>
              <w:rPr>
                <w:rFonts w:ascii="仿宋_GB2312" w:eastAsia="仿宋_GB2312" w:hint="eastAsia"/>
                <w:sz w:val="24"/>
                <w:szCs w:val="24"/>
              </w:rPr>
              <w:t>合计（含税.元）</w:t>
            </w:r>
          </w:p>
        </w:tc>
        <w:tc>
          <w:tcPr>
            <w:tcW w:w="328" w:type="pct"/>
            <w:vAlign w:val="center"/>
          </w:tcPr>
          <w:p w:rsidR="005E2074" w:rsidRDefault="005E2074">
            <w:pPr>
              <w:spacing w:line="320" w:lineRule="exact"/>
              <w:jc w:val="center"/>
              <w:rPr>
                <w:rFonts w:ascii="仿宋_GB2312" w:eastAsia="仿宋_GB2312"/>
                <w:sz w:val="24"/>
                <w:szCs w:val="24"/>
              </w:rPr>
            </w:pPr>
          </w:p>
        </w:tc>
        <w:tc>
          <w:tcPr>
            <w:tcW w:w="299" w:type="pct"/>
            <w:vAlign w:val="center"/>
          </w:tcPr>
          <w:p w:rsidR="005E2074" w:rsidRDefault="005E2074">
            <w:pPr>
              <w:spacing w:line="320" w:lineRule="exact"/>
              <w:jc w:val="center"/>
              <w:rPr>
                <w:rFonts w:ascii="仿宋_GB2312" w:eastAsia="仿宋_GB2312"/>
                <w:sz w:val="24"/>
                <w:szCs w:val="24"/>
              </w:rPr>
            </w:pPr>
          </w:p>
        </w:tc>
        <w:tc>
          <w:tcPr>
            <w:tcW w:w="529" w:type="pct"/>
            <w:vAlign w:val="center"/>
          </w:tcPr>
          <w:p w:rsidR="005E2074" w:rsidRDefault="005E2074">
            <w:pPr>
              <w:spacing w:line="320" w:lineRule="exact"/>
              <w:jc w:val="center"/>
              <w:rPr>
                <w:rFonts w:ascii="仿宋_GB2312" w:eastAsia="仿宋_GB2312"/>
                <w:sz w:val="24"/>
                <w:szCs w:val="24"/>
              </w:rPr>
            </w:pPr>
          </w:p>
        </w:tc>
        <w:tc>
          <w:tcPr>
            <w:tcW w:w="524" w:type="pct"/>
            <w:vAlign w:val="center"/>
          </w:tcPr>
          <w:p w:rsidR="005E2074" w:rsidRDefault="005E2074">
            <w:pPr>
              <w:spacing w:line="320" w:lineRule="exact"/>
              <w:jc w:val="center"/>
              <w:rPr>
                <w:rFonts w:ascii="仿宋_GB2312" w:eastAsia="仿宋_GB2312"/>
                <w:sz w:val="24"/>
                <w:szCs w:val="24"/>
              </w:rPr>
            </w:pPr>
          </w:p>
        </w:tc>
        <w:tc>
          <w:tcPr>
            <w:tcW w:w="428" w:type="pct"/>
            <w:vAlign w:val="center"/>
          </w:tcPr>
          <w:p w:rsidR="005E2074" w:rsidRDefault="005E2074">
            <w:pPr>
              <w:spacing w:line="320" w:lineRule="exact"/>
              <w:ind w:firstLine="511"/>
              <w:rPr>
                <w:rFonts w:ascii="仿宋_GB2312" w:eastAsia="仿宋_GB2312"/>
                <w:spacing w:val="20"/>
                <w:sz w:val="24"/>
                <w:szCs w:val="24"/>
              </w:rPr>
            </w:pPr>
          </w:p>
        </w:tc>
      </w:tr>
      <w:tr w:rsidR="005E2074">
        <w:trPr>
          <w:trHeight w:val="547"/>
          <w:jc w:val="center"/>
        </w:trPr>
        <w:tc>
          <w:tcPr>
            <w:tcW w:w="5000" w:type="pct"/>
            <w:gridSpan w:val="9"/>
          </w:tcPr>
          <w:p w:rsidR="005E2074" w:rsidRDefault="0062758D">
            <w:pPr>
              <w:spacing w:line="320" w:lineRule="exact"/>
              <w:rPr>
                <w:rFonts w:ascii="仿宋_GB2312" w:eastAsia="仿宋_GB2312"/>
                <w:sz w:val="24"/>
                <w:szCs w:val="24"/>
              </w:rPr>
            </w:pPr>
            <w:r>
              <w:rPr>
                <w:rFonts w:ascii="仿宋_GB2312" w:eastAsia="仿宋_GB2312" w:hint="eastAsia"/>
                <w:sz w:val="24"/>
                <w:szCs w:val="24"/>
              </w:rPr>
              <w:t>说明：以上供货数量、施工工程量为招标人统计量，项目最终供货数量、施工工程量由投标人按满足项目设计需求自行负责，甲方将不再支付其它费用。如无特殊说明，本项目为包工包料，施工所使用的焊材、氧气、乙炔、二氧化碳等辅材由乙方自行负责。</w:t>
            </w:r>
          </w:p>
        </w:tc>
      </w:tr>
    </w:tbl>
    <w:p w:rsidR="005E2074" w:rsidRDefault="005E2074">
      <w:pPr>
        <w:pStyle w:val="aa"/>
        <w:ind w:firstLine="0"/>
        <w:jc w:val="both"/>
        <w:rPr>
          <w:rFonts w:ascii="Times New Roman" w:hAnsi="Times New Roman" w:cs="Times New Roman"/>
        </w:rPr>
      </w:pPr>
    </w:p>
    <w:p w:rsidR="005E2074" w:rsidRDefault="005E2074">
      <w:pPr>
        <w:pStyle w:val="aa"/>
        <w:rPr>
          <w:rFonts w:ascii="Times New Roman" w:hAnsi="Times New Roman" w:cs="Times New Roman"/>
        </w:rPr>
      </w:pPr>
    </w:p>
    <w:p w:rsidR="005E2074" w:rsidRDefault="005E2074">
      <w:pPr>
        <w:pStyle w:val="aa"/>
        <w:rPr>
          <w:rFonts w:ascii="Times New Roman" w:hAnsi="Times New Roman" w:cs="Times New Roman"/>
        </w:rPr>
      </w:pPr>
    </w:p>
    <w:p w:rsidR="005E2074" w:rsidRDefault="005E2074">
      <w:pPr>
        <w:pStyle w:val="aa"/>
        <w:rPr>
          <w:rFonts w:ascii="Times New Roman" w:hAnsi="Times New Roman" w:cs="Times New Roman"/>
        </w:rPr>
      </w:pPr>
    </w:p>
    <w:p w:rsidR="005E2074" w:rsidRDefault="005E2074">
      <w:pPr>
        <w:pStyle w:val="aa"/>
        <w:rPr>
          <w:rFonts w:ascii="Times New Roman" w:hAnsi="Times New Roman" w:cs="Times New Roman"/>
        </w:rPr>
      </w:pPr>
    </w:p>
    <w:p w:rsidR="005E2074" w:rsidRDefault="005E2074">
      <w:pPr>
        <w:pStyle w:val="aa"/>
        <w:rPr>
          <w:rFonts w:ascii="Times New Roman" w:hAnsi="Times New Roman" w:cs="Times New Roman"/>
        </w:rPr>
      </w:pPr>
    </w:p>
    <w:p w:rsidR="005E2074" w:rsidRDefault="005E2074">
      <w:pPr>
        <w:pStyle w:val="aa"/>
        <w:rPr>
          <w:rFonts w:ascii="Times New Roman" w:hAnsi="Times New Roman" w:cs="Times New Roman"/>
        </w:rPr>
      </w:pPr>
    </w:p>
    <w:p w:rsidR="005E2074" w:rsidRDefault="005E2074">
      <w:pPr>
        <w:pStyle w:val="aa"/>
        <w:rPr>
          <w:rFonts w:ascii="Times New Roman" w:hAnsi="Times New Roman" w:cs="Times New Roman"/>
        </w:rPr>
      </w:pPr>
    </w:p>
    <w:p w:rsidR="005E2074" w:rsidRDefault="005E2074">
      <w:pPr>
        <w:pStyle w:val="aa"/>
        <w:rPr>
          <w:rFonts w:ascii="Times New Roman" w:hAnsi="Times New Roman" w:cs="Times New Roman"/>
        </w:rPr>
      </w:pPr>
    </w:p>
    <w:p w:rsidR="005E2074" w:rsidRDefault="005E2074">
      <w:pPr>
        <w:pStyle w:val="aa"/>
        <w:rPr>
          <w:rFonts w:ascii="Times New Roman" w:hAnsi="Times New Roman" w:cs="Times New Roman"/>
        </w:rPr>
      </w:pPr>
    </w:p>
    <w:p w:rsidR="005E2074" w:rsidRDefault="005E2074">
      <w:pPr>
        <w:pStyle w:val="aa"/>
        <w:rPr>
          <w:rFonts w:ascii="Times New Roman" w:hAnsi="Times New Roman" w:cs="Times New Roman"/>
        </w:rPr>
      </w:pPr>
    </w:p>
    <w:p w:rsidR="005E2074" w:rsidRDefault="005E2074">
      <w:pPr>
        <w:pStyle w:val="aa"/>
        <w:rPr>
          <w:rFonts w:ascii="Times New Roman" w:hAnsi="Times New Roman" w:cs="Times New Roman"/>
        </w:rPr>
      </w:pPr>
    </w:p>
    <w:p w:rsidR="005E2074" w:rsidRDefault="005E2074">
      <w:pPr>
        <w:pStyle w:val="aa"/>
        <w:rPr>
          <w:rFonts w:ascii="Times New Roman" w:hAnsi="Times New Roman" w:cs="Times New Roman"/>
        </w:rPr>
      </w:pPr>
    </w:p>
    <w:p w:rsidR="005E2074" w:rsidRDefault="005E2074">
      <w:pPr>
        <w:pStyle w:val="aa"/>
        <w:rPr>
          <w:rFonts w:ascii="Times New Roman" w:hAnsi="Times New Roman" w:cs="Times New Roman"/>
        </w:rPr>
      </w:pPr>
    </w:p>
    <w:p w:rsidR="005E2074" w:rsidRDefault="005E2074">
      <w:pPr>
        <w:pStyle w:val="aa"/>
        <w:rPr>
          <w:rFonts w:ascii="Times New Roman" w:hAnsi="Times New Roman" w:cs="Times New Roman"/>
        </w:rPr>
      </w:pPr>
    </w:p>
    <w:p w:rsidR="005E2074" w:rsidRDefault="005E2074">
      <w:pPr>
        <w:pStyle w:val="aa"/>
        <w:rPr>
          <w:rFonts w:ascii="Times New Roman" w:hAnsi="Times New Roman" w:cs="Times New Roman"/>
        </w:rPr>
      </w:pPr>
    </w:p>
    <w:p w:rsidR="005E2074" w:rsidRDefault="005E2074">
      <w:pPr>
        <w:pStyle w:val="aa"/>
        <w:rPr>
          <w:rFonts w:ascii="Times New Roman" w:hAnsi="Times New Roman" w:cs="Times New Roman"/>
        </w:rPr>
      </w:pPr>
    </w:p>
    <w:p w:rsidR="005E2074" w:rsidRDefault="005E2074">
      <w:pPr>
        <w:pStyle w:val="aa"/>
        <w:ind w:firstLine="0"/>
        <w:jc w:val="left"/>
        <w:rPr>
          <w:rFonts w:ascii="Times New Roman" w:hAnsi="Times New Roman" w:cs="Times New Roman"/>
        </w:rPr>
      </w:pPr>
    </w:p>
    <w:p w:rsidR="005E2074" w:rsidRDefault="005E2074">
      <w:pPr>
        <w:pStyle w:val="aa"/>
        <w:rPr>
          <w:rFonts w:ascii="Times New Roman" w:hAnsi="Times New Roman" w:cs="Times New Roman"/>
        </w:rPr>
      </w:pPr>
    </w:p>
    <w:p w:rsidR="005E2074" w:rsidRDefault="005E2074">
      <w:pPr>
        <w:pStyle w:val="aa"/>
        <w:rPr>
          <w:rFonts w:ascii="Times New Roman" w:hAnsi="Times New Roman" w:cs="Times New Roman"/>
        </w:rPr>
      </w:pPr>
    </w:p>
    <w:p w:rsidR="005E2074" w:rsidRDefault="005E2074">
      <w:pPr>
        <w:pStyle w:val="aa"/>
        <w:rPr>
          <w:rFonts w:ascii="Times New Roman" w:hAnsi="Times New Roman" w:cs="Times New Roman"/>
        </w:rPr>
      </w:pPr>
    </w:p>
    <w:p w:rsidR="005E2074" w:rsidRDefault="0062758D">
      <w:pPr>
        <w:rPr>
          <w:rFonts w:ascii="Times New Roman" w:eastAsia="仿宋_GB2312" w:hAnsi="Times New Roman" w:cs="Times New Roman"/>
          <w:sz w:val="32"/>
          <w:szCs w:val="32"/>
        </w:rPr>
      </w:pPr>
      <w:r>
        <w:rPr>
          <w:rFonts w:ascii="Times New Roman" w:eastAsia="仿宋_GB2312" w:hAnsi="Times New Roman" w:cs="Times New Roman"/>
          <w:sz w:val="32"/>
          <w:szCs w:val="32"/>
        </w:rPr>
        <w:t>注：响应报价明细表中总合计要与</w:t>
      </w:r>
      <w:r>
        <w:rPr>
          <w:rFonts w:ascii="Times New Roman" w:eastAsia="仿宋_GB2312" w:hAnsi="Times New Roman" w:cs="Times New Roman"/>
          <w:sz w:val="32"/>
          <w:szCs w:val="32"/>
        </w:rPr>
        <w:t>“</w:t>
      </w:r>
      <w:r>
        <w:rPr>
          <w:rFonts w:ascii="Times New Roman" w:eastAsia="仿宋_GB2312" w:hAnsi="Times New Roman" w:cs="Times New Roman"/>
          <w:sz w:val="32"/>
          <w:szCs w:val="32"/>
        </w:rPr>
        <w:t>相应报价表</w:t>
      </w:r>
      <w:r>
        <w:rPr>
          <w:rFonts w:ascii="Times New Roman" w:eastAsia="仿宋_GB2312" w:hAnsi="Times New Roman" w:cs="Times New Roman"/>
          <w:sz w:val="32"/>
          <w:szCs w:val="32"/>
        </w:rPr>
        <w:t>”</w:t>
      </w:r>
      <w:r>
        <w:rPr>
          <w:rFonts w:ascii="Times New Roman" w:eastAsia="仿宋_GB2312" w:hAnsi="Times New Roman" w:cs="Times New Roman"/>
          <w:sz w:val="32"/>
          <w:szCs w:val="32"/>
        </w:rPr>
        <w:t>中总合计一致</w:t>
      </w:r>
    </w:p>
    <w:p w:rsidR="005E2074" w:rsidRDefault="005E2074">
      <w:pPr>
        <w:pStyle w:val="aa"/>
        <w:rPr>
          <w:rFonts w:ascii="Times New Roman" w:hAnsi="Times New Roman" w:cs="Times New Roman"/>
        </w:rPr>
      </w:pPr>
    </w:p>
    <w:p w:rsidR="005E2074" w:rsidRDefault="005E2074">
      <w:pPr>
        <w:pStyle w:val="4"/>
        <w:ind w:firstLine="480"/>
        <w:rPr>
          <w:rFonts w:ascii="Times New Roman" w:hAnsi="Times New Roman" w:cs="Times New Roman"/>
        </w:rPr>
      </w:pPr>
    </w:p>
    <w:p w:rsidR="005E2074" w:rsidRDefault="0062758D">
      <w:pPr>
        <w:rPr>
          <w:rFonts w:ascii="Times New Roman" w:hAnsi="Times New Roman" w:cs="Times New Roman"/>
        </w:rPr>
      </w:pPr>
      <w:r>
        <w:rPr>
          <w:rFonts w:ascii="Times New Roman" w:hAnsi="Times New Roman" w:cs="Times New Roman"/>
        </w:rPr>
        <w:br w:type="page"/>
      </w:r>
    </w:p>
    <w:p w:rsidR="005E2074" w:rsidRDefault="0062758D">
      <w:pPr>
        <w:pStyle w:val="2"/>
        <w:ind w:firstLine="800"/>
        <w:jc w:val="center"/>
        <w:rPr>
          <w:rFonts w:ascii="Times New Roman" w:eastAsia="黑体" w:hAnsi="Times New Roman" w:cs="Times New Roman"/>
        </w:rPr>
      </w:pPr>
      <w:bookmarkStart w:id="392" w:name="_bookmark20"/>
      <w:bookmarkStart w:id="393" w:name="_Toc17785"/>
      <w:bookmarkEnd w:id="392"/>
      <w:r>
        <w:rPr>
          <w:rFonts w:ascii="Times New Roman" w:eastAsia="黑体" w:hAnsi="Times New Roman" w:cs="Times New Roman"/>
          <w:snapToGrid w:val="0"/>
          <w:color w:val="auto"/>
          <w:sz w:val="32"/>
          <w:szCs w:val="32"/>
        </w:rPr>
        <w:lastRenderedPageBreak/>
        <w:t>八、资格审查资料</w:t>
      </w:r>
      <w:bookmarkEnd w:id="393"/>
    </w:p>
    <w:p w:rsidR="005E2074" w:rsidRDefault="0062758D">
      <w:pPr>
        <w:widowControl w:val="0"/>
        <w:autoSpaceDE w:val="0"/>
        <w:autoSpaceDN w:val="0"/>
        <w:spacing w:line="560" w:lineRule="exact"/>
        <w:ind w:firstLineChars="200" w:firstLine="643"/>
        <w:outlineLvl w:val="3"/>
        <w:rPr>
          <w:rFonts w:ascii="仿宋_GB2312" w:eastAsia="仿宋_GB2312" w:hAnsi="仿宋_GB2312" w:cs="仿宋_GB2312"/>
          <w:b/>
          <w:bCs/>
          <w:snapToGrid w:val="0"/>
          <w:sz w:val="32"/>
          <w:szCs w:val="32"/>
        </w:rPr>
      </w:pPr>
      <w:r>
        <w:rPr>
          <w:rFonts w:ascii="仿宋_GB2312" w:eastAsia="仿宋_GB2312" w:hAnsi="仿宋_GB2312" w:cs="仿宋_GB2312" w:hint="eastAsia"/>
          <w:b/>
          <w:bCs/>
          <w:snapToGrid w:val="0"/>
          <w:sz w:val="32"/>
          <w:szCs w:val="32"/>
        </w:rPr>
        <w:t>(一)基本情况</w:t>
      </w:r>
    </w:p>
    <w:p w:rsidR="005E2074" w:rsidRDefault="0062758D">
      <w:pPr>
        <w:widowControl w:val="0"/>
        <w:autoSpaceDE w:val="0"/>
        <w:autoSpaceDN w:val="0"/>
        <w:adjustRightInd w:val="0"/>
        <w:snapToGrid w:val="0"/>
        <w:spacing w:after="0" w:line="560" w:lineRule="exact"/>
        <w:ind w:firstLine="480"/>
        <w:rPr>
          <w:rFonts w:ascii="仿宋_GB2312" w:eastAsia="仿宋_GB2312" w:hAnsi="仿宋_GB2312" w:cs="仿宋_GB2312"/>
          <w:snapToGrid w:val="0"/>
          <w:sz w:val="32"/>
          <w:szCs w:val="32"/>
        </w:rPr>
      </w:pPr>
      <w:r>
        <w:rPr>
          <w:rFonts w:ascii="仿宋_GB2312" w:eastAsia="仿宋_GB2312" w:hAnsi="仿宋_GB2312" w:cs="仿宋_GB2312" w:hint="eastAsia"/>
          <w:snapToGrid w:val="0"/>
          <w:sz w:val="32"/>
          <w:szCs w:val="32"/>
        </w:rPr>
        <w:t>供应商应根据供应商须知前附表第3.5(1)项和第3.5(2)项的要求提供主体资格证明及相关资质证明材料。</w:t>
      </w:r>
    </w:p>
    <w:p w:rsidR="005E2074" w:rsidRDefault="0062758D">
      <w:pPr>
        <w:widowControl w:val="0"/>
        <w:autoSpaceDE w:val="0"/>
        <w:autoSpaceDN w:val="0"/>
        <w:adjustRightInd w:val="0"/>
        <w:snapToGrid w:val="0"/>
        <w:spacing w:after="0" w:line="560" w:lineRule="exact"/>
        <w:ind w:firstLine="480"/>
        <w:rPr>
          <w:rFonts w:ascii="仿宋_GB2312" w:eastAsia="仿宋_GB2312" w:hAnsi="仿宋_GB2312" w:cs="仿宋_GB2312"/>
          <w:snapToGrid w:val="0"/>
          <w:sz w:val="32"/>
          <w:szCs w:val="32"/>
        </w:rPr>
      </w:pPr>
      <w:r>
        <w:rPr>
          <w:rFonts w:ascii="仿宋_GB2312" w:eastAsia="仿宋_GB2312" w:hAnsi="仿宋_GB2312" w:cs="仿宋_GB2312" w:hint="eastAsia"/>
          <w:snapToGrid w:val="0"/>
          <w:sz w:val="32"/>
          <w:szCs w:val="32"/>
        </w:rPr>
        <w:t>供应商还应根据供应商须知前附表第3.5(5)项、第3.5(7)项和第3.5(8)项的要求提供其他相关证明材料。</w:t>
      </w:r>
    </w:p>
    <w:p w:rsidR="005E2074" w:rsidRDefault="0062758D">
      <w:pPr>
        <w:widowControl w:val="0"/>
        <w:autoSpaceDE w:val="0"/>
        <w:autoSpaceDN w:val="0"/>
        <w:spacing w:line="560" w:lineRule="exact"/>
        <w:ind w:firstLineChars="200" w:firstLine="643"/>
        <w:outlineLvl w:val="3"/>
        <w:rPr>
          <w:rFonts w:ascii="仿宋_GB2312" w:eastAsia="仿宋_GB2312" w:hAnsi="仿宋_GB2312" w:cs="仿宋_GB2312"/>
          <w:b/>
          <w:bCs/>
          <w:snapToGrid w:val="0"/>
          <w:sz w:val="32"/>
          <w:szCs w:val="32"/>
        </w:rPr>
      </w:pPr>
      <w:r>
        <w:rPr>
          <w:rFonts w:ascii="仿宋_GB2312" w:eastAsia="仿宋_GB2312" w:hAnsi="仿宋_GB2312" w:cs="仿宋_GB2312" w:hint="eastAsia"/>
          <w:b/>
          <w:bCs/>
          <w:snapToGrid w:val="0"/>
          <w:sz w:val="32"/>
          <w:szCs w:val="32"/>
        </w:rPr>
        <w:t>(二)近年财务状况</w:t>
      </w:r>
    </w:p>
    <w:p w:rsidR="005E2074" w:rsidRDefault="0062758D">
      <w:pPr>
        <w:widowControl w:val="0"/>
        <w:autoSpaceDE w:val="0"/>
        <w:autoSpaceDN w:val="0"/>
        <w:adjustRightInd w:val="0"/>
        <w:snapToGrid w:val="0"/>
        <w:spacing w:after="0" w:line="560" w:lineRule="exact"/>
        <w:ind w:firstLine="480"/>
        <w:rPr>
          <w:rFonts w:ascii="仿宋_GB2312" w:eastAsia="仿宋_GB2312" w:hAnsi="仿宋_GB2312" w:cs="仿宋_GB2312"/>
          <w:snapToGrid w:val="0"/>
          <w:sz w:val="32"/>
          <w:szCs w:val="32"/>
        </w:rPr>
      </w:pPr>
      <w:r>
        <w:rPr>
          <w:rFonts w:ascii="仿宋_GB2312" w:eastAsia="仿宋_GB2312" w:hAnsi="仿宋_GB2312" w:cs="仿宋_GB2312" w:hint="eastAsia"/>
          <w:snapToGrid w:val="0"/>
          <w:sz w:val="32"/>
          <w:szCs w:val="32"/>
        </w:rPr>
        <w:t>供应商应根据供应商须知前附表第3.5(3)项的要求提供近年财务会计报表复印件。</w:t>
      </w:r>
    </w:p>
    <w:p w:rsidR="005E2074" w:rsidRDefault="0062758D">
      <w:pPr>
        <w:widowControl w:val="0"/>
        <w:autoSpaceDE w:val="0"/>
        <w:autoSpaceDN w:val="0"/>
        <w:spacing w:line="560" w:lineRule="exact"/>
        <w:ind w:firstLineChars="200" w:firstLine="643"/>
        <w:outlineLvl w:val="3"/>
        <w:rPr>
          <w:rFonts w:ascii="仿宋_GB2312" w:eastAsia="仿宋_GB2312" w:hAnsi="仿宋_GB2312" w:cs="仿宋_GB2312"/>
          <w:b/>
          <w:bCs/>
          <w:snapToGrid w:val="0"/>
          <w:sz w:val="32"/>
          <w:szCs w:val="32"/>
        </w:rPr>
      </w:pPr>
      <w:r>
        <w:rPr>
          <w:rFonts w:ascii="仿宋_GB2312" w:eastAsia="仿宋_GB2312" w:hAnsi="仿宋_GB2312" w:cs="仿宋_GB2312" w:hint="eastAsia"/>
          <w:b/>
          <w:bCs/>
          <w:snapToGrid w:val="0"/>
          <w:sz w:val="32"/>
          <w:szCs w:val="32"/>
        </w:rPr>
        <w:t>(三)近年的类似项目情况表</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39"/>
        <w:gridCol w:w="6762"/>
      </w:tblGrid>
      <w:tr w:rsidR="005E2074">
        <w:trPr>
          <w:trHeight w:val="624"/>
          <w:jc w:val="center"/>
        </w:trPr>
        <w:tc>
          <w:tcPr>
            <w:tcW w:w="2339" w:type="dxa"/>
            <w:vAlign w:val="center"/>
          </w:tcPr>
          <w:p w:rsidR="005E2074" w:rsidRDefault="0062758D">
            <w:pPr>
              <w:jc w:val="center"/>
              <w:rPr>
                <w:rFonts w:ascii="仿宋_GB2312" w:eastAsia="仿宋_GB2312" w:hAnsi="仿宋_GB2312" w:cs="仿宋_GB2312"/>
                <w:snapToGrid w:val="0"/>
                <w:sz w:val="24"/>
                <w:szCs w:val="24"/>
              </w:rPr>
            </w:pPr>
            <w:r>
              <w:rPr>
                <w:rFonts w:ascii="仿宋_GB2312" w:eastAsia="仿宋_GB2312" w:hAnsi="仿宋_GB2312" w:cs="仿宋_GB2312" w:hint="eastAsia"/>
                <w:snapToGrid w:val="0"/>
                <w:sz w:val="24"/>
                <w:szCs w:val="24"/>
              </w:rPr>
              <w:t>项目名称</w:t>
            </w:r>
          </w:p>
        </w:tc>
        <w:tc>
          <w:tcPr>
            <w:tcW w:w="6762" w:type="dxa"/>
            <w:vAlign w:val="center"/>
          </w:tcPr>
          <w:p w:rsidR="005E2074" w:rsidRDefault="005E2074">
            <w:pPr>
              <w:rPr>
                <w:rFonts w:ascii="仿宋_GB2312" w:eastAsia="仿宋_GB2312" w:hAnsi="仿宋_GB2312" w:cs="仿宋_GB2312"/>
                <w:snapToGrid w:val="0"/>
                <w:sz w:val="24"/>
                <w:szCs w:val="24"/>
              </w:rPr>
            </w:pPr>
          </w:p>
        </w:tc>
      </w:tr>
      <w:tr w:rsidR="005E2074">
        <w:trPr>
          <w:trHeight w:val="624"/>
          <w:jc w:val="center"/>
        </w:trPr>
        <w:tc>
          <w:tcPr>
            <w:tcW w:w="2339" w:type="dxa"/>
            <w:vAlign w:val="center"/>
          </w:tcPr>
          <w:p w:rsidR="005E2074" w:rsidRDefault="0062758D">
            <w:pPr>
              <w:jc w:val="center"/>
              <w:rPr>
                <w:rFonts w:ascii="仿宋_GB2312" w:eastAsia="仿宋_GB2312" w:hAnsi="仿宋_GB2312" w:cs="仿宋_GB2312"/>
                <w:snapToGrid w:val="0"/>
                <w:sz w:val="24"/>
                <w:szCs w:val="24"/>
              </w:rPr>
            </w:pPr>
            <w:r>
              <w:rPr>
                <w:rFonts w:ascii="仿宋_GB2312" w:eastAsia="仿宋_GB2312" w:hAnsi="仿宋_GB2312" w:cs="仿宋_GB2312" w:hint="eastAsia"/>
                <w:snapToGrid w:val="0"/>
                <w:sz w:val="24"/>
                <w:szCs w:val="24"/>
              </w:rPr>
              <w:t>服务内容</w:t>
            </w:r>
          </w:p>
        </w:tc>
        <w:tc>
          <w:tcPr>
            <w:tcW w:w="6762" w:type="dxa"/>
            <w:vAlign w:val="center"/>
          </w:tcPr>
          <w:p w:rsidR="005E2074" w:rsidRDefault="005E2074">
            <w:pPr>
              <w:rPr>
                <w:rFonts w:ascii="仿宋_GB2312" w:eastAsia="仿宋_GB2312" w:hAnsi="仿宋_GB2312" w:cs="仿宋_GB2312"/>
                <w:snapToGrid w:val="0"/>
                <w:sz w:val="24"/>
                <w:szCs w:val="24"/>
              </w:rPr>
            </w:pPr>
          </w:p>
        </w:tc>
      </w:tr>
      <w:tr w:rsidR="005E2074">
        <w:trPr>
          <w:trHeight w:val="624"/>
          <w:jc w:val="center"/>
        </w:trPr>
        <w:tc>
          <w:tcPr>
            <w:tcW w:w="2339" w:type="dxa"/>
            <w:vAlign w:val="center"/>
          </w:tcPr>
          <w:p w:rsidR="005E2074" w:rsidRDefault="0062758D">
            <w:pPr>
              <w:jc w:val="center"/>
              <w:rPr>
                <w:rFonts w:ascii="仿宋_GB2312" w:eastAsia="仿宋_GB2312" w:hAnsi="仿宋_GB2312" w:cs="仿宋_GB2312"/>
                <w:snapToGrid w:val="0"/>
                <w:sz w:val="24"/>
                <w:szCs w:val="24"/>
              </w:rPr>
            </w:pPr>
            <w:r>
              <w:rPr>
                <w:rFonts w:ascii="仿宋_GB2312" w:eastAsia="仿宋_GB2312" w:hAnsi="仿宋_GB2312" w:cs="仿宋_GB2312" w:hint="eastAsia"/>
                <w:snapToGrid w:val="0"/>
                <w:sz w:val="24"/>
                <w:szCs w:val="24"/>
              </w:rPr>
              <w:t>委托人/发包人名称</w:t>
            </w:r>
          </w:p>
        </w:tc>
        <w:tc>
          <w:tcPr>
            <w:tcW w:w="6762" w:type="dxa"/>
            <w:vAlign w:val="center"/>
          </w:tcPr>
          <w:p w:rsidR="005E2074" w:rsidRDefault="005E2074">
            <w:pPr>
              <w:rPr>
                <w:rFonts w:ascii="仿宋_GB2312" w:eastAsia="仿宋_GB2312" w:hAnsi="仿宋_GB2312" w:cs="仿宋_GB2312"/>
                <w:snapToGrid w:val="0"/>
                <w:sz w:val="24"/>
                <w:szCs w:val="24"/>
              </w:rPr>
            </w:pPr>
          </w:p>
        </w:tc>
      </w:tr>
      <w:tr w:rsidR="005E2074">
        <w:trPr>
          <w:trHeight w:val="624"/>
          <w:jc w:val="center"/>
        </w:trPr>
        <w:tc>
          <w:tcPr>
            <w:tcW w:w="2339" w:type="dxa"/>
            <w:vAlign w:val="center"/>
          </w:tcPr>
          <w:p w:rsidR="005E2074" w:rsidRDefault="0062758D">
            <w:pPr>
              <w:jc w:val="center"/>
              <w:rPr>
                <w:rFonts w:ascii="仿宋_GB2312" w:eastAsia="仿宋_GB2312" w:hAnsi="仿宋_GB2312" w:cs="仿宋_GB2312"/>
                <w:snapToGrid w:val="0"/>
                <w:sz w:val="24"/>
                <w:szCs w:val="24"/>
              </w:rPr>
            </w:pPr>
            <w:r>
              <w:rPr>
                <w:rFonts w:ascii="仿宋_GB2312" w:eastAsia="仿宋_GB2312" w:hAnsi="仿宋_GB2312" w:cs="仿宋_GB2312" w:hint="eastAsia"/>
                <w:snapToGrid w:val="0"/>
                <w:sz w:val="24"/>
                <w:szCs w:val="24"/>
              </w:rPr>
              <w:t>委托人/发包人联系人</w:t>
            </w:r>
            <w:r>
              <w:rPr>
                <w:rFonts w:ascii="仿宋_GB2312" w:eastAsia="仿宋_GB2312" w:hAnsi="仿宋_GB2312" w:cs="仿宋_GB2312" w:hint="eastAsia"/>
                <w:snapToGrid w:val="0"/>
                <w:sz w:val="24"/>
                <w:szCs w:val="24"/>
                <w:u w:val="single"/>
              </w:rPr>
              <w:t>及电话</w:t>
            </w:r>
          </w:p>
        </w:tc>
        <w:tc>
          <w:tcPr>
            <w:tcW w:w="6762" w:type="dxa"/>
            <w:vAlign w:val="center"/>
          </w:tcPr>
          <w:p w:rsidR="005E2074" w:rsidRDefault="005E2074">
            <w:pPr>
              <w:rPr>
                <w:rFonts w:ascii="仿宋_GB2312" w:eastAsia="仿宋_GB2312" w:hAnsi="仿宋_GB2312" w:cs="仿宋_GB2312"/>
                <w:snapToGrid w:val="0"/>
                <w:sz w:val="24"/>
                <w:szCs w:val="24"/>
              </w:rPr>
            </w:pPr>
          </w:p>
        </w:tc>
      </w:tr>
      <w:tr w:rsidR="005E2074">
        <w:trPr>
          <w:trHeight w:val="624"/>
          <w:jc w:val="center"/>
        </w:trPr>
        <w:tc>
          <w:tcPr>
            <w:tcW w:w="2339" w:type="dxa"/>
            <w:vAlign w:val="center"/>
          </w:tcPr>
          <w:p w:rsidR="005E2074" w:rsidRDefault="0062758D">
            <w:pPr>
              <w:jc w:val="center"/>
              <w:rPr>
                <w:rFonts w:ascii="仿宋_GB2312" w:eastAsia="仿宋_GB2312" w:hAnsi="仿宋_GB2312" w:cs="仿宋_GB2312"/>
                <w:snapToGrid w:val="0"/>
                <w:sz w:val="24"/>
                <w:szCs w:val="24"/>
              </w:rPr>
            </w:pPr>
            <w:r>
              <w:rPr>
                <w:rFonts w:ascii="仿宋_GB2312" w:eastAsia="仿宋_GB2312" w:hAnsi="仿宋_GB2312" w:cs="仿宋_GB2312" w:hint="eastAsia"/>
                <w:snapToGrid w:val="0"/>
                <w:sz w:val="24"/>
                <w:szCs w:val="24"/>
              </w:rPr>
              <w:t>合同价格</w:t>
            </w:r>
          </w:p>
        </w:tc>
        <w:tc>
          <w:tcPr>
            <w:tcW w:w="6762" w:type="dxa"/>
            <w:vAlign w:val="center"/>
          </w:tcPr>
          <w:p w:rsidR="005E2074" w:rsidRDefault="005E2074">
            <w:pPr>
              <w:rPr>
                <w:rFonts w:ascii="仿宋_GB2312" w:eastAsia="仿宋_GB2312" w:hAnsi="仿宋_GB2312" w:cs="仿宋_GB2312"/>
                <w:snapToGrid w:val="0"/>
                <w:sz w:val="24"/>
                <w:szCs w:val="24"/>
              </w:rPr>
            </w:pPr>
          </w:p>
        </w:tc>
      </w:tr>
      <w:tr w:rsidR="005E2074">
        <w:trPr>
          <w:trHeight w:val="624"/>
          <w:jc w:val="center"/>
        </w:trPr>
        <w:tc>
          <w:tcPr>
            <w:tcW w:w="2339" w:type="dxa"/>
            <w:vAlign w:val="center"/>
          </w:tcPr>
          <w:p w:rsidR="005E2074" w:rsidRDefault="0062758D">
            <w:pPr>
              <w:jc w:val="center"/>
              <w:rPr>
                <w:rFonts w:ascii="仿宋_GB2312" w:eastAsia="仿宋_GB2312" w:hAnsi="仿宋_GB2312" w:cs="仿宋_GB2312"/>
                <w:snapToGrid w:val="0"/>
                <w:sz w:val="24"/>
                <w:szCs w:val="24"/>
              </w:rPr>
            </w:pPr>
            <w:r>
              <w:rPr>
                <w:rFonts w:ascii="仿宋_GB2312" w:eastAsia="仿宋_GB2312" w:hAnsi="仿宋_GB2312" w:cs="仿宋_GB2312" w:hint="eastAsia"/>
                <w:snapToGrid w:val="0"/>
                <w:sz w:val="24"/>
                <w:szCs w:val="24"/>
              </w:rPr>
              <w:t>服务是否完成</w:t>
            </w:r>
          </w:p>
        </w:tc>
        <w:tc>
          <w:tcPr>
            <w:tcW w:w="6762" w:type="dxa"/>
            <w:vAlign w:val="center"/>
          </w:tcPr>
          <w:p w:rsidR="005E2074" w:rsidRDefault="005E2074">
            <w:pPr>
              <w:rPr>
                <w:rFonts w:ascii="仿宋_GB2312" w:eastAsia="仿宋_GB2312" w:hAnsi="仿宋_GB2312" w:cs="仿宋_GB2312"/>
                <w:snapToGrid w:val="0"/>
                <w:sz w:val="24"/>
                <w:szCs w:val="24"/>
              </w:rPr>
            </w:pPr>
          </w:p>
        </w:tc>
      </w:tr>
      <w:tr w:rsidR="005E2074">
        <w:trPr>
          <w:trHeight w:val="624"/>
          <w:jc w:val="center"/>
        </w:trPr>
        <w:tc>
          <w:tcPr>
            <w:tcW w:w="2339" w:type="dxa"/>
            <w:vAlign w:val="center"/>
          </w:tcPr>
          <w:p w:rsidR="005E2074" w:rsidRDefault="0062758D">
            <w:pPr>
              <w:jc w:val="center"/>
              <w:rPr>
                <w:rFonts w:ascii="仿宋_GB2312" w:eastAsia="仿宋_GB2312" w:hAnsi="仿宋_GB2312" w:cs="仿宋_GB2312"/>
                <w:snapToGrid w:val="0"/>
                <w:sz w:val="24"/>
                <w:szCs w:val="24"/>
              </w:rPr>
            </w:pPr>
            <w:r>
              <w:rPr>
                <w:rFonts w:ascii="仿宋_GB2312" w:eastAsia="仿宋_GB2312" w:hAnsi="仿宋_GB2312" w:cs="仿宋_GB2312" w:hint="eastAsia"/>
                <w:snapToGrid w:val="0"/>
                <w:sz w:val="24"/>
                <w:szCs w:val="24"/>
              </w:rPr>
              <w:t>项目负责人(如有)</w:t>
            </w:r>
          </w:p>
        </w:tc>
        <w:tc>
          <w:tcPr>
            <w:tcW w:w="6762" w:type="dxa"/>
            <w:vAlign w:val="center"/>
          </w:tcPr>
          <w:p w:rsidR="005E2074" w:rsidRDefault="005E2074">
            <w:pPr>
              <w:rPr>
                <w:rFonts w:ascii="仿宋_GB2312" w:eastAsia="仿宋_GB2312" w:hAnsi="仿宋_GB2312" w:cs="仿宋_GB2312"/>
                <w:snapToGrid w:val="0"/>
                <w:sz w:val="24"/>
                <w:szCs w:val="24"/>
              </w:rPr>
            </w:pPr>
          </w:p>
        </w:tc>
      </w:tr>
      <w:tr w:rsidR="005E2074">
        <w:trPr>
          <w:trHeight w:val="1034"/>
          <w:jc w:val="center"/>
        </w:trPr>
        <w:tc>
          <w:tcPr>
            <w:tcW w:w="2339" w:type="dxa"/>
            <w:vAlign w:val="center"/>
          </w:tcPr>
          <w:p w:rsidR="005E2074" w:rsidRDefault="0062758D">
            <w:pPr>
              <w:jc w:val="center"/>
              <w:rPr>
                <w:rFonts w:ascii="仿宋_GB2312" w:eastAsia="仿宋_GB2312" w:hAnsi="仿宋_GB2312" w:cs="仿宋_GB2312"/>
                <w:snapToGrid w:val="0"/>
                <w:sz w:val="24"/>
                <w:szCs w:val="24"/>
              </w:rPr>
            </w:pPr>
            <w:r>
              <w:rPr>
                <w:rFonts w:ascii="仿宋_GB2312" w:eastAsia="仿宋_GB2312" w:hAnsi="仿宋_GB2312" w:cs="仿宋_GB2312" w:hint="eastAsia"/>
                <w:snapToGrid w:val="0"/>
                <w:sz w:val="24"/>
                <w:szCs w:val="24"/>
              </w:rPr>
              <w:t>项目概况及供应商履约情况</w:t>
            </w:r>
          </w:p>
        </w:tc>
        <w:tc>
          <w:tcPr>
            <w:tcW w:w="6762" w:type="dxa"/>
            <w:vAlign w:val="center"/>
          </w:tcPr>
          <w:p w:rsidR="005E2074" w:rsidRDefault="005E2074">
            <w:pPr>
              <w:rPr>
                <w:rFonts w:ascii="仿宋_GB2312" w:eastAsia="仿宋_GB2312" w:hAnsi="仿宋_GB2312" w:cs="仿宋_GB2312"/>
                <w:snapToGrid w:val="0"/>
                <w:sz w:val="24"/>
                <w:szCs w:val="24"/>
              </w:rPr>
            </w:pPr>
          </w:p>
        </w:tc>
      </w:tr>
      <w:tr w:rsidR="005E2074">
        <w:trPr>
          <w:trHeight w:val="624"/>
          <w:jc w:val="center"/>
        </w:trPr>
        <w:tc>
          <w:tcPr>
            <w:tcW w:w="2339" w:type="dxa"/>
            <w:vAlign w:val="center"/>
          </w:tcPr>
          <w:p w:rsidR="005E2074" w:rsidRDefault="0062758D">
            <w:pPr>
              <w:jc w:val="center"/>
              <w:rPr>
                <w:rFonts w:ascii="仿宋_GB2312" w:eastAsia="仿宋_GB2312" w:hAnsi="仿宋_GB2312" w:cs="仿宋_GB2312"/>
                <w:snapToGrid w:val="0"/>
                <w:sz w:val="24"/>
                <w:szCs w:val="24"/>
              </w:rPr>
            </w:pPr>
            <w:r>
              <w:rPr>
                <w:rFonts w:ascii="仿宋_GB2312" w:eastAsia="仿宋_GB2312" w:hAnsi="仿宋_GB2312" w:cs="仿宋_GB2312" w:hint="eastAsia"/>
                <w:snapToGrid w:val="0"/>
                <w:sz w:val="24"/>
                <w:szCs w:val="24"/>
              </w:rPr>
              <w:t>备注</w:t>
            </w:r>
          </w:p>
        </w:tc>
        <w:tc>
          <w:tcPr>
            <w:tcW w:w="6762" w:type="dxa"/>
            <w:vAlign w:val="center"/>
          </w:tcPr>
          <w:p w:rsidR="005E2074" w:rsidRDefault="005E2074">
            <w:pPr>
              <w:rPr>
                <w:rFonts w:ascii="仿宋_GB2312" w:eastAsia="仿宋_GB2312" w:hAnsi="仿宋_GB2312" w:cs="仿宋_GB2312"/>
                <w:snapToGrid w:val="0"/>
                <w:sz w:val="24"/>
                <w:szCs w:val="24"/>
              </w:rPr>
            </w:pPr>
          </w:p>
        </w:tc>
      </w:tr>
    </w:tbl>
    <w:p w:rsidR="005E2074" w:rsidRDefault="0062758D">
      <w:pPr>
        <w:rPr>
          <w:rFonts w:ascii="仿宋_GB2312" w:eastAsia="仿宋_GB2312" w:hAnsi="仿宋_GB2312" w:cs="仿宋_GB2312"/>
          <w:snapToGrid w:val="0"/>
          <w:sz w:val="32"/>
          <w:szCs w:val="32"/>
        </w:rPr>
      </w:pPr>
      <w:r>
        <w:rPr>
          <w:rFonts w:ascii="仿宋_GB2312" w:eastAsia="仿宋_GB2312" w:hAnsi="仿宋_GB2312" w:cs="仿宋_GB2312" w:hint="eastAsia"/>
          <w:snapToGrid w:val="0"/>
          <w:sz w:val="32"/>
          <w:szCs w:val="32"/>
        </w:rPr>
        <w:t>注：供应商应根据供应商须知前附表第3.5(4)项的要求在本表后附相关证明材料。</w:t>
      </w:r>
    </w:p>
    <w:p w:rsidR="005E2074" w:rsidRDefault="0062758D">
      <w:pPr>
        <w:pStyle w:val="4"/>
        <w:ind w:firstLine="480"/>
        <w:rPr>
          <w:rFonts w:ascii="仿宋_GB2312" w:eastAsia="仿宋_GB2312" w:hAnsi="仿宋_GB2312" w:cs="仿宋_GB2312"/>
          <w:b/>
          <w:bCs/>
          <w:snapToGrid w:val="0"/>
          <w:sz w:val="32"/>
          <w:szCs w:val="32"/>
        </w:rPr>
      </w:pPr>
      <w:bookmarkStart w:id="394" w:name="扫描0064"/>
      <w:bookmarkEnd w:id="394"/>
      <w:r>
        <w:rPr>
          <w:rFonts w:ascii="仿宋_GB2312" w:eastAsia="仿宋_GB2312" w:hAnsi="仿宋_GB2312" w:cs="仿宋_GB2312" w:hint="eastAsia"/>
          <w:b/>
          <w:bCs/>
          <w:snapToGrid w:val="0"/>
          <w:sz w:val="32"/>
          <w:szCs w:val="32"/>
        </w:rPr>
        <w:lastRenderedPageBreak/>
        <w:t>（四）拟委任的主要人员汇总表</w:t>
      </w:r>
    </w:p>
    <w:p w:rsidR="005E2074" w:rsidRDefault="005E2074">
      <w:pPr>
        <w:rPr>
          <w:rFonts w:ascii="Times New Roman" w:hAnsi="Times New Roman" w:cs="Times New Roman"/>
          <w:snapToGrid w:val="0"/>
        </w:r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01"/>
        <w:gridCol w:w="1418"/>
        <w:gridCol w:w="992"/>
        <w:gridCol w:w="1098"/>
        <w:gridCol w:w="681"/>
        <w:gridCol w:w="1248"/>
        <w:gridCol w:w="855"/>
        <w:gridCol w:w="1221"/>
        <w:gridCol w:w="1134"/>
      </w:tblGrid>
      <w:tr w:rsidR="005E2074">
        <w:trPr>
          <w:trHeight w:val="498"/>
        </w:trPr>
        <w:tc>
          <w:tcPr>
            <w:tcW w:w="601" w:type="dxa"/>
            <w:vMerge w:val="restart"/>
            <w:vAlign w:val="center"/>
          </w:tcPr>
          <w:p w:rsidR="005E2074" w:rsidRDefault="0062758D">
            <w:pPr>
              <w:rPr>
                <w:rFonts w:ascii="仿宋_GB2312" w:eastAsia="仿宋_GB2312" w:hAnsi="仿宋_GB2312" w:cs="仿宋_GB2312"/>
                <w:snapToGrid w:val="0"/>
                <w:sz w:val="24"/>
                <w:szCs w:val="24"/>
              </w:rPr>
            </w:pPr>
            <w:r>
              <w:rPr>
                <w:rFonts w:ascii="仿宋_GB2312" w:eastAsia="仿宋_GB2312" w:hAnsi="仿宋_GB2312" w:cs="仿宋_GB2312" w:hint="eastAsia"/>
                <w:snapToGrid w:val="0"/>
                <w:sz w:val="24"/>
                <w:szCs w:val="24"/>
              </w:rPr>
              <w:t>序号</w:t>
            </w:r>
          </w:p>
        </w:tc>
        <w:tc>
          <w:tcPr>
            <w:tcW w:w="1418" w:type="dxa"/>
            <w:vMerge w:val="restart"/>
            <w:vAlign w:val="center"/>
          </w:tcPr>
          <w:p w:rsidR="005E2074" w:rsidRDefault="0062758D">
            <w:pPr>
              <w:rPr>
                <w:rFonts w:ascii="仿宋_GB2312" w:eastAsia="仿宋_GB2312" w:hAnsi="仿宋_GB2312" w:cs="仿宋_GB2312"/>
                <w:snapToGrid w:val="0"/>
                <w:sz w:val="24"/>
                <w:szCs w:val="24"/>
              </w:rPr>
            </w:pPr>
            <w:r>
              <w:rPr>
                <w:rFonts w:ascii="仿宋_GB2312" w:eastAsia="仿宋_GB2312" w:hAnsi="仿宋_GB2312" w:cs="仿宋_GB2312" w:hint="eastAsia"/>
                <w:snapToGrid w:val="0"/>
                <w:sz w:val="24"/>
                <w:szCs w:val="24"/>
              </w:rPr>
              <w:t>本项目任职</w:t>
            </w:r>
          </w:p>
        </w:tc>
        <w:tc>
          <w:tcPr>
            <w:tcW w:w="992" w:type="dxa"/>
            <w:vMerge w:val="restart"/>
            <w:vAlign w:val="center"/>
          </w:tcPr>
          <w:p w:rsidR="005E2074" w:rsidRDefault="0062758D">
            <w:pPr>
              <w:rPr>
                <w:rFonts w:ascii="仿宋_GB2312" w:eastAsia="仿宋_GB2312" w:hAnsi="仿宋_GB2312" w:cs="仿宋_GB2312"/>
                <w:snapToGrid w:val="0"/>
                <w:sz w:val="24"/>
                <w:szCs w:val="24"/>
              </w:rPr>
            </w:pPr>
            <w:r>
              <w:rPr>
                <w:rFonts w:ascii="仿宋_GB2312" w:eastAsia="仿宋_GB2312" w:hAnsi="仿宋_GB2312" w:cs="仿宋_GB2312" w:hint="eastAsia"/>
                <w:snapToGrid w:val="0"/>
                <w:sz w:val="24"/>
                <w:szCs w:val="24"/>
              </w:rPr>
              <w:t>姓名</w:t>
            </w:r>
          </w:p>
        </w:tc>
        <w:tc>
          <w:tcPr>
            <w:tcW w:w="1098" w:type="dxa"/>
            <w:vMerge w:val="restart"/>
            <w:vAlign w:val="center"/>
          </w:tcPr>
          <w:p w:rsidR="005E2074" w:rsidRDefault="0062758D">
            <w:pPr>
              <w:rPr>
                <w:rFonts w:ascii="仿宋_GB2312" w:eastAsia="仿宋_GB2312" w:hAnsi="仿宋_GB2312" w:cs="仿宋_GB2312"/>
                <w:snapToGrid w:val="0"/>
                <w:sz w:val="24"/>
                <w:szCs w:val="24"/>
              </w:rPr>
            </w:pPr>
            <w:r>
              <w:rPr>
                <w:rFonts w:ascii="仿宋_GB2312" w:eastAsia="仿宋_GB2312" w:hAnsi="仿宋_GB2312" w:cs="仿宋_GB2312" w:hint="eastAsia"/>
                <w:snapToGrid w:val="0"/>
                <w:sz w:val="24"/>
                <w:szCs w:val="24"/>
              </w:rPr>
              <w:t>职称</w:t>
            </w:r>
          </w:p>
        </w:tc>
        <w:tc>
          <w:tcPr>
            <w:tcW w:w="681" w:type="dxa"/>
            <w:vMerge w:val="restart"/>
            <w:vAlign w:val="center"/>
          </w:tcPr>
          <w:p w:rsidR="005E2074" w:rsidRDefault="0062758D">
            <w:pPr>
              <w:rPr>
                <w:rFonts w:ascii="仿宋_GB2312" w:eastAsia="仿宋_GB2312" w:hAnsi="仿宋_GB2312" w:cs="仿宋_GB2312"/>
                <w:snapToGrid w:val="0"/>
                <w:sz w:val="24"/>
                <w:szCs w:val="24"/>
              </w:rPr>
            </w:pPr>
            <w:r>
              <w:rPr>
                <w:rFonts w:ascii="仿宋_GB2312" w:eastAsia="仿宋_GB2312" w:hAnsi="仿宋_GB2312" w:cs="仿宋_GB2312" w:hint="eastAsia"/>
                <w:snapToGrid w:val="0"/>
                <w:sz w:val="24"/>
                <w:szCs w:val="24"/>
              </w:rPr>
              <w:t>专业</w:t>
            </w:r>
          </w:p>
        </w:tc>
        <w:tc>
          <w:tcPr>
            <w:tcW w:w="3324" w:type="dxa"/>
            <w:gridSpan w:val="3"/>
            <w:vAlign w:val="center"/>
          </w:tcPr>
          <w:p w:rsidR="005E2074" w:rsidRDefault="0062758D">
            <w:pPr>
              <w:rPr>
                <w:rFonts w:ascii="仿宋_GB2312" w:eastAsia="仿宋_GB2312" w:hAnsi="仿宋_GB2312" w:cs="仿宋_GB2312"/>
                <w:snapToGrid w:val="0"/>
                <w:sz w:val="24"/>
                <w:szCs w:val="24"/>
              </w:rPr>
            </w:pPr>
            <w:r>
              <w:rPr>
                <w:rFonts w:ascii="仿宋_GB2312" w:eastAsia="仿宋_GB2312" w:hAnsi="仿宋_GB2312" w:cs="仿宋_GB2312" w:hint="eastAsia"/>
                <w:snapToGrid w:val="0"/>
                <w:sz w:val="24"/>
                <w:szCs w:val="24"/>
              </w:rPr>
              <w:t>执业或职业资格证明</w:t>
            </w:r>
          </w:p>
        </w:tc>
        <w:tc>
          <w:tcPr>
            <w:tcW w:w="1134" w:type="dxa"/>
            <w:vMerge w:val="restart"/>
            <w:vAlign w:val="center"/>
          </w:tcPr>
          <w:p w:rsidR="005E2074" w:rsidRDefault="0062758D">
            <w:pPr>
              <w:rPr>
                <w:rFonts w:ascii="仿宋_GB2312" w:eastAsia="仿宋_GB2312" w:hAnsi="仿宋_GB2312" w:cs="仿宋_GB2312"/>
                <w:snapToGrid w:val="0"/>
                <w:sz w:val="24"/>
                <w:szCs w:val="24"/>
              </w:rPr>
            </w:pPr>
            <w:r>
              <w:rPr>
                <w:rFonts w:ascii="仿宋_GB2312" w:eastAsia="仿宋_GB2312" w:hAnsi="仿宋_GB2312" w:cs="仿宋_GB2312" w:hint="eastAsia"/>
                <w:snapToGrid w:val="0"/>
                <w:sz w:val="24"/>
                <w:szCs w:val="24"/>
              </w:rPr>
              <w:t>从事本职业</w:t>
            </w:r>
          </w:p>
          <w:p w:rsidR="005E2074" w:rsidRDefault="0062758D">
            <w:pPr>
              <w:rPr>
                <w:rFonts w:ascii="仿宋_GB2312" w:eastAsia="仿宋_GB2312" w:hAnsi="仿宋_GB2312" w:cs="仿宋_GB2312"/>
                <w:snapToGrid w:val="0"/>
                <w:sz w:val="24"/>
                <w:szCs w:val="24"/>
              </w:rPr>
            </w:pPr>
            <w:r>
              <w:rPr>
                <w:rFonts w:ascii="仿宋_GB2312" w:eastAsia="仿宋_GB2312" w:hAnsi="仿宋_GB2312" w:cs="仿宋_GB2312" w:hint="eastAsia"/>
                <w:snapToGrid w:val="0"/>
                <w:sz w:val="24"/>
                <w:szCs w:val="24"/>
              </w:rPr>
              <w:t>工作年限</w:t>
            </w:r>
          </w:p>
        </w:tc>
      </w:tr>
      <w:tr w:rsidR="005E2074">
        <w:trPr>
          <w:trHeight w:val="461"/>
        </w:trPr>
        <w:tc>
          <w:tcPr>
            <w:tcW w:w="601" w:type="dxa"/>
            <w:vMerge/>
            <w:tcBorders>
              <w:top w:val="nil"/>
            </w:tcBorders>
            <w:vAlign w:val="center"/>
          </w:tcPr>
          <w:p w:rsidR="005E2074" w:rsidRDefault="005E2074">
            <w:pPr>
              <w:rPr>
                <w:rFonts w:ascii="仿宋_GB2312" w:eastAsia="仿宋_GB2312" w:hAnsi="仿宋_GB2312" w:cs="仿宋_GB2312"/>
                <w:snapToGrid w:val="0"/>
                <w:sz w:val="24"/>
                <w:szCs w:val="24"/>
              </w:rPr>
            </w:pPr>
          </w:p>
        </w:tc>
        <w:tc>
          <w:tcPr>
            <w:tcW w:w="1418" w:type="dxa"/>
            <w:vMerge/>
            <w:tcBorders>
              <w:top w:val="nil"/>
            </w:tcBorders>
            <w:vAlign w:val="center"/>
          </w:tcPr>
          <w:p w:rsidR="005E2074" w:rsidRDefault="005E2074">
            <w:pPr>
              <w:rPr>
                <w:rFonts w:ascii="仿宋_GB2312" w:eastAsia="仿宋_GB2312" w:hAnsi="仿宋_GB2312" w:cs="仿宋_GB2312"/>
                <w:snapToGrid w:val="0"/>
                <w:sz w:val="24"/>
                <w:szCs w:val="24"/>
              </w:rPr>
            </w:pPr>
          </w:p>
        </w:tc>
        <w:tc>
          <w:tcPr>
            <w:tcW w:w="992" w:type="dxa"/>
            <w:vMerge/>
            <w:tcBorders>
              <w:top w:val="nil"/>
            </w:tcBorders>
            <w:vAlign w:val="center"/>
          </w:tcPr>
          <w:p w:rsidR="005E2074" w:rsidRDefault="005E2074">
            <w:pPr>
              <w:rPr>
                <w:rFonts w:ascii="仿宋_GB2312" w:eastAsia="仿宋_GB2312" w:hAnsi="仿宋_GB2312" w:cs="仿宋_GB2312"/>
                <w:snapToGrid w:val="0"/>
                <w:sz w:val="24"/>
                <w:szCs w:val="24"/>
              </w:rPr>
            </w:pPr>
          </w:p>
        </w:tc>
        <w:tc>
          <w:tcPr>
            <w:tcW w:w="1098" w:type="dxa"/>
            <w:vMerge/>
            <w:tcBorders>
              <w:top w:val="nil"/>
            </w:tcBorders>
            <w:vAlign w:val="center"/>
          </w:tcPr>
          <w:p w:rsidR="005E2074" w:rsidRDefault="005E2074">
            <w:pPr>
              <w:rPr>
                <w:rFonts w:ascii="仿宋_GB2312" w:eastAsia="仿宋_GB2312" w:hAnsi="仿宋_GB2312" w:cs="仿宋_GB2312"/>
                <w:snapToGrid w:val="0"/>
                <w:sz w:val="24"/>
                <w:szCs w:val="24"/>
              </w:rPr>
            </w:pPr>
          </w:p>
        </w:tc>
        <w:tc>
          <w:tcPr>
            <w:tcW w:w="681" w:type="dxa"/>
            <w:vMerge/>
            <w:tcBorders>
              <w:top w:val="nil"/>
            </w:tcBorders>
            <w:vAlign w:val="center"/>
          </w:tcPr>
          <w:p w:rsidR="005E2074" w:rsidRDefault="005E2074">
            <w:pPr>
              <w:rPr>
                <w:rFonts w:ascii="仿宋_GB2312" w:eastAsia="仿宋_GB2312" w:hAnsi="仿宋_GB2312" w:cs="仿宋_GB2312"/>
                <w:snapToGrid w:val="0"/>
                <w:sz w:val="24"/>
                <w:szCs w:val="24"/>
              </w:rPr>
            </w:pPr>
          </w:p>
        </w:tc>
        <w:tc>
          <w:tcPr>
            <w:tcW w:w="1248" w:type="dxa"/>
            <w:vAlign w:val="center"/>
          </w:tcPr>
          <w:p w:rsidR="005E2074" w:rsidRDefault="0062758D">
            <w:pPr>
              <w:rPr>
                <w:rFonts w:ascii="仿宋_GB2312" w:eastAsia="仿宋_GB2312" w:hAnsi="仿宋_GB2312" w:cs="仿宋_GB2312"/>
                <w:snapToGrid w:val="0"/>
                <w:sz w:val="24"/>
                <w:szCs w:val="24"/>
              </w:rPr>
            </w:pPr>
            <w:r>
              <w:rPr>
                <w:rFonts w:ascii="仿宋_GB2312" w:eastAsia="仿宋_GB2312" w:hAnsi="仿宋_GB2312" w:cs="仿宋_GB2312" w:hint="eastAsia"/>
                <w:snapToGrid w:val="0"/>
                <w:sz w:val="24"/>
                <w:szCs w:val="24"/>
              </w:rPr>
              <w:t>证书名称</w:t>
            </w:r>
          </w:p>
        </w:tc>
        <w:tc>
          <w:tcPr>
            <w:tcW w:w="855" w:type="dxa"/>
            <w:vAlign w:val="center"/>
          </w:tcPr>
          <w:p w:rsidR="005E2074" w:rsidRDefault="0062758D">
            <w:pPr>
              <w:rPr>
                <w:rFonts w:ascii="仿宋_GB2312" w:eastAsia="仿宋_GB2312" w:hAnsi="仿宋_GB2312" w:cs="仿宋_GB2312"/>
                <w:snapToGrid w:val="0"/>
                <w:sz w:val="24"/>
                <w:szCs w:val="24"/>
              </w:rPr>
            </w:pPr>
            <w:r>
              <w:rPr>
                <w:rFonts w:ascii="仿宋_GB2312" w:eastAsia="仿宋_GB2312" w:hAnsi="仿宋_GB2312" w:cs="仿宋_GB2312" w:hint="eastAsia"/>
                <w:snapToGrid w:val="0"/>
                <w:sz w:val="24"/>
                <w:szCs w:val="24"/>
              </w:rPr>
              <w:t>级别</w:t>
            </w:r>
          </w:p>
        </w:tc>
        <w:tc>
          <w:tcPr>
            <w:tcW w:w="1221" w:type="dxa"/>
            <w:vAlign w:val="center"/>
          </w:tcPr>
          <w:p w:rsidR="005E2074" w:rsidRDefault="0062758D">
            <w:pPr>
              <w:rPr>
                <w:rFonts w:ascii="仿宋_GB2312" w:eastAsia="仿宋_GB2312" w:hAnsi="仿宋_GB2312" w:cs="仿宋_GB2312"/>
                <w:snapToGrid w:val="0"/>
                <w:sz w:val="24"/>
                <w:szCs w:val="24"/>
              </w:rPr>
            </w:pPr>
            <w:r>
              <w:rPr>
                <w:rFonts w:ascii="仿宋_GB2312" w:eastAsia="仿宋_GB2312" w:hAnsi="仿宋_GB2312" w:cs="仿宋_GB2312" w:hint="eastAsia"/>
                <w:snapToGrid w:val="0"/>
                <w:sz w:val="24"/>
                <w:szCs w:val="24"/>
              </w:rPr>
              <w:t>证号</w:t>
            </w:r>
          </w:p>
        </w:tc>
        <w:tc>
          <w:tcPr>
            <w:tcW w:w="1134" w:type="dxa"/>
            <w:vMerge/>
            <w:tcBorders>
              <w:top w:val="nil"/>
            </w:tcBorders>
            <w:vAlign w:val="center"/>
          </w:tcPr>
          <w:p w:rsidR="005E2074" w:rsidRDefault="005E2074">
            <w:pPr>
              <w:rPr>
                <w:rFonts w:ascii="仿宋_GB2312" w:eastAsia="仿宋_GB2312" w:hAnsi="仿宋_GB2312" w:cs="仿宋_GB2312"/>
                <w:snapToGrid w:val="0"/>
                <w:sz w:val="24"/>
                <w:szCs w:val="24"/>
              </w:rPr>
            </w:pPr>
          </w:p>
        </w:tc>
      </w:tr>
      <w:tr w:rsidR="005E2074">
        <w:trPr>
          <w:trHeight w:val="507"/>
        </w:trPr>
        <w:tc>
          <w:tcPr>
            <w:tcW w:w="601" w:type="dxa"/>
            <w:vAlign w:val="center"/>
          </w:tcPr>
          <w:p w:rsidR="005E2074" w:rsidRDefault="005E2074">
            <w:pPr>
              <w:rPr>
                <w:rFonts w:ascii="仿宋_GB2312" w:eastAsia="仿宋_GB2312" w:hAnsi="仿宋_GB2312" w:cs="仿宋_GB2312"/>
                <w:snapToGrid w:val="0"/>
                <w:sz w:val="24"/>
                <w:szCs w:val="24"/>
              </w:rPr>
            </w:pPr>
          </w:p>
        </w:tc>
        <w:tc>
          <w:tcPr>
            <w:tcW w:w="1418" w:type="dxa"/>
            <w:vAlign w:val="center"/>
          </w:tcPr>
          <w:p w:rsidR="005E2074" w:rsidRDefault="005E2074">
            <w:pPr>
              <w:rPr>
                <w:rFonts w:ascii="仿宋_GB2312" w:eastAsia="仿宋_GB2312" w:hAnsi="仿宋_GB2312" w:cs="仿宋_GB2312"/>
                <w:snapToGrid w:val="0"/>
                <w:sz w:val="24"/>
                <w:szCs w:val="24"/>
              </w:rPr>
            </w:pPr>
          </w:p>
        </w:tc>
        <w:tc>
          <w:tcPr>
            <w:tcW w:w="992" w:type="dxa"/>
            <w:vAlign w:val="center"/>
          </w:tcPr>
          <w:p w:rsidR="005E2074" w:rsidRDefault="005E2074">
            <w:pPr>
              <w:rPr>
                <w:rFonts w:ascii="仿宋_GB2312" w:eastAsia="仿宋_GB2312" w:hAnsi="仿宋_GB2312" w:cs="仿宋_GB2312"/>
                <w:snapToGrid w:val="0"/>
                <w:sz w:val="24"/>
                <w:szCs w:val="24"/>
              </w:rPr>
            </w:pPr>
          </w:p>
        </w:tc>
        <w:tc>
          <w:tcPr>
            <w:tcW w:w="1098" w:type="dxa"/>
            <w:vAlign w:val="center"/>
          </w:tcPr>
          <w:p w:rsidR="005E2074" w:rsidRDefault="005E2074">
            <w:pPr>
              <w:rPr>
                <w:rFonts w:ascii="仿宋_GB2312" w:eastAsia="仿宋_GB2312" w:hAnsi="仿宋_GB2312" w:cs="仿宋_GB2312"/>
                <w:snapToGrid w:val="0"/>
                <w:sz w:val="24"/>
                <w:szCs w:val="24"/>
              </w:rPr>
            </w:pPr>
          </w:p>
        </w:tc>
        <w:tc>
          <w:tcPr>
            <w:tcW w:w="681" w:type="dxa"/>
            <w:vAlign w:val="center"/>
          </w:tcPr>
          <w:p w:rsidR="005E2074" w:rsidRDefault="005E2074">
            <w:pPr>
              <w:rPr>
                <w:rFonts w:ascii="仿宋_GB2312" w:eastAsia="仿宋_GB2312" w:hAnsi="仿宋_GB2312" w:cs="仿宋_GB2312"/>
                <w:snapToGrid w:val="0"/>
                <w:sz w:val="24"/>
                <w:szCs w:val="24"/>
              </w:rPr>
            </w:pPr>
          </w:p>
        </w:tc>
        <w:tc>
          <w:tcPr>
            <w:tcW w:w="1248" w:type="dxa"/>
            <w:vAlign w:val="center"/>
          </w:tcPr>
          <w:p w:rsidR="005E2074" w:rsidRDefault="005E2074">
            <w:pPr>
              <w:rPr>
                <w:rFonts w:ascii="仿宋_GB2312" w:eastAsia="仿宋_GB2312" w:hAnsi="仿宋_GB2312" w:cs="仿宋_GB2312"/>
                <w:snapToGrid w:val="0"/>
                <w:sz w:val="24"/>
                <w:szCs w:val="24"/>
              </w:rPr>
            </w:pPr>
          </w:p>
        </w:tc>
        <w:tc>
          <w:tcPr>
            <w:tcW w:w="855" w:type="dxa"/>
            <w:vAlign w:val="center"/>
          </w:tcPr>
          <w:p w:rsidR="005E2074" w:rsidRDefault="005E2074">
            <w:pPr>
              <w:rPr>
                <w:rFonts w:ascii="仿宋_GB2312" w:eastAsia="仿宋_GB2312" w:hAnsi="仿宋_GB2312" w:cs="仿宋_GB2312"/>
                <w:snapToGrid w:val="0"/>
                <w:sz w:val="24"/>
                <w:szCs w:val="24"/>
              </w:rPr>
            </w:pPr>
          </w:p>
        </w:tc>
        <w:tc>
          <w:tcPr>
            <w:tcW w:w="1221" w:type="dxa"/>
            <w:vAlign w:val="center"/>
          </w:tcPr>
          <w:p w:rsidR="005E2074" w:rsidRDefault="005E2074">
            <w:pPr>
              <w:rPr>
                <w:rFonts w:ascii="仿宋_GB2312" w:eastAsia="仿宋_GB2312" w:hAnsi="仿宋_GB2312" w:cs="仿宋_GB2312"/>
                <w:snapToGrid w:val="0"/>
                <w:sz w:val="24"/>
                <w:szCs w:val="24"/>
              </w:rPr>
            </w:pPr>
          </w:p>
        </w:tc>
        <w:tc>
          <w:tcPr>
            <w:tcW w:w="1134" w:type="dxa"/>
            <w:vAlign w:val="center"/>
          </w:tcPr>
          <w:p w:rsidR="005E2074" w:rsidRDefault="005E2074">
            <w:pPr>
              <w:rPr>
                <w:rFonts w:ascii="仿宋_GB2312" w:eastAsia="仿宋_GB2312" w:hAnsi="仿宋_GB2312" w:cs="仿宋_GB2312"/>
                <w:snapToGrid w:val="0"/>
                <w:sz w:val="24"/>
                <w:szCs w:val="24"/>
              </w:rPr>
            </w:pPr>
          </w:p>
        </w:tc>
      </w:tr>
      <w:tr w:rsidR="005E2074">
        <w:trPr>
          <w:trHeight w:val="498"/>
        </w:trPr>
        <w:tc>
          <w:tcPr>
            <w:tcW w:w="601" w:type="dxa"/>
            <w:vAlign w:val="center"/>
          </w:tcPr>
          <w:p w:rsidR="005E2074" w:rsidRDefault="005E2074">
            <w:pPr>
              <w:rPr>
                <w:rFonts w:ascii="仿宋_GB2312" w:eastAsia="仿宋_GB2312" w:hAnsi="仿宋_GB2312" w:cs="仿宋_GB2312"/>
                <w:snapToGrid w:val="0"/>
                <w:sz w:val="24"/>
                <w:szCs w:val="24"/>
              </w:rPr>
            </w:pPr>
          </w:p>
        </w:tc>
        <w:tc>
          <w:tcPr>
            <w:tcW w:w="1418" w:type="dxa"/>
            <w:vAlign w:val="center"/>
          </w:tcPr>
          <w:p w:rsidR="005E2074" w:rsidRDefault="005E2074">
            <w:pPr>
              <w:rPr>
                <w:rFonts w:ascii="仿宋_GB2312" w:eastAsia="仿宋_GB2312" w:hAnsi="仿宋_GB2312" w:cs="仿宋_GB2312"/>
                <w:snapToGrid w:val="0"/>
                <w:sz w:val="24"/>
                <w:szCs w:val="24"/>
              </w:rPr>
            </w:pPr>
          </w:p>
        </w:tc>
        <w:tc>
          <w:tcPr>
            <w:tcW w:w="992" w:type="dxa"/>
            <w:vAlign w:val="center"/>
          </w:tcPr>
          <w:p w:rsidR="005E2074" w:rsidRDefault="005E2074">
            <w:pPr>
              <w:rPr>
                <w:rFonts w:ascii="仿宋_GB2312" w:eastAsia="仿宋_GB2312" w:hAnsi="仿宋_GB2312" w:cs="仿宋_GB2312"/>
                <w:snapToGrid w:val="0"/>
                <w:sz w:val="24"/>
                <w:szCs w:val="24"/>
              </w:rPr>
            </w:pPr>
          </w:p>
        </w:tc>
        <w:tc>
          <w:tcPr>
            <w:tcW w:w="1098" w:type="dxa"/>
            <w:vAlign w:val="center"/>
          </w:tcPr>
          <w:p w:rsidR="005E2074" w:rsidRDefault="005E2074">
            <w:pPr>
              <w:rPr>
                <w:rFonts w:ascii="仿宋_GB2312" w:eastAsia="仿宋_GB2312" w:hAnsi="仿宋_GB2312" w:cs="仿宋_GB2312"/>
                <w:snapToGrid w:val="0"/>
                <w:sz w:val="24"/>
                <w:szCs w:val="24"/>
              </w:rPr>
            </w:pPr>
          </w:p>
        </w:tc>
        <w:tc>
          <w:tcPr>
            <w:tcW w:w="681" w:type="dxa"/>
            <w:vAlign w:val="center"/>
          </w:tcPr>
          <w:p w:rsidR="005E2074" w:rsidRDefault="005E2074">
            <w:pPr>
              <w:rPr>
                <w:rFonts w:ascii="仿宋_GB2312" w:eastAsia="仿宋_GB2312" w:hAnsi="仿宋_GB2312" w:cs="仿宋_GB2312"/>
                <w:snapToGrid w:val="0"/>
                <w:sz w:val="24"/>
                <w:szCs w:val="24"/>
              </w:rPr>
            </w:pPr>
          </w:p>
        </w:tc>
        <w:tc>
          <w:tcPr>
            <w:tcW w:w="1248" w:type="dxa"/>
            <w:vAlign w:val="center"/>
          </w:tcPr>
          <w:p w:rsidR="005E2074" w:rsidRDefault="005E2074">
            <w:pPr>
              <w:rPr>
                <w:rFonts w:ascii="仿宋_GB2312" w:eastAsia="仿宋_GB2312" w:hAnsi="仿宋_GB2312" w:cs="仿宋_GB2312"/>
                <w:snapToGrid w:val="0"/>
                <w:sz w:val="24"/>
                <w:szCs w:val="24"/>
              </w:rPr>
            </w:pPr>
          </w:p>
        </w:tc>
        <w:tc>
          <w:tcPr>
            <w:tcW w:w="855" w:type="dxa"/>
            <w:vAlign w:val="center"/>
          </w:tcPr>
          <w:p w:rsidR="005E2074" w:rsidRDefault="005E2074">
            <w:pPr>
              <w:rPr>
                <w:rFonts w:ascii="仿宋_GB2312" w:eastAsia="仿宋_GB2312" w:hAnsi="仿宋_GB2312" w:cs="仿宋_GB2312"/>
                <w:snapToGrid w:val="0"/>
                <w:sz w:val="24"/>
                <w:szCs w:val="24"/>
              </w:rPr>
            </w:pPr>
          </w:p>
        </w:tc>
        <w:tc>
          <w:tcPr>
            <w:tcW w:w="1221" w:type="dxa"/>
            <w:vAlign w:val="center"/>
          </w:tcPr>
          <w:p w:rsidR="005E2074" w:rsidRDefault="005E2074">
            <w:pPr>
              <w:rPr>
                <w:rFonts w:ascii="仿宋_GB2312" w:eastAsia="仿宋_GB2312" w:hAnsi="仿宋_GB2312" w:cs="仿宋_GB2312"/>
                <w:snapToGrid w:val="0"/>
                <w:sz w:val="24"/>
                <w:szCs w:val="24"/>
              </w:rPr>
            </w:pPr>
          </w:p>
        </w:tc>
        <w:tc>
          <w:tcPr>
            <w:tcW w:w="1134" w:type="dxa"/>
            <w:vAlign w:val="center"/>
          </w:tcPr>
          <w:p w:rsidR="005E2074" w:rsidRDefault="005E2074">
            <w:pPr>
              <w:rPr>
                <w:rFonts w:ascii="仿宋_GB2312" w:eastAsia="仿宋_GB2312" w:hAnsi="仿宋_GB2312" w:cs="仿宋_GB2312"/>
                <w:snapToGrid w:val="0"/>
                <w:sz w:val="24"/>
                <w:szCs w:val="24"/>
              </w:rPr>
            </w:pPr>
          </w:p>
        </w:tc>
      </w:tr>
      <w:tr w:rsidR="005E2074">
        <w:trPr>
          <w:trHeight w:val="508"/>
        </w:trPr>
        <w:tc>
          <w:tcPr>
            <w:tcW w:w="601" w:type="dxa"/>
            <w:vAlign w:val="center"/>
          </w:tcPr>
          <w:p w:rsidR="005E2074" w:rsidRDefault="005E2074">
            <w:pPr>
              <w:rPr>
                <w:rFonts w:ascii="仿宋_GB2312" w:eastAsia="仿宋_GB2312" w:hAnsi="仿宋_GB2312" w:cs="仿宋_GB2312"/>
                <w:snapToGrid w:val="0"/>
                <w:sz w:val="24"/>
                <w:szCs w:val="24"/>
              </w:rPr>
            </w:pPr>
          </w:p>
        </w:tc>
        <w:tc>
          <w:tcPr>
            <w:tcW w:w="1418" w:type="dxa"/>
            <w:vAlign w:val="center"/>
          </w:tcPr>
          <w:p w:rsidR="005E2074" w:rsidRDefault="005E2074">
            <w:pPr>
              <w:rPr>
                <w:rFonts w:ascii="仿宋_GB2312" w:eastAsia="仿宋_GB2312" w:hAnsi="仿宋_GB2312" w:cs="仿宋_GB2312"/>
                <w:snapToGrid w:val="0"/>
                <w:sz w:val="24"/>
                <w:szCs w:val="24"/>
              </w:rPr>
            </w:pPr>
          </w:p>
        </w:tc>
        <w:tc>
          <w:tcPr>
            <w:tcW w:w="992" w:type="dxa"/>
            <w:vAlign w:val="center"/>
          </w:tcPr>
          <w:p w:rsidR="005E2074" w:rsidRDefault="005E2074">
            <w:pPr>
              <w:rPr>
                <w:rFonts w:ascii="仿宋_GB2312" w:eastAsia="仿宋_GB2312" w:hAnsi="仿宋_GB2312" w:cs="仿宋_GB2312"/>
                <w:snapToGrid w:val="0"/>
                <w:sz w:val="24"/>
                <w:szCs w:val="24"/>
              </w:rPr>
            </w:pPr>
          </w:p>
        </w:tc>
        <w:tc>
          <w:tcPr>
            <w:tcW w:w="1098" w:type="dxa"/>
            <w:vAlign w:val="center"/>
          </w:tcPr>
          <w:p w:rsidR="005E2074" w:rsidRDefault="005E2074">
            <w:pPr>
              <w:rPr>
                <w:rFonts w:ascii="仿宋_GB2312" w:eastAsia="仿宋_GB2312" w:hAnsi="仿宋_GB2312" w:cs="仿宋_GB2312"/>
                <w:snapToGrid w:val="0"/>
                <w:sz w:val="24"/>
                <w:szCs w:val="24"/>
              </w:rPr>
            </w:pPr>
          </w:p>
        </w:tc>
        <w:tc>
          <w:tcPr>
            <w:tcW w:w="681" w:type="dxa"/>
            <w:vAlign w:val="center"/>
          </w:tcPr>
          <w:p w:rsidR="005E2074" w:rsidRDefault="005E2074">
            <w:pPr>
              <w:rPr>
                <w:rFonts w:ascii="仿宋_GB2312" w:eastAsia="仿宋_GB2312" w:hAnsi="仿宋_GB2312" w:cs="仿宋_GB2312"/>
                <w:snapToGrid w:val="0"/>
                <w:sz w:val="24"/>
                <w:szCs w:val="24"/>
              </w:rPr>
            </w:pPr>
          </w:p>
        </w:tc>
        <w:tc>
          <w:tcPr>
            <w:tcW w:w="1248" w:type="dxa"/>
            <w:vAlign w:val="center"/>
          </w:tcPr>
          <w:p w:rsidR="005E2074" w:rsidRDefault="005E2074">
            <w:pPr>
              <w:rPr>
                <w:rFonts w:ascii="仿宋_GB2312" w:eastAsia="仿宋_GB2312" w:hAnsi="仿宋_GB2312" w:cs="仿宋_GB2312"/>
                <w:snapToGrid w:val="0"/>
                <w:sz w:val="24"/>
                <w:szCs w:val="24"/>
              </w:rPr>
            </w:pPr>
          </w:p>
        </w:tc>
        <w:tc>
          <w:tcPr>
            <w:tcW w:w="855" w:type="dxa"/>
            <w:vAlign w:val="center"/>
          </w:tcPr>
          <w:p w:rsidR="005E2074" w:rsidRDefault="005E2074">
            <w:pPr>
              <w:rPr>
                <w:rFonts w:ascii="仿宋_GB2312" w:eastAsia="仿宋_GB2312" w:hAnsi="仿宋_GB2312" w:cs="仿宋_GB2312"/>
                <w:snapToGrid w:val="0"/>
                <w:sz w:val="24"/>
                <w:szCs w:val="24"/>
              </w:rPr>
            </w:pPr>
          </w:p>
        </w:tc>
        <w:tc>
          <w:tcPr>
            <w:tcW w:w="1221" w:type="dxa"/>
            <w:vAlign w:val="center"/>
          </w:tcPr>
          <w:p w:rsidR="005E2074" w:rsidRDefault="005E2074">
            <w:pPr>
              <w:rPr>
                <w:rFonts w:ascii="仿宋_GB2312" w:eastAsia="仿宋_GB2312" w:hAnsi="仿宋_GB2312" w:cs="仿宋_GB2312"/>
                <w:snapToGrid w:val="0"/>
                <w:sz w:val="24"/>
                <w:szCs w:val="24"/>
              </w:rPr>
            </w:pPr>
          </w:p>
        </w:tc>
        <w:tc>
          <w:tcPr>
            <w:tcW w:w="1134" w:type="dxa"/>
            <w:vAlign w:val="center"/>
          </w:tcPr>
          <w:p w:rsidR="005E2074" w:rsidRDefault="005E2074">
            <w:pPr>
              <w:rPr>
                <w:rFonts w:ascii="仿宋_GB2312" w:eastAsia="仿宋_GB2312" w:hAnsi="仿宋_GB2312" w:cs="仿宋_GB2312"/>
                <w:snapToGrid w:val="0"/>
                <w:sz w:val="24"/>
                <w:szCs w:val="24"/>
              </w:rPr>
            </w:pPr>
          </w:p>
        </w:tc>
      </w:tr>
      <w:tr w:rsidR="005E2074">
        <w:trPr>
          <w:trHeight w:val="498"/>
        </w:trPr>
        <w:tc>
          <w:tcPr>
            <w:tcW w:w="601" w:type="dxa"/>
            <w:vAlign w:val="center"/>
          </w:tcPr>
          <w:p w:rsidR="005E2074" w:rsidRDefault="005E2074">
            <w:pPr>
              <w:rPr>
                <w:rFonts w:ascii="仿宋_GB2312" w:eastAsia="仿宋_GB2312" w:hAnsi="仿宋_GB2312" w:cs="仿宋_GB2312"/>
                <w:snapToGrid w:val="0"/>
                <w:sz w:val="24"/>
                <w:szCs w:val="24"/>
              </w:rPr>
            </w:pPr>
          </w:p>
        </w:tc>
        <w:tc>
          <w:tcPr>
            <w:tcW w:w="1418" w:type="dxa"/>
            <w:vAlign w:val="center"/>
          </w:tcPr>
          <w:p w:rsidR="005E2074" w:rsidRDefault="005E2074">
            <w:pPr>
              <w:rPr>
                <w:rFonts w:ascii="仿宋_GB2312" w:eastAsia="仿宋_GB2312" w:hAnsi="仿宋_GB2312" w:cs="仿宋_GB2312"/>
                <w:snapToGrid w:val="0"/>
                <w:sz w:val="24"/>
                <w:szCs w:val="24"/>
              </w:rPr>
            </w:pPr>
          </w:p>
        </w:tc>
        <w:tc>
          <w:tcPr>
            <w:tcW w:w="992" w:type="dxa"/>
            <w:vAlign w:val="center"/>
          </w:tcPr>
          <w:p w:rsidR="005E2074" w:rsidRDefault="005E2074">
            <w:pPr>
              <w:rPr>
                <w:rFonts w:ascii="仿宋_GB2312" w:eastAsia="仿宋_GB2312" w:hAnsi="仿宋_GB2312" w:cs="仿宋_GB2312"/>
                <w:snapToGrid w:val="0"/>
                <w:sz w:val="24"/>
                <w:szCs w:val="24"/>
              </w:rPr>
            </w:pPr>
          </w:p>
        </w:tc>
        <w:tc>
          <w:tcPr>
            <w:tcW w:w="1098" w:type="dxa"/>
            <w:vAlign w:val="center"/>
          </w:tcPr>
          <w:p w:rsidR="005E2074" w:rsidRDefault="005E2074">
            <w:pPr>
              <w:rPr>
                <w:rFonts w:ascii="仿宋_GB2312" w:eastAsia="仿宋_GB2312" w:hAnsi="仿宋_GB2312" w:cs="仿宋_GB2312"/>
                <w:snapToGrid w:val="0"/>
                <w:sz w:val="24"/>
                <w:szCs w:val="24"/>
              </w:rPr>
            </w:pPr>
          </w:p>
        </w:tc>
        <w:tc>
          <w:tcPr>
            <w:tcW w:w="681" w:type="dxa"/>
            <w:vAlign w:val="center"/>
          </w:tcPr>
          <w:p w:rsidR="005E2074" w:rsidRDefault="005E2074">
            <w:pPr>
              <w:rPr>
                <w:rFonts w:ascii="仿宋_GB2312" w:eastAsia="仿宋_GB2312" w:hAnsi="仿宋_GB2312" w:cs="仿宋_GB2312"/>
                <w:snapToGrid w:val="0"/>
                <w:sz w:val="24"/>
                <w:szCs w:val="24"/>
              </w:rPr>
            </w:pPr>
          </w:p>
        </w:tc>
        <w:tc>
          <w:tcPr>
            <w:tcW w:w="1248" w:type="dxa"/>
            <w:vAlign w:val="center"/>
          </w:tcPr>
          <w:p w:rsidR="005E2074" w:rsidRDefault="005E2074">
            <w:pPr>
              <w:rPr>
                <w:rFonts w:ascii="仿宋_GB2312" w:eastAsia="仿宋_GB2312" w:hAnsi="仿宋_GB2312" w:cs="仿宋_GB2312"/>
                <w:snapToGrid w:val="0"/>
                <w:sz w:val="24"/>
                <w:szCs w:val="24"/>
              </w:rPr>
            </w:pPr>
          </w:p>
        </w:tc>
        <w:tc>
          <w:tcPr>
            <w:tcW w:w="855" w:type="dxa"/>
            <w:vAlign w:val="center"/>
          </w:tcPr>
          <w:p w:rsidR="005E2074" w:rsidRDefault="005E2074">
            <w:pPr>
              <w:rPr>
                <w:rFonts w:ascii="仿宋_GB2312" w:eastAsia="仿宋_GB2312" w:hAnsi="仿宋_GB2312" w:cs="仿宋_GB2312"/>
                <w:snapToGrid w:val="0"/>
                <w:sz w:val="24"/>
                <w:szCs w:val="24"/>
              </w:rPr>
            </w:pPr>
          </w:p>
        </w:tc>
        <w:tc>
          <w:tcPr>
            <w:tcW w:w="1221" w:type="dxa"/>
            <w:vAlign w:val="center"/>
          </w:tcPr>
          <w:p w:rsidR="005E2074" w:rsidRDefault="005E2074">
            <w:pPr>
              <w:rPr>
                <w:rFonts w:ascii="仿宋_GB2312" w:eastAsia="仿宋_GB2312" w:hAnsi="仿宋_GB2312" w:cs="仿宋_GB2312"/>
                <w:snapToGrid w:val="0"/>
                <w:sz w:val="24"/>
                <w:szCs w:val="24"/>
              </w:rPr>
            </w:pPr>
          </w:p>
        </w:tc>
        <w:tc>
          <w:tcPr>
            <w:tcW w:w="1134" w:type="dxa"/>
            <w:vAlign w:val="center"/>
          </w:tcPr>
          <w:p w:rsidR="005E2074" w:rsidRDefault="005E2074">
            <w:pPr>
              <w:rPr>
                <w:rFonts w:ascii="仿宋_GB2312" w:eastAsia="仿宋_GB2312" w:hAnsi="仿宋_GB2312" w:cs="仿宋_GB2312"/>
                <w:snapToGrid w:val="0"/>
                <w:sz w:val="24"/>
                <w:szCs w:val="24"/>
              </w:rPr>
            </w:pPr>
          </w:p>
        </w:tc>
      </w:tr>
      <w:tr w:rsidR="005E2074">
        <w:trPr>
          <w:trHeight w:val="499"/>
        </w:trPr>
        <w:tc>
          <w:tcPr>
            <w:tcW w:w="601" w:type="dxa"/>
            <w:vAlign w:val="center"/>
          </w:tcPr>
          <w:p w:rsidR="005E2074" w:rsidRDefault="005E2074">
            <w:pPr>
              <w:rPr>
                <w:rFonts w:ascii="仿宋_GB2312" w:eastAsia="仿宋_GB2312" w:hAnsi="仿宋_GB2312" w:cs="仿宋_GB2312"/>
                <w:snapToGrid w:val="0"/>
                <w:sz w:val="24"/>
                <w:szCs w:val="24"/>
              </w:rPr>
            </w:pPr>
          </w:p>
        </w:tc>
        <w:tc>
          <w:tcPr>
            <w:tcW w:w="1418" w:type="dxa"/>
            <w:vAlign w:val="center"/>
          </w:tcPr>
          <w:p w:rsidR="005E2074" w:rsidRDefault="005E2074">
            <w:pPr>
              <w:rPr>
                <w:rFonts w:ascii="仿宋_GB2312" w:eastAsia="仿宋_GB2312" w:hAnsi="仿宋_GB2312" w:cs="仿宋_GB2312"/>
                <w:snapToGrid w:val="0"/>
                <w:sz w:val="24"/>
                <w:szCs w:val="24"/>
              </w:rPr>
            </w:pPr>
          </w:p>
        </w:tc>
        <w:tc>
          <w:tcPr>
            <w:tcW w:w="992" w:type="dxa"/>
            <w:vAlign w:val="center"/>
          </w:tcPr>
          <w:p w:rsidR="005E2074" w:rsidRDefault="005E2074">
            <w:pPr>
              <w:rPr>
                <w:rFonts w:ascii="仿宋_GB2312" w:eastAsia="仿宋_GB2312" w:hAnsi="仿宋_GB2312" w:cs="仿宋_GB2312"/>
                <w:snapToGrid w:val="0"/>
                <w:sz w:val="24"/>
                <w:szCs w:val="24"/>
              </w:rPr>
            </w:pPr>
          </w:p>
        </w:tc>
        <w:tc>
          <w:tcPr>
            <w:tcW w:w="1098" w:type="dxa"/>
            <w:vAlign w:val="center"/>
          </w:tcPr>
          <w:p w:rsidR="005E2074" w:rsidRDefault="005E2074">
            <w:pPr>
              <w:rPr>
                <w:rFonts w:ascii="仿宋_GB2312" w:eastAsia="仿宋_GB2312" w:hAnsi="仿宋_GB2312" w:cs="仿宋_GB2312"/>
                <w:snapToGrid w:val="0"/>
                <w:sz w:val="24"/>
                <w:szCs w:val="24"/>
              </w:rPr>
            </w:pPr>
          </w:p>
        </w:tc>
        <w:tc>
          <w:tcPr>
            <w:tcW w:w="681" w:type="dxa"/>
            <w:vAlign w:val="center"/>
          </w:tcPr>
          <w:p w:rsidR="005E2074" w:rsidRDefault="005E2074">
            <w:pPr>
              <w:rPr>
                <w:rFonts w:ascii="仿宋_GB2312" w:eastAsia="仿宋_GB2312" w:hAnsi="仿宋_GB2312" w:cs="仿宋_GB2312"/>
                <w:snapToGrid w:val="0"/>
                <w:sz w:val="24"/>
                <w:szCs w:val="24"/>
              </w:rPr>
            </w:pPr>
          </w:p>
        </w:tc>
        <w:tc>
          <w:tcPr>
            <w:tcW w:w="1248" w:type="dxa"/>
            <w:vAlign w:val="center"/>
          </w:tcPr>
          <w:p w:rsidR="005E2074" w:rsidRDefault="005E2074">
            <w:pPr>
              <w:rPr>
                <w:rFonts w:ascii="仿宋_GB2312" w:eastAsia="仿宋_GB2312" w:hAnsi="仿宋_GB2312" w:cs="仿宋_GB2312"/>
                <w:snapToGrid w:val="0"/>
                <w:sz w:val="24"/>
                <w:szCs w:val="24"/>
              </w:rPr>
            </w:pPr>
          </w:p>
        </w:tc>
        <w:tc>
          <w:tcPr>
            <w:tcW w:w="855" w:type="dxa"/>
            <w:vAlign w:val="center"/>
          </w:tcPr>
          <w:p w:rsidR="005E2074" w:rsidRDefault="005E2074">
            <w:pPr>
              <w:rPr>
                <w:rFonts w:ascii="仿宋_GB2312" w:eastAsia="仿宋_GB2312" w:hAnsi="仿宋_GB2312" w:cs="仿宋_GB2312"/>
                <w:snapToGrid w:val="0"/>
                <w:sz w:val="24"/>
                <w:szCs w:val="24"/>
              </w:rPr>
            </w:pPr>
          </w:p>
        </w:tc>
        <w:tc>
          <w:tcPr>
            <w:tcW w:w="1221" w:type="dxa"/>
            <w:vAlign w:val="center"/>
          </w:tcPr>
          <w:p w:rsidR="005E2074" w:rsidRDefault="005E2074">
            <w:pPr>
              <w:rPr>
                <w:rFonts w:ascii="仿宋_GB2312" w:eastAsia="仿宋_GB2312" w:hAnsi="仿宋_GB2312" w:cs="仿宋_GB2312"/>
                <w:snapToGrid w:val="0"/>
                <w:sz w:val="24"/>
                <w:szCs w:val="24"/>
              </w:rPr>
            </w:pPr>
          </w:p>
        </w:tc>
        <w:tc>
          <w:tcPr>
            <w:tcW w:w="1134" w:type="dxa"/>
            <w:vAlign w:val="center"/>
          </w:tcPr>
          <w:p w:rsidR="005E2074" w:rsidRDefault="005E2074">
            <w:pPr>
              <w:rPr>
                <w:rFonts w:ascii="仿宋_GB2312" w:eastAsia="仿宋_GB2312" w:hAnsi="仿宋_GB2312" w:cs="仿宋_GB2312"/>
                <w:snapToGrid w:val="0"/>
                <w:sz w:val="24"/>
                <w:szCs w:val="24"/>
              </w:rPr>
            </w:pPr>
          </w:p>
        </w:tc>
      </w:tr>
      <w:tr w:rsidR="005E2074">
        <w:trPr>
          <w:trHeight w:val="498"/>
        </w:trPr>
        <w:tc>
          <w:tcPr>
            <w:tcW w:w="601" w:type="dxa"/>
            <w:vAlign w:val="center"/>
          </w:tcPr>
          <w:p w:rsidR="005E2074" w:rsidRDefault="005E2074">
            <w:pPr>
              <w:rPr>
                <w:rFonts w:ascii="仿宋_GB2312" w:eastAsia="仿宋_GB2312" w:hAnsi="仿宋_GB2312" w:cs="仿宋_GB2312"/>
                <w:snapToGrid w:val="0"/>
                <w:sz w:val="24"/>
                <w:szCs w:val="24"/>
              </w:rPr>
            </w:pPr>
          </w:p>
        </w:tc>
        <w:tc>
          <w:tcPr>
            <w:tcW w:w="1418" w:type="dxa"/>
            <w:vAlign w:val="center"/>
          </w:tcPr>
          <w:p w:rsidR="005E2074" w:rsidRDefault="005E2074">
            <w:pPr>
              <w:rPr>
                <w:rFonts w:ascii="仿宋_GB2312" w:eastAsia="仿宋_GB2312" w:hAnsi="仿宋_GB2312" w:cs="仿宋_GB2312"/>
                <w:snapToGrid w:val="0"/>
                <w:sz w:val="24"/>
                <w:szCs w:val="24"/>
              </w:rPr>
            </w:pPr>
          </w:p>
        </w:tc>
        <w:tc>
          <w:tcPr>
            <w:tcW w:w="992" w:type="dxa"/>
            <w:vAlign w:val="center"/>
          </w:tcPr>
          <w:p w:rsidR="005E2074" w:rsidRDefault="005E2074">
            <w:pPr>
              <w:rPr>
                <w:rFonts w:ascii="仿宋_GB2312" w:eastAsia="仿宋_GB2312" w:hAnsi="仿宋_GB2312" w:cs="仿宋_GB2312"/>
                <w:snapToGrid w:val="0"/>
                <w:sz w:val="24"/>
                <w:szCs w:val="24"/>
              </w:rPr>
            </w:pPr>
          </w:p>
        </w:tc>
        <w:tc>
          <w:tcPr>
            <w:tcW w:w="1098" w:type="dxa"/>
            <w:vAlign w:val="center"/>
          </w:tcPr>
          <w:p w:rsidR="005E2074" w:rsidRDefault="005E2074">
            <w:pPr>
              <w:rPr>
                <w:rFonts w:ascii="仿宋_GB2312" w:eastAsia="仿宋_GB2312" w:hAnsi="仿宋_GB2312" w:cs="仿宋_GB2312"/>
                <w:snapToGrid w:val="0"/>
                <w:sz w:val="24"/>
                <w:szCs w:val="24"/>
              </w:rPr>
            </w:pPr>
          </w:p>
        </w:tc>
        <w:tc>
          <w:tcPr>
            <w:tcW w:w="681" w:type="dxa"/>
            <w:vAlign w:val="center"/>
          </w:tcPr>
          <w:p w:rsidR="005E2074" w:rsidRDefault="005E2074">
            <w:pPr>
              <w:rPr>
                <w:rFonts w:ascii="仿宋_GB2312" w:eastAsia="仿宋_GB2312" w:hAnsi="仿宋_GB2312" w:cs="仿宋_GB2312"/>
                <w:snapToGrid w:val="0"/>
                <w:sz w:val="24"/>
                <w:szCs w:val="24"/>
              </w:rPr>
            </w:pPr>
          </w:p>
        </w:tc>
        <w:tc>
          <w:tcPr>
            <w:tcW w:w="1248" w:type="dxa"/>
            <w:vAlign w:val="center"/>
          </w:tcPr>
          <w:p w:rsidR="005E2074" w:rsidRDefault="005E2074">
            <w:pPr>
              <w:rPr>
                <w:rFonts w:ascii="仿宋_GB2312" w:eastAsia="仿宋_GB2312" w:hAnsi="仿宋_GB2312" w:cs="仿宋_GB2312"/>
                <w:snapToGrid w:val="0"/>
                <w:sz w:val="24"/>
                <w:szCs w:val="24"/>
              </w:rPr>
            </w:pPr>
          </w:p>
        </w:tc>
        <w:tc>
          <w:tcPr>
            <w:tcW w:w="855" w:type="dxa"/>
            <w:vAlign w:val="center"/>
          </w:tcPr>
          <w:p w:rsidR="005E2074" w:rsidRDefault="005E2074">
            <w:pPr>
              <w:rPr>
                <w:rFonts w:ascii="仿宋_GB2312" w:eastAsia="仿宋_GB2312" w:hAnsi="仿宋_GB2312" w:cs="仿宋_GB2312"/>
                <w:snapToGrid w:val="0"/>
                <w:sz w:val="24"/>
                <w:szCs w:val="24"/>
              </w:rPr>
            </w:pPr>
          </w:p>
        </w:tc>
        <w:tc>
          <w:tcPr>
            <w:tcW w:w="1221" w:type="dxa"/>
            <w:vAlign w:val="center"/>
          </w:tcPr>
          <w:p w:rsidR="005E2074" w:rsidRDefault="005E2074">
            <w:pPr>
              <w:rPr>
                <w:rFonts w:ascii="仿宋_GB2312" w:eastAsia="仿宋_GB2312" w:hAnsi="仿宋_GB2312" w:cs="仿宋_GB2312"/>
                <w:snapToGrid w:val="0"/>
                <w:sz w:val="24"/>
                <w:szCs w:val="24"/>
              </w:rPr>
            </w:pPr>
          </w:p>
        </w:tc>
        <w:tc>
          <w:tcPr>
            <w:tcW w:w="1134" w:type="dxa"/>
            <w:vAlign w:val="center"/>
          </w:tcPr>
          <w:p w:rsidR="005E2074" w:rsidRDefault="005E2074">
            <w:pPr>
              <w:rPr>
                <w:rFonts w:ascii="仿宋_GB2312" w:eastAsia="仿宋_GB2312" w:hAnsi="仿宋_GB2312" w:cs="仿宋_GB2312"/>
                <w:snapToGrid w:val="0"/>
                <w:sz w:val="24"/>
                <w:szCs w:val="24"/>
              </w:rPr>
            </w:pPr>
          </w:p>
        </w:tc>
      </w:tr>
      <w:tr w:rsidR="005E2074">
        <w:trPr>
          <w:trHeight w:val="507"/>
        </w:trPr>
        <w:tc>
          <w:tcPr>
            <w:tcW w:w="601" w:type="dxa"/>
            <w:vAlign w:val="center"/>
          </w:tcPr>
          <w:p w:rsidR="005E2074" w:rsidRDefault="005E2074">
            <w:pPr>
              <w:rPr>
                <w:rFonts w:ascii="仿宋_GB2312" w:eastAsia="仿宋_GB2312" w:hAnsi="仿宋_GB2312" w:cs="仿宋_GB2312"/>
                <w:snapToGrid w:val="0"/>
                <w:sz w:val="24"/>
                <w:szCs w:val="24"/>
              </w:rPr>
            </w:pPr>
          </w:p>
        </w:tc>
        <w:tc>
          <w:tcPr>
            <w:tcW w:w="1418" w:type="dxa"/>
            <w:vAlign w:val="center"/>
          </w:tcPr>
          <w:p w:rsidR="005E2074" w:rsidRDefault="005E2074">
            <w:pPr>
              <w:rPr>
                <w:rFonts w:ascii="仿宋_GB2312" w:eastAsia="仿宋_GB2312" w:hAnsi="仿宋_GB2312" w:cs="仿宋_GB2312"/>
                <w:snapToGrid w:val="0"/>
                <w:sz w:val="24"/>
                <w:szCs w:val="24"/>
              </w:rPr>
            </w:pPr>
          </w:p>
        </w:tc>
        <w:tc>
          <w:tcPr>
            <w:tcW w:w="992" w:type="dxa"/>
            <w:vAlign w:val="center"/>
          </w:tcPr>
          <w:p w:rsidR="005E2074" w:rsidRDefault="005E2074">
            <w:pPr>
              <w:rPr>
                <w:rFonts w:ascii="仿宋_GB2312" w:eastAsia="仿宋_GB2312" w:hAnsi="仿宋_GB2312" w:cs="仿宋_GB2312"/>
                <w:snapToGrid w:val="0"/>
                <w:sz w:val="24"/>
                <w:szCs w:val="24"/>
              </w:rPr>
            </w:pPr>
          </w:p>
        </w:tc>
        <w:tc>
          <w:tcPr>
            <w:tcW w:w="1098" w:type="dxa"/>
            <w:vAlign w:val="center"/>
          </w:tcPr>
          <w:p w:rsidR="005E2074" w:rsidRDefault="005E2074">
            <w:pPr>
              <w:rPr>
                <w:rFonts w:ascii="仿宋_GB2312" w:eastAsia="仿宋_GB2312" w:hAnsi="仿宋_GB2312" w:cs="仿宋_GB2312"/>
                <w:snapToGrid w:val="0"/>
                <w:sz w:val="24"/>
                <w:szCs w:val="24"/>
              </w:rPr>
            </w:pPr>
          </w:p>
        </w:tc>
        <w:tc>
          <w:tcPr>
            <w:tcW w:w="681" w:type="dxa"/>
            <w:vAlign w:val="center"/>
          </w:tcPr>
          <w:p w:rsidR="005E2074" w:rsidRDefault="005E2074">
            <w:pPr>
              <w:rPr>
                <w:rFonts w:ascii="仿宋_GB2312" w:eastAsia="仿宋_GB2312" w:hAnsi="仿宋_GB2312" w:cs="仿宋_GB2312"/>
                <w:snapToGrid w:val="0"/>
                <w:sz w:val="24"/>
                <w:szCs w:val="24"/>
              </w:rPr>
            </w:pPr>
          </w:p>
        </w:tc>
        <w:tc>
          <w:tcPr>
            <w:tcW w:w="1248" w:type="dxa"/>
            <w:vAlign w:val="center"/>
          </w:tcPr>
          <w:p w:rsidR="005E2074" w:rsidRDefault="005E2074">
            <w:pPr>
              <w:rPr>
                <w:rFonts w:ascii="仿宋_GB2312" w:eastAsia="仿宋_GB2312" w:hAnsi="仿宋_GB2312" w:cs="仿宋_GB2312"/>
                <w:snapToGrid w:val="0"/>
                <w:sz w:val="24"/>
                <w:szCs w:val="24"/>
              </w:rPr>
            </w:pPr>
          </w:p>
        </w:tc>
        <w:tc>
          <w:tcPr>
            <w:tcW w:w="855" w:type="dxa"/>
            <w:vAlign w:val="center"/>
          </w:tcPr>
          <w:p w:rsidR="005E2074" w:rsidRDefault="005E2074">
            <w:pPr>
              <w:rPr>
                <w:rFonts w:ascii="仿宋_GB2312" w:eastAsia="仿宋_GB2312" w:hAnsi="仿宋_GB2312" w:cs="仿宋_GB2312"/>
                <w:snapToGrid w:val="0"/>
                <w:sz w:val="24"/>
                <w:szCs w:val="24"/>
              </w:rPr>
            </w:pPr>
          </w:p>
        </w:tc>
        <w:tc>
          <w:tcPr>
            <w:tcW w:w="1221" w:type="dxa"/>
            <w:vAlign w:val="center"/>
          </w:tcPr>
          <w:p w:rsidR="005E2074" w:rsidRDefault="005E2074">
            <w:pPr>
              <w:rPr>
                <w:rFonts w:ascii="仿宋_GB2312" w:eastAsia="仿宋_GB2312" w:hAnsi="仿宋_GB2312" w:cs="仿宋_GB2312"/>
                <w:snapToGrid w:val="0"/>
                <w:sz w:val="24"/>
                <w:szCs w:val="24"/>
              </w:rPr>
            </w:pPr>
          </w:p>
        </w:tc>
        <w:tc>
          <w:tcPr>
            <w:tcW w:w="1134" w:type="dxa"/>
            <w:vAlign w:val="center"/>
          </w:tcPr>
          <w:p w:rsidR="005E2074" w:rsidRDefault="005E2074">
            <w:pPr>
              <w:rPr>
                <w:rFonts w:ascii="仿宋_GB2312" w:eastAsia="仿宋_GB2312" w:hAnsi="仿宋_GB2312" w:cs="仿宋_GB2312"/>
                <w:snapToGrid w:val="0"/>
                <w:sz w:val="24"/>
                <w:szCs w:val="24"/>
              </w:rPr>
            </w:pPr>
          </w:p>
        </w:tc>
      </w:tr>
      <w:tr w:rsidR="005E2074">
        <w:trPr>
          <w:trHeight w:val="498"/>
        </w:trPr>
        <w:tc>
          <w:tcPr>
            <w:tcW w:w="601" w:type="dxa"/>
            <w:vAlign w:val="center"/>
          </w:tcPr>
          <w:p w:rsidR="005E2074" w:rsidRDefault="005E2074">
            <w:pPr>
              <w:rPr>
                <w:rFonts w:ascii="仿宋_GB2312" w:eastAsia="仿宋_GB2312" w:hAnsi="仿宋_GB2312" w:cs="仿宋_GB2312"/>
                <w:snapToGrid w:val="0"/>
                <w:sz w:val="24"/>
                <w:szCs w:val="24"/>
              </w:rPr>
            </w:pPr>
          </w:p>
        </w:tc>
        <w:tc>
          <w:tcPr>
            <w:tcW w:w="1418" w:type="dxa"/>
            <w:vAlign w:val="center"/>
          </w:tcPr>
          <w:p w:rsidR="005E2074" w:rsidRDefault="005E2074">
            <w:pPr>
              <w:rPr>
                <w:rFonts w:ascii="仿宋_GB2312" w:eastAsia="仿宋_GB2312" w:hAnsi="仿宋_GB2312" w:cs="仿宋_GB2312"/>
                <w:snapToGrid w:val="0"/>
                <w:sz w:val="24"/>
                <w:szCs w:val="24"/>
              </w:rPr>
            </w:pPr>
          </w:p>
        </w:tc>
        <w:tc>
          <w:tcPr>
            <w:tcW w:w="992" w:type="dxa"/>
            <w:vAlign w:val="center"/>
          </w:tcPr>
          <w:p w:rsidR="005E2074" w:rsidRDefault="005E2074">
            <w:pPr>
              <w:rPr>
                <w:rFonts w:ascii="仿宋_GB2312" w:eastAsia="仿宋_GB2312" w:hAnsi="仿宋_GB2312" w:cs="仿宋_GB2312"/>
                <w:snapToGrid w:val="0"/>
                <w:sz w:val="24"/>
                <w:szCs w:val="24"/>
              </w:rPr>
            </w:pPr>
          </w:p>
        </w:tc>
        <w:tc>
          <w:tcPr>
            <w:tcW w:w="1098" w:type="dxa"/>
            <w:vAlign w:val="center"/>
          </w:tcPr>
          <w:p w:rsidR="005E2074" w:rsidRDefault="005E2074">
            <w:pPr>
              <w:rPr>
                <w:rFonts w:ascii="仿宋_GB2312" w:eastAsia="仿宋_GB2312" w:hAnsi="仿宋_GB2312" w:cs="仿宋_GB2312"/>
                <w:snapToGrid w:val="0"/>
                <w:sz w:val="24"/>
                <w:szCs w:val="24"/>
              </w:rPr>
            </w:pPr>
          </w:p>
        </w:tc>
        <w:tc>
          <w:tcPr>
            <w:tcW w:w="681" w:type="dxa"/>
            <w:vAlign w:val="center"/>
          </w:tcPr>
          <w:p w:rsidR="005E2074" w:rsidRDefault="005E2074">
            <w:pPr>
              <w:rPr>
                <w:rFonts w:ascii="仿宋_GB2312" w:eastAsia="仿宋_GB2312" w:hAnsi="仿宋_GB2312" w:cs="仿宋_GB2312"/>
                <w:snapToGrid w:val="0"/>
                <w:sz w:val="24"/>
                <w:szCs w:val="24"/>
              </w:rPr>
            </w:pPr>
          </w:p>
        </w:tc>
        <w:tc>
          <w:tcPr>
            <w:tcW w:w="1248" w:type="dxa"/>
            <w:vAlign w:val="center"/>
          </w:tcPr>
          <w:p w:rsidR="005E2074" w:rsidRDefault="005E2074">
            <w:pPr>
              <w:rPr>
                <w:rFonts w:ascii="仿宋_GB2312" w:eastAsia="仿宋_GB2312" w:hAnsi="仿宋_GB2312" w:cs="仿宋_GB2312"/>
                <w:snapToGrid w:val="0"/>
                <w:sz w:val="24"/>
                <w:szCs w:val="24"/>
              </w:rPr>
            </w:pPr>
          </w:p>
        </w:tc>
        <w:tc>
          <w:tcPr>
            <w:tcW w:w="855" w:type="dxa"/>
            <w:vAlign w:val="center"/>
          </w:tcPr>
          <w:p w:rsidR="005E2074" w:rsidRDefault="005E2074">
            <w:pPr>
              <w:rPr>
                <w:rFonts w:ascii="仿宋_GB2312" w:eastAsia="仿宋_GB2312" w:hAnsi="仿宋_GB2312" w:cs="仿宋_GB2312"/>
                <w:snapToGrid w:val="0"/>
                <w:sz w:val="24"/>
                <w:szCs w:val="24"/>
              </w:rPr>
            </w:pPr>
          </w:p>
        </w:tc>
        <w:tc>
          <w:tcPr>
            <w:tcW w:w="1221" w:type="dxa"/>
            <w:vAlign w:val="center"/>
          </w:tcPr>
          <w:p w:rsidR="005E2074" w:rsidRDefault="005E2074">
            <w:pPr>
              <w:rPr>
                <w:rFonts w:ascii="仿宋_GB2312" w:eastAsia="仿宋_GB2312" w:hAnsi="仿宋_GB2312" w:cs="仿宋_GB2312"/>
                <w:snapToGrid w:val="0"/>
                <w:sz w:val="24"/>
                <w:szCs w:val="24"/>
              </w:rPr>
            </w:pPr>
          </w:p>
        </w:tc>
        <w:tc>
          <w:tcPr>
            <w:tcW w:w="1134" w:type="dxa"/>
            <w:vAlign w:val="center"/>
          </w:tcPr>
          <w:p w:rsidR="005E2074" w:rsidRDefault="005E2074">
            <w:pPr>
              <w:rPr>
                <w:rFonts w:ascii="仿宋_GB2312" w:eastAsia="仿宋_GB2312" w:hAnsi="仿宋_GB2312" w:cs="仿宋_GB2312"/>
                <w:snapToGrid w:val="0"/>
                <w:sz w:val="24"/>
                <w:szCs w:val="24"/>
              </w:rPr>
            </w:pPr>
          </w:p>
        </w:tc>
      </w:tr>
      <w:tr w:rsidR="005E2074">
        <w:trPr>
          <w:trHeight w:val="508"/>
        </w:trPr>
        <w:tc>
          <w:tcPr>
            <w:tcW w:w="601" w:type="dxa"/>
            <w:vAlign w:val="center"/>
          </w:tcPr>
          <w:p w:rsidR="005E2074" w:rsidRDefault="005E2074">
            <w:pPr>
              <w:rPr>
                <w:rFonts w:ascii="仿宋_GB2312" w:eastAsia="仿宋_GB2312" w:hAnsi="仿宋_GB2312" w:cs="仿宋_GB2312"/>
                <w:snapToGrid w:val="0"/>
                <w:sz w:val="24"/>
                <w:szCs w:val="24"/>
              </w:rPr>
            </w:pPr>
          </w:p>
        </w:tc>
        <w:tc>
          <w:tcPr>
            <w:tcW w:w="1418" w:type="dxa"/>
            <w:vAlign w:val="center"/>
          </w:tcPr>
          <w:p w:rsidR="005E2074" w:rsidRDefault="005E2074">
            <w:pPr>
              <w:rPr>
                <w:rFonts w:ascii="仿宋_GB2312" w:eastAsia="仿宋_GB2312" w:hAnsi="仿宋_GB2312" w:cs="仿宋_GB2312"/>
                <w:snapToGrid w:val="0"/>
                <w:sz w:val="24"/>
                <w:szCs w:val="24"/>
              </w:rPr>
            </w:pPr>
          </w:p>
        </w:tc>
        <w:tc>
          <w:tcPr>
            <w:tcW w:w="992" w:type="dxa"/>
            <w:vAlign w:val="center"/>
          </w:tcPr>
          <w:p w:rsidR="005E2074" w:rsidRDefault="005E2074">
            <w:pPr>
              <w:rPr>
                <w:rFonts w:ascii="仿宋_GB2312" w:eastAsia="仿宋_GB2312" w:hAnsi="仿宋_GB2312" w:cs="仿宋_GB2312"/>
                <w:snapToGrid w:val="0"/>
                <w:sz w:val="24"/>
                <w:szCs w:val="24"/>
              </w:rPr>
            </w:pPr>
          </w:p>
        </w:tc>
        <w:tc>
          <w:tcPr>
            <w:tcW w:w="1098" w:type="dxa"/>
            <w:vAlign w:val="center"/>
          </w:tcPr>
          <w:p w:rsidR="005E2074" w:rsidRDefault="005E2074">
            <w:pPr>
              <w:rPr>
                <w:rFonts w:ascii="仿宋_GB2312" w:eastAsia="仿宋_GB2312" w:hAnsi="仿宋_GB2312" w:cs="仿宋_GB2312"/>
                <w:snapToGrid w:val="0"/>
                <w:sz w:val="24"/>
                <w:szCs w:val="24"/>
              </w:rPr>
            </w:pPr>
          </w:p>
        </w:tc>
        <w:tc>
          <w:tcPr>
            <w:tcW w:w="681" w:type="dxa"/>
            <w:vAlign w:val="center"/>
          </w:tcPr>
          <w:p w:rsidR="005E2074" w:rsidRDefault="005E2074">
            <w:pPr>
              <w:rPr>
                <w:rFonts w:ascii="仿宋_GB2312" w:eastAsia="仿宋_GB2312" w:hAnsi="仿宋_GB2312" w:cs="仿宋_GB2312"/>
                <w:snapToGrid w:val="0"/>
                <w:sz w:val="24"/>
                <w:szCs w:val="24"/>
              </w:rPr>
            </w:pPr>
          </w:p>
        </w:tc>
        <w:tc>
          <w:tcPr>
            <w:tcW w:w="1248" w:type="dxa"/>
            <w:vAlign w:val="center"/>
          </w:tcPr>
          <w:p w:rsidR="005E2074" w:rsidRDefault="005E2074">
            <w:pPr>
              <w:rPr>
                <w:rFonts w:ascii="仿宋_GB2312" w:eastAsia="仿宋_GB2312" w:hAnsi="仿宋_GB2312" w:cs="仿宋_GB2312"/>
                <w:snapToGrid w:val="0"/>
                <w:sz w:val="24"/>
                <w:szCs w:val="24"/>
              </w:rPr>
            </w:pPr>
          </w:p>
        </w:tc>
        <w:tc>
          <w:tcPr>
            <w:tcW w:w="855" w:type="dxa"/>
            <w:vAlign w:val="center"/>
          </w:tcPr>
          <w:p w:rsidR="005E2074" w:rsidRDefault="005E2074">
            <w:pPr>
              <w:rPr>
                <w:rFonts w:ascii="仿宋_GB2312" w:eastAsia="仿宋_GB2312" w:hAnsi="仿宋_GB2312" w:cs="仿宋_GB2312"/>
                <w:snapToGrid w:val="0"/>
                <w:sz w:val="24"/>
                <w:szCs w:val="24"/>
              </w:rPr>
            </w:pPr>
          </w:p>
        </w:tc>
        <w:tc>
          <w:tcPr>
            <w:tcW w:w="1221" w:type="dxa"/>
            <w:vAlign w:val="center"/>
          </w:tcPr>
          <w:p w:rsidR="005E2074" w:rsidRDefault="005E2074">
            <w:pPr>
              <w:rPr>
                <w:rFonts w:ascii="仿宋_GB2312" w:eastAsia="仿宋_GB2312" w:hAnsi="仿宋_GB2312" w:cs="仿宋_GB2312"/>
                <w:snapToGrid w:val="0"/>
                <w:sz w:val="24"/>
                <w:szCs w:val="24"/>
              </w:rPr>
            </w:pPr>
          </w:p>
        </w:tc>
        <w:tc>
          <w:tcPr>
            <w:tcW w:w="1134" w:type="dxa"/>
            <w:vAlign w:val="center"/>
          </w:tcPr>
          <w:p w:rsidR="005E2074" w:rsidRDefault="005E2074">
            <w:pPr>
              <w:rPr>
                <w:rFonts w:ascii="仿宋_GB2312" w:eastAsia="仿宋_GB2312" w:hAnsi="仿宋_GB2312" w:cs="仿宋_GB2312"/>
                <w:snapToGrid w:val="0"/>
                <w:sz w:val="24"/>
                <w:szCs w:val="24"/>
              </w:rPr>
            </w:pPr>
          </w:p>
        </w:tc>
      </w:tr>
      <w:tr w:rsidR="005E2074">
        <w:trPr>
          <w:trHeight w:val="498"/>
        </w:trPr>
        <w:tc>
          <w:tcPr>
            <w:tcW w:w="601" w:type="dxa"/>
            <w:vAlign w:val="center"/>
          </w:tcPr>
          <w:p w:rsidR="005E2074" w:rsidRDefault="005E2074">
            <w:pPr>
              <w:rPr>
                <w:rFonts w:ascii="仿宋_GB2312" w:eastAsia="仿宋_GB2312" w:hAnsi="仿宋_GB2312" w:cs="仿宋_GB2312"/>
                <w:snapToGrid w:val="0"/>
                <w:sz w:val="24"/>
                <w:szCs w:val="24"/>
              </w:rPr>
            </w:pPr>
          </w:p>
        </w:tc>
        <w:tc>
          <w:tcPr>
            <w:tcW w:w="1418" w:type="dxa"/>
            <w:vAlign w:val="center"/>
          </w:tcPr>
          <w:p w:rsidR="005E2074" w:rsidRDefault="005E2074">
            <w:pPr>
              <w:rPr>
                <w:rFonts w:ascii="仿宋_GB2312" w:eastAsia="仿宋_GB2312" w:hAnsi="仿宋_GB2312" w:cs="仿宋_GB2312"/>
                <w:snapToGrid w:val="0"/>
                <w:sz w:val="24"/>
                <w:szCs w:val="24"/>
              </w:rPr>
            </w:pPr>
          </w:p>
        </w:tc>
        <w:tc>
          <w:tcPr>
            <w:tcW w:w="992" w:type="dxa"/>
            <w:vAlign w:val="center"/>
          </w:tcPr>
          <w:p w:rsidR="005E2074" w:rsidRDefault="005E2074">
            <w:pPr>
              <w:rPr>
                <w:rFonts w:ascii="仿宋_GB2312" w:eastAsia="仿宋_GB2312" w:hAnsi="仿宋_GB2312" w:cs="仿宋_GB2312"/>
                <w:snapToGrid w:val="0"/>
                <w:sz w:val="24"/>
                <w:szCs w:val="24"/>
              </w:rPr>
            </w:pPr>
          </w:p>
        </w:tc>
        <w:tc>
          <w:tcPr>
            <w:tcW w:w="1098" w:type="dxa"/>
            <w:vAlign w:val="center"/>
          </w:tcPr>
          <w:p w:rsidR="005E2074" w:rsidRDefault="005E2074">
            <w:pPr>
              <w:rPr>
                <w:rFonts w:ascii="仿宋_GB2312" w:eastAsia="仿宋_GB2312" w:hAnsi="仿宋_GB2312" w:cs="仿宋_GB2312"/>
                <w:snapToGrid w:val="0"/>
                <w:sz w:val="24"/>
                <w:szCs w:val="24"/>
              </w:rPr>
            </w:pPr>
          </w:p>
        </w:tc>
        <w:tc>
          <w:tcPr>
            <w:tcW w:w="681" w:type="dxa"/>
            <w:vAlign w:val="center"/>
          </w:tcPr>
          <w:p w:rsidR="005E2074" w:rsidRDefault="005E2074">
            <w:pPr>
              <w:rPr>
                <w:rFonts w:ascii="仿宋_GB2312" w:eastAsia="仿宋_GB2312" w:hAnsi="仿宋_GB2312" w:cs="仿宋_GB2312"/>
                <w:snapToGrid w:val="0"/>
                <w:sz w:val="24"/>
                <w:szCs w:val="24"/>
              </w:rPr>
            </w:pPr>
          </w:p>
        </w:tc>
        <w:tc>
          <w:tcPr>
            <w:tcW w:w="1248" w:type="dxa"/>
            <w:vAlign w:val="center"/>
          </w:tcPr>
          <w:p w:rsidR="005E2074" w:rsidRDefault="005E2074">
            <w:pPr>
              <w:rPr>
                <w:rFonts w:ascii="仿宋_GB2312" w:eastAsia="仿宋_GB2312" w:hAnsi="仿宋_GB2312" w:cs="仿宋_GB2312"/>
                <w:snapToGrid w:val="0"/>
                <w:sz w:val="24"/>
                <w:szCs w:val="24"/>
              </w:rPr>
            </w:pPr>
          </w:p>
        </w:tc>
        <w:tc>
          <w:tcPr>
            <w:tcW w:w="855" w:type="dxa"/>
            <w:vAlign w:val="center"/>
          </w:tcPr>
          <w:p w:rsidR="005E2074" w:rsidRDefault="005E2074">
            <w:pPr>
              <w:rPr>
                <w:rFonts w:ascii="仿宋_GB2312" w:eastAsia="仿宋_GB2312" w:hAnsi="仿宋_GB2312" w:cs="仿宋_GB2312"/>
                <w:snapToGrid w:val="0"/>
                <w:sz w:val="24"/>
                <w:szCs w:val="24"/>
              </w:rPr>
            </w:pPr>
          </w:p>
        </w:tc>
        <w:tc>
          <w:tcPr>
            <w:tcW w:w="1221" w:type="dxa"/>
            <w:vAlign w:val="center"/>
          </w:tcPr>
          <w:p w:rsidR="005E2074" w:rsidRDefault="005E2074">
            <w:pPr>
              <w:rPr>
                <w:rFonts w:ascii="仿宋_GB2312" w:eastAsia="仿宋_GB2312" w:hAnsi="仿宋_GB2312" w:cs="仿宋_GB2312"/>
                <w:snapToGrid w:val="0"/>
                <w:sz w:val="24"/>
                <w:szCs w:val="24"/>
              </w:rPr>
            </w:pPr>
          </w:p>
        </w:tc>
        <w:tc>
          <w:tcPr>
            <w:tcW w:w="1134" w:type="dxa"/>
            <w:vAlign w:val="center"/>
          </w:tcPr>
          <w:p w:rsidR="005E2074" w:rsidRDefault="005E2074">
            <w:pPr>
              <w:rPr>
                <w:rFonts w:ascii="仿宋_GB2312" w:eastAsia="仿宋_GB2312" w:hAnsi="仿宋_GB2312" w:cs="仿宋_GB2312"/>
                <w:snapToGrid w:val="0"/>
                <w:sz w:val="24"/>
                <w:szCs w:val="24"/>
              </w:rPr>
            </w:pPr>
          </w:p>
        </w:tc>
      </w:tr>
      <w:tr w:rsidR="005E2074">
        <w:trPr>
          <w:trHeight w:val="480"/>
        </w:trPr>
        <w:tc>
          <w:tcPr>
            <w:tcW w:w="601" w:type="dxa"/>
            <w:vAlign w:val="center"/>
          </w:tcPr>
          <w:p w:rsidR="005E2074" w:rsidRDefault="005E2074">
            <w:pPr>
              <w:rPr>
                <w:rFonts w:ascii="仿宋_GB2312" w:eastAsia="仿宋_GB2312" w:hAnsi="仿宋_GB2312" w:cs="仿宋_GB2312"/>
                <w:snapToGrid w:val="0"/>
                <w:sz w:val="24"/>
                <w:szCs w:val="24"/>
              </w:rPr>
            </w:pPr>
          </w:p>
        </w:tc>
        <w:tc>
          <w:tcPr>
            <w:tcW w:w="1418" w:type="dxa"/>
            <w:vAlign w:val="center"/>
          </w:tcPr>
          <w:p w:rsidR="005E2074" w:rsidRDefault="005E2074">
            <w:pPr>
              <w:rPr>
                <w:rFonts w:ascii="仿宋_GB2312" w:eastAsia="仿宋_GB2312" w:hAnsi="仿宋_GB2312" w:cs="仿宋_GB2312"/>
                <w:snapToGrid w:val="0"/>
                <w:sz w:val="24"/>
                <w:szCs w:val="24"/>
              </w:rPr>
            </w:pPr>
          </w:p>
        </w:tc>
        <w:tc>
          <w:tcPr>
            <w:tcW w:w="992" w:type="dxa"/>
            <w:vAlign w:val="center"/>
          </w:tcPr>
          <w:p w:rsidR="005E2074" w:rsidRDefault="005E2074">
            <w:pPr>
              <w:rPr>
                <w:rFonts w:ascii="仿宋_GB2312" w:eastAsia="仿宋_GB2312" w:hAnsi="仿宋_GB2312" w:cs="仿宋_GB2312"/>
                <w:snapToGrid w:val="0"/>
                <w:sz w:val="24"/>
                <w:szCs w:val="24"/>
              </w:rPr>
            </w:pPr>
          </w:p>
        </w:tc>
        <w:tc>
          <w:tcPr>
            <w:tcW w:w="1098" w:type="dxa"/>
            <w:vAlign w:val="center"/>
          </w:tcPr>
          <w:p w:rsidR="005E2074" w:rsidRDefault="005E2074">
            <w:pPr>
              <w:rPr>
                <w:rFonts w:ascii="仿宋_GB2312" w:eastAsia="仿宋_GB2312" w:hAnsi="仿宋_GB2312" w:cs="仿宋_GB2312"/>
                <w:snapToGrid w:val="0"/>
                <w:sz w:val="24"/>
                <w:szCs w:val="24"/>
              </w:rPr>
            </w:pPr>
          </w:p>
        </w:tc>
        <w:tc>
          <w:tcPr>
            <w:tcW w:w="681" w:type="dxa"/>
            <w:vAlign w:val="center"/>
          </w:tcPr>
          <w:p w:rsidR="005E2074" w:rsidRDefault="005E2074">
            <w:pPr>
              <w:rPr>
                <w:rFonts w:ascii="仿宋_GB2312" w:eastAsia="仿宋_GB2312" w:hAnsi="仿宋_GB2312" w:cs="仿宋_GB2312"/>
                <w:snapToGrid w:val="0"/>
                <w:sz w:val="24"/>
                <w:szCs w:val="24"/>
              </w:rPr>
            </w:pPr>
          </w:p>
        </w:tc>
        <w:tc>
          <w:tcPr>
            <w:tcW w:w="1248" w:type="dxa"/>
            <w:vAlign w:val="center"/>
          </w:tcPr>
          <w:p w:rsidR="005E2074" w:rsidRDefault="005E2074">
            <w:pPr>
              <w:rPr>
                <w:rFonts w:ascii="仿宋_GB2312" w:eastAsia="仿宋_GB2312" w:hAnsi="仿宋_GB2312" w:cs="仿宋_GB2312"/>
                <w:snapToGrid w:val="0"/>
                <w:sz w:val="24"/>
                <w:szCs w:val="24"/>
              </w:rPr>
            </w:pPr>
          </w:p>
        </w:tc>
        <w:tc>
          <w:tcPr>
            <w:tcW w:w="855" w:type="dxa"/>
            <w:vAlign w:val="center"/>
          </w:tcPr>
          <w:p w:rsidR="005E2074" w:rsidRDefault="005E2074">
            <w:pPr>
              <w:rPr>
                <w:rFonts w:ascii="仿宋_GB2312" w:eastAsia="仿宋_GB2312" w:hAnsi="仿宋_GB2312" w:cs="仿宋_GB2312"/>
                <w:snapToGrid w:val="0"/>
                <w:sz w:val="24"/>
                <w:szCs w:val="24"/>
              </w:rPr>
            </w:pPr>
          </w:p>
        </w:tc>
        <w:tc>
          <w:tcPr>
            <w:tcW w:w="1221" w:type="dxa"/>
            <w:vAlign w:val="center"/>
          </w:tcPr>
          <w:p w:rsidR="005E2074" w:rsidRDefault="005E2074">
            <w:pPr>
              <w:rPr>
                <w:rFonts w:ascii="仿宋_GB2312" w:eastAsia="仿宋_GB2312" w:hAnsi="仿宋_GB2312" w:cs="仿宋_GB2312"/>
                <w:snapToGrid w:val="0"/>
                <w:sz w:val="24"/>
                <w:szCs w:val="24"/>
              </w:rPr>
            </w:pPr>
          </w:p>
        </w:tc>
        <w:tc>
          <w:tcPr>
            <w:tcW w:w="1134" w:type="dxa"/>
            <w:vAlign w:val="center"/>
          </w:tcPr>
          <w:p w:rsidR="005E2074" w:rsidRDefault="005E2074">
            <w:pPr>
              <w:rPr>
                <w:rFonts w:ascii="仿宋_GB2312" w:eastAsia="仿宋_GB2312" w:hAnsi="仿宋_GB2312" w:cs="仿宋_GB2312"/>
                <w:snapToGrid w:val="0"/>
                <w:sz w:val="24"/>
                <w:szCs w:val="24"/>
              </w:rPr>
            </w:pPr>
          </w:p>
        </w:tc>
      </w:tr>
      <w:tr w:rsidR="005E2074">
        <w:trPr>
          <w:trHeight w:val="507"/>
        </w:trPr>
        <w:tc>
          <w:tcPr>
            <w:tcW w:w="601" w:type="dxa"/>
            <w:vAlign w:val="center"/>
          </w:tcPr>
          <w:p w:rsidR="005E2074" w:rsidRDefault="005E2074">
            <w:pPr>
              <w:rPr>
                <w:rFonts w:ascii="仿宋_GB2312" w:eastAsia="仿宋_GB2312" w:hAnsi="仿宋_GB2312" w:cs="仿宋_GB2312"/>
                <w:snapToGrid w:val="0"/>
                <w:sz w:val="24"/>
                <w:szCs w:val="24"/>
              </w:rPr>
            </w:pPr>
          </w:p>
        </w:tc>
        <w:tc>
          <w:tcPr>
            <w:tcW w:w="1418" w:type="dxa"/>
            <w:vAlign w:val="center"/>
          </w:tcPr>
          <w:p w:rsidR="005E2074" w:rsidRDefault="005E2074">
            <w:pPr>
              <w:rPr>
                <w:rFonts w:ascii="仿宋_GB2312" w:eastAsia="仿宋_GB2312" w:hAnsi="仿宋_GB2312" w:cs="仿宋_GB2312"/>
                <w:snapToGrid w:val="0"/>
                <w:sz w:val="24"/>
                <w:szCs w:val="24"/>
              </w:rPr>
            </w:pPr>
          </w:p>
        </w:tc>
        <w:tc>
          <w:tcPr>
            <w:tcW w:w="992" w:type="dxa"/>
            <w:vAlign w:val="center"/>
          </w:tcPr>
          <w:p w:rsidR="005E2074" w:rsidRDefault="005E2074">
            <w:pPr>
              <w:rPr>
                <w:rFonts w:ascii="仿宋_GB2312" w:eastAsia="仿宋_GB2312" w:hAnsi="仿宋_GB2312" w:cs="仿宋_GB2312"/>
                <w:snapToGrid w:val="0"/>
                <w:sz w:val="24"/>
                <w:szCs w:val="24"/>
              </w:rPr>
            </w:pPr>
          </w:p>
        </w:tc>
        <w:tc>
          <w:tcPr>
            <w:tcW w:w="1098" w:type="dxa"/>
            <w:vAlign w:val="center"/>
          </w:tcPr>
          <w:p w:rsidR="005E2074" w:rsidRDefault="005E2074">
            <w:pPr>
              <w:rPr>
                <w:rFonts w:ascii="仿宋_GB2312" w:eastAsia="仿宋_GB2312" w:hAnsi="仿宋_GB2312" w:cs="仿宋_GB2312"/>
                <w:snapToGrid w:val="0"/>
                <w:sz w:val="24"/>
                <w:szCs w:val="24"/>
              </w:rPr>
            </w:pPr>
          </w:p>
        </w:tc>
        <w:tc>
          <w:tcPr>
            <w:tcW w:w="681" w:type="dxa"/>
            <w:vAlign w:val="center"/>
          </w:tcPr>
          <w:p w:rsidR="005E2074" w:rsidRDefault="005E2074">
            <w:pPr>
              <w:rPr>
                <w:rFonts w:ascii="仿宋_GB2312" w:eastAsia="仿宋_GB2312" w:hAnsi="仿宋_GB2312" w:cs="仿宋_GB2312"/>
                <w:snapToGrid w:val="0"/>
                <w:sz w:val="24"/>
                <w:szCs w:val="24"/>
              </w:rPr>
            </w:pPr>
          </w:p>
        </w:tc>
        <w:tc>
          <w:tcPr>
            <w:tcW w:w="1248" w:type="dxa"/>
            <w:vAlign w:val="center"/>
          </w:tcPr>
          <w:p w:rsidR="005E2074" w:rsidRDefault="005E2074">
            <w:pPr>
              <w:rPr>
                <w:rFonts w:ascii="仿宋_GB2312" w:eastAsia="仿宋_GB2312" w:hAnsi="仿宋_GB2312" w:cs="仿宋_GB2312"/>
                <w:snapToGrid w:val="0"/>
                <w:sz w:val="24"/>
                <w:szCs w:val="24"/>
              </w:rPr>
            </w:pPr>
          </w:p>
        </w:tc>
        <w:tc>
          <w:tcPr>
            <w:tcW w:w="855" w:type="dxa"/>
            <w:vAlign w:val="center"/>
          </w:tcPr>
          <w:p w:rsidR="005E2074" w:rsidRDefault="005E2074">
            <w:pPr>
              <w:rPr>
                <w:rFonts w:ascii="仿宋_GB2312" w:eastAsia="仿宋_GB2312" w:hAnsi="仿宋_GB2312" w:cs="仿宋_GB2312"/>
                <w:snapToGrid w:val="0"/>
                <w:sz w:val="24"/>
                <w:szCs w:val="24"/>
              </w:rPr>
            </w:pPr>
          </w:p>
        </w:tc>
        <w:tc>
          <w:tcPr>
            <w:tcW w:w="1221" w:type="dxa"/>
            <w:vAlign w:val="center"/>
          </w:tcPr>
          <w:p w:rsidR="005E2074" w:rsidRDefault="005E2074">
            <w:pPr>
              <w:rPr>
                <w:rFonts w:ascii="仿宋_GB2312" w:eastAsia="仿宋_GB2312" w:hAnsi="仿宋_GB2312" w:cs="仿宋_GB2312"/>
                <w:snapToGrid w:val="0"/>
                <w:sz w:val="24"/>
                <w:szCs w:val="24"/>
              </w:rPr>
            </w:pPr>
          </w:p>
        </w:tc>
        <w:tc>
          <w:tcPr>
            <w:tcW w:w="1134" w:type="dxa"/>
            <w:vAlign w:val="center"/>
          </w:tcPr>
          <w:p w:rsidR="005E2074" w:rsidRDefault="005E2074">
            <w:pPr>
              <w:rPr>
                <w:rFonts w:ascii="仿宋_GB2312" w:eastAsia="仿宋_GB2312" w:hAnsi="仿宋_GB2312" w:cs="仿宋_GB2312"/>
                <w:snapToGrid w:val="0"/>
                <w:sz w:val="24"/>
                <w:szCs w:val="24"/>
              </w:rPr>
            </w:pPr>
          </w:p>
        </w:tc>
      </w:tr>
      <w:tr w:rsidR="005E2074">
        <w:trPr>
          <w:trHeight w:val="499"/>
        </w:trPr>
        <w:tc>
          <w:tcPr>
            <w:tcW w:w="601" w:type="dxa"/>
            <w:vAlign w:val="center"/>
          </w:tcPr>
          <w:p w:rsidR="005E2074" w:rsidRDefault="005E2074">
            <w:pPr>
              <w:rPr>
                <w:rFonts w:ascii="仿宋_GB2312" w:eastAsia="仿宋_GB2312" w:hAnsi="仿宋_GB2312" w:cs="仿宋_GB2312"/>
                <w:snapToGrid w:val="0"/>
                <w:sz w:val="24"/>
                <w:szCs w:val="24"/>
              </w:rPr>
            </w:pPr>
          </w:p>
        </w:tc>
        <w:tc>
          <w:tcPr>
            <w:tcW w:w="1418" w:type="dxa"/>
            <w:vAlign w:val="center"/>
          </w:tcPr>
          <w:p w:rsidR="005E2074" w:rsidRDefault="005E2074">
            <w:pPr>
              <w:rPr>
                <w:rFonts w:ascii="仿宋_GB2312" w:eastAsia="仿宋_GB2312" w:hAnsi="仿宋_GB2312" w:cs="仿宋_GB2312"/>
                <w:snapToGrid w:val="0"/>
                <w:sz w:val="24"/>
                <w:szCs w:val="24"/>
              </w:rPr>
            </w:pPr>
          </w:p>
        </w:tc>
        <w:tc>
          <w:tcPr>
            <w:tcW w:w="992" w:type="dxa"/>
            <w:vAlign w:val="center"/>
          </w:tcPr>
          <w:p w:rsidR="005E2074" w:rsidRDefault="005E2074">
            <w:pPr>
              <w:rPr>
                <w:rFonts w:ascii="仿宋_GB2312" w:eastAsia="仿宋_GB2312" w:hAnsi="仿宋_GB2312" w:cs="仿宋_GB2312"/>
                <w:snapToGrid w:val="0"/>
                <w:sz w:val="24"/>
                <w:szCs w:val="24"/>
              </w:rPr>
            </w:pPr>
          </w:p>
        </w:tc>
        <w:tc>
          <w:tcPr>
            <w:tcW w:w="1098" w:type="dxa"/>
            <w:vAlign w:val="center"/>
          </w:tcPr>
          <w:p w:rsidR="005E2074" w:rsidRDefault="005E2074">
            <w:pPr>
              <w:rPr>
                <w:rFonts w:ascii="仿宋_GB2312" w:eastAsia="仿宋_GB2312" w:hAnsi="仿宋_GB2312" w:cs="仿宋_GB2312"/>
                <w:snapToGrid w:val="0"/>
                <w:sz w:val="24"/>
                <w:szCs w:val="24"/>
              </w:rPr>
            </w:pPr>
          </w:p>
        </w:tc>
        <w:tc>
          <w:tcPr>
            <w:tcW w:w="681" w:type="dxa"/>
            <w:vAlign w:val="center"/>
          </w:tcPr>
          <w:p w:rsidR="005E2074" w:rsidRDefault="005E2074">
            <w:pPr>
              <w:rPr>
                <w:rFonts w:ascii="仿宋_GB2312" w:eastAsia="仿宋_GB2312" w:hAnsi="仿宋_GB2312" w:cs="仿宋_GB2312"/>
                <w:snapToGrid w:val="0"/>
                <w:sz w:val="24"/>
                <w:szCs w:val="24"/>
              </w:rPr>
            </w:pPr>
          </w:p>
        </w:tc>
        <w:tc>
          <w:tcPr>
            <w:tcW w:w="1248" w:type="dxa"/>
            <w:vAlign w:val="center"/>
          </w:tcPr>
          <w:p w:rsidR="005E2074" w:rsidRDefault="005E2074">
            <w:pPr>
              <w:rPr>
                <w:rFonts w:ascii="仿宋_GB2312" w:eastAsia="仿宋_GB2312" w:hAnsi="仿宋_GB2312" w:cs="仿宋_GB2312"/>
                <w:snapToGrid w:val="0"/>
                <w:sz w:val="24"/>
                <w:szCs w:val="24"/>
              </w:rPr>
            </w:pPr>
          </w:p>
        </w:tc>
        <w:tc>
          <w:tcPr>
            <w:tcW w:w="855" w:type="dxa"/>
            <w:vAlign w:val="center"/>
          </w:tcPr>
          <w:p w:rsidR="005E2074" w:rsidRDefault="005E2074">
            <w:pPr>
              <w:rPr>
                <w:rFonts w:ascii="仿宋_GB2312" w:eastAsia="仿宋_GB2312" w:hAnsi="仿宋_GB2312" w:cs="仿宋_GB2312"/>
                <w:snapToGrid w:val="0"/>
                <w:sz w:val="24"/>
                <w:szCs w:val="24"/>
              </w:rPr>
            </w:pPr>
          </w:p>
        </w:tc>
        <w:tc>
          <w:tcPr>
            <w:tcW w:w="1221" w:type="dxa"/>
            <w:vAlign w:val="center"/>
          </w:tcPr>
          <w:p w:rsidR="005E2074" w:rsidRDefault="005E2074">
            <w:pPr>
              <w:rPr>
                <w:rFonts w:ascii="仿宋_GB2312" w:eastAsia="仿宋_GB2312" w:hAnsi="仿宋_GB2312" w:cs="仿宋_GB2312"/>
                <w:snapToGrid w:val="0"/>
                <w:sz w:val="24"/>
                <w:szCs w:val="24"/>
              </w:rPr>
            </w:pPr>
          </w:p>
        </w:tc>
        <w:tc>
          <w:tcPr>
            <w:tcW w:w="1134" w:type="dxa"/>
            <w:vAlign w:val="center"/>
          </w:tcPr>
          <w:p w:rsidR="005E2074" w:rsidRDefault="005E2074">
            <w:pPr>
              <w:rPr>
                <w:rFonts w:ascii="仿宋_GB2312" w:eastAsia="仿宋_GB2312" w:hAnsi="仿宋_GB2312" w:cs="仿宋_GB2312"/>
                <w:snapToGrid w:val="0"/>
                <w:sz w:val="24"/>
                <w:szCs w:val="24"/>
              </w:rPr>
            </w:pPr>
          </w:p>
        </w:tc>
      </w:tr>
      <w:tr w:rsidR="005E2074">
        <w:trPr>
          <w:trHeight w:val="517"/>
        </w:trPr>
        <w:tc>
          <w:tcPr>
            <w:tcW w:w="601" w:type="dxa"/>
            <w:vAlign w:val="center"/>
          </w:tcPr>
          <w:p w:rsidR="005E2074" w:rsidRDefault="005E2074">
            <w:pPr>
              <w:rPr>
                <w:rFonts w:ascii="仿宋_GB2312" w:eastAsia="仿宋_GB2312" w:hAnsi="仿宋_GB2312" w:cs="仿宋_GB2312"/>
                <w:snapToGrid w:val="0"/>
                <w:sz w:val="24"/>
                <w:szCs w:val="24"/>
              </w:rPr>
            </w:pPr>
          </w:p>
        </w:tc>
        <w:tc>
          <w:tcPr>
            <w:tcW w:w="1418" w:type="dxa"/>
            <w:vAlign w:val="center"/>
          </w:tcPr>
          <w:p w:rsidR="005E2074" w:rsidRDefault="005E2074">
            <w:pPr>
              <w:rPr>
                <w:rFonts w:ascii="仿宋_GB2312" w:eastAsia="仿宋_GB2312" w:hAnsi="仿宋_GB2312" w:cs="仿宋_GB2312"/>
                <w:snapToGrid w:val="0"/>
                <w:sz w:val="24"/>
                <w:szCs w:val="24"/>
              </w:rPr>
            </w:pPr>
          </w:p>
        </w:tc>
        <w:tc>
          <w:tcPr>
            <w:tcW w:w="992" w:type="dxa"/>
            <w:vAlign w:val="center"/>
          </w:tcPr>
          <w:p w:rsidR="005E2074" w:rsidRDefault="005E2074">
            <w:pPr>
              <w:rPr>
                <w:rFonts w:ascii="仿宋_GB2312" w:eastAsia="仿宋_GB2312" w:hAnsi="仿宋_GB2312" w:cs="仿宋_GB2312"/>
                <w:snapToGrid w:val="0"/>
                <w:sz w:val="24"/>
                <w:szCs w:val="24"/>
              </w:rPr>
            </w:pPr>
          </w:p>
        </w:tc>
        <w:tc>
          <w:tcPr>
            <w:tcW w:w="1098" w:type="dxa"/>
            <w:vAlign w:val="center"/>
          </w:tcPr>
          <w:p w:rsidR="005E2074" w:rsidRDefault="005E2074">
            <w:pPr>
              <w:rPr>
                <w:rFonts w:ascii="仿宋_GB2312" w:eastAsia="仿宋_GB2312" w:hAnsi="仿宋_GB2312" w:cs="仿宋_GB2312"/>
                <w:snapToGrid w:val="0"/>
                <w:sz w:val="24"/>
                <w:szCs w:val="24"/>
              </w:rPr>
            </w:pPr>
          </w:p>
        </w:tc>
        <w:tc>
          <w:tcPr>
            <w:tcW w:w="681" w:type="dxa"/>
            <w:vAlign w:val="center"/>
          </w:tcPr>
          <w:p w:rsidR="005E2074" w:rsidRDefault="005E2074">
            <w:pPr>
              <w:rPr>
                <w:rFonts w:ascii="仿宋_GB2312" w:eastAsia="仿宋_GB2312" w:hAnsi="仿宋_GB2312" w:cs="仿宋_GB2312"/>
                <w:snapToGrid w:val="0"/>
                <w:sz w:val="24"/>
                <w:szCs w:val="24"/>
              </w:rPr>
            </w:pPr>
          </w:p>
        </w:tc>
        <w:tc>
          <w:tcPr>
            <w:tcW w:w="1248" w:type="dxa"/>
            <w:vAlign w:val="center"/>
          </w:tcPr>
          <w:p w:rsidR="005E2074" w:rsidRDefault="005E2074">
            <w:pPr>
              <w:rPr>
                <w:rFonts w:ascii="仿宋_GB2312" w:eastAsia="仿宋_GB2312" w:hAnsi="仿宋_GB2312" w:cs="仿宋_GB2312"/>
                <w:snapToGrid w:val="0"/>
                <w:sz w:val="24"/>
                <w:szCs w:val="24"/>
              </w:rPr>
            </w:pPr>
          </w:p>
        </w:tc>
        <w:tc>
          <w:tcPr>
            <w:tcW w:w="855" w:type="dxa"/>
            <w:vAlign w:val="center"/>
          </w:tcPr>
          <w:p w:rsidR="005E2074" w:rsidRDefault="005E2074">
            <w:pPr>
              <w:rPr>
                <w:rFonts w:ascii="仿宋_GB2312" w:eastAsia="仿宋_GB2312" w:hAnsi="仿宋_GB2312" w:cs="仿宋_GB2312"/>
                <w:snapToGrid w:val="0"/>
                <w:sz w:val="24"/>
                <w:szCs w:val="24"/>
              </w:rPr>
            </w:pPr>
          </w:p>
        </w:tc>
        <w:tc>
          <w:tcPr>
            <w:tcW w:w="1221" w:type="dxa"/>
            <w:vAlign w:val="center"/>
          </w:tcPr>
          <w:p w:rsidR="005E2074" w:rsidRDefault="005E2074">
            <w:pPr>
              <w:rPr>
                <w:rFonts w:ascii="仿宋_GB2312" w:eastAsia="仿宋_GB2312" w:hAnsi="仿宋_GB2312" w:cs="仿宋_GB2312"/>
                <w:snapToGrid w:val="0"/>
                <w:sz w:val="24"/>
                <w:szCs w:val="24"/>
              </w:rPr>
            </w:pPr>
          </w:p>
        </w:tc>
        <w:tc>
          <w:tcPr>
            <w:tcW w:w="1134" w:type="dxa"/>
            <w:vAlign w:val="center"/>
          </w:tcPr>
          <w:p w:rsidR="005E2074" w:rsidRDefault="005E2074">
            <w:pPr>
              <w:rPr>
                <w:rFonts w:ascii="仿宋_GB2312" w:eastAsia="仿宋_GB2312" w:hAnsi="仿宋_GB2312" w:cs="仿宋_GB2312"/>
                <w:snapToGrid w:val="0"/>
                <w:sz w:val="24"/>
                <w:szCs w:val="24"/>
              </w:rPr>
            </w:pPr>
          </w:p>
        </w:tc>
      </w:tr>
      <w:tr w:rsidR="005E2074">
        <w:trPr>
          <w:trHeight w:val="508"/>
        </w:trPr>
        <w:tc>
          <w:tcPr>
            <w:tcW w:w="601" w:type="dxa"/>
            <w:vAlign w:val="center"/>
          </w:tcPr>
          <w:p w:rsidR="005E2074" w:rsidRDefault="005E2074">
            <w:pPr>
              <w:rPr>
                <w:rFonts w:ascii="仿宋_GB2312" w:eastAsia="仿宋_GB2312" w:hAnsi="仿宋_GB2312" w:cs="仿宋_GB2312"/>
                <w:snapToGrid w:val="0"/>
                <w:sz w:val="24"/>
                <w:szCs w:val="24"/>
              </w:rPr>
            </w:pPr>
          </w:p>
        </w:tc>
        <w:tc>
          <w:tcPr>
            <w:tcW w:w="1418" w:type="dxa"/>
            <w:vAlign w:val="center"/>
          </w:tcPr>
          <w:p w:rsidR="005E2074" w:rsidRDefault="005E2074">
            <w:pPr>
              <w:rPr>
                <w:rFonts w:ascii="仿宋_GB2312" w:eastAsia="仿宋_GB2312" w:hAnsi="仿宋_GB2312" w:cs="仿宋_GB2312"/>
                <w:snapToGrid w:val="0"/>
                <w:sz w:val="24"/>
                <w:szCs w:val="24"/>
              </w:rPr>
            </w:pPr>
          </w:p>
        </w:tc>
        <w:tc>
          <w:tcPr>
            <w:tcW w:w="992" w:type="dxa"/>
            <w:vAlign w:val="center"/>
          </w:tcPr>
          <w:p w:rsidR="005E2074" w:rsidRDefault="005E2074">
            <w:pPr>
              <w:rPr>
                <w:rFonts w:ascii="仿宋_GB2312" w:eastAsia="仿宋_GB2312" w:hAnsi="仿宋_GB2312" w:cs="仿宋_GB2312"/>
                <w:snapToGrid w:val="0"/>
                <w:sz w:val="24"/>
                <w:szCs w:val="24"/>
              </w:rPr>
            </w:pPr>
          </w:p>
        </w:tc>
        <w:tc>
          <w:tcPr>
            <w:tcW w:w="1098" w:type="dxa"/>
            <w:vAlign w:val="center"/>
          </w:tcPr>
          <w:p w:rsidR="005E2074" w:rsidRDefault="005E2074">
            <w:pPr>
              <w:rPr>
                <w:rFonts w:ascii="仿宋_GB2312" w:eastAsia="仿宋_GB2312" w:hAnsi="仿宋_GB2312" w:cs="仿宋_GB2312"/>
                <w:snapToGrid w:val="0"/>
                <w:sz w:val="24"/>
                <w:szCs w:val="24"/>
              </w:rPr>
            </w:pPr>
          </w:p>
        </w:tc>
        <w:tc>
          <w:tcPr>
            <w:tcW w:w="681" w:type="dxa"/>
            <w:vAlign w:val="center"/>
          </w:tcPr>
          <w:p w:rsidR="005E2074" w:rsidRDefault="005E2074">
            <w:pPr>
              <w:rPr>
                <w:rFonts w:ascii="仿宋_GB2312" w:eastAsia="仿宋_GB2312" w:hAnsi="仿宋_GB2312" w:cs="仿宋_GB2312"/>
                <w:snapToGrid w:val="0"/>
                <w:sz w:val="24"/>
                <w:szCs w:val="24"/>
              </w:rPr>
            </w:pPr>
          </w:p>
        </w:tc>
        <w:tc>
          <w:tcPr>
            <w:tcW w:w="1248" w:type="dxa"/>
            <w:vAlign w:val="center"/>
          </w:tcPr>
          <w:p w:rsidR="005E2074" w:rsidRDefault="005E2074">
            <w:pPr>
              <w:rPr>
                <w:rFonts w:ascii="仿宋_GB2312" w:eastAsia="仿宋_GB2312" w:hAnsi="仿宋_GB2312" w:cs="仿宋_GB2312"/>
                <w:snapToGrid w:val="0"/>
                <w:sz w:val="24"/>
                <w:szCs w:val="24"/>
              </w:rPr>
            </w:pPr>
          </w:p>
        </w:tc>
        <w:tc>
          <w:tcPr>
            <w:tcW w:w="855" w:type="dxa"/>
            <w:vAlign w:val="center"/>
          </w:tcPr>
          <w:p w:rsidR="005E2074" w:rsidRDefault="005E2074">
            <w:pPr>
              <w:rPr>
                <w:rFonts w:ascii="仿宋_GB2312" w:eastAsia="仿宋_GB2312" w:hAnsi="仿宋_GB2312" w:cs="仿宋_GB2312"/>
                <w:snapToGrid w:val="0"/>
                <w:sz w:val="24"/>
                <w:szCs w:val="24"/>
              </w:rPr>
            </w:pPr>
          </w:p>
        </w:tc>
        <w:tc>
          <w:tcPr>
            <w:tcW w:w="1221" w:type="dxa"/>
            <w:vAlign w:val="center"/>
          </w:tcPr>
          <w:p w:rsidR="005E2074" w:rsidRDefault="005E2074">
            <w:pPr>
              <w:rPr>
                <w:rFonts w:ascii="仿宋_GB2312" w:eastAsia="仿宋_GB2312" w:hAnsi="仿宋_GB2312" w:cs="仿宋_GB2312"/>
                <w:snapToGrid w:val="0"/>
                <w:sz w:val="24"/>
                <w:szCs w:val="24"/>
              </w:rPr>
            </w:pPr>
          </w:p>
        </w:tc>
        <w:tc>
          <w:tcPr>
            <w:tcW w:w="1134" w:type="dxa"/>
            <w:vAlign w:val="center"/>
          </w:tcPr>
          <w:p w:rsidR="005E2074" w:rsidRDefault="005E2074">
            <w:pPr>
              <w:rPr>
                <w:rFonts w:ascii="仿宋_GB2312" w:eastAsia="仿宋_GB2312" w:hAnsi="仿宋_GB2312" w:cs="仿宋_GB2312"/>
                <w:snapToGrid w:val="0"/>
                <w:sz w:val="24"/>
                <w:szCs w:val="24"/>
              </w:rPr>
            </w:pPr>
          </w:p>
        </w:tc>
      </w:tr>
      <w:tr w:rsidR="005E2074">
        <w:trPr>
          <w:trHeight w:val="508"/>
        </w:trPr>
        <w:tc>
          <w:tcPr>
            <w:tcW w:w="601" w:type="dxa"/>
            <w:vAlign w:val="center"/>
          </w:tcPr>
          <w:p w:rsidR="005E2074" w:rsidRDefault="005E2074">
            <w:pPr>
              <w:rPr>
                <w:rFonts w:ascii="仿宋_GB2312" w:eastAsia="仿宋_GB2312" w:hAnsi="仿宋_GB2312" w:cs="仿宋_GB2312"/>
                <w:snapToGrid w:val="0"/>
                <w:sz w:val="24"/>
                <w:szCs w:val="24"/>
              </w:rPr>
            </w:pPr>
          </w:p>
        </w:tc>
        <w:tc>
          <w:tcPr>
            <w:tcW w:w="1418" w:type="dxa"/>
            <w:vAlign w:val="center"/>
          </w:tcPr>
          <w:p w:rsidR="005E2074" w:rsidRDefault="005E2074">
            <w:pPr>
              <w:rPr>
                <w:rFonts w:ascii="仿宋_GB2312" w:eastAsia="仿宋_GB2312" w:hAnsi="仿宋_GB2312" w:cs="仿宋_GB2312"/>
                <w:snapToGrid w:val="0"/>
                <w:sz w:val="24"/>
                <w:szCs w:val="24"/>
              </w:rPr>
            </w:pPr>
          </w:p>
        </w:tc>
        <w:tc>
          <w:tcPr>
            <w:tcW w:w="992" w:type="dxa"/>
            <w:vAlign w:val="center"/>
          </w:tcPr>
          <w:p w:rsidR="005E2074" w:rsidRDefault="005E2074">
            <w:pPr>
              <w:rPr>
                <w:rFonts w:ascii="仿宋_GB2312" w:eastAsia="仿宋_GB2312" w:hAnsi="仿宋_GB2312" w:cs="仿宋_GB2312"/>
                <w:snapToGrid w:val="0"/>
                <w:sz w:val="24"/>
                <w:szCs w:val="24"/>
              </w:rPr>
            </w:pPr>
          </w:p>
        </w:tc>
        <w:tc>
          <w:tcPr>
            <w:tcW w:w="1098" w:type="dxa"/>
            <w:vAlign w:val="center"/>
          </w:tcPr>
          <w:p w:rsidR="005E2074" w:rsidRDefault="005E2074">
            <w:pPr>
              <w:rPr>
                <w:rFonts w:ascii="仿宋_GB2312" w:eastAsia="仿宋_GB2312" w:hAnsi="仿宋_GB2312" w:cs="仿宋_GB2312"/>
                <w:snapToGrid w:val="0"/>
                <w:sz w:val="24"/>
                <w:szCs w:val="24"/>
              </w:rPr>
            </w:pPr>
          </w:p>
        </w:tc>
        <w:tc>
          <w:tcPr>
            <w:tcW w:w="681" w:type="dxa"/>
            <w:vAlign w:val="center"/>
          </w:tcPr>
          <w:p w:rsidR="005E2074" w:rsidRDefault="005E2074">
            <w:pPr>
              <w:rPr>
                <w:rFonts w:ascii="仿宋_GB2312" w:eastAsia="仿宋_GB2312" w:hAnsi="仿宋_GB2312" w:cs="仿宋_GB2312"/>
                <w:snapToGrid w:val="0"/>
                <w:sz w:val="24"/>
                <w:szCs w:val="24"/>
              </w:rPr>
            </w:pPr>
          </w:p>
        </w:tc>
        <w:tc>
          <w:tcPr>
            <w:tcW w:w="1248" w:type="dxa"/>
            <w:vAlign w:val="center"/>
          </w:tcPr>
          <w:p w:rsidR="005E2074" w:rsidRDefault="005E2074">
            <w:pPr>
              <w:rPr>
                <w:rFonts w:ascii="仿宋_GB2312" w:eastAsia="仿宋_GB2312" w:hAnsi="仿宋_GB2312" w:cs="仿宋_GB2312"/>
                <w:snapToGrid w:val="0"/>
                <w:sz w:val="24"/>
                <w:szCs w:val="24"/>
              </w:rPr>
            </w:pPr>
          </w:p>
        </w:tc>
        <w:tc>
          <w:tcPr>
            <w:tcW w:w="855" w:type="dxa"/>
            <w:vAlign w:val="center"/>
          </w:tcPr>
          <w:p w:rsidR="005E2074" w:rsidRDefault="005E2074">
            <w:pPr>
              <w:rPr>
                <w:rFonts w:ascii="仿宋_GB2312" w:eastAsia="仿宋_GB2312" w:hAnsi="仿宋_GB2312" w:cs="仿宋_GB2312"/>
                <w:snapToGrid w:val="0"/>
                <w:sz w:val="24"/>
                <w:szCs w:val="24"/>
              </w:rPr>
            </w:pPr>
          </w:p>
        </w:tc>
        <w:tc>
          <w:tcPr>
            <w:tcW w:w="1221" w:type="dxa"/>
            <w:vAlign w:val="center"/>
          </w:tcPr>
          <w:p w:rsidR="005E2074" w:rsidRDefault="005E2074">
            <w:pPr>
              <w:rPr>
                <w:rFonts w:ascii="仿宋_GB2312" w:eastAsia="仿宋_GB2312" w:hAnsi="仿宋_GB2312" w:cs="仿宋_GB2312"/>
                <w:snapToGrid w:val="0"/>
                <w:sz w:val="24"/>
                <w:szCs w:val="24"/>
              </w:rPr>
            </w:pPr>
          </w:p>
        </w:tc>
        <w:tc>
          <w:tcPr>
            <w:tcW w:w="1134" w:type="dxa"/>
            <w:vAlign w:val="center"/>
          </w:tcPr>
          <w:p w:rsidR="005E2074" w:rsidRDefault="005E2074">
            <w:pPr>
              <w:rPr>
                <w:rFonts w:ascii="仿宋_GB2312" w:eastAsia="仿宋_GB2312" w:hAnsi="仿宋_GB2312" w:cs="仿宋_GB2312"/>
                <w:snapToGrid w:val="0"/>
                <w:sz w:val="24"/>
                <w:szCs w:val="24"/>
              </w:rPr>
            </w:pPr>
          </w:p>
        </w:tc>
      </w:tr>
      <w:tr w:rsidR="005E2074">
        <w:trPr>
          <w:trHeight w:val="498"/>
        </w:trPr>
        <w:tc>
          <w:tcPr>
            <w:tcW w:w="601" w:type="dxa"/>
            <w:vAlign w:val="center"/>
          </w:tcPr>
          <w:p w:rsidR="005E2074" w:rsidRDefault="005E2074">
            <w:pPr>
              <w:rPr>
                <w:rFonts w:ascii="仿宋_GB2312" w:eastAsia="仿宋_GB2312" w:hAnsi="仿宋_GB2312" w:cs="仿宋_GB2312"/>
                <w:snapToGrid w:val="0"/>
                <w:sz w:val="24"/>
                <w:szCs w:val="24"/>
              </w:rPr>
            </w:pPr>
          </w:p>
        </w:tc>
        <w:tc>
          <w:tcPr>
            <w:tcW w:w="1418" w:type="dxa"/>
            <w:vAlign w:val="center"/>
          </w:tcPr>
          <w:p w:rsidR="005E2074" w:rsidRDefault="005E2074">
            <w:pPr>
              <w:rPr>
                <w:rFonts w:ascii="仿宋_GB2312" w:eastAsia="仿宋_GB2312" w:hAnsi="仿宋_GB2312" w:cs="仿宋_GB2312"/>
                <w:snapToGrid w:val="0"/>
                <w:sz w:val="24"/>
                <w:szCs w:val="24"/>
              </w:rPr>
            </w:pPr>
          </w:p>
        </w:tc>
        <w:tc>
          <w:tcPr>
            <w:tcW w:w="992" w:type="dxa"/>
            <w:vAlign w:val="center"/>
          </w:tcPr>
          <w:p w:rsidR="005E2074" w:rsidRDefault="005E2074">
            <w:pPr>
              <w:rPr>
                <w:rFonts w:ascii="仿宋_GB2312" w:eastAsia="仿宋_GB2312" w:hAnsi="仿宋_GB2312" w:cs="仿宋_GB2312"/>
                <w:snapToGrid w:val="0"/>
                <w:sz w:val="24"/>
                <w:szCs w:val="24"/>
              </w:rPr>
            </w:pPr>
          </w:p>
        </w:tc>
        <w:tc>
          <w:tcPr>
            <w:tcW w:w="1098" w:type="dxa"/>
            <w:vAlign w:val="center"/>
          </w:tcPr>
          <w:p w:rsidR="005E2074" w:rsidRDefault="005E2074">
            <w:pPr>
              <w:rPr>
                <w:rFonts w:ascii="仿宋_GB2312" w:eastAsia="仿宋_GB2312" w:hAnsi="仿宋_GB2312" w:cs="仿宋_GB2312"/>
                <w:snapToGrid w:val="0"/>
                <w:sz w:val="24"/>
                <w:szCs w:val="24"/>
              </w:rPr>
            </w:pPr>
          </w:p>
        </w:tc>
        <w:tc>
          <w:tcPr>
            <w:tcW w:w="681" w:type="dxa"/>
            <w:vAlign w:val="center"/>
          </w:tcPr>
          <w:p w:rsidR="005E2074" w:rsidRDefault="005E2074">
            <w:pPr>
              <w:rPr>
                <w:rFonts w:ascii="仿宋_GB2312" w:eastAsia="仿宋_GB2312" w:hAnsi="仿宋_GB2312" w:cs="仿宋_GB2312"/>
                <w:snapToGrid w:val="0"/>
                <w:sz w:val="24"/>
                <w:szCs w:val="24"/>
              </w:rPr>
            </w:pPr>
          </w:p>
        </w:tc>
        <w:tc>
          <w:tcPr>
            <w:tcW w:w="1248" w:type="dxa"/>
            <w:vAlign w:val="center"/>
          </w:tcPr>
          <w:p w:rsidR="005E2074" w:rsidRDefault="005E2074">
            <w:pPr>
              <w:rPr>
                <w:rFonts w:ascii="仿宋_GB2312" w:eastAsia="仿宋_GB2312" w:hAnsi="仿宋_GB2312" w:cs="仿宋_GB2312"/>
                <w:snapToGrid w:val="0"/>
                <w:sz w:val="24"/>
                <w:szCs w:val="24"/>
              </w:rPr>
            </w:pPr>
          </w:p>
        </w:tc>
        <w:tc>
          <w:tcPr>
            <w:tcW w:w="855" w:type="dxa"/>
            <w:vAlign w:val="center"/>
          </w:tcPr>
          <w:p w:rsidR="005E2074" w:rsidRDefault="005E2074">
            <w:pPr>
              <w:rPr>
                <w:rFonts w:ascii="仿宋_GB2312" w:eastAsia="仿宋_GB2312" w:hAnsi="仿宋_GB2312" w:cs="仿宋_GB2312"/>
                <w:snapToGrid w:val="0"/>
                <w:sz w:val="24"/>
                <w:szCs w:val="24"/>
              </w:rPr>
            </w:pPr>
          </w:p>
        </w:tc>
        <w:tc>
          <w:tcPr>
            <w:tcW w:w="1221" w:type="dxa"/>
            <w:vAlign w:val="center"/>
          </w:tcPr>
          <w:p w:rsidR="005E2074" w:rsidRDefault="005E2074">
            <w:pPr>
              <w:rPr>
                <w:rFonts w:ascii="仿宋_GB2312" w:eastAsia="仿宋_GB2312" w:hAnsi="仿宋_GB2312" w:cs="仿宋_GB2312"/>
                <w:snapToGrid w:val="0"/>
                <w:sz w:val="24"/>
                <w:szCs w:val="24"/>
              </w:rPr>
            </w:pPr>
          </w:p>
        </w:tc>
        <w:tc>
          <w:tcPr>
            <w:tcW w:w="1134" w:type="dxa"/>
            <w:vAlign w:val="center"/>
          </w:tcPr>
          <w:p w:rsidR="005E2074" w:rsidRDefault="005E2074">
            <w:pPr>
              <w:rPr>
                <w:rFonts w:ascii="仿宋_GB2312" w:eastAsia="仿宋_GB2312" w:hAnsi="仿宋_GB2312" w:cs="仿宋_GB2312"/>
                <w:snapToGrid w:val="0"/>
                <w:sz w:val="24"/>
                <w:szCs w:val="24"/>
              </w:rPr>
            </w:pPr>
          </w:p>
        </w:tc>
      </w:tr>
      <w:tr w:rsidR="005E2074">
        <w:trPr>
          <w:trHeight w:val="509"/>
        </w:trPr>
        <w:tc>
          <w:tcPr>
            <w:tcW w:w="601" w:type="dxa"/>
            <w:vAlign w:val="center"/>
          </w:tcPr>
          <w:p w:rsidR="005E2074" w:rsidRDefault="005E2074">
            <w:pPr>
              <w:rPr>
                <w:rFonts w:ascii="仿宋_GB2312" w:eastAsia="仿宋_GB2312" w:hAnsi="仿宋_GB2312" w:cs="仿宋_GB2312"/>
                <w:snapToGrid w:val="0"/>
                <w:sz w:val="24"/>
                <w:szCs w:val="24"/>
              </w:rPr>
            </w:pPr>
          </w:p>
        </w:tc>
        <w:tc>
          <w:tcPr>
            <w:tcW w:w="1418" w:type="dxa"/>
            <w:vAlign w:val="center"/>
          </w:tcPr>
          <w:p w:rsidR="005E2074" w:rsidRDefault="005E2074">
            <w:pPr>
              <w:rPr>
                <w:rFonts w:ascii="仿宋_GB2312" w:eastAsia="仿宋_GB2312" w:hAnsi="仿宋_GB2312" w:cs="仿宋_GB2312"/>
                <w:snapToGrid w:val="0"/>
                <w:sz w:val="24"/>
                <w:szCs w:val="24"/>
              </w:rPr>
            </w:pPr>
          </w:p>
        </w:tc>
        <w:tc>
          <w:tcPr>
            <w:tcW w:w="992" w:type="dxa"/>
            <w:vAlign w:val="center"/>
          </w:tcPr>
          <w:p w:rsidR="005E2074" w:rsidRDefault="005E2074">
            <w:pPr>
              <w:rPr>
                <w:rFonts w:ascii="仿宋_GB2312" w:eastAsia="仿宋_GB2312" w:hAnsi="仿宋_GB2312" w:cs="仿宋_GB2312"/>
                <w:snapToGrid w:val="0"/>
                <w:sz w:val="24"/>
                <w:szCs w:val="24"/>
              </w:rPr>
            </w:pPr>
          </w:p>
        </w:tc>
        <w:tc>
          <w:tcPr>
            <w:tcW w:w="1098" w:type="dxa"/>
            <w:vAlign w:val="center"/>
          </w:tcPr>
          <w:p w:rsidR="005E2074" w:rsidRDefault="005E2074">
            <w:pPr>
              <w:rPr>
                <w:rFonts w:ascii="仿宋_GB2312" w:eastAsia="仿宋_GB2312" w:hAnsi="仿宋_GB2312" w:cs="仿宋_GB2312"/>
                <w:snapToGrid w:val="0"/>
                <w:sz w:val="24"/>
                <w:szCs w:val="24"/>
              </w:rPr>
            </w:pPr>
          </w:p>
        </w:tc>
        <w:tc>
          <w:tcPr>
            <w:tcW w:w="681" w:type="dxa"/>
            <w:vAlign w:val="center"/>
          </w:tcPr>
          <w:p w:rsidR="005E2074" w:rsidRDefault="005E2074">
            <w:pPr>
              <w:rPr>
                <w:rFonts w:ascii="仿宋_GB2312" w:eastAsia="仿宋_GB2312" w:hAnsi="仿宋_GB2312" w:cs="仿宋_GB2312"/>
                <w:snapToGrid w:val="0"/>
                <w:sz w:val="24"/>
                <w:szCs w:val="24"/>
              </w:rPr>
            </w:pPr>
          </w:p>
        </w:tc>
        <w:tc>
          <w:tcPr>
            <w:tcW w:w="1248" w:type="dxa"/>
            <w:vAlign w:val="center"/>
          </w:tcPr>
          <w:p w:rsidR="005E2074" w:rsidRDefault="005E2074">
            <w:pPr>
              <w:rPr>
                <w:rFonts w:ascii="仿宋_GB2312" w:eastAsia="仿宋_GB2312" w:hAnsi="仿宋_GB2312" w:cs="仿宋_GB2312"/>
                <w:snapToGrid w:val="0"/>
                <w:sz w:val="24"/>
                <w:szCs w:val="24"/>
              </w:rPr>
            </w:pPr>
          </w:p>
        </w:tc>
        <w:tc>
          <w:tcPr>
            <w:tcW w:w="855" w:type="dxa"/>
            <w:vAlign w:val="center"/>
          </w:tcPr>
          <w:p w:rsidR="005E2074" w:rsidRDefault="005E2074">
            <w:pPr>
              <w:rPr>
                <w:rFonts w:ascii="仿宋_GB2312" w:eastAsia="仿宋_GB2312" w:hAnsi="仿宋_GB2312" w:cs="仿宋_GB2312"/>
                <w:snapToGrid w:val="0"/>
                <w:sz w:val="24"/>
                <w:szCs w:val="24"/>
              </w:rPr>
            </w:pPr>
          </w:p>
        </w:tc>
        <w:tc>
          <w:tcPr>
            <w:tcW w:w="1221" w:type="dxa"/>
            <w:vAlign w:val="center"/>
          </w:tcPr>
          <w:p w:rsidR="005E2074" w:rsidRDefault="005E2074">
            <w:pPr>
              <w:rPr>
                <w:rFonts w:ascii="仿宋_GB2312" w:eastAsia="仿宋_GB2312" w:hAnsi="仿宋_GB2312" w:cs="仿宋_GB2312"/>
                <w:snapToGrid w:val="0"/>
                <w:sz w:val="24"/>
                <w:szCs w:val="24"/>
              </w:rPr>
            </w:pPr>
          </w:p>
        </w:tc>
        <w:tc>
          <w:tcPr>
            <w:tcW w:w="1134" w:type="dxa"/>
            <w:vAlign w:val="center"/>
          </w:tcPr>
          <w:p w:rsidR="005E2074" w:rsidRDefault="005E2074">
            <w:pPr>
              <w:rPr>
                <w:rFonts w:ascii="仿宋_GB2312" w:eastAsia="仿宋_GB2312" w:hAnsi="仿宋_GB2312" w:cs="仿宋_GB2312"/>
                <w:snapToGrid w:val="0"/>
                <w:sz w:val="24"/>
                <w:szCs w:val="24"/>
              </w:rPr>
            </w:pPr>
          </w:p>
        </w:tc>
      </w:tr>
      <w:tr w:rsidR="005E2074">
        <w:trPr>
          <w:trHeight w:val="498"/>
        </w:trPr>
        <w:tc>
          <w:tcPr>
            <w:tcW w:w="601" w:type="dxa"/>
            <w:vAlign w:val="center"/>
          </w:tcPr>
          <w:p w:rsidR="005E2074" w:rsidRDefault="005E2074">
            <w:pPr>
              <w:rPr>
                <w:rFonts w:ascii="仿宋_GB2312" w:eastAsia="仿宋_GB2312" w:hAnsi="仿宋_GB2312" w:cs="仿宋_GB2312"/>
                <w:snapToGrid w:val="0"/>
                <w:sz w:val="24"/>
                <w:szCs w:val="24"/>
              </w:rPr>
            </w:pPr>
          </w:p>
        </w:tc>
        <w:tc>
          <w:tcPr>
            <w:tcW w:w="1418" w:type="dxa"/>
            <w:vAlign w:val="center"/>
          </w:tcPr>
          <w:p w:rsidR="005E2074" w:rsidRDefault="005E2074">
            <w:pPr>
              <w:rPr>
                <w:rFonts w:ascii="仿宋_GB2312" w:eastAsia="仿宋_GB2312" w:hAnsi="仿宋_GB2312" w:cs="仿宋_GB2312"/>
                <w:snapToGrid w:val="0"/>
                <w:sz w:val="24"/>
                <w:szCs w:val="24"/>
              </w:rPr>
            </w:pPr>
          </w:p>
        </w:tc>
        <w:tc>
          <w:tcPr>
            <w:tcW w:w="992" w:type="dxa"/>
            <w:vAlign w:val="center"/>
          </w:tcPr>
          <w:p w:rsidR="005E2074" w:rsidRDefault="005E2074">
            <w:pPr>
              <w:rPr>
                <w:rFonts w:ascii="仿宋_GB2312" w:eastAsia="仿宋_GB2312" w:hAnsi="仿宋_GB2312" w:cs="仿宋_GB2312"/>
                <w:snapToGrid w:val="0"/>
                <w:sz w:val="24"/>
                <w:szCs w:val="24"/>
              </w:rPr>
            </w:pPr>
          </w:p>
        </w:tc>
        <w:tc>
          <w:tcPr>
            <w:tcW w:w="1098" w:type="dxa"/>
            <w:vAlign w:val="center"/>
          </w:tcPr>
          <w:p w:rsidR="005E2074" w:rsidRDefault="005E2074">
            <w:pPr>
              <w:rPr>
                <w:rFonts w:ascii="仿宋_GB2312" w:eastAsia="仿宋_GB2312" w:hAnsi="仿宋_GB2312" w:cs="仿宋_GB2312"/>
                <w:snapToGrid w:val="0"/>
                <w:sz w:val="24"/>
                <w:szCs w:val="24"/>
              </w:rPr>
            </w:pPr>
          </w:p>
        </w:tc>
        <w:tc>
          <w:tcPr>
            <w:tcW w:w="681" w:type="dxa"/>
            <w:vAlign w:val="center"/>
          </w:tcPr>
          <w:p w:rsidR="005E2074" w:rsidRDefault="005E2074">
            <w:pPr>
              <w:rPr>
                <w:rFonts w:ascii="仿宋_GB2312" w:eastAsia="仿宋_GB2312" w:hAnsi="仿宋_GB2312" w:cs="仿宋_GB2312"/>
                <w:snapToGrid w:val="0"/>
                <w:sz w:val="24"/>
                <w:szCs w:val="24"/>
              </w:rPr>
            </w:pPr>
          </w:p>
        </w:tc>
        <w:tc>
          <w:tcPr>
            <w:tcW w:w="1248" w:type="dxa"/>
            <w:vAlign w:val="center"/>
          </w:tcPr>
          <w:p w:rsidR="005E2074" w:rsidRDefault="005E2074">
            <w:pPr>
              <w:rPr>
                <w:rFonts w:ascii="仿宋_GB2312" w:eastAsia="仿宋_GB2312" w:hAnsi="仿宋_GB2312" w:cs="仿宋_GB2312"/>
                <w:snapToGrid w:val="0"/>
                <w:sz w:val="24"/>
                <w:szCs w:val="24"/>
              </w:rPr>
            </w:pPr>
          </w:p>
        </w:tc>
        <w:tc>
          <w:tcPr>
            <w:tcW w:w="855" w:type="dxa"/>
            <w:vAlign w:val="center"/>
          </w:tcPr>
          <w:p w:rsidR="005E2074" w:rsidRDefault="005E2074">
            <w:pPr>
              <w:rPr>
                <w:rFonts w:ascii="仿宋_GB2312" w:eastAsia="仿宋_GB2312" w:hAnsi="仿宋_GB2312" w:cs="仿宋_GB2312"/>
                <w:snapToGrid w:val="0"/>
                <w:sz w:val="24"/>
                <w:szCs w:val="24"/>
              </w:rPr>
            </w:pPr>
          </w:p>
        </w:tc>
        <w:tc>
          <w:tcPr>
            <w:tcW w:w="1221" w:type="dxa"/>
            <w:vAlign w:val="center"/>
          </w:tcPr>
          <w:p w:rsidR="005E2074" w:rsidRDefault="005E2074">
            <w:pPr>
              <w:rPr>
                <w:rFonts w:ascii="仿宋_GB2312" w:eastAsia="仿宋_GB2312" w:hAnsi="仿宋_GB2312" w:cs="仿宋_GB2312"/>
                <w:snapToGrid w:val="0"/>
                <w:sz w:val="24"/>
                <w:szCs w:val="24"/>
              </w:rPr>
            </w:pPr>
          </w:p>
        </w:tc>
        <w:tc>
          <w:tcPr>
            <w:tcW w:w="1134" w:type="dxa"/>
            <w:vAlign w:val="center"/>
          </w:tcPr>
          <w:p w:rsidR="005E2074" w:rsidRDefault="005E2074">
            <w:pPr>
              <w:rPr>
                <w:rFonts w:ascii="仿宋_GB2312" w:eastAsia="仿宋_GB2312" w:hAnsi="仿宋_GB2312" w:cs="仿宋_GB2312"/>
                <w:snapToGrid w:val="0"/>
                <w:sz w:val="24"/>
                <w:szCs w:val="24"/>
              </w:rPr>
            </w:pPr>
          </w:p>
        </w:tc>
      </w:tr>
      <w:tr w:rsidR="005E2074">
        <w:trPr>
          <w:trHeight w:val="498"/>
        </w:trPr>
        <w:tc>
          <w:tcPr>
            <w:tcW w:w="601" w:type="dxa"/>
            <w:vAlign w:val="center"/>
          </w:tcPr>
          <w:p w:rsidR="005E2074" w:rsidRDefault="005E2074">
            <w:pPr>
              <w:rPr>
                <w:rFonts w:ascii="仿宋_GB2312" w:eastAsia="仿宋_GB2312" w:hAnsi="仿宋_GB2312" w:cs="仿宋_GB2312"/>
                <w:snapToGrid w:val="0"/>
                <w:sz w:val="24"/>
                <w:szCs w:val="24"/>
              </w:rPr>
            </w:pPr>
          </w:p>
        </w:tc>
        <w:tc>
          <w:tcPr>
            <w:tcW w:w="1418" w:type="dxa"/>
            <w:vAlign w:val="center"/>
          </w:tcPr>
          <w:p w:rsidR="005E2074" w:rsidRDefault="005E2074">
            <w:pPr>
              <w:rPr>
                <w:rFonts w:ascii="仿宋_GB2312" w:eastAsia="仿宋_GB2312" w:hAnsi="仿宋_GB2312" w:cs="仿宋_GB2312"/>
                <w:snapToGrid w:val="0"/>
                <w:sz w:val="24"/>
                <w:szCs w:val="24"/>
              </w:rPr>
            </w:pPr>
          </w:p>
        </w:tc>
        <w:tc>
          <w:tcPr>
            <w:tcW w:w="992" w:type="dxa"/>
            <w:vAlign w:val="center"/>
          </w:tcPr>
          <w:p w:rsidR="005E2074" w:rsidRDefault="005E2074">
            <w:pPr>
              <w:rPr>
                <w:rFonts w:ascii="仿宋_GB2312" w:eastAsia="仿宋_GB2312" w:hAnsi="仿宋_GB2312" w:cs="仿宋_GB2312"/>
                <w:snapToGrid w:val="0"/>
                <w:sz w:val="24"/>
                <w:szCs w:val="24"/>
              </w:rPr>
            </w:pPr>
          </w:p>
        </w:tc>
        <w:tc>
          <w:tcPr>
            <w:tcW w:w="1098" w:type="dxa"/>
            <w:vAlign w:val="center"/>
          </w:tcPr>
          <w:p w:rsidR="005E2074" w:rsidRDefault="005E2074">
            <w:pPr>
              <w:rPr>
                <w:rFonts w:ascii="仿宋_GB2312" w:eastAsia="仿宋_GB2312" w:hAnsi="仿宋_GB2312" w:cs="仿宋_GB2312"/>
                <w:snapToGrid w:val="0"/>
                <w:sz w:val="24"/>
                <w:szCs w:val="24"/>
              </w:rPr>
            </w:pPr>
          </w:p>
        </w:tc>
        <w:tc>
          <w:tcPr>
            <w:tcW w:w="681" w:type="dxa"/>
            <w:vAlign w:val="center"/>
          </w:tcPr>
          <w:p w:rsidR="005E2074" w:rsidRDefault="005E2074">
            <w:pPr>
              <w:rPr>
                <w:rFonts w:ascii="仿宋_GB2312" w:eastAsia="仿宋_GB2312" w:hAnsi="仿宋_GB2312" w:cs="仿宋_GB2312"/>
                <w:snapToGrid w:val="0"/>
                <w:sz w:val="24"/>
                <w:szCs w:val="24"/>
              </w:rPr>
            </w:pPr>
          </w:p>
        </w:tc>
        <w:tc>
          <w:tcPr>
            <w:tcW w:w="1248" w:type="dxa"/>
            <w:vAlign w:val="center"/>
          </w:tcPr>
          <w:p w:rsidR="005E2074" w:rsidRDefault="005E2074">
            <w:pPr>
              <w:rPr>
                <w:rFonts w:ascii="仿宋_GB2312" w:eastAsia="仿宋_GB2312" w:hAnsi="仿宋_GB2312" w:cs="仿宋_GB2312"/>
                <w:snapToGrid w:val="0"/>
                <w:sz w:val="24"/>
                <w:szCs w:val="24"/>
              </w:rPr>
            </w:pPr>
          </w:p>
        </w:tc>
        <w:tc>
          <w:tcPr>
            <w:tcW w:w="855" w:type="dxa"/>
            <w:vAlign w:val="center"/>
          </w:tcPr>
          <w:p w:rsidR="005E2074" w:rsidRDefault="005E2074">
            <w:pPr>
              <w:rPr>
                <w:rFonts w:ascii="仿宋_GB2312" w:eastAsia="仿宋_GB2312" w:hAnsi="仿宋_GB2312" w:cs="仿宋_GB2312"/>
                <w:snapToGrid w:val="0"/>
                <w:sz w:val="24"/>
                <w:szCs w:val="24"/>
              </w:rPr>
            </w:pPr>
          </w:p>
        </w:tc>
        <w:tc>
          <w:tcPr>
            <w:tcW w:w="1221" w:type="dxa"/>
            <w:vAlign w:val="center"/>
          </w:tcPr>
          <w:p w:rsidR="005E2074" w:rsidRDefault="005E2074">
            <w:pPr>
              <w:rPr>
                <w:rFonts w:ascii="仿宋_GB2312" w:eastAsia="仿宋_GB2312" w:hAnsi="仿宋_GB2312" w:cs="仿宋_GB2312"/>
                <w:snapToGrid w:val="0"/>
                <w:sz w:val="24"/>
                <w:szCs w:val="24"/>
              </w:rPr>
            </w:pPr>
          </w:p>
        </w:tc>
        <w:tc>
          <w:tcPr>
            <w:tcW w:w="1134" w:type="dxa"/>
            <w:vAlign w:val="center"/>
          </w:tcPr>
          <w:p w:rsidR="005E2074" w:rsidRDefault="005E2074">
            <w:pPr>
              <w:rPr>
                <w:rFonts w:ascii="仿宋_GB2312" w:eastAsia="仿宋_GB2312" w:hAnsi="仿宋_GB2312" w:cs="仿宋_GB2312"/>
                <w:snapToGrid w:val="0"/>
                <w:sz w:val="24"/>
                <w:szCs w:val="24"/>
              </w:rPr>
            </w:pPr>
          </w:p>
        </w:tc>
      </w:tr>
      <w:tr w:rsidR="005E2074">
        <w:trPr>
          <w:trHeight w:val="537"/>
        </w:trPr>
        <w:tc>
          <w:tcPr>
            <w:tcW w:w="601" w:type="dxa"/>
            <w:vAlign w:val="center"/>
          </w:tcPr>
          <w:p w:rsidR="005E2074" w:rsidRDefault="005E2074">
            <w:pPr>
              <w:rPr>
                <w:rFonts w:ascii="仿宋_GB2312" w:eastAsia="仿宋_GB2312" w:hAnsi="仿宋_GB2312" w:cs="仿宋_GB2312"/>
                <w:snapToGrid w:val="0"/>
                <w:sz w:val="24"/>
                <w:szCs w:val="24"/>
              </w:rPr>
            </w:pPr>
          </w:p>
        </w:tc>
        <w:tc>
          <w:tcPr>
            <w:tcW w:w="1418" w:type="dxa"/>
            <w:vAlign w:val="center"/>
          </w:tcPr>
          <w:p w:rsidR="005E2074" w:rsidRDefault="005E2074">
            <w:pPr>
              <w:rPr>
                <w:rFonts w:ascii="仿宋_GB2312" w:eastAsia="仿宋_GB2312" w:hAnsi="仿宋_GB2312" w:cs="仿宋_GB2312"/>
                <w:snapToGrid w:val="0"/>
                <w:sz w:val="24"/>
                <w:szCs w:val="24"/>
              </w:rPr>
            </w:pPr>
          </w:p>
        </w:tc>
        <w:tc>
          <w:tcPr>
            <w:tcW w:w="992" w:type="dxa"/>
            <w:vAlign w:val="center"/>
          </w:tcPr>
          <w:p w:rsidR="005E2074" w:rsidRDefault="005E2074">
            <w:pPr>
              <w:rPr>
                <w:rFonts w:ascii="仿宋_GB2312" w:eastAsia="仿宋_GB2312" w:hAnsi="仿宋_GB2312" w:cs="仿宋_GB2312"/>
                <w:snapToGrid w:val="0"/>
                <w:sz w:val="24"/>
                <w:szCs w:val="24"/>
              </w:rPr>
            </w:pPr>
          </w:p>
        </w:tc>
        <w:tc>
          <w:tcPr>
            <w:tcW w:w="1098" w:type="dxa"/>
            <w:vAlign w:val="center"/>
          </w:tcPr>
          <w:p w:rsidR="005E2074" w:rsidRDefault="005E2074">
            <w:pPr>
              <w:rPr>
                <w:rFonts w:ascii="仿宋_GB2312" w:eastAsia="仿宋_GB2312" w:hAnsi="仿宋_GB2312" w:cs="仿宋_GB2312"/>
                <w:snapToGrid w:val="0"/>
                <w:sz w:val="24"/>
                <w:szCs w:val="24"/>
              </w:rPr>
            </w:pPr>
          </w:p>
        </w:tc>
        <w:tc>
          <w:tcPr>
            <w:tcW w:w="681" w:type="dxa"/>
            <w:vAlign w:val="center"/>
          </w:tcPr>
          <w:p w:rsidR="005E2074" w:rsidRDefault="005E2074">
            <w:pPr>
              <w:rPr>
                <w:rFonts w:ascii="仿宋_GB2312" w:eastAsia="仿宋_GB2312" w:hAnsi="仿宋_GB2312" w:cs="仿宋_GB2312"/>
                <w:snapToGrid w:val="0"/>
                <w:sz w:val="24"/>
                <w:szCs w:val="24"/>
              </w:rPr>
            </w:pPr>
          </w:p>
        </w:tc>
        <w:tc>
          <w:tcPr>
            <w:tcW w:w="1248" w:type="dxa"/>
            <w:vAlign w:val="center"/>
          </w:tcPr>
          <w:p w:rsidR="005E2074" w:rsidRDefault="005E2074">
            <w:pPr>
              <w:rPr>
                <w:rFonts w:ascii="仿宋_GB2312" w:eastAsia="仿宋_GB2312" w:hAnsi="仿宋_GB2312" w:cs="仿宋_GB2312"/>
                <w:snapToGrid w:val="0"/>
                <w:sz w:val="24"/>
                <w:szCs w:val="24"/>
              </w:rPr>
            </w:pPr>
          </w:p>
        </w:tc>
        <w:tc>
          <w:tcPr>
            <w:tcW w:w="855" w:type="dxa"/>
            <w:vAlign w:val="center"/>
          </w:tcPr>
          <w:p w:rsidR="005E2074" w:rsidRDefault="005E2074">
            <w:pPr>
              <w:rPr>
                <w:rFonts w:ascii="仿宋_GB2312" w:eastAsia="仿宋_GB2312" w:hAnsi="仿宋_GB2312" w:cs="仿宋_GB2312"/>
                <w:snapToGrid w:val="0"/>
                <w:sz w:val="24"/>
                <w:szCs w:val="24"/>
              </w:rPr>
            </w:pPr>
          </w:p>
        </w:tc>
        <w:tc>
          <w:tcPr>
            <w:tcW w:w="1221" w:type="dxa"/>
            <w:vAlign w:val="center"/>
          </w:tcPr>
          <w:p w:rsidR="005E2074" w:rsidRDefault="005E2074">
            <w:pPr>
              <w:rPr>
                <w:rFonts w:ascii="仿宋_GB2312" w:eastAsia="仿宋_GB2312" w:hAnsi="仿宋_GB2312" w:cs="仿宋_GB2312"/>
                <w:snapToGrid w:val="0"/>
                <w:sz w:val="24"/>
                <w:szCs w:val="24"/>
              </w:rPr>
            </w:pPr>
          </w:p>
        </w:tc>
        <w:tc>
          <w:tcPr>
            <w:tcW w:w="1134" w:type="dxa"/>
            <w:vAlign w:val="center"/>
          </w:tcPr>
          <w:p w:rsidR="005E2074" w:rsidRDefault="005E2074">
            <w:pPr>
              <w:rPr>
                <w:rFonts w:ascii="仿宋_GB2312" w:eastAsia="仿宋_GB2312" w:hAnsi="仿宋_GB2312" w:cs="仿宋_GB2312"/>
                <w:snapToGrid w:val="0"/>
                <w:sz w:val="24"/>
                <w:szCs w:val="24"/>
              </w:rPr>
            </w:pPr>
          </w:p>
        </w:tc>
      </w:tr>
    </w:tbl>
    <w:p w:rsidR="005E2074" w:rsidRDefault="005E2074">
      <w:pPr>
        <w:rPr>
          <w:rFonts w:ascii="Times New Roman" w:hAnsi="Times New Roman" w:cs="Times New Roman"/>
          <w:b/>
          <w:snapToGrid w:val="0"/>
        </w:rPr>
      </w:pPr>
    </w:p>
    <w:p w:rsidR="005E2074" w:rsidRDefault="0062758D">
      <w:pPr>
        <w:pStyle w:val="4"/>
        <w:ind w:firstLine="480"/>
        <w:rPr>
          <w:rFonts w:ascii="仿宋_GB2312" w:eastAsia="仿宋_GB2312" w:hAnsi="仿宋_GB2312" w:cs="仿宋_GB2312"/>
          <w:b/>
          <w:bCs/>
          <w:snapToGrid w:val="0"/>
          <w:sz w:val="32"/>
          <w:szCs w:val="32"/>
        </w:rPr>
      </w:pPr>
      <w:r>
        <w:rPr>
          <w:rFonts w:ascii="仿宋_GB2312" w:eastAsia="仿宋_GB2312" w:hAnsi="仿宋_GB2312" w:cs="仿宋_GB2312" w:hint="eastAsia"/>
          <w:b/>
          <w:bCs/>
          <w:snapToGrid w:val="0"/>
          <w:sz w:val="32"/>
          <w:szCs w:val="32"/>
        </w:rPr>
        <w:t>(五)主要人员简历表</w:t>
      </w:r>
    </w:p>
    <w:p w:rsidR="005E2074" w:rsidRDefault="005E2074">
      <w:pPr>
        <w:rPr>
          <w:rFonts w:ascii="Times New Roman" w:hAnsi="Times New Roman" w:cs="Times New Roman"/>
          <w:snapToGrid w:val="0"/>
        </w:rPr>
      </w:pPr>
    </w:p>
    <w:tbl>
      <w:tblPr>
        <w:tblW w:w="0" w:type="auto"/>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87"/>
        <w:gridCol w:w="297"/>
        <w:gridCol w:w="749"/>
        <w:gridCol w:w="960"/>
        <w:gridCol w:w="1066"/>
        <w:gridCol w:w="653"/>
        <w:gridCol w:w="1257"/>
        <w:gridCol w:w="461"/>
        <w:gridCol w:w="2477"/>
      </w:tblGrid>
      <w:tr w:rsidR="005E2074">
        <w:trPr>
          <w:trHeight w:val="882"/>
        </w:trPr>
        <w:tc>
          <w:tcPr>
            <w:tcW w:w="1287" w:type="dxa"/>
            <w:vAlign w:val="center"/>
          </w:tcPr>
          <w:p w:rsidR="005E2074" w:rsidRDefault="0062758D">
            <w:pPr>
              <w:rPr>
                <w:rFonts w:ascii="仿宋_GB2312" w:eastAsia="仿宋_GB2312" w:hAnsi="仿宋_GB2312" w:cs="仿宋_GB2312"/>
                <w:snapToGrid w:val="0"/>
                <w:sz w:val="24"/>
                <w:szCs w:val="24"/>
              </w:rPr>
            </w:pPr>
            <w:r>
              <w:rPr>
                <w:rFonts w:ascii="仿宋_GB2312" w:eastAsia="仿宋_GB2312" w:hAnsi="仿宋_GB2312" w:cs="仿宋_GB2312" w:hint="eastAsia"/>
                <w:snapToGrid w:val="0"/>
                <w:sz w:val="24"/>
                <w:szCs w:val="24"/>
              </w:rPr>
              <w:t>姓名</w:t>
            </w:r>
          </w:p>
        </w:tc>
        <w:tc>
          <w:tcPr>
            <w:tcW w:w="1046" w:type="dxa"/>
            <w:gridSpan w:val="2"/>
            <w:vAlign w:val="center"/>
          </w:tcPr>
          <w:p w:rsidR="005E2074" w:rsidRDefault="005E2074">
            <w:pPr>
              <w:rPr>
                <w:rFonts w:ascii="仿宋_GB2312" w:eastAsia="仿宋_GB2312" w:hAnsi="仿宋_GB2312" w:cs="仿宋_GB2312"/>
                <w:snapToGrid w:val="0"/>
                <w:sz w:val="24"/>
                <w:szCs w:val="24"/>
              </w:rPr>
            </w:pPr>
          </w:p>
        </w:tc>
        <w:tc>
          <w:tcPr>
            <w:tcW w:w="960" w:type="dxa"/>
            <w:vAlign w:val="center"/>
          </w:tcPr>
          <w:p w:rsidR="005E2074" w:rsidRDefault="0062758D">
            <w:pPr>
              <w:rPr>
                <w:rFonts w:ascii="仿宋_GB2312" w:eastAsia="仿宋_GB2312" w:hAnsi="仿宋_GB2312" w:cs="仿宋_GB2312"/>
                <w:snapToGrid w:val="0"/>
                <w:sz w:val="24"/>
                <w:szCs w:val="24"/>
              </w:rPr>
            </w:pPr>
            <w:r>
              <w:rPr>
                <w:rFonts w:ascii="仿宋_GB2312" w:eastAsia="仿宋_GB2312" w:hAnsi="仿宋_GB2312" w:cs="仿宋_GB2312" w:hint="eastAsia"/>
                <w:snapToGrid w:val="0"/>
                <w:sz w:val="24"/>
                <w:szCs w:val="24"/>
              </w:rPr>
              <w:t>年龄</w:t>
            </w:r>
          </w:p>
        </w:tc>
        <w:tc>
          <w:tcPr>
            <w:tcW w:w="1066" w:type="dxa"/>
            <w:vAlign w:val="center"/>
          </w:tcPr>
          <w:p w:rsidR="005E2074" w:rsidRDefault="005E2074">
            <w:pPr>
              <w:rPr>
                <w:rFonts w:ascii="仿宋_GB2312" w:eastAsia="仿宋_GB2312" w:hAnsi="仿宋_GB2312" w:cs="仿宋_GB2312"/>
                <w:snapToGrid w:val="0"/>
                <w:sz w:val="24"/>
                <w:szCs w:val="24"/>
              </w:rPr>
            </w:pPr>
          </w:p>
        </w:tc>
        <w:tc>
          <w:tcPr>
            <w:tcW w:w="2371" w:type="dxa"/>
            <w:gridSpan w:val="3"/>
            <w:vAlign w:val="center"/>
          </w:tcPr>
          <w:p w:rsidR="005E2074" w:rsidRDefault="0062758D">
            <w:pPr>
              <w:rPr>
                <w:rFonts w:ascii="仿宋_GB2312" w:eastAsia="仿宋_GB2312" w:hAnsi="仿宋_GB2312" w:cs="仿宋_GB2312"/>
                <w:snapToGrid w:val="0"/>
                <w:sz w:val="24"/>
                <w:szCs w:val="24"/>
              </w:rPr>
            </w:pPr>
            <w:r>
              <w:rPr>
                <w:rFonts w:ascii="仿宋_GB2312" w:eastAsia="仿宋_GB2312" w:hAnsi="仿宋_GB2312" w:cs="仿宋_GB2312" w:hint="eastAsia"/>
                <w:snapToGrid w:val="0"/>
                <w:sz w:val="24"/>
                <w:szCs w:val="24"/>
              </w:rPr>
              <w:t>执业或职业资格</w:t>
            </w:r>
          </w:p>
          <w:p w:rsidR="005E2074" w:rsidRDefault="0062758D">
            <w:pPr>
              <w:rPr>
                <w:rFonts w:ascii="仿宋_GB2312" w:eastAsia="仿宋_GB2312" w:hAnsi="仿宋_GB2312" w:cs="仿宋_GB2312"/>
                <w:snapToGrid w:val="0"/>
                <w:sz w:val="24"/>
                <w:szCs w:val="24"/>
              </w:rPr>
            </w:pPr>
            <w:r>
              <w:rPr>
                <w:rFonts w:ascii="仿宋_GB2312" w:eastAsia="仿宋_GB2312" w:hAnsi="仿宋_GB2312" w:cs="仿宋_GB2312" w:hint="eastAsia"/>
                <w:snapToGrid w:val="0"/>
                <w:sz w:val="24"/>
                <w:szCs w:val="24"/>
              </w:rPr>
              <w:t>证书名称和证号</w:t>
            </w:r>
          </w:p>
        </w:tc>
        <w:tc>
          <w:tcPr>
            <w:tcW w:w="2477" w:type="dxa"/>
            <w:vAlign w:val="center"/>
          </w:tcPr>
          <w:p w:rsidR="005E2074" w:rsidRDefault="005E2074">
            <w:pPr>
              <w:rPr>
                <w:rFonts w:ascii="仿宋_GB2312" w:eastAsia="仿宋_GB2312" w:hAnsi="仿宋_GB2312" w:cs="仿宋_GB2312"/>
                <w:snapToGrid w:val="0"/>
                <w:sz w:val="24"/>
                <w:szCs w:val="24"/>
              </w:rPr>
            </w:pPr>
          </w:p>
        </w:tc>
      </w:tr>
      <w:tr w:rsidR="005E2074">
        <w:trPr>
          <w:trHeight w:val="873"/>
        </w:trPr>
        <w:tc>
          <w:tcPr>
            <w:tcW w:w="1287" w:type="dxa"/>
            <w:vAlign w:val="center"/>
          </w:tcPr>
          <w:p w:rsidR="005E2074" w:rsidRDefault="0062758D">
            <w:pPr>
              <w:rPr>
                <w:rFonts w:ascii="仿宋_GB2312" w:eastAsia="仿宋_GB2312" w:hAnsi="仿宋_GB2312" w:cs="仿宋_GB2312"/>
                <w:snapToGrid w:val="0"/>
                <w:sz w:val="24"/>
                <w:szCs w:val="24"/>
              </w:rPr>
            </w:pPr>
            <w:r>
              <w:rPr>
                <w:rFonts w:ascii="仿宋_GB2312" w:eastAsia="仿宋_GB2312" w:hAnsi="仿宋_GB2312" w:cs="仿宋_GB2312" w:hint="eastAsia"/>
                <w:snapToGrid w:val="0"/>
                <w:sz w:val="24"/>
                <w:szCs w:val="24"/>
              </w:rPr>
              <w:t>职称</w:t>
            </w:r>
          </w:p>
        </w:tc>
        <w:tc>
          <w:tcPr>
            <w:tcW w:w="1046" w:type="dxa"/>
            <w:gridSpan w:val="2"/>
            <w:vAlign w:val="center"/>
          </w:tcPr>
          <w:p w:rsidR="005E2074" w:rsidRDefault="005E2074">
            <w:pPr>
              <w:rPr>
                <w:rFonts w:ascii="仿宋_GB2312" w:eastAsia="仿宋_GB2312" w:hAnsi="仿宋_GB2312" w:cs="仿宋_GB2312"/>
                <w:snapToGrid w:val="0"/>
                <w:sz w:val="24"/>
                <w:szCs w:val="24"/>
              </w:rPr>
            </w:pPr>
          </w:p>
        </w:tc>
        <w:tc>
          <w:tcPr>
            <w:tcW w:w="960" w:type="dxa"/>
            <w:vAlign w:val="center"/>
          </w:tcPr>
          <w:p w:rsidR="005E2074" w:rsidRDefault="0062758D">
            <w:pPr>
              <w:rPr>
                <w:rFonts w:ascii="仿宋_GB2312" w:eastAsia="仿宋_GB2312" w:hAnsi="仿宋_GB2312" w:cs="仿宋_GB2312"/>
                <w:snapToGrid w:val="0"/>
                <w:sz w:val="24"/>
                <w:szCs w:val="24"/>
              </w:rPr>
            </w:pPr>
            <w:r>
              <w:rPr>
                <w:rFonts w:ascii="仿宋_GB2312" w:eastAsia="仿宋_GB2312" w:hAnsi="仿宋_GB2312" w:cs="仿宋_GB2312" w:hint="eastAsia"/>
                <w:snapToGrid w:val="0"/>
                <w:sz w:val="24"/>
                <w:szCs w:val="24"/>
              </w:rPr>
              <w:t>学历</w:t>
            </w:r>
          </w:p>
        </w:tc>
        <w:tc>
          <w:tcPr>
            <w:tcW w:w="1066" w:type="dxa"/>
            <w:vAlign w:val="center"/>
          </w:tcPr>
          <w:p w:rsidR="005E2074" w:rsidRDefault="005E2074">
            <w:pPr>
              <w:rPr>
                <w:rFonts w:ascii="仿宋_GB2312" w:eastAsia="仿宋_GB2312" w:hAnsi="仿宋_GB2312" w:cs="仿宋_GB2312"/>
                <w:snapToGrid w:val="0"/>
                <w:sz w:val="24"/>
                <w:szCs w:val="24"/>
              </w:rPr>
            </w:pPr>
          </w:p>
        </w:tc>
        <w:tc>
          <w:tcPr>
            <w:tcW w:w="2371" w:type="dxa"/>
            <w:gridSpan w:val="3"/>
            <w:vAlign w:val="center"/>
          </w:tcPr>
          <w:p w:rsidR="005E2074" w:rsidRDefault="0062758D">
            <w:pPr>
              <w:rPr>
                <w:rFonts w:ascii="仿宋_GB2312" w:eastAsia="仿宋_GB2312" w:hAnsi="仿宋_GB2312" w:cs="仿宋_GB2312"/>
                <w:snapToGrid w:val="0"/>
                <w:sz w:val="24"/>
                <w:szCs w:val="24"/>
              </w:rPr>
            </w:pPr>
            <w:r>
              <w:rPr>
                <w:rFonts w:ascii="仿宋_GB2312" w:eastAsia="仿宋_GB2312" w:hAnsi="仿宋_GB2312" w:cs="仿宋_GB2312" w:hint="eastAsia"/>
                <w:snapToGrid w:val="0"/>
                <w:sz w:val="24"/>
                <w:szCs w:val="24"/>
              </w:rPr>
              <w:t>拟在本项目任职</w:t>
            </w:r>
          </w:p>
        </w:tc>
        <w:tc>
          <w:tcPr>
            <w:tcW w:w="2477" w:type="dxa"/>
            <w:vAlign w:val="center"/>
          </w:tcPr>
          <w:p w:rsidR="005E2074" w:rsidRDefault="005E2074">
            <w:pPr>
              <w:rPr>
                <w:rFonts w:ascii="仿宋_GB2312" w:eastAsia="仿宋_GB2312" w:hAnsi="仿宋_GB2312" w:cs="仿宋_GB2312"/>
                <w:snapToGrid w:val="0"/>
                <w:sz w:val="24"/>
                <w:szCs w:val="24"/>
              </w:rPr>
            </w:pPr>
          </w:p>
        </w:tc>
      </w:tr>
      <w:tr w:rsidR="005E2074">
        <w:trPr>
          <w:trHeight w:val="882"/>
        </w:trPr>
        <w:tc>
          <w:tcPr>
            <w:tcW w:w="1287" w:type="dxa"/>
            <w:vAlign w:val="center"/>
          </w:tcPr>
          <w:p w:rsidR="005E2074" w:rsidRDefault="0062758D">
            <w:pPr>
              <w:rPr>
                <w:rFonts w:ascii="仿宋_GB2312" w:eastAsia="仿宋_GB2312" w:hAnsi="仿宋_GB2312" w:cs="仿宋_GB2312"/>
                <w:snapToGrid w:val="0"/>
                <w:sz w:val="24"/>
                <w:szCs w:val="24"/>
              </w:rPr>
            </w:pPr>
            <w:r>
              <w:rPr>
                <w:rFonts w:ascii="仿宋_GB2312" w:eastAsia="仿宋_GB2312" w:hAnsi="仿宋_GB2312" w:cs="仿宋_GB2312" w:hint="eastAsia"/>
                <w:snapToGrid w:val="0"/>
                <w:sz w:val="24"/>
                <w:szCs w:val="24"/>
              </w:rPr>
              <w:t>工作年限</w:t>
            </w:r>
          </w:p>
        </w:tc>
        <w:tc>
          <w:tcPr>
            <w:tcW w:w="3072" w:type="dxa"/>
            <w:gridSpan w:val="4"/>
            <w:vAlign w:val="center"/>
          </w:tcPr>
          <w:p w:rsidR="005E2074" w:rsidRDefault="005E2074">
            <w:pPr>
              <w:rPr>
                <w:rFonts w:ascii="仿宋_GB2312" w:eastAsia="仿宋_GB2312" w:hAnsi="仿宋_GB2312" w:cs="仿宋_GB2312"/>
                <w:snapToGrid w:val="0"/>
                <w:sz w:val="24"/>
                <w:szCs w:val="24"/>
              </w:rPr>
            </w:pPr>
          </w:p>
        </w:tc>
        <w:tc>
          <w:tcPr>
            <w:tcW w:w="2371" w:type="dxa"/>
            <w:gridSpan w:val="3"/>
            <w:vAlign w:val="center"/>
          </w:tcPr>
          <w:p w:rsidR="005E2074" w:rsidRDefault="0062758D">
            <w:pPr>
              <w:rPr>
                <w:rFonts w:ascii="仿宋_GB2312" w:eastAsia="仿宋_GB2312" w:hAnsi="仿宋_GB2312" w:cs="仿宋_GB2312"/>
                <w:snapToGrid w:val="0"/>
                <w:sz w:val="24"/>
                <w:szCs w:val="24"/>
              </w:rPr>
            </w:pPr>
            <w:r>
              <w:rPr>
                <w:rFonts w:ascii="仿宋_GB2312" w:eastAsia="仿宋_GB2312" w:hAnsi="仿宋_GB2312" w:cs="仿宋_GB2312" w:hint="eastAsia"/>
                <w:snapToGrid w:val="0"/>
                <w:sz w:val="24"/>
                <w:szCs w:val="24"/>
              </w:rPr>
              <w:t>从事类似工作年限</w:t>
            </w:r>
          </w:p>
        </w:tc>
        <w:tc>
          <w:tcPr>
            <w:tcW w:w="2477" w:type="dxa"/>
            <w:vAlign w:val="center"/>
          </w:tcPr>
          <w:p w:rsidR="005E2074" w:rsidRDefault="005E2074">
            <w:pPr>
              <w:rPr>
                <w:rFonts w:ascii="仿宋_GB2312" w:eastAsia="仿宋_GB2312" w:hAnsi="仿宋_GB2312" w:cs="仿宋_GB2312"/>
                <w:snapToGrid w:val="0"/>
                <w:sz w:val="24"/>
                <w:szCs w:val="24"/>
              </w:rPr>
            </w:pPr>
          </w:p>
        </w:tc>
      </w:tr>
      <w:tr w:rsidR="005E2074">
        <w:trPr>
          <w:trHeight w:val="873"/>
        </w:trPr>
        <w:tc>
          <w:tcPr>
            <w:tcW w:w="1287" w:type="dxa"/>
            <w:vAlign w:val="center"/>
          </w:tcPr>
          <w:p w:rsidR="005E2074" w:rsidRDefault="0062758D">
            <w:pPr>
              <w:rPr>
                <w:rFonts w:ascii="仿宋_GB2312" w:eastAsia="仿宋_GB2312" w:hAnsi="仿宋_GB2312" w:cs="仿宋_GB2312"/>
                <w:snapToGrid w:val="0"/>
                <w:sz w:val="24"/>
                <w:szCs w:val="24"/>
              </w:rPr>
            </w:pPr>
            <w:r>
              <w:rPr>
                <w:rFonts w:ascii="仿宋_GB2312" w:eastAsia="仿宋_GB2312" w:hAnsi="仿宋_GB2312" w:cs="仿宋_GB2312" w:hint="eastAsia"/>
                <w:snapToGrid w:val="0"/>
                <w:sz w:val="24"/>
                <w:szCs w:val="24"/>
              </w:rPr>
              <w:t>毕业学校</w:t>
            </w:r>
          </w:p>
        </w:tc>
        <w:tc>
          <w:tcPr>
            <w:tcW w:w="7920" w:type="dxa"/>
            <w:gridSpan w:val="8"/>
            <w:vAlign w:val="center"/>
          </w:tcPr>
          <w:p w:rsidR="005E2074" w:rsidRDefault="0062758D">
            <w:pPr>
              <w:rPr>
                <w:rFonts w:ascii="仿宋_GB2312" w:eastAsia="仿宋_GB2312" w:hAnsi="仿宋_GB2312" w:cs="仿宋_GB2312"/>
                <w:snapToGrid w:val="0"/>
                <w:sz w:val="24"/>
                <w:szCs w:val="24"/>
              </w:rPr>
            </w:pPr>
            <w:r>
              <w:rPr>
                <w:rFonts w:ascii="仿宋_GB2312" w:eastAsia="仿宋_GB2312" w:hAnsi="仿宋_GB2312" w:cs="仿宋_GB2312" w:hint="eastAsia"/>
                <w:snapToGrid w:val="0"/>
                <w:sz w:val="24"/>
                <w:szCs w:val="24"/>
              </w:rPr>
              <w:t xml:space="preserve">         年毕业于             学校       专业</w:t>
            </w:r>
          </w:p>
        </w:tc>
      </w:tr>
      <w:tr w:rsidR="005E2074">
        <w:trPr>
          <w:trHeight w:val="844"/>
        </w:trPr>
        <w:tc>
          <w:tcPr>
            <w:tcW w:w="9207" w:type="dxa"/>
            <w:gridSpan w:val="9"/>
            <w:vAlign w:val="center"/>
          </w:tcPr>
          <w:p w:rsidR="005E2074" w:rsidRDefault="0062758D">
            <w:pPr>
              <w:rPr>
                <w:rFonts w:ascii="仿宋_GB2312" w:eastAsia="仿宋_GB2312" w:hAnsi="仿宋_GB2312" w:cs="仿宋_GB2312"/>
                <w:snapToGrid w:val="0"/>
                <w:sz w:val="24"/>
                <w:szCs w:val="24"/>
              </w:rPr>
            </w:pPr>
            <w:r>
              <w:rPr>
                <w:rFonts w:ascii="仿宋_GB2312" w:eastAsia="仿宋_GB2312" w:hAnsi="仿宋_GB2312" w:cs="仿宋_GB2312" w:hint="eastAsia"/>
                <w:snapToGrid w:val="0"/>
                <w:sz w:val="24"/>
                <w:szCs w:val="24"/>
              </w:rPr>
              <w:t>主要工作经历</w:t>
            </w:r>
          </w:p>
        </w:tc>
      </w:tr>
      <w:tr w:rsidR="005E2074">
        <w:trPr>
          <w:trHeight w:val="863"/>
        </w:trPr>
        <w:tc>
          <w:tcPr>
            <w:tcW w:w="1584" w:type="dxa"/>
            <w:gridSpan w:val="2"/>
            <w:vAlign w:val="center"/>
          </w:tcPr>
          <w:p w:rsidR="005E2074" w:rsidRDefault="0062758D">
            <w:pPr>
              <w:rPr>
                <w:rFonts w:ascii="仿宋_GB2312" w:eastAsia="仿宋_GB2312" w:hAnsi="仿宋_GB2312" w:cs="仿宋_GB2312"/>
                <w:snapToGrid w:val="0"/>
                <w:sz w:val="24"/>
                <w:szCs w:val="24"/>
              </w:rPr>
            </w:pPr>
            <w:r>
              <w:rPr>
                <w:rFonts w:ascii="仿宋_GB2312" w:eastAsia="仿宋_GB2312" w:hAnsi="仿宋_GB2312" w:cs="仿宋_GB2312" w:hint="eastAsia"/>
                <w:snapToGrid w:val="0"/>
                <w:sz w:val="24"/>
                <w:szCs w:val="24"/>
              </w:rPr>
              <w:t>时间</w:t>
            </w:r>
          </w:p>
        </w:tc>
        <w:tc>
          <w:tcPr>
            <w:tcW w:w="3428" w:type="dxa"/>
            <w:gridSpan w:val="4"/>
            <w:vAlign w:val="center"/>
          </w:tcPr>
          <w:p w:rsidR="005E2074" w:rsidRDefault="0062758D">
            <w:pPr>
              <w:rPr>
                <w:rFonts w:ascii="仿宋_GB2312" w:eastAsia="仿宋_GB2312" w:hAnsi="仿宋_GB2312" w:cs="仿宋_GB2312"/>
                <w:snapToGrid w:val="0"/>
                <w:sz w:val="24"/>
                <w:szCs w:val="24"/>
              </w:rPr>
            </w:pPr>
            <w:r>
              <w:rPr>
                <w:rFonts w:ascii="仿宋_GB2312" w:eastAsia="仿宋_GB2312" w:hAnsi="仿宋_GB2312" w:cs="仿宋_GB2312" w:hint="eastAsia"/>
                <w:snapToGrid w:val="0"/>
                <w:sz w:val="24"/>
                <w:szCs w:val="24"/>
              </w:rPr>
              <w:t>参加过的类似项目</w:t>
            </w:r>
          </w:p>
        </w:tc>
        <w:tc>
          <w:tcPr>
            <w:tcW w:w="1257" w:type="dxa"/>
            <w:vAlign w:val="center"/>
          </w:tcPr>
          <w:p w:rsidR="005E2074" w:rsidRDefault="0062758D">
            <w:pPr>
              <w:rPr>
                <w:rFonts w:ascii="仿宋_GB2312" w:eastAsia="仿宋_GB2312" w:hAnsi="仿宋_GB2312" w:cs="仿宋_GB2312"/>
                <w:snapToGrid w:val="0"/>
                <w:sz w:val="24"/>
                <w:szCs w:val="24"/>
              </w:rPr>
            </w:pPr>
            <w:r>
              <w:rPr>
                <w:rFonts w:ascii="仿宋_GB2312" w:eastAsia="仿宋_GB2312" w:hAnsi="仿宋_GB2312" w:cs="仿宋_GB2312" w:hint="eastAsia"/>
                <w:snapToGrid w:val="0"/>
                <w:sz w:val="24"/>
                <w:szCs w:val="24"/>
              </w:rPr>
              <w:t>担任职务</w:t>
            </w:r>
          </w:p>
        </w:tc>
        <w:tc>
          <w:tcPr>
            <w:tcW w:w="2938" w:type="dxa"/>
            <w:gridSpan w:val="2"/>
            <w:vAlign w:val="center"/>
          </w:tcPr>
          <w:p w:rsidR="005E2074" w:rsidRDefault="0062758D">
            <w:pPr>
              <w:rPr>
                <w:rFonts w:ascii="仿宋_GB2312" w:eastAsia="仿宋_GB2312" w:hAnsi="仿宋_GB2312" w:cs="仿宋_GB2312"/>
                <w:snapToGrid w:val="0"/>
                <w:sz w:val="24"/>
                <w:szCs w:val="24"/>
              </w:rPr>
            </w:pPr>
            <w:r>
              <w:rPr>
                <w:rFonts w:ascii="仿宋_GB2312" w:eastAsia="仿宋_GB2312" w:hAnsi="仿宋_GB2312" w:cs="仿宋_GB2312" w:hint="eastAsia"/>
                <w:snapToGrid w:val="0"/>
                <w:sz w:val="24"/>
                <w:szCs w:val="24"/>
              </w:rPr>
              <w:t>委托久发包人及联系电话</w:t>
            </w:r>
          </w:p>
        </w:tc>
      </w:tr>
      <w:tr w:rsidR="005E2074">
        <w:trPr>
          <w:trHeight w:val="872"/>
        </w:trPr>
        <w:tc>
          <w:tcPr>
            <w:tcW w:w="1584" w:type="dxa"/>
            <w:gridSpan w:val="2"/>
            <w:vAlign w:val="center"/>
          </w:tcPr>
          <w:p w:rsidR="005E2074" w:rsidRDefault="005E2074">
            <w:pPr>
              <w:rPr>
                <w:rFonts w:ascii="仿宋_GB2312" w:eastAsia="仿宋_GB2312" w:hAnsi="仿宋_GB2312" w:cs="仿宋_GB2312"/>
                <w:snapToGrid w:val="0"/>
                <w:sz w:val="24"/>
                <w:szCs w:val="24"/>
              </w:rPr>
            </w:pPr>
          </w:p>
        </w:tc>
        <w:tc>
          <w:tcPr>
            <w:tcW w:w="3428" w:type="dxa"/>
            <w:gridSpan w:val="4"/>
            <w:vAlign w:val="center"/>
          </w:tcPr>
          <w:p w:rsidR="005E2074" w:rsidRDefault="005E2074">
            <w:pPr>
              <w:rPr>
                <w:rFonts w:ascii="仿宋_GB2312" w:eastAsia="仿宋_GB2312" w:hAnsi="仿宋_GB2312" w:cs="仿宋_GB2312"/>
                <w:snapToGrid w:val="0"/>
                <w:sz w:val="24"/>
                <w:szCs w:val="24"/>
              </w:rPr>
            </w:pPr>
          </w:p>
        </w:tc>
        <w:tc>
          <w:tcPr>
            <w:tcW w:w="1257" w:type="dxa"/>
            <w:vAlign w:val="center"/>
          </w:tcPr>
          <w:p w:rsidR="005E2074" w:rsidRDefault="005E2074">
            <w:pPr>
              <w:rPr>
                <w:rFonts w:ascii="仿宋_GB2312" w:eastAsia="仿宋_GB2312" w:hAnsi="仿宋_GB2312" w:cs="仿宋_GB2312"/>
                <w:snapToGrid w:val="0"/>
                <w:sz w:val="24"/>
                <w:szCs w:val="24"/>
              </w:rPr>
            </w:pPr>
          </w:p>
        </w:tc>
        <w:tc>
          <w:tcPr>
            <w:tcW w:w="2938" w:type="dxa"/>
            <w:gridSpan w:val="2"/>
            <w:vAlign w:val="center"/>
          </w:tcPr>
          <w:p w:rsidR="005E2074" w:rsidRDefault="005E2074">
            <w:pPr>
              <w:rPr>
                <w:rFonts w:ascii="仿宋_GB2312" w:eastAsia="仿宋_GB2312" w:hAnsi="仿宋_GB2312" w:cs="仿宋_GB2312"/>
                <w:snapToGrid w:val="0"/>
                <w:sz w:val="24"/>
                <w:szCs w:val="24"/>
              </w:rPr>
            </w:pPr>
          </w:p>
        </w:tc>
      </w:tr>
      <w:tr w:rsidR="005E2074">
        <w:trPr>
          <w:trHeight w:val="863"/>
        </w:trPr>
        <w:tc>
          <w:tcPr>
            <w:tcW w:w="1584" w:type="dxa"/>
            <w:gridSpan w:val="2"/>
            <w:vAlign w:val="center"/>
          </w:tcPr>
          <w:p w:rsidR="005E2074" w:rsidRDefault="005E2074">
            <w:pPr>
              <w:rPr>
                <w:rFonts w:ascii="仿宋_GB2312" w:eastAsia="仿宋_GB2312" w:hAnsi="仿宋_GB2312" w:cs="仿宋_GB2312"/>
                <w:snapToGrid w:val="0"/>
                <w:sz w:val="24"/>
                <w:szCs w:val="24"/>
              </w:rPr>
            </w:pPr>
          </w:p>
        </w:tc>
        <w:tc>
          <w:tcPr>
            <w:tcW w:w="3428" w:type="dxa"/>
            <w:gridSpan w:val="4"/>
            <w:vAlign w:val="center"/>
          </w:tcPr>
          <w:p w:rsidR="005E2074" w:rsidRDefault="005E2074">
            <w:pPr>
              <w:rPr>
                <w:rFonts w:ascii="仿宋_GB2312" w:eastAsia="仿宋_GB2312" w:hAnsi="仿宋_GB2312" w:cs="仿宋_GB2312"/>
                <w:snapToGrid w:val="0"/>
                <w:sz w:val="24"/>
                <w:szCs w:val="24"/>
              </w:rPr>
            </w:pPr>
          </w:p>
        </w:tc>
        <w:tc>
          <w:tcPr>
            <w:tcW w:w="1257" w:type="dxa"/>
            <w:vAlign w:val="center"/>
          </w:tcPr>
          <w:p w:rsidR="005E2074" w:rsidRDefault="005E2074">
            <w:pPr>
              <w:rPr>
                <w:rFonts w:ascii="仿宋_GB2312" w:eastAsia="仿宋_GB2312" w:hAnsi="仿宋_GB2312" w:cs="仿宋_GB2312"/>
                <w:snapToGrid w:val="0"/>
                <w:sz w:val="24"/>
                <w:szCs w:val="24"/>
              </w:rPr>
            </w:pPr>
          </w:p>
        </w:tc>
        <w:tc>
          <w:tcPr>
            <w:tcW w:w="2938" w:type="dxa"/>
            <w:gridSpan w:val="2"/>
            <w:vAlign w:val="center"/>
          </w:tcPr>
          <w:p w:rsidR="005E2074" w:rsidRDefault="005E2074">
            <w:pPr>
              <w:rPr>
                <w:rFonts w:ascii="仿宋_GB2312" w:eastAsia="仿宋_GB2312" w:hAnsi="仿宋_GB2312" w:cs="仿宋_GB2312"/>
                <w:snapToGrid w:val="0"/>
                <w:sz w:val="24"/>
                <w:szCs w:val="24"/>
              </w:rPr>
            </w:pPr>
          </w:p>
        </w:tc>
      </w:tr>
      <w:tr w:rsidR="005E2074">
        <w:trPr>
          <w:trHeight w:val="873"/>
        </w:trPr>
        <w:tc>
          <w:tcPr>
            <w:tcW w:w="1584" w:type="dxa"/>
            <w:gridSpan w:val="2"/>
            <w:vAlign w:val="center"/>
          </w:tcPr>
          <w:p w:rsidR="005E2074" w:rsidRDefault="005E2074">
            <w:pPr>
              <w:rPr>
                <w:rFonts w:ascii="仿宋_GB2312" w:eastAsia="仿宋_GB2312" w:hAnsi="仿宋_GB2312" w:cs="仿宋_GB2312"/>
                <w:snapToGrid w:val="0"/>
                <w:sz w:val="24"/>
                <w:szCs w:val="24"/>
              </w:rPr>
            </w:pPr>
          </w:p>
        </w:tc>
        <w:tc>
          <w:tcPr>
            <w:tcW w:w="3428" w:type="dxa"/>
            <w:gridSpan w:val="4"/>
            <w:vAlign w:val="center"/>
          </w:tcPr>
          <w:p w:rsidR="005E2074" w:rsidRDefault="005E2074">
            <w:pPr>
              <w:rPr>
                <w:rFonts w:ascii="仿宋_GB2312" w:eastAsia="仿宋_GB2312" w:hAnsi="仿宋_GB2312" w:cs="仿宋_GB2312"/>
                <w:snapToGrid w:val="0"/>
                <w:sz w:val="24"/>
                <w:szCs w:val="24"/>
              </w:rPr>
            </w:pPr>
          </w:p>
        </w:tc>
        <w:tc>
          <w:tcPr>
            <w:tcW w:w="1257" w:type="dxa"/>
            <w:vAlign w:val="center"/>
          </w:tcPr>
          <w:p w:rsidR="005E2074" w:rsidRDefault="005E2074">
            <w:pPr>
              <w:rPr>
                <w:rFonts w:ascii="仿宋_GB2312" w:eastAsia="仿宋_GB2312" w:hAnsi="仿宋_GB2312" w:cs="仿宋_GB2312"/>
                <w:snapToGrid w:val="0"/>
                <w:sz w:val="24"/>
                <w:szCs w:val="24"/>
              </w:rPr>
            </w:pPr>
          </w:p>
        </w:tc>
        <w:tc>
          <w:tcPr>
            <w:tcW w:w="2938" w:type="dxa"/>
            <w:gridSpan w:val="2"/>
            <w:vAlign w:val="center"/>
          </w:tcPr>
          <w:p w:rsidR="005E2074" w:rsidRDefault="005E2074">
            <w:pPr>
              <w:rPr>
                <w:rFonts w:ascii="仿宋_GB2312" w:eastAsia="仿宋_GB2312" w:hAnsi="仿宋_GB2312" w:cs="仿宋_GB2312"/>
                <w:snapToGrid w:val="0"/>
                <w:sz w:val="24"/>
                <w:szCs w:val="24"/>
              </w:rPr>
            </w:pPr>
          </w:p>
        </w:tc>
      </w:tr>
      <w:tr w:rsidR="005E2074">
        <w:trPr>
          <w:trHeight w:val="862"/>
        </w:trPr>
        <w:tc>
          <w:tcPr>
            <w:tcW w:w="1584" w:type="dxa"/>
            <w:gridSpan w:val="2"/>
            <w:vAlign w:val="center"/>
          </w:tcPr>
          <w:p w:rsidR="005E2074" w:rsidRDefault="005E2074">
            <w:pPr>
              <w:rPr>
                <w:rFonts w:ascii="仿宋_GB2312" w:eastAsia="仿宋_GB2312" w:hAnsi="仿宋_GB2312" w:cs="仿宋_GB2312"/>
                <w:snapToGrid w:val="0"/>
                <w:sz w:val="24"/>
                <w:szCs w:val="24"/>
              </w:rPr>
            </w:pPr>
          </w:p>
        </w:tc>
        <w:tc>
          <w:tcPr>
            <w:tcW w:w="3428" w:type="dxa"/>
            <w:gridSpan w:val="4"/>
            <w:vAlign w:val="center"/>
          </w:tcPr>
          <w:p w:rsidR="005E2074" w:rsidRDefault="005E2074">
            <w:pPr>
              <w:rPr>
                <w:rFonts w:ascii="仿宋_GB2312" w:eastAsia="仿宋_GB2312" w:hAnsi="仿宋_GB2312" w:cs="仿宋_GB2312"/>
                <w:snapToGrid w:val="0"/>
                <w:sz w:val="24"/>
                <w:szCs w:val="24"/>
              </w:rPr>
            </w:pPr>
          </w:p>
        </w:tc>
        <w:tc>
          <w:tcPr>
            <w:tcW w:w="1257" w:type="dxa"/>
            <w:vAlign w:val="center"/>
          </w:tcPr>
          <w:p w:rsidR="005E2074" w:rsidRDefault="005E2074">
            <w:pPr>
              <w:rPr>
                <w:rFonts w:ascii="仿宋_GB2312" w:eastAsia="仿宋_GB2312" w:hAnsi="仿宋_GB2312" w:cs="仿宋_GB2312"/>
                <w:snapToGrid w:val="0"/>
                <w:sz w:val="24"/>
                <w:szCs w:val="24"/>
              </w:rPr>
            </w:pPr>
          </w:p>
        </w:tc>
        <w:tc>
          <w:tcPr>
            <w:tcW w:w="2938" w:type="dxa"/>
            <w:gridSpan w:val="2"/>
            <w:vAlign w:val="center"/>
          </w:tcPr>
          <w:p w:rsidR="005E2074" w:rsidRDefault="005E2074">
            <w:pPr>
              <w:rPr>
                <w:rFonts w:ascii="仿宋_GB2312" w:eastAsia="仿宋_GB2312" w:hAnsi="仿宋_GB2312" w:cs="仿宋_GB2312"/>
                <w:snapToGrid w:val="0"/>
                <w:sz w:val="24"/>
                <w:szCs w:val="24"/>
              </w:rPr>
            </w:pPr>
          </w:p>
        </w:tc>
      </w:tr>
      <w:tr w:rsidR="005E2074">
        <w:trPr>
          <w:trHeight w:val="864"/>
        </w:trPr>
        <w:tc>
          <w:tcPr>
            <w:tcW w:w="1584" w:type="dxa"/>
            <w:gridSpan w:val="2"/>
            <w:vAlign w:val="center"/>
          </w:tcPr>
          <w:p w:rsidR="005E2074" w:rsidRDefault="005E2074">
            <w:pPr>
              <w:rPr>
                <w:rFonts w:ascii="仿宋_GB2312" w:eastAsia="仿宋_GB2312" w:hAnsi="仿宋_GB2312" w:cs="仿宋_GB2312"/>
                <w:snapToGrid w:val="0"/>
                <w:sz w:val="24"/>
                <w:szCs w:val="24"/>
              </w:rPr>
            </w:pPr>
          </w:p>
        </w:tc>
        <w:tc>
          <w:tcPr>
            <w:tcW w:w="3428" w:type="dxa"/>
            <w:gridSpan w:val="4"/>
            <w:vAlign w:val="center"/>
          </w:tcPr>
          <w:p w:rsidR="005E2074" w:rsidRDefault="005E2074">
            <w:pPr>
              <w:rPr>
                <w:rFonts w:ascii="仿宋_GB2312" w:eastAsia="仿宋_GB2312" w:hAnsi="仿宋_GB2312" w:cs="仿宋_GB2312"/>
                <w:snapToGrid w:val="0"/>
                <w:sz w:val="24"/>
                <w:szCs w:val="24"/>
              </w:rPr>
            </w:pPr>
          </w:p>
        </w:tc>
        <w:tc>
          <w:tcPr>
            <w:tcW w:w="1257" w:type="dxa"/>
            <w:vAlign w:val="center"/>
          </w:tcPr>
          <w:p w:rsidR="005E2074" w:rsidRDefault="005E2074">
            <w:pPr>
              <w:rPr>
                <w:rFonts w:ascii="仿宋_GB2312" w:eastAsia="仿宋_GB2312" w:hAnsi="仿宋_GB2312" w:cs="仿宋_GB2312"/>
                <w:snapToGrid w:val="0"/>
                <w:sz w:val="24"/>
                <w:szCs w:val="24"/>
              </w:rPr>
            </w:pPr>
          </w:p>
        </w:tc>
        <w:tc>
          <w:tcPr>
            <w:tcW w:w="2938" w:type="dxa"/>
            <w:gridSpan w:val="2"/>
            <w:vAlign w:val="center"/>
          </w:tcPr>
          <w:p w:rsidR="005E2074" w:rsidRDefault="005E2074">
            <w:pPr>
              <w:rPr>
                <w:rFonts w:ascii="仿宋_GB2312" w:eastAsia="仿宋_GB2312" w:hAnsi="仿宋_GB2312" w:cs="仿宋_GB2312"/>
                <w:snapToGrid w:val="0"/>
                <w:sz w:val="24"/>
                <w:szCs w:val="24"/>
              </w:rPr>
            </w:pPr>
          </w:p>
        </w:tc>
      </w:tr>
      <w:tr w:rsidR="005E2074">
        <w:trPr>
          <w:trHeight w:val="488"/>
        </w:trPr>
        <w:tc>
          <w:tcPr>
            <w:tcW w:w="1584" w:type="dxa"/>
            <w:gridSpan w:val="2"/>
            <w:vAlign w:val="center"/>
          </w:tcPr>
          <w:p w:rsidR="005E2074" w:rsidRDefault="005E2074">
            <w:pPr>
              <w:rPr>
                <w:rFonts w:ascii="仿宋_GB2312" w:eastAsia="仿宋_GB2312" w:hAnsi="仿宋_GB2312" w:cs="仿宋_GB2312"/>
                <w:snapToGrid w:val="0"/>
                <w:sz w:val="24"/>
                <w:szCs w:val="24"/>
              </w:rPr>
            </w:pPr>
          </w:p>
        </w:tc>
        <w:tc>
          <w:tcPr>
            <w:tcW w:w="3428" w:type="dxa"/>
            <w:gridSpan w:val="4"/>
            <w:vAlign w:val="center"/>
          </w:tcPr>
          <w:p w:rsidR="005E2074" w:rsidRDefault="005E2074">
            <w:pPr>
              <w:rPr>
                <w:rFonts w:ascii="仿宋_GB2312" w:eastAsia="仿宋_GB2312" w:hAnsi="仿宋_GB2312" w:cs="仿宋_GB2312"/>
                <w:snapToGrid w:val="0"/>
                <w:sz w:val="24"/>
                <w:szCs w:val="24"/>
              </w:rPr>
            </w:pPr>
          </w:p>
        </w:tc>
        <w:tc>
          <w:tcPr>
            <w:tcW w:w="1257" w:type="dxa"/>
            <w:vAlign w:val="center"/>
          </w:tcPr>
          <w:p w:rsidR="005E2074" w:rsidRDefault="005E2074">
            <w:pPr>
              <w:rPr>
                <w:rFonts w:ascii="仿宋_GB2312" w:eastAsia="仿宋_GB2312" w:hAnsi="仿宋_GB2312" w:cs="仿宋_GB2312"/>
                <w:snapToGrid w:val="0"/>
                <w:sz w:val="24"/>
                <w:szCs w:val="24"/>
              </w:rPr>
            </w:pPr>
          </w:p>
        </w:tc>
        <w:tc>
          <w:tcPr>
            <w:tcW w:w="2938" w:type="dxa"/>
            <w:gridSpan w:val="2"/>
            <w:vAlign w:val="center"/>
          </w:tcPr>
          <w:p w:rsidR="005E2074" w:rsidRDefault="005E2074">
            <w:pPr>
              <w:rPr>
                <w:rFonts w:ascii="仿宋_GB2312" w:eastAsia="仿宋_GB2312" w:hAnsi="仿宋_GB2312" w:cs="仿宋_GB2312"/>
                <w:snapToGrid w:val="0"/>
                <w:sz w:val="24"/>
                <w:szCs w:val="24"/>
              </w:rPr>
            </w:pPr>
          </w:p>
        </w:tc>
      </w:tr>
      <w:tr w:rsidR="005E2074">
        <w:trPr>
          <w:trHeight w:val="731"/>
        </w:trPr>
        <w:tc>
          <w:tcPr>
            <w:tcW w:w="1584" w:type="dxa"/>
            <w:gridSpan w:val="2"/>
            <w:vAlign w:val="center"/>
          </w:tcPr>
          <w:p w:rsidR="005E2074" w:rsidRDefault="005E2074">
            <w:pPr>
              <w:rPr>
                <w:rFonts w:ascii="仿宋_GB2312" w:eastAsia="仿宋_GB2312" w:hAnsi="仿宋_GB2312" w:cs="仿宋_GB2312"/>
                <w:snapToGrid w:val="0"/>
                <w:sz w:val="24"/>
                <w:szCs w:val="24"/>
              </w:rPr>
            </w:pPr>
          </w:p>
        </w:tc>
        <w:tc>
          <w:tcPr>
            <w:tcW w:w="3428" w:type="dxa"/>
            <w:gridSpan w:val="4"/>
            <w:vAlign w:val="center"/>
          </w:tcPr>
          <w:p w:rsidR="005E2074" w:rsidRDefault="005E2074">
            <w:pPr>
              <w:rPr>
                <w:rFonts w:ascii="仿宋_GB2312" w:eastAsia="仿宋_GB2312" w:hAnsi="仿宋_GB2312" w:cs="仿宋_GB2312"/>
                <w:snapToGrid w:val="0"/>
                <w:sz w:val="24"/>
                <w:szCs w:val="24"/>
              </w:rPr>
            </w:pPr>
          </w:p>
        </w:tc>
        <w:tc>
          <w:tcPr>
            <w:tcW w:w="1257" w:type="dxa"/>
            <w:vAlign w:val="center"/>
          </w:tcPr>
          <w:p w:rsidR="005E2074" w:rsidRDefault="005E2074">
            <w:pPr>
              <w:rPr>
                <w:rFonts w:ascii="仿宋_GB2312" w:eastAsia="仿宋_GB2312" w:hAnsi="仿宋_GB2312" w:cs="仿宋_GB2312"/>
                <w:snapToGrid w:val="0"/>
                <w:sz w:val="24"/>
                <w:szCs w:val="24"/>
              </w:rPr>
            </w:pPr>
          </w:p>
        </w:tc>
        <w:tc>
          <w:tcPr>
            <w:tcW w:w="2938" w:type="dxa"/>
            <w:gridSpan w:val="2"/>
            <w:vAlign w:val="center"/>
          </w:tcPr>
          <w:p w:rsidR="005E2074" w:rsidRDefault="005E2074">
            <w:pPr>
              <w:rPr>
                <w:rFonts w:ascii="仿宋_GB2312" w:eastAsia="仿宋_GB2312" w:hAnsi="仿宋_GB2312" w:cs="仿宋_GB2312"/>
                <w:snapToGrid w:val="0"/>
                <w:sz w:val="24"/>
                <w:szCs w:val="24"/>
              </w:rPr>
            </w:pPr>
          </w:p>
        </w:tc>
      </w:tr>
    </w:tbl>
    <w:p w:rsidR="005E2074" w:rsidRDefault="0062758D">
      <w:pPr>
        <w:rPr>
          <w:rFonts w:ascii="Times New Roman" w:hAnsi="Times New Roman" w:cs="Times New Roman"/>
          <w:snapToGrid w:val="0"/>
        </w:rPr>
      </w:pPr>
      <w:r>
        <w:rPr>
          <w:rFonts w:ascii="仿宋_GB2312" w:eastAsia="仿宋_GB2312" w:hAnsi="仿宋_GB2312" w:cs="仿宋_GB2312" w:hint="eastAsia"/>
          <w:snapToGrid w:val="0"/>
          <w:sz w:val="32"/>
          <w:szCs w:val="32"/>
        </w:rPr>
        <w:t>注：供应商应根据供应商须知前附表第3.5(6)项的要求在本表后附相关证明材料。</w:t>
      </w:r>
    </w:p>
    <w:p w:rsidR="005E2074" w:rsidRDefault="0062758D">
      <w:pPr>
        <w:rPr>
          <w:rFonts w:ascii="仿宋_GB2312" w:eastAsia="仿宋_GB2312" w:hAnsi="仿宋_GB2312" w:cs="仿宋_GB2312"/>
          <w:b/>
          <w:bCs/>
          <w:sz w:val="32"/>
          <w:szCs w:val="32"/>
        </w:rPr>
      </w:pPr>
      <w:bookmarkStart w:id="395" w:name="扫描0066"/>
      <w:bookmarkEnd w:id="395"/>
      <w:r>
        <w:rPr>
          <w:rFonts w:ascii="仿宋_GB2312" w:eastAsia="仿宋_GB2312" w:hAnsi="仿宋_GB2312" w:cs="仿宋_GB2312" w:hint="eastAsia"/>
          <w:b/>
          <w:bCs/>
          <w:sz w:val="32"/>
          <w:szCs w:val="32"/>
        </w:rPr>
        <w:lastRenderedPageBreak/>
        <w:t>（六）设备参数</w:t>
      </w:r>
    </w:p>
    <w:p w:rsidR="005E2074" w:rsidRDefault="005E2074">
      <w:pPr>
        <w:rPr>
          <w:rFonts w:ascii="Times New Roman" w:hAnsi="Times New Roman" w:cs="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2"/>
        <w:gridCol w:w="1835"/>
        <w:gridCol w:w="980"/>
        <w:gridCol w:w="818"/>
        <w:gridCol w:w="980"/>
        <w:gridCol w:w="899"/>
        <w:gridCol w:w="1025"/>
        <w:gridCol w:w="856"/>
        <w:gridCol w:w="815"/>
      </w:tblGrid>
      <w:tr w:rsidR="005E2074">
        <w:trPr>
          <w:trHeight w:val="741"/>
          <w:jc w:val="center"/>
        </w:trPr>
        <w:tc>
          <w:tcPr>
            <w:tcW w:w="774" w:type="dxa"/>
            <w:vAlign w:val="center"/>
          </w:tcPr>
          <w:p w:rsidR="005E2074" w:rsidRDefault="0062758D">
            <w:pPr>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序号</w:t>
            </w:r>
          </w:p>
        </w:tc>
        <w:tc>
          <w:tcPr>
            <w:tcW w:w="1985" w:type="dxa"/>
            <w:vAlign w:val="center"/>
          </w:tcPr>
          <w:p w:rsidR="005E2074" w:rsidRDefault="0062758D">
            <w:pPr>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仪器/设备名称</w:t>
            </w:r>
          </w:p>
        </w:tc>
        <w:tc>
          <w:tcPr>
            <w:tcW w:w="1037" w:type="dxa"/>
            <w:vAlign w:val="center"/>
          </w:tcPr>
          <w:p w:rsidR="005E2074" w:rsidRDefault="0062758D">
            <w:pPr>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型号</w:t>
            </w:r>
          </w:p>
          <w:p w:rsidR="005E2074" w:rsidRDefault="0062758D">
            <w:pPr>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规格</w:t>
            </w:r>
          </w:p>
        </w:tc>
        <w:tc>
          <w:tcPr>
            <w:tcW w:w="857" w:type="dxa"/>
            <w:vAlign w:val="center"/>
          </w:tcPr>
          <w:p w:rsidR="005E2074" w:rsidRDefault="0062758D">
            <w:pPr>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数量</w:t>
            </w:r>
          </w:p>
        </w:tc>
        <w:tc>
          <w:tcPr>
            <w:tcW w:w="1037" w:type="dxa"/>
            <w:vAlign w:val="center"/>
          </w:tcPr>
          <w:p w:rsidR="005E2074" w:rsidRDefault="0062758D">
            <w:pPr>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国别</w:t>
            </w:r>
          </w:p>
          <w:p w:rsidR="005E2074" w:rsidRDefault="0062758D">
            <w:pPr>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产地</w:t>
            </w:r>
          </w:p>
        </w:tc>
        <w:tc>
          <w:tcPr>
            <w:tcW w:w="947" w:type="dxa"/>
            <w:vAlign w:val="center"/>
          </w:tcPr>
          <w:p w:rsidR="005E2074" w:rsidRDefault="0062758D">
            <w:pPr>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制造</w:t>
            </w:r>
          </w:p>
          <w:p w:rsidR="005E2074" w:rsidRDefault="0062758D">
            <w:pPr>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年份</w:t>
            </w:r>
          </w:p>
        </w:tc>
        <w:tc>
          <w:tcPr>
            <w:tcW w:w="1087" w:type="dxa"/>
            <w:vAlign w:val="center"/>
          </w:tcPr>
          <w:p w:rsidR="005E2074" w:rsidRDefault="0062758D">
            <w:pPr>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使用</w:t>
            </w:r>
          </w:p>
          <w:p w:rsidR="005E2074" w:rsidRDefault="0062758D">
            <w:pPr>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情况</w:t>
            </w:r>
          </w:p>
        </w:tc>
        <w:tc>
          <w:tcPr>
            <w:tcW w:w="900" w:type="dxa"/>
            <w:vAlign w:val="center"/>
          </w:tcPr>
          <w:p w:rsidR="005E2074" w:rsidRDefault="0062758D">
            <w:pPr>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用途</w:t>
            </w:r>
          </w:p>
        </w:tc>
        <w:tc>
          <w:tcPr>
            <w:tcW w:w="854" w:type="dxa"/>
            <w:vAlign w:val="center"/>
          </w:tcPr>
          <w:p w:rsidR="005E2074" w:rsidRDefault="0062758D">
            <w:pPr>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备注</w:t>
            </w:r>
          </w:p>
        </w:tc>
      </w:tr>
      <w:tr w:rsidR="005E2074">
        <w:trPr>
          <w:jc w:val="center"/>
        </w:trPr>
        <w:tc>
          <w:tcPr>
            <w:tcW w:w="774" w:type="dxa"/>
          </w:tcPr>
          <w:p w:rsidR="005E2074" w:rsidRDefault="005E2074">
            <w:pPr>
              <w:rPr>
                <w:rFonts w:ascii="仿宋_GB2312" w:eastAsia="仿宋_GB2312" w:hAnsi="仿宋_GB2312" w:cs="仿宋_GB2312"/>
                <w:sz w:val="24"/>
                <w:szCs w:val="24"/>
              </w:rPr>
            </w:pPr>
          </w:p>
        </w:tc>
        <w:tc>
          <w:tcPr>
            <w:tcW w:w="1985" w:type="dxa"/>
          </w:tcPr>
          <w:p w:rsidR="005E2074" w:rsidRDefault="005E2074">
            <w:pPr>
              <w:rPr>
                <w:rFonts w:ascii="仿宋_GB2312" w:eastAsia="仿宋_GB2312" w:hAnsi="仿宋_GB2312" w:cs="仿宋_GB2312"/>
                <w:sz w:val="24"/>
                <w:szCs w:val="24"/>
              </w:rPr>
            </w:pPr>
          </w:p>
        </w:tc>
        <w:tc>
          <w:tcPr>
            <w:tcW w:w="1037" w:type="dxa"/>
          </w:tcPr>
          <w:p w:rsidR="005E2074" w:rsidRDefault="005E2074">
            <w:pPr>
              <w:rPr>
                <w:rFonts w:ascii="仿宋_GB2312" w:eastAsia="仿宋_GB2312" w:hAnsi="仿宋_GB2312" w:cs="仿宋_GB2312"/>
                <w:sz w:val="24"/>
                <w:szCs w:val="24"/>
              </w:rPr>
            </w:pPr>
          </w:p>
        </w:tc>
        <w:tc>
          <w:tcPr>
            <w:tcW w:w="857" w:type="dxa"/>
          </w:tcPr>
          <w:p w:rsidR="005E2074" w:rsidRDefault="005E2074">
            <w:pPr>
              <w:rPr>
                <w:rFonts w:ascii="仿宋_GB2312" w:eastAsia="仿宋_GB2312" w:hAnsi="仿宋_GB2312" w:cs="仿宋_GB2312"/>
                <w:sz w:val="24"/>
                <w:szCs w:val="24"/>
              </w:rPr>
            </w:pPr>
          </w:p>
        </w:tc>
        <w:tc>
          <w:tcPr>
            <w:tcW w:w="1037" w:type="dxa"/>
          </w:tcPr>
          <w:p w:rsidR="005E2074" w:rsidRDefault="005E2074">
            <w:pPr>
              <w:rPr>
                <w:rFonts w:ascii="仿宋_GB2312" w:eastAsia="仿宋_GB2312" w:hAnsi="仿宋_GB2312" w:cs="仿宋_GB2312"/>
                <w:sz w:val="24"/>
                <w:szCs w:val="24"/>
              </w:rPr>
            </w:pPr>
          </w:p>
        </w:tc>
        <w:tc>
          <w:tcPr>
            <w:tcW w:w="947" w:type="dxa"/>
          </w:tcPr>
          <w:p w:rsidR="005E2074" w:rsidRDefault="005E2074">
            <w:pPr>
              <w:rPr>
                <w:rFonts w:ascii="仿宋_GB2312" w:eastAsia="仿宋_GB2312" w:hAnsi="仿宋_GB2312" w:cs="仿宋_GB2312"/>
                <w:sz w:val="24"/>
                <w:szCs w:val="24"/>
              </w:rPr>
            </w:pPr>
          </w:p>
        </w:tc>
        <w:tc>
          <w:tcPr>
            <w:tcW w:w="1087" w:type="dxa"/>
          </w:tcPr>
          <w:p w:rsidR="005E2074" w:rsidRDefault="005E2074">
            <w:pPr>
              <w:rPr>
                <w:rFonts w:ascii="仿宋_GB2312" w:eastAsia="仿宋_GB2312" w:hAnsi="仿宋_GB2312" w:cs="仿宋_GB2312"/>
                <w:sz w:val="24"/>
                <w:szCs w:val="24"/>
              </w:rPr>
            </w:pPr>
          </w:p>
        </w:tc>
        <w:tc>
          <w:tcPr>
            <w:tcW w:w="900" w:type="dxa"/>
          </w:tcPr>
          <w:p w:rsidR="005E2074" w:rsidRDefault="005E2074">
            <w:pPr>
              <w:rPr>
                <w:rFonts w:ascii="仿宋_GB2312" w:eastAsia="仿宋_GB2312" w:hAnsi="仿宋_GB2312" w:cs="仿宋_GB2312"/>
                <w:sz w:val="24"/>
                <w:szCs w:val="24"/>
              </w:rPr>
            </w:pPr>
          </w:p>
        </w:tc>
        <w:tc>
          <w:tcPr>
            <w:tcW w:w="854" w:type="dxa"/>
          </w:tcPr>
          <w:p w:rsidR="005E2074" w:rsidRDefault="005E2074">
            <w:pPr>
              <w:rPr>
                <w:rFonts w:ascii="仿宋_GB2312" w:eastAsia="仿宋_GB2312" w:hAnsi="仿宋_GB2312" w:cs="仿宋_GB2312"/>
                <w:sz w:val="24"/>
                <w:szCs w:val="24"/>
              </w:rPr>
            </w:pPr>
          </w:p>
        </w:tc>
      </w:tr>
      <w:tr w:rsidR="005E2074">
        <w:trPr>
          <w:jc w:val="center"/>
        </w:trPr>
        <w:tc>
          <w:tcPr>
            <w:tcW w:w="774" w:type="dxa"/>
          </w:tcPr>
          <w:p w:rsidR="005E2074" w:rsidRDefault="005E2074">
            <w:pPr>
              <w:rPr>
                <w:rFonts w:ascii="仿宋_GB2312" w:eastAsia="仿宋_GB2312" w:hAnsi="仿宋_GB2312" w:cs="仿宋_GB2312"/>
                <w:sz w:val="24"/>
                <w:szCs w:val="24"/>
              </w:rPr>
            </w:pPr>
          </w:p>
        </w:tc>
        <w:tc>
          <w:tcPr>
            <w:tcW w:w="1985" w:type="dxa"/>
          </w:tcPr>
          <w:p w:rsidR="005E2074" w:rsidRDefault="005E2074">
            <w:pPr>
              <w:rPr>
                <w:rFonts w:ascii="仿宋_GB2312" w:eastAsia="仿宋_GB2312" w:hAnsi="仿宋_GB2312" w:cs="仿宋_GB2312"/>
                <w:sz w:val="24"/>
                <w:szCs w:val="24"/>
              </w:rPr>
            </w:pPr>
          </w:p>
        </w:tc>
        <w:tc>
          <w:tcPr>
            <w:tcW w:w="1037" w:type="dxa"/>
          </w:tcPr>
          <w:p w:rsidR="005E2074" w:rsidRDefault="005E2074">
            <w:pPr>
              <w:rPr>
                <w:rFonts w:ascii="仿宋_GB2312" w:eastAsia="仿宋_GB2312" w:hAnsi="仿宋_GB2312" w:cs="仿宋_GB2312"/>
                <w:sz w:val="24"/>
                <w:szCs w:val="24"/>
              </w:rPr>
            </w:pPr>
          </w:p>
        </w:tc>
        <w:tc>
          <w:tcPr>
            <w:tcW w:w="857" w:type="dxa"/>
          </w:tcPr>
          <w:p w:rsidR="005E2074" w:rsidRDefault="005E2074">
            <w:pPr>
              <w:rPr>
                <w:rFonts w:ascii="仿宋_GB2312" w:eastAsia="仿宋_GB2312" w:hAnsi="仿宋_GB2312" w:cs="仿宋_GB2312"/>
                <w:sz w:val="24"/>
                <w:szCs w:val="24"/>
              </w:rPr>
            </w:pPr>
          </w:p>
        </w:tc>
        <w:tc>
          <w:tcPr>
            <w:tcW w:w="1037" w:type="dxa"/>
          </w:tcPr>
          <w:p w:rsidR="005E2074" w:rsidRDefault="005E2074">
            <w:pPr>
              <w:rPr>
                <w:rFonts w:ascii="仿宋_GB2312" w:eastAsia="仿宋_GB2312" w:hAnsi="仿宋_GB2312" w:cs="仿宋_GB2312"/>
                <w:sz w:val="24"/>
                <w:szCs w:val="24"/>
              </w:rPr>
            </w:pPr>
          </w:p>
        </w:tc>
        <w:tc>
          <w:tcPr>
            <w:tcW w:w="947" w:type="dxa"/>
          </w:tcPr>
          <w:p w:rsidR="005E2074" w:rsidRDefault="005E2074">
            <w:pPr>
              <w:rPr>
                <w:rFonts w:ascii="仿宋_GB2312" w:eastAsia="仿宋_GB2312" w:hAnsi="仿宋_GB2312" w:cs="仿宋_GB2312"/>
                <w:sz w:val="24"/>
                <w:szCs w:val="24"/>
              </w:rPr>
            </w:pPr>
          </w:p>
        </w:tc>
        <w:tc>
          <w:tcPr>
            <w:tcW w:w="1087" w:type="dxa"/>
          </w:tcPr>
          <w:p w:rsidR="005E2074" w:rsidRDefault="005E2074">
            <w:pPr>
              <w:rPr>
                <w:rFonts w:ascii="仿宋_GB2312" w:eastAsia="仿宋_GB2312" w:hAnsi="仿宋_GB2312" w:cs="仿宋_GB2312"/>
                <w:sz w:val="24"/>
                <w:szCs w:val="24"/>
              </w:rPr>
            </w:pPr>
          </w:p>
        </w:tc>
        <w:tc>
          <w:tcPr>
            <w:tcW w:w="900" w:type="dxa"/>
          </w:tcPr>
          <w:p w:rsidR="005E2074" w:rsidRDefault="005E2074">
            <w:pPr>
              <w:rPr>
                <w:rFonts w:ascii="仿宋_GB2312" w:eastAsia="仿宋_GB2312" w:hAnsi="仿宋_GB2312" w:cs="仿宋_GB2312"/>
                <w:sz w:val="24"/>
                <w:szCs w:val="24"/>
              </w:rPr>
            </w:pPr>
          </w:p>
        </w:tc>
        <w:tc>
          <w:tcPr>
            <w:tcW w:w="854" w:type="dxa"/>
          </w:tcPr>
          <w:p w:rsidR="005E2074" w:rsidRDefault="005E2074">
            <w:pPr>
              <w:rPr>
                <w:rFonts w:ascii="仿宋_GB2312" w:eastAsia="仿宋_GB2312" w:hAnsi="仿宋_GB2312" w:cs="仿宋_GB2312"/>
                <w:sz w:val="24"/>
                <w:szCs w:val="24"/>
              </w:rPr>
            </w:pPr>
          </w:p>
        </w:tc>
      </w:tr>
      <w:tr w:rsidR="005E2074">
        <w:trPr>
          <w:jc w:val="center"/>
        </w:trPr>
        <w:tc>
          <w:tcPr>
            <w:tcW w:w="774" w:type="dxa"/>
          </w:tcPr>
          <w:p w:rsidR="005E2074" w:rsidRDefault="005E2074">
            <w:pPr>
              <w:rPr>
                <w:rFonts w:ascii="仿宋_GB2312" w:eastAsia="仿宋_GB2312" w:hAnsi="仿宋_GB2312" w:cs="仿宋_GB2312"/>
                <w:sz w:val="24"/>
                <w:szCs w:val="24"/>
              </w:rPr>
            </w:pPr>
          </w:p>
        </w:tc>
        <w:tc>
          <w:tcPr>
            <w:tcW w:w="1985" w:type="dxa"/>
          </w:tcPr>
          <w:p w:rsidR="005E2074" w:rsidRDefault="005E2074">
            <w:pPr>
              <w:rPr>
                <w:rFonts w:ascii="仿宋_GB2312" w:eastAsia="仿宋_GB2312" w:hAnsi="仿宋_GB2312" w:cs="仿宋_GB2312"/>
                <w:sz w:val="24"/>
                <w:szCs w:val="24"/>
              </w:rPr>
            </w:pPr>
          </w:p>
        </w:tc>
        <w:tc>
          <w:tcPr>
            <w:tcW w:w="1037" w:type="dxa"/>
          </w:tcPr>
          <w:p w:rsidR="005E2074" w:rsidRDefault="005E2074">
            <w:pPr>
              <w:rPr>
                <w:rFonts w:ascii="仿宋_GB2312" w:eastAsia="仿宋_GB2312" w:hAnsi="仿宋_GB2312" w:cs="仿宋_GB2312"/>
                <w:sz w:val="24"/>
                <w:szCs w:val="24"/>
              </w:rPr>
            </w:pPr>
          </w:p>
        </w:tc>
        <w:tc>
          <w:tcPr>
            <w:tcW w:w="857" w:type="dxa"/>
          </w:tcPr>
          <w:p w:rsidR="005E2074" w:rsidRDefault="005E2074">
            <w:pPr>
              <w:rPr>
                <w:rFonts w:ascii="仿宋_GB2312" w:eastAsia="仿宋_GB2312" w:hAnsi="仿宋_GB2312" w:cs="仿宋_GB2312"/>
                <w:sz w:val="24"/>
                <w:szCs w:val="24"/>
              </w:rPr>
            </w:pPr>
          </w:p>
        </w:tc>
        <w:tc>
          <w:tcPr>
            <w:tcW w:w="1037" w:type="dxa"/>
          </w:tcPr>
          <w:p w:rsidR="005E2074" w:rsidRDefault="005E2074">
            <w:pPr>
              <w:rPr>
                <w:rFonts w:ascii="仿宋_GB2312" w:eastAsia="仿宋_GB2312" w:hAnsi="仿宋_GB2312" w:cs="仿宋_GB2312"/>
                <w:sz w:val="24"/>
                <w:szCs w:val="24"/>
              </w:rPr>
            </w:pPr>
          </w:p>
        </w:tc>
        <w:tc>
          <w:tcPr>
            <w:tcW w:w="947" w:type="dxa"/>
          </w:tcPr>
          <w:p w:rsidR="005E2074" w:rsidRDefault="005E2074">
            <w:pPr>
              <w:rPr>
                <w:rFonts w:ascii="仿宋_GB2312" w:eastAsia="仿宋_GB2312" w:hAnsi="仿宋_GB2312" w:cs="仿宋_GB2312"/>
                <w:sz w:val="24"/>
                <w:szCs w:val="24"/>
              </w:rPr>
            </w:pPr>
          </w:p>
        </w:tc>
        <w:tc>
          <w:tcPr>
            <w:tcW w:w="1087" w:type="dxa"/>
          </w:tcPr>
          <w:p w:rsidR="005E2074" w:rsidRDefault="005E2074">
            <w:pPr>
              <w:rPr>
                <w:rFonts w:ascii="仿宋_GB2312" w:eastAsia="仿宋_GB2312" w:hAnsi="仿宋_GB2312" w:cs="仿宋_GB2312"/>
                <w:sz w:val="24"/>
                <w:szCs w:val="24"/>
              </w:rPr>
            </w:pPr>
          </w:p>
        </w:tc>
        <w:tc>
          <w:tcPr>
            <w:tcW w:w="900" w:type="dxa"/>
          </w:tcPr>
          <w:p w:rsidR="005E2074" w:rsidRDefault="005E2074">
            <w:pPr>
              <w:rPr>
                <w:rFonts w:ascii="仿宋_GB2312" w:eastAsia="仿宋_GB2312" w:hAnsi="仿宋_GB2312" w:cs="仿宋_GB2312"/>
                <w:sz w:val="24"/>
                <w:szCs w:val="24"/>
              </w:rPr>
            </w:pPr>
          </w:p>
        </w:tc>
        <w:tc>
          <w:tcPr>
            <w:tcW w:w="854" w:type="dxa"/>
          </w:tcPr>
          <w:p w:rsidR="005E2074" w:rsidRDefault="005E2074">
            <w:pPr>
              <w:rPr>
                <w:rFonts w:ascii="仿宋_GB2312" w:eastAsia="仿宋_GB2312" w:hAnsi="仿宋_GB2312" w:cs="仿宋_GB2312"/>
                <w:sz w:val="24"/>
                <w:szCs w:val="24"/>
              </w:rPr>
            </w:pPr>
          </w:p>
        </w:tc>
      </w:tr>
      <w:tr w:rsidR="005E2074">
        <w:trPr>
          <w:jc w:val="center"/>
        </w:trPr>
        <w:tc>
          <w:tcPr>
            <w:tcW w:w="774" w:type="dxa"/>
          </w:tcPr>
          <w:p w:rsidR="005E2074" w:rsidRDefault="005E2074">
            <w:pPr>
              <w:rPr>
                <w:rFonts w:ascii="仿宋_GB2312" w:eastAsia="仿宋_GB2312" w:hAnsi="仿宋_GB2312" w:cs="仿宋_GB2312"/>
                <w:sz w:val="24"/>
                <w:szCs w:val="24"/>
              </w:rPr>
            </w:pPr>
          </w:p>
        </w:tc>
        <w:tc>
          <w:tcPr>
            <w:tcW w:w="1985" w:type="dxa"/>
          </w:tcPr>
          <w:p w:rsidR="005E2074" w:rsidRDefault="005E2074">
            <w:pPr>
              <w:rPr>
                <w:rFonts w:ascii="仿宋_GB2312" w:eastAsia="仿宋_GB2312" w:hAnsi="仿宋_GB2312" w:cs="仿宋_GB2312"/>
                <w:sz w:val="24"/>
                <w:szCs w:val="24"/>
              </w:rPr>
            </w:pPr>
          </w:p>
        </w:tc>
        <w:tc>
          <w:tcPr>
            <w:tcW w:w="1037" w:type="dxa"/>
          </w:tcPr>
          <w:p w:rsidR="005E2074" w:rsidRDefault="005E2074">
            <w:pPr>
              <w:rPr>
                <w:rFonts w:ascii="仿宋_GB2312" w:eastAsia="仿宋_GB2312" w:hAnsi="仿宋_GB2312" w:cs="仿宋_GB2312"/>
                <w:sz w:val="24"/>
                <w:szCs w:val="24"/>
              </w:rPr>
            </w:pPr>
          </w:p>
        </w:tc>
        <w:tc>
          <w:tcPr>
            <w:tcW w:w="857" w:type="dxa"/>
          </w:tcPr>
          <w:p w:rsidR="005E2074" w:rsidRDefault="005E2074">
            <w:pPr>
              <w:rPr>
                <w:rFonts w:ascii="仿宋_GB2312" w:eastAsia="仿宋_GB2312" w:hAnsi="仿宋_GB2312" w:cs="仿宋_GB2312"/>
                <w:sz w:val="24"/>
                <w:szCs w:val="24"/>
              </w:rPr>
            </w:pPr>
          </w:p>
        </w:tc>
        <w:tc>
          <w:tcPr>
            <w:tcW w:w="1037" w:type="dxa"/>
          </w:tcPr>
          <w:p w:rsidR="005E2074" w:rsidRDefault="005E2074">
            <w:pPr>
              <w:rPr>
                <w:rFonts w:ascii="仿宋_GB2312" w:eastAsia="仿宋_GB2312" w:hAnsi="仿宋_GB2312" w:cs="仿宋_GB2312"/>
                <w:sz w:val="24"/>
                <w:szCs w:val="24"/>
              </w:rPr>
            </w:pPr>
          </w:p>
        </w:tc>
        <w:tc>
          <w:tcPr>
            <w:tcW w:w="947" w:type="dxa"/>
          </w:tcPr>
          <w:p w:rsidR="005E2074" w:rsidRDefault="005E2074">
            <w:pPr>
              <w:rPr>
                <w:rFonts w:ascii="仿宋_GB2312" w:eastAsia="仿宋_GB2312" w:hAnsi="仿宋_GB2312" w:cs="仿宋_GB2312"/>
                <w:sz w:val="24"/>
                <w:szCs w:val="24"/>
              </w:rPr>
            </w:pPr>
          </w:p>
        </w:tc>
        <w:tc>
          <w:tcPr>
            <w:tcW w:w="1087" w:type="dxa"/>
          </w:tcPr>
          <w:p w:rsidR="005E2074" w:rsidRDefault="005E2074">
            <w:pPr>
              <w:rPr>
                <w:rFonts w:ascii="仿宋_GB2312" w:eastAsia="仿宋_GB2312" w:hAnsi="仿宋_GB2312" w:cs="仿宋_GB2312"/>
                <w:sz w:val="24"/>
                <w:szCs w:val="24"/>
              </w:rPr>
            </w:pPr>
          </w:p>
        </w:tc>
        <w:tc>
          <w:tcPr>
            <w:tcW w:w="900" w:type="dxa"/>
          </w:tcPr>
          <w:p w:rsidR="005E2074" w:rsidRDefault="005E2074">
            <w:pPr>
              <w:rPr>
                <w:rFonts w:ascii="仿宋_GB2312" w:eastAsia="仿宋_GB2312" w:hAnsi="仿宋_GB2312" w:cs="仿宋_GB2312"/>
                <w:sz w:val="24"/>
                <w:szCs w:val="24"/>
              </w:rPr>
            </w:pPr>
          </w:p>
        </w:tc>
        <w:tc>
          <w:tcPr>
            <w:tcW w:w="854" w:type="dxa"/>
          </w:tcPr>
          <w:p w:rsidR="005E2074" w:rsidRDefault="005E2074">
            <w:pPr>
              <w:rPr>
                <w:rFonts w:ascii="仿宋_GB2312" w:eastAsia="仿宋_GB2312" w:hAnsi="仿宋_GB2312" w:cs="仿宋_GB2312"/>
                <w:sz w:val="24"/>
                <w:szCs w:val="24"/>
              </w:rPr>
            </w:pPr>
          </w:p>
        </w:tc>
      </w:tr>
      <w:tr w:rsidR="005E2074">
        <w:trPr>
          <w:jc w:val="center"/>
        </w:trPr>
        <w:tc>
          <w:tcPr>
            <w:tcW w:w="774" w:type="dxa"/>
          </w:tcPr>
          <w:p w:rsidR="005E2074" w:rsidRDefault="005E2074">
            <w:pPr>
              <w:rPr>
                <w:rFonts w:ascii="仿宋_GB2312" w:eastAsia="仿宋_GB2312" w:hAnsi="仿宋_GB2312" w:cs="仿宋_GB2312"/>
                <w:sz w:val="24"/>
                <w:szCs w:val="24"/>
              </w:rPr>
            </w:pPr>
          </w:p>
        </w:tc>
        <w:tc>
          <w:tcPr>
            <w:tcW w:w="1985" w:type="dxa"/>
          </w:tcPr>
          <w:p w:rsidR="005E2074" w:rsidRDefault="005E2074">
            <w:pPr>
              <w:rPr>
                <w:rFonts w:ascii="仿宋_GB2312" w:eastAsia="仿宋_GB2312" w:hAnsi="仿宋_GB2312" w:cs="仿宋_GB2312"/>
                <w:sz w:val="24"/>
                <w:szCs w:val="24"/>
              </w:rPr>
            </w:pPr>
          </w:p>
        </w:tc>
        <w:tc>
          <w:tcPr>
            <w:tcW w:w="1037" w:type="dxa"/>
          </w:tcPr>
          <w:p w:rsidR="005E2074" w:rsidRDefault="005E2074">
            <w:pPr>
              <w:rPr>
                <w:rFonts w:ascii="仿宋_GB2312" w:eastAsia="仿宋_GB2312" w:hAnsi="仿宋_GB2312" w:cs="仿宋_GB2312"/>
                <w:sz w:val="24"/>
                <w:szCs w:val="24"/>
              </w:rPr>
            </w:pPr>
          </w:p>
        </w:tc>
        <w:tc>
          <w:tcPr>
            <w:tcW w:w="857" w:type="dxa"/>
          </w:tcPr>
          <w:p w:rsidR="005E2074" w:rsidRDefault="005E2074">
            <w:pPr>
              <w:rPr>
                <w:rFonts w:ascii="仿宋_GB2312" w:eastAsia="仿宋_GB2312" w:hAnsi="仿宋_GB2312" w:cs="仿宋_GB2312"/>
                <w:sz w:val="24"/>
                <w:szCs w:val="24"/>
              </w:rPr>
            </w:pPr>
          </w:p>
        </w:tc>
        <w:tc>
          <w:tcPr>
            <w:tcW w:w="1037" w:type="dxa"/>
          </w:tcPr>
          <w:p w:rsidR="005E2074" w:rsidRDefault="005E2074">
            <w:pPr>
              <w:rPr>
                <w:rFonts w:ascii="仿宋_GB2312" w:eastAsia="仿宋_GB2312" w:hAnsi="仿宋_GB2312" w:cs="仿宋_GB2312"/>
                <w:sz w:val="24"/>
                <w:szCs w:val="24"/>
              </w:rPr>
            </w:pPr>
          </w:p>
        </w:tc>
        <w:tc>
          <w:tcPr>
            <w:tcW w:w="947" w:type="dxa"/>
          </w:tcPr>
          <w:p w:rsidR="005E2074" w:rsidRDefault="005E2074">
            <w:pPr>
              <w:rPr>
                <w:rFonts w:ascii="仿宋_GB2312" w:eastAsia="仿宋_GB2312" w:hAnsi="仿宋_GB2312" w:cs="仿宋_GB2312"/>
                <w:sz w:val="24"/>
                <w:szCs w:val="24"/>
              </w:rPr>
            </w:pPr>
          </w:p>
        </w:tc>
        <w:tc>
          <w:tcPr>
            <w:tcW w:w="1087" w:type="dxa"/>
          </w:tcPr>
          <w:p w:rsidR="005E2074" w:rsidRDefault="005E2074">
            <w:pPr>
              <w:rPr>
                <w:rFonts w:ascii="仿宋_GB2312" w:eastAsia="仿宋_GB2312" w:hAnsi="仿宋_GB2312" w:cs="仿宋_GB2312"/>
                <w:sz w:val="24"/>
                <w:szCs w:val="24"/>
              </w:rPr>
            </w:pPr>
          </w:p>
        </w:tc>
        <w:tc>
          <w:tcPr>
            <w:tcW w:w="900" w:type="dxa"/>
          </w:tcPr>
          <w:p w:rsidR="005E2074" w:rsidRDefault="005E2074">
            <w:pPr>
              <w:rPr>
                <w:rFonts w:ascii="仿宋_GB2312" w:eastAsia="仿宋_GB2312" w:hAnsi="仿宋_GB2312" w:cs="仿宋_GB2312"/>
                <w:sz w:val="24"/>
                <w:szCs w:val="24"/>
              </w:rPr>
            </w:pPr>
          </w:p>
        </w:tc>
        <w:tc>
          <w:tcPr>
            <w:tcW w:w="854" w:type="dxa"/>
          </w:tcPr>
          <w:p w:rsidR="005E2074" w:rsidRDefault="005E2074">
            <w:pPr>
              <w:rPr>
                <w:rFonts w:ascii="仿宋_GB2312" w:eastAsia="仿宋_GB2312" w:hAnsi="仿宋_GB2312" w:cs="仿宋_GB2312"/>
                <w:sz w:val="24"/>
                <w:szCs w:val="24"/>
              </w:rPr>
            </w:pPr>
          </w:p>
        </w:tc>
      </w:tr>
      <w:tr w:rsidR="005E2074">
        <w:trPr>
          <w:jc w:val="center"/>
        </w:trPr>
        <w:tc>
          <w:tcPr>
            <w:tcW w:w="774" w:type="dxa"/>
          </w:tcPr>
          <w:p w:rsidR="005E2074" w:rsidRDefault="005E2074">
            <w:pPr>
              <w:rPr>
                <w:rFonts w:ascii="仿宋_GB2312" w:eastAsia="仿宋_GB2312" w:hAnsi="仿宋_GB2312" w:cs="仿宋_GB2312"/>
                <w:sz w:val="24"/>
                <w:szCs w:val="24"/>
              </w:rPr>
            </w:pPr>
          </w:p>
        </w:tc>
        <w:tc>
          <w:tcPr>
            <w:tcW w:w="1985" w:type="dxa"/>
          </w:tcPr>
          <w:p w:rsidR="005E2074" w:rsidRDefault="005E2074">
            <w:pPr>
              <w:rPr>
                <w:rFonts w:ascii="仿宋_GB2312" w:eastAsia="仿宋_GB2312" w:hAnsi="仿宋_GB2312" w:cs="仿宋_GB2312"/>
                <w:sz w:val="24"/>
                <w:szCs w:val="24"/>
              </w:rPr>
            </w:pPr>
          </w:p>
        </w:tc>
        <w:tc>
          <w:tcPr>
            <w:tcW w:w="1037" w:type="dxa"/>
          </w:tcPr>
          <w:p w:rsidR="005E2074" w:rsidRDefault="005E2074">
            <w:pPr>
              <w:rPr>
                <w:rFonts w:ascii="仿宋_GB2312" w:eastAsia="仿宋_GB2312" w:hAnsi="仿宋_GB2312" w:cs="仿宋_GB2312"/>
                <w:sz w:val="24"/>
                <w:szCs w:val="24"/>
              </w:rPr>
            </w:pPr>
          </w:p>
        </w:tc>
        <w:tc>
          <w:tcPr>
            <w:tcW w:w="857" w:type="dxa"/>
          </w:tcPr>
          <w:p w:rsidR="005E2074" w:rsidRDefault="005E2074">
            <w:pPr>
              <w:rPr>
                <w:rFonts w:ascii="仿宋_GB2312" w:eastAsia="仿宋_GB2312" w:hAnsi="仿宋_GB2312" w:cs="仿宋_GB2312"/>
                <w:sz w:val="24"/>
                <w:szCs w:val="24"/>
              </w:rPr>
            </w:pPr>
          </w:p>
        </w:tc>
        <w:tc>
          <w:tcPr>
            <w:tcW w:w="1037" w:type="dxa"/>
          </w:tcPr>
          <w:p w:rsidR="005E2074" w:rsidRDefault="005E2074">
            <w:pPr>
              <w:rPr>
                <w:rFonts w:ascii="仿宋_GB2312" w:eastAsia="仿宋_GB2312" w:hAnsi="仿宋_GB2312" w:cs="仿宋_GB2312"/>
                <w:sz w:val="24"/>
                <w:szCs w:val="24"/>
              </w:rPr>
            </w:pPr>
          </w:p>
        </w:tc>
        <w:tc>
          <w:tcPr>
            <w:tcW w:w="947" w:type="dxa"/>
          </w:tcPr>
          <w:p w:rsidR="005E2074" w:rsidRDefault="005E2074">
            <w:pPr>
              <w:rPr>
                <w:rFonts w:ascii="仿宋_GB2312" w:eastAsia="仿宋_GB2312" w:hAnsi="仿宋_GB2312" w:cs="仿宋_GB2312"/>
                <w:sz w:val="24"/>
                <w:szCs w:val="24"/>
              </w:rPr>
            </w:pPr>
          </w:p>
        </w:tc>
        <w:tc>
          <w:tcPr>
            <w:tcW w:w="1087" w:type="dxa"/>
          </w:tcPr>
          <w:p w:rsidR="005E2074" w:rsidRDefault="005E2074">
            <w:pPr>
              <w:rPr>
                <w:rFonts w:ascii="仿宋_GB2312" w:eastAsia="仿宋_GB2312" w:hAnsi="仿宋_GB2312" w:cs="仿宋_GB2312"/>
                <w:sz w:val="24"/>
                <w:szCs w:val="24"/>
              </w:rPr>
            </w:pPr>
          </w:p>
        </w:tc>
        <w:tc>
          <w:tcPr>
            <w:tcW w:w="900" w:type="dxa"/>
          </w:tcPr>
          <w:p w:rsidR="005E2074" w:rsidRDefault="005E2074">
            <w:pPr>
              <w:rPr>
                <w:rFonts w:ascii="仿宋_GB2312" w:eastAsia="仿宋_GB2312" w:hAnsi="仿宋_GB2312" w:cs="仿宋_GB2312"/>
                <w:sz w:val="24"/>
                <w:szCs w:val="24"/>
              </w:rPr>
            </w:pPr>
          </w:p>
        </w:tc>
        <w:tc>
          <w:tcPr>
            <w:tcW w:w="854" w:type="dxa"/>
          </w:tcPr>
          <w:p w:rsidR="005E2074" w:rsidRDefault="005E2074">
            <w:pPr>
              <w:rPr>
                <w:rFonts w:ascii="仿宋_GB2312" w:eastAsia="仿宋_GB2312" w:hAnsi="仿宋_GB2312" w:cs="仿宋_GB2312"/>
                <w:sz w:val="24"/>
                <w:szCs w:val="24"/>
              </w:rPr>
            </w:pPr>
          </w:p>
        </w:tc>
      </w:tr>
      <w:tr w:rsidR="005E2074">
        <w:trPr>
          <w:jc w:val="center"/>
        </w:trPr>
        <w:tc>
          <w:tcPr>
            <w:tcW w:w="774" w:type="dxa"/>
          </w:tcPr>
          <w:p w:rsidR="005E2074" w:rsidRDefault="005E2074">
            <w:pPr>
              <w:rPr>
                <w:rFonts w:ascii="仿宋_GB2312" w:eastAsia="仿宋_GB2312" w:hAnsi="仿宋_GB2312" w:cs="仿宋_GB2312"/>
                <w:sz w:val="24"/>
                <w:szCs w:val="24"/>
              </w:rPr>
            </w:pPr>
          </w:p>
        </w:tc>
        <w:tc>
          <w:tcPr>
            <w:tcW w:w="1985" w:type="dxa"/>
          </w:tcPr>
          <w:p w:rsidR="005E2074" w:rsidRDefault="005E2074">
            <w:pPr>
              <w:rPr>
                <w:rFonts w:ascii="仿宋_GB2312" w:eastAsia="仿宋_GB2312" w:hAnsi="仿宋_GB2312" w:cs="仿宋_GB2312"/>
                <w:sz w:val="24"/>
                <w:szCs w:val="24"/>
              </w:rPr>
            </w:pPr>
          </w:p>
        </w:tc>
        <w:tc>
          <w:tcPr>
            <w:tcW w:w="1037" w:type="dxa"/>
          </w:tcPr>
          <w:p w:rsidR="005E2074" w:rsidRDefault="005E2074">
            <w:pPr>
              <w:rPr>
                <w:rFonts w:ascii="仿宋_GB2312" w:eastAsia="仿宋_GB2312" w:hAnsi="仿宋_GB2312" w:cs="仿宋_GB2312"/>
                <w:sz w:val="24"/>
                <w:szCs w:val="24"/>
              </w:rPr>
            </w:pPr>
          </w:p>
        </w:tc>
        <w:tc>
          <w:tcPr>
            <w:tcW w:w="857" w:type="dxa"/>
          </w:tcPr>
          <w:p w:rsidR="005E2074" w:rsidRDefault="005E2074">
            <w:pPr>
              <w:rPr>
                <w:rFonts w:ascii="仿宋_GB2312" w:eastAsia="仿宋_GB2312" w:hAnsi="仿宋_GB2312" w:cs="仿宋_GB2312"/>
                <w:sz w:val="24"/>
                <w:szCs w:val="24"/>
              </w:rPr>
            </w:pPr>
          </w:p>
        </w:tc>
        <w:tc>
          <w:tcPr>
            <w:tcW w:w="1037" w:type="dxa"/>
          </w:tcPr>
          <w:p w:rsidR="005E2074" w:rsidRDefault="005E2074">
            <w:pPr>
              <w:rPr>
                <w:rFonts w:ascii="仿宋_GB2312" w:eastAsia="仿宋_GB2312" w:hAnsi="仿宋_GB2312" w:cs="仿宋_GB2312"/>
                <w:sz w:val="24"/>
                <w:szCs w:val="24"/>
              </w:rPr>
            </w:pPr>
          </w:p>
        </w:tc>
        <w:tc>
          <w:tcPr>
            <w:tcW w:w="947" w:type="dxa"/>
          </w:tcPr>
          <w:p w:rsidR="005E2074" w:rsidRDefault="005E2074">
            <w:pPr>
              <w:rPr>
                <w:rFonts w:ascii="仿宋_GB2312" w:eastAsia="仿宋_GB2312" w:hAnsi="仿宋_GB2312" w:cs="仿宋_GB2312"/>
                <w:sz w:val="24"/>
                <w:szCs w:val="24"/>
              </w:rPr>
            </w:pPr>
          </w:p>
        </w:tc>
        <w:tc>
          <w:tcPr>
            <w:tcW w:w="1087" w:type="dxa"/>
          </w:tcPr>
          <w:p w:rsidR="005E2074" w:rsidRDefault="005E2074">
            <w:pPr>
              <w:rPr>
                <w:rFonts w:ascii="仿宋_GB2312" w:eastAsia="仿宋_GB2312" w:hAnsi="仿宋_GB2312" w:cs="仿宋_GB2312"/>
                <w:sz w:val="24"/>
                <w:szCs w:val="24"/>
              </w:rPr>
            </w:pPr>
          </w:p>
        </w:tc>
        <w:tc>
          <w:tcPr>
            <w:tcW w:w="900" w:type="dxa"/>
          </w:tcPr>
          <w:p w:rsidR="005E2074" w:rsidRDefault="005E2074">
            <w:pPr>
              <w:rPr>
                <w:rFonts w:ascii="仿宋_GB2312" w:eastAsia="仿宋_GB2312" w:hAnsi="仿宋_GB2312" w:cs="仿宋_GB2312"/>
                <w:sz w:val="24"/>
                <w:szCs w:val="24"/>
              </w:rPr>
            </w:pPr>
          </w:p>
        </w:tc>
        <w:tc>
          <w:tcPr>
            <w:tcW w:w="854" w:type="dxa"/>
          </w:tcPr>
          <w:p w:rsidR="005E2074" w:rsidRDefault="005E2074">
            <w:pPr>
              <w:rPr>
                <w:rFonts w:ascii="仿宋_GB2312" w:eastAsia="仿宋_GB2312" w:hAnsi="仿宋_GB2312" w:cs="仿宋_GB2312"/>
                <w:sz w:val="24"/>
                <w:szCs w:val="24"/>
              </w:rPr>
            </w:pPr>
          </w:p>
        </w:tc>
      </w:tr>
      <w:tr w:rsidR="005E2074">
        <w:trPr>
          <w:jc w:val="center"/>
        </w:trPr>
        <w:tc>
          <w:tcPr>
            <w:tcW w:w="774" w:type="dxa"/>
          </w:tcPr>
          <w:p w:rsidR="005E2074" w:rsidRDefault="005E2074">
            <w:pPr>
              <w:rPr>
                <w:rFonts w:ascii="仿宋_GB2312" w:eastAsia="仿宋_GB2312" w:hAnsi="仿宋_GB2312" w:cs="仿宋_GB2312"/>
                <w:sz w:val="24"/>
                <w:szCs w:val="24"/>
              </w:rPr>
            </w:pPr>
          </w:p>
        </w:tc>
        <w:tc>
          <w:tcPr>
            <w:tcW w:w="1985" w:type="dxa"/>
          </w:tcPr>
          <w:p w:rsidR="005E2074" w:rsidRDefault="005E2074">
            <w:pPr>
              <w:rPr>
                <w:rFonts w:ascii="仿宋_GB2312" w:eastAsia="仿宋_GB2312" w:hAnsi="仿宋_GB2312" w:cs="仿宋_GB2312"/>
                <w:sz w:val="24"/>
                <w:szCs w:val="24"/>
              </w:rPr>
            </w:pPr>
          </w:p>
        </w:tc>
        <w:tc>
          <w:tcPr>
            <w:tcW w:w="1037" w:type="dxa"/>
          </w:tcPr>
          <w:p w:rsidR="005E2074" w:rsidRDefault="005E2074">
            <w:pPr>
              <w:rPr>
                <w:rFonts w:ascii="仿宋_GB2312" w:eastAsia="仿宋_GB2312" w:hAnsi="仿宋_GB2312" w:cs="仿宋_GB2312"/>
                <w:sz w:val="24"/>
                <w:szCs w:val="24"/>
              </w:rPr>
            </w:pPr>
          </w:p>
        </w:tc>
        <w:tc>
          <w:tcPr>
            <w:tcW w:w="857" w:type="dxa"/>
          </w:tcPr>
          <w:p w:rsidR="005E2074" w:rsidRDefault="005E2074">
            <w:pPr>
              <w:rPr>
                <w:rFonts w:ascii="仿宋_GB2312" w:eastAsia="仿宋_GB2312" w:hAnsi="仿宋_GB2312" w:cs="仿宋_GB2312"/>
                <w:sz w:val="24"/>
                <w:szCs w:val="24"/>
              </w:rPr>
            </w:pPr>
          </w:p>
        </w:tc>
        <w:tc>
          <w:tcPr>
            <w:tcW w:w="1037" w:type="dxa"/>
          </w:tcPr>
          <w:p w:rsidR="005E2074" w:rsidRDefault="005E2074">
            <w:pPr>
              <w:rPr>
                <w:rFonts w:ascii="仿宋_GB2312" w:eastAsia="仿宋_GB2312" w:hAnsi="仿宋_GB2312" w:cs="仿宋_GB2312"/>
                <w:sz w:val="24"/>
                <w:szCs w:val="24"/>
              </w:rPr>
            </w:pPr>
          </w:p>
        </w:tc>
        <w:tc>
          <w:tcPr>
            <w:tcW w:w="947" w:type="dxa"/>
          </w:tcPr>
          <w:p w:rsidR="005E2074" w:rsidRDefault="005E2074">
            <w:pPr>
              <w:rPr>
                <w:rFonts w:ascii="仿宋_GB2312" w:eastAsia="仿宋_GB2312" w:hAnsi="仿宋_GB2312" w:cs="仿宋_GB2312"/>
                <w:sz w:val="24"/>
                <w:szCs w:val="24"/>
              </w:rPr>
            </w:pPr>
          </w:p>
        </w:tc>
        <w:tc>
          <w:tcPr>
            <w:tcW w:w="1087" w:type="dxa"/>
          </w:tcPr>
          <w:p w:rsidR="005E2074" w:rsidRDefault="005E2074">
            <w:pPr>
              <w:rPr>
                <w:rFonts w:ascii="仿宋_GB2312" w:eastAsia="仿宋_GB2312" w:hAnsi="仿宋_GB2312" w:cs="仿宋_GB2312"/>
                <w:sz w:val="24"/>
                <w:szCs w:val="24"/>
              </w:rPr>
            </w:pPr>
          </w:p>
        </w:tc>
        <w:tc>
          <w:tcPr>
            <w:tcW w:w="900" w:type="dxa"/>
          </w:tcPr>
          <w:p w:rsidR="005E2074" w:rsidRDefault="005E2074">
            <w:pPr>
              <w:rPr>
                <w:rFonts w:ascii="仿宋_GB2312" w:eastAsia="仿宋_GB2312" w:hAnsi="仿宋_GB2312" w:cs="仿宋_GB2312"/>
                <w:sz w:val="24"/>
                <w:szCs w:val="24"/>
              </w:rPr>
            </w:pPr>
          </w:p>
        </w:tc>
        <w:tc>
          <w:tcPr>
            <w:tcW w:w="854" w:type="dxa"/>
          </w:tcPr>
          <w:p w:rsidR="005E2074" w:rsidRDefault="005E2074">
            <w:pPr>
              <w:rPr>
                <w:rFonts w:ascii="仿宋_GB2312" w:eastAsia="仿宋_GB2312" w:hAnsi="仿宋_GB2312" w:cs="仿宋_GB2312"/>
                <w:sz w:val="24"/>
                <w:szCs w:val="24"/>
              </w:rPr>
            </w:pPr>
          </w:p>
        </w:tc>
      </w:tr>
      <w:tr w:rsidR="005E2074">
        <w:trPr>
          <w:jc w:val="center"/>
        </w:trPr>
        <w:tc>
          <w:tcPr>
            <w:tcW w:w="774" w:type="dxa"/>
          </w:tcPr>
          <w:p w:rsidR="005E2074" w:rsidRDefault="005E2074">
            <w:pPr>
              <w:rPr>
                <w:rFonts w:ascii="仿宋_GB2312" w:eastAsia="仿宋_GB2312" w:hAnsi="仿宋_GB2312" w:cs="仿宋_GB2312"/>
                <w:sz w:val="24"/>
                <w:szCs w:val="24"/>
              </w:rPr>
            </w:pPr>
          </w:p>
        </w:tc>
        <w:tc>
          <w:tcPr>
            <w:tcW w:w="1985" w:type="dxa"/>
          </w:tcPr>
          <w:p w:rsidR="005E2074" w:rsidRDefault="005E2074">
            <w:pPr>
              <w:rPr>
                <w:rFonts w:ascii="仿宋_GB2312" w:eastAsia="仿宋_GB2312" w:hAnsi="仿宋_GB2312" w:cs="仿宋_GB2312"/>
                <w:sz w:val="24"/>
                <w:szCs w:val="24"/>
              </w:rPr>
            </w:pPr>
          </w:p>
        </w:tc>
        <w:tc>
          <w:tcPr>
            <w:tcW w:w="1037" w:type="dxa"/>
          </w:tcPr>
          <w:p w:rsidR="005E2074" w:rsidRDefault="005E2074">
            <w:pPr>
              <w:rPr>
                <w:rFonts w:ascii="仿宋_GB2312" w:eastAsia="仿宋_GB2312" w:hAnsi="仿宋_GB2312" w:cs="仿宋_GB2312"/>
                <w:sz w:val="24"/>
                <w:szCs w:val="24"/>
              </w:rPr>
            </w:pPr>
          </w:p>
        </w:tc>
        <w:tc>
          <w:tcPr>
            <w:tcW w:w="857" w:type="dxa"/>
          </w:tcPr>
          <w:p w:rsidR="005E2074" w:rsidRDefault="005E2074">
            <w:pPr>
              <w:rPr>
                <w:rFonts w:ascii="仿宋_GB2312" w:eastAsia="仿宋_GB2312" w:hAnsi="仿宋_GB2312" w:cs="仿宋_GB2312"/>
                <w:sz w:val="24"/>
                <w:szCs w:val="24"/>
              </w:rPr>
            </w:pPr>
          </w:p>
        </w:tc>
        <w:tc>
          <w:tcPr>
            <w:tcW w:w="1037" w:type="dxa"/>
          </w:tcPr>
          <w:p w:rsidR="005E2074" w:rsidRDefault="005E2074">
            <w:pPr>
              <w:rPr>
                <w:rFonts w:ascii="仿宋_GB2312" w:eastAsia="仿宋_GB2312" w:hAnsi="仿宋_GB2312" w:cs="仿宋_GB2312"/>
                <w:sz w:val="24"/>
                <w:szCs w:val="24"/>
              </w:rPr>
            </w:pPr>
          </w:p>
        </w:tc>
        <w:tc>
          <w:tcPr>
            <w:tcW w:w="947" w:type="dxa"/>
          </w:tcPr>
          <w:p w:rsidR="005E2074" w:rsidRDefault="005E2074">
            <w:pPr>
              <w:rPr>
                <w:rFonts w:ascii="仿宋_GB2312" w:eastAsia="仿宋_GB2312" w:hAnsi="仿宋_GB2312" w:cs="仿宋_GB2312"/>
                <w:sz w:val="24"/>
                <w:szCs w:val="24"/>
              </w:rPr>
            </w:pPr>
          </w:p>
        </w:tc>
        <w:tc>
          <w:tcPr>
            <w:tcW w:w="1087" w:type="dxa"/>
          </w:tcPr>
          <w:p w:rsidR="005E2074" w:rsidRDefault="005E2074">
            <w:pPr>
              <w:rPr>
                <w:rFonts w:ascii="仿宋_GB2312" w:eastAsia="仿宋_GB2312" w:hAnsi="仿宋_GB2312" w:cs="仿宋_GB2312"/>
                <w:sz w:val="24"/>
                <w:szCs w:val="24"/>
              </w:rPr>
            </w:pPr>
          </w:p>
        </w:tc>
        <w:tc>
          <w:tcPr>
            <w:tcW w:w="900" w:type="dxa"/>
          </w:tcPr>
          <w:p w:rsidR="005E2074" w:rsidRDefault="005E2074">
            <w:pPr>
              <w:rPr>
                <w:rFonts w:ascii="仿宋_GB2312" w:eastAsia="仿宋_GB2312" w:hAnsi="仿宋_GB2312" w:cs="仿宋_GB2312"/>
                <w:sz w:val="24"/>
                <w:szCs w:val="24"/>
              </w:rPr>
            </w:pPr>
          </w:p>
        </w:tc>
        <w:tc>
          <w:tcPr>
            <w:tcW w:w="854" w:type="dxa"/>
          </w:tcPr>
          <w:p w:rsidR="005E2074" w:rsidRDefault="005E2074">
            <w:pPr>
              <w:rPr>
                <w:rFonts w:ascii="仿宋_GB2312" w:eastAsia="仿宋_GB2312" w:hAnsi="仿宋_GB2312" w:cs="仿宋_GB2312"/>
                <w:sz w:val="24"/>
                <w:szCs w:val="24"/>
              </w:rPr>
            </w:pPr>
          </w:p>
        </w:tc>
      </w:tr>
    </w:tbl>
    <w:p w:rsidR="005E2074" w:rsidRDefault="005E2074">
      <w:pPr>
        <w:rPr>
          <w:rFonts w:ascii="Times New Roman" w:hAnsi="Times New Roman" w:cs="Times New Roman"/>
          <w:snapToGrid w:val="0"/>
        </w:rPr>
      </w:pPr>
    </w:p>
    <w:p w:rsidR="005E2074" w:rsidRDefault="0062758D">
      <w:pPr>
        <w:rPr>
          <w:rFonts w:ascii="Times New Roman" w:hAnsi="Times New Roman" w:cs="Times New Roman"/>
          <w:snapToGrid w:val="0"/>
        </w:rPr>
      </w:pPr>
      <w:r>
        <w:rPr>
          <w:rFonts w:ascii="Times New Roman" w:hAnsi="Times New Roman" w:cs="Times New Roman"/>
          <w:snapToGrid w:val="0"/>
        </w:rPr>
        <w:br w:type="page"/>
      </w:r>
    </w:p>
    <w:p w:rsidR="005E2074" w:rsidRDefault="0062758D">
      <w:pPr>
        <w:pStyle w:val="2"/>
        <w:ind w:firstLine="800"/>
        <w:jc w:val="center"/>
        <w:rPr>
          <w:rFonts w:ascii="黑体" w:eastAsia="黑体" w:hAnsi="黑体" w:cs="Times New Roman"/>
          <w:snapToGrid w:val="0"/>
          <w:color w:val="auto"/>
          <w:sz w:val="32"/>
          <w:szCs w:val="32"/>
        </w:rPr>
      </w:pPr>
      <w:bookmarkStart w:id="396" w:name="_Toc31113"/>
      <w:r>
        <w:rPr>
          <w:rFonts w:ascii="黑体" w:eastAsia="黑体" w:hAnsi="黑体" w:cs="Times New Roman"/>
          <w:snapToGrid w:val="0"/>
          <w:color w:val="auto"/>
          <w:sz w:val="32"/>
          <w:szCs w:val="32"/>
        </w:rPr>
        <w:lastRenderedPageBreak/>
        <w:t>九、响应方案</w:t>
      </w:r>
      <w:bookmarkEnd w:id="396"/>
    </w:p>
    <w:p w:rsidR="005E2074" w:rsidRDefault="005E2074">
      <w:pPr>
        <w:rPr>
          <w:rFonts w:ascii="Times New Roman" w:hAnsi="Times New Roman" w:cs="Times New Roman"/>
          <w:snapToGrid w:val="0"/>
        </w:rPr>
      </w:pPr>
    </w:p>
    <w:p w:rsidR="005E2074" w:rsidRDefault="0062758D">
      <w:pPr>
        <w:spacing w:after="0" w:line="560" w:lineRule="exact"/>
        <w:ind w:firstLineChars="200" w:firstLine="640"/>
        <w:jc w:val="both"/>
        <w:rPr>
          <w:rFonts w:ascii="Times New Roman" w:eastAsia="仿宋_GB2312" w:hAnsi="Times New Roman" w:cs="Times New Roman"/>
          <w:snapToGrid w:val="0"/>
          <w:sz w:val="32"/>
          <w:szCs w:val="32"/>
        </w:rPr>
      </w:pPr>
      <w:r>
        <w:rPr>
          <w:rFonts w:ascii="Times New Roman" w:eastAsia="仿宋_GB2312" w:hAnsi="Times New Roman" w:cs="Times New Roman"/>
          <w:snapToGrid w:val="0"/>
          <w:sz w:val="32"/>
          <w:szCs w:val="32"/>
        </w:rPr>
        <w:t>响应方案一般包括</w:t>
      </w:r>
      <w:r>
        <w:rPr>
          <w:rFonts w:ascii="Times New Roman" w:eastAsia="仿宋_GB2312" w:hAnsi="Times New Roman" w:cs="Times New Roman"/>
          <w:snapToGrid w:val="0"/>
          <w:sz w:val="32"/>
          <w:szCs w:val="32"/>
        </w:rPr>
        <w:t>(</w:t>
      </w:r>
      <w:r>
        <w:rPr>
          <w:rFonts w:ascii="Times New Roman" w:eastAsia="仿宋_GB2312" w:hAnsi="Times New Roman" w:cs="Times New Roman"/>
          <w:snapToGrid w:val="0"/>
          <w:sz w:val="32"/>
          <w:szCs w:val="32"/>
        </w:rPr>
        <w:t>但不限于</w:t>
      </w:r>
      <w:r>
        <w:rPr>
          <w:rFonts w:ascii="Times New Roman" w:eastAsia="仿宋_GB2312" w:hAnsi="Times New Roman" w:cs="Times New Roman"/>
          <w:snapToGrid w:val="0"/>
          <w:sz w:val="32"/>
          <w:szCs w:val="32"/>
        </w:rPr>
        <w:t>)</w:t>
      </w:r>
      <w:r>
        <w:rPr>
          <w:rFonts w:ascii="Times New Roman" w:eastAsia="仿宋_GB2312" w:hAnsi="Times New Roman" w:cs="Times New Roman"/>
          <w:snapToGrid w:val="0"/>
          <w:sz w:val="32"/>
          <w:szCs w:val="32"/>
        </w:rPr>
        <w:t>下列内容：</w:t>
      </w:r>
    </w:p>
    <w:p w:rsidR="005E2074" w:rsidRDefault="0062758D">
      <w:pPr>
        <w:pStyle w:val="a6"/>
        <w:jc w:val="both"/>
        <w:rPr>
          <w:rFonts w:ascii="Times New Roman" w:hAnsi="Times New Roman" w:cs="Times New Roman"/>
          <w:snapToGrid w:val="0"/>
        </w:rPr>
      </w:pPr>
      <w:r>
        <w:rPr>
          <w:rFonts w:ascii="Times New Roman" w:hAnsi="Times New Roman" w:cs="Times New Roman"/>
          <w:snapToGrid w:val="0"/>
        </w:rPr>
        <w:t>（</w:t>
      </w:r>
      <w:r>
        <w:rPr>
          <w:rFonts w:ascii="Times New Roman" w:hAnsi="Times New Roman" w:cs="Times New Roman"/>
          <w:snapToGrid w:val="0"/>
        </w:rPr>
        <w:t>1</w:t>
      </w:r>
      <w:r>
        <w:rPr>
          <w:rFonts w:ascii="Times New Roman" w:hAnsi="Times New Roman" w:cs="Times New Roman"/>
          <w:snapToGrid w:val="0"/>
        </w:rPr>
        <w:t>）对项目的理解；</w:t>
      </w:r>
    </w:p>
    <w:p w:rsidR="005E2074" w:rsidRDefault="0062758D">
      <w:pPr>
        <w:pStyle w:val="a6"/>
        <w:jc w:val="both"/>
        <w:rPr>
          <w:rFonts w:ascii="Times New Roman" w:hAnsi="Times New Roman" w:cs="Times New Roman"/>
          <w:snapToGrid w:val="0"/>
        </w:rPr>
      </w:pPr>
      <w:r>
        <w:rPr>
          <w:rFonts w:ascii="Times New Roman" w:hAnsi="Times New Roman" w:cs="Times New Roman"/>
          <w:snapToGrid w:val="0"/>
        </w:rPr>
        <w:t>（</w:t>
      </w:r>
      <w:r>
        <w:rPr>
          <w:rFonts w:ascii="Times New Roman" w:hAnsi="Times New Roman" w:cs="Times New Roman"/>
          <w:snapToGrid w:val="0"/>
        </w:rPr>
        <w:t>2</w:t>
      </w:r>
      <w:r>
        <w:rPr>
          <w:rFonts w:ascii="Times New Roman" w:hAnsi="Times New Roman" w:cs="Times New Roman"/>
          <w:snapToGrid w:val="0"/>
        </w:rPr>
        <w:t>）服务范围及内容；</w:t>
      </w:r>
    </w:p>
    <w:p w:rsidR="005E2074" w:rsidRDefault="0062758D">
      <w:pPr>
        <w:pStyle w:val="a6"/>
        <w:jc w:val="both"/>
        <w:rPr>
          <w:rFonts w:ascii="Times New Roman" w:hAnsi="Times New Roman" w:cs="Times New Roman"/>
          <w:snapToGrid w:val="0"/>
        </w:rPr>
      </w:pPr>
      <w:r>
        <w:rPr>
          <w:rFonts w:ascii="Times New Roman" w:hAnsi="Times New Roman" w:cs="Times New Roman"/>
          <w:snapToGrid w:val="0"/>
        </w:rPr>
        <w:t>（</w:t>
      </w:r>
      <w:r>
        <w:rPr>
          <w:rFonts w:ascii="Times New Roman" w:hAnsi="Times New Roman" w:cs="Times New Roman"/>
          <w:snapToGrid w:val="0"/>
        </w:rPr>
        <w:t>3</w:t>
      </w:r>
      <w:r>
        <w:rPr>
          <w:rFonts w:ascii="Times New Roman" w:hAnsi="Times New Roman" w:cs="Times New Roman"/>
          <w:snapToGrid w:val="0"/>
        </w:rPr>
        <w:t>）服务工作的依据、工作目标；</w:t>
      </w:r>
    </w:p>
    <w:p w:rsidR="005E2074" w:rsidRDefault="0062758D">
      <w:pPr>
        <w:pStyle w:val="a6"/>
        <w:jc w:val="both"/>
        <w:rPr>
          <w:rFonts w:ascii="Times New Roman" w:hAnsi="Times New Roman" w:cs="Times New Roman"/>
          <w:snapToGrid w:val="0"/>
        </w:rPr>
      </w:pPr>
      <w:r>
        <w:rPr>
          <w:rFonts w:ascii="Times New Roman" w:hAnsi="Times New Roman" w:cs="Times New Roman"/>
          <w:snapToGrid w:val="0"/>
        </w:rPr>
        <w:t>（</w:t>
      </w:r>
      <w:r>
        <w:rPr>
          <w:rFonts w:ascii="Times New Roman" w:hAnsi="Times New Roman" w:cs="Times New Roman"/>
          <w:snapToGrid w:val="0"/>
        </w:rPr>
        <w:t>4</w:t>
      </w:r>
      <w:r>
        <w:rPr>
          <w:rFonts w:ascii="Times New Roman" w:hAnsi="Times New Roman" w:cs="Times New Roman"/>
          <w:snapToGrid w:val="0"/>
        </w:rPr>
        <w:t>）服务机构设置</w:t>
      </w:r>
      <w:r>
        <w:rPr>
          <w:rFonts w:ascii="Times New Roman" w:hAnsi="Times New Roman" w:cs="Times New Roman"/>
          <w:snapToGrid w:val="0"/>
        </w:rPr>
        <w:t>(</w:t>
      </w:r>
      <w:r>
        <w:rPr>
          <w:rFonts w:ascii="Times New Roman" w:hAnsi="Times New Roman" w:cs="Times New Roman"/>
          <w:snapToGrid w:val="0"/>
        </w:rPr>
        <w:t>框图</w:t>
      </w:r>
      <w:r>
        <w:rPr>
          <w:rFonts w:ascii="Times New Roman" w:hAnsi="Times New Roman" w:cs="Times New Roman"/>
          <w:snapToGrid w:val="0"/>
        </w:rPr>
        <w:t>)</w:t>
      </w:r>
      <w:r>
        <w:rPr>
          <w:rFonts w:ascii="Times New Roman" w:hAnsi="Times New Roman" w:cs="Times New Roman"/>
          <w:snapToGrid w:val="0"/>
        </w:rPr>
        <w:t>、岗位职责；</w:t>
      </w:r>
    </w:p>
    <w:p w:rsidR="005E2074" w:rsidRDefault="0062758D">
      <w:pPr>
        <w:pStyle w:val="a6"/>
        <w:jc w:val="both"/>
        <w:rPr>
          <w:rFonts w:ascii="Times New Roman" w:hAnsi="Times New Roman" w:cs="Times New Roman"/>
          <w:snapToGrid w:val="0"/>
        </w:rPr>
      </w:pPr>
      <w:r>
        <w:rPr>
          <w:rFonts w:ascii="Times New Roman" w:hAnsi="Times New Roman" w:cs="Times New Roman"/>
          <w:snapToGrid w:val="0"/>
        </w:rPr>
        <w:t>（</w:t>
      </w:r>
      <w:r>
        <w:rPr>
          <w:rFonts w:ascii="Times New Roman" w:hAnsi="Times New Roman" w:cs="Times New Roman"/>
          <w:snapToGrid w:val="0"/>
        </w:rPr>
        <w:t>5</w:t>
      </w:r>
      <w:r>
        <w:rPr>
          <w:rFonts w:ascii="Times New Roman" w:hAnsi="Times New Roman" w:cs="Times New Roman"/>
          <w:snapToGrid w:val="0"/>
        </w:rPr>
        <w:t>）拟投入本项目的服务人员及主要人员简历；</w:t>
      </w:r>
    </w:p>
    <w:p w:rsidR="005E2074" w:rsidRDefault="0062758D">
      <w:pPr>
        <w:pStyle w:val="a6"/>
        <w:jc w:val="both"/>
        <w:rPr>
          <w:rFonts w:ascii="Times New Roman" w:hAnsi="Times New Roman" w:cs="Times New Roman"/>
          <w:snapToGrid w:val="0"/>
        </w:rPr>
      </w:pPr>
      <w:r>
        <w:rPr>
          <w:rFonts w:ascii="Times New Roman" w:hAnsi="Times New Roman" w:cs="Times New Roman"/>
          <w:snapToGrid w:val="0"/>
        </w:rPr>
        <w:t>（</w:t>
      </w:r>
      <w:r>
        <w:rPr>
          <w:rFonts w:ascii="Times New Roman" w:hAnsi="Times New Roman" w:cs="Times New Roman"/>
          <w:snapToGrid w:val="0"/>
        </w:rPr>
        <w:t>6</w:t>
      </w:r>
      <w:r>
        <w:rPr>
          <w:rFonts w:ascii="Times New Roman" w:hAnsi="Times New Roman" w:cs="Times New Roman"/>
          <w:snapToGrid w:val="0"/>
        </w:rPr>
        <w:t>）拟分包计划及情况说明；</w:t>
      </w:r>
    </w:p>
    <w:p w:rsidR="005E2074" w:rsidRDefault="0062758D">
      <w:pPr>
        <w:pStyle w:val="a6"/>
        <w:jc w:val="both"/>
        <w:rPr>
          <w:rFonts w:ascii="Times New Roman" w:hAnsi="Times New Roman" w:cs="Times New Roman"/>
          <w:snapToGrid w:val="0"/>
        </w:rPr>
      </w:pPr>
      <w:r>
        <w:rPr>
          <w:rFonts w:ascii="Times New Roman" w:hAnsi="Times New Roman" w:cs="Times New Roman"/>
          <w:snapToGrid w:val="0"/>
        </w:rPr>
        <w:t>（</w:t>
      </w:r>
      <w:r>
        <w:rPr>
          <w:rFonts w:ascii="Times New Roman" w:hAnsi="Times New Roman" w:cs="Times New Roman"/>
          <w:snapToGrid w:val="0"/>
        </w:rPr>
        <w:t>7</w:t>
      </w:r>
      <w:r>
        <w:rPr>
          <w:rFonts w:ascii="Times New Roman" w:hAnsi="Times New Roman" w:cs="Times New Roman"/>
          <w:snapToGrid w:val="0"/>
        </w:rPr>
        <w:t>）服务质量、进度、保密等保证措施；</w:t>
      </w:r>
    </w:p>
    <w:p w:rsidR="005E2074" w:rsidRDefault="0062758D">
      <w:pPr>
        <w:pStyle w:val="a6"/>
        <w:jc w:val="both"/>
        <w:rPr>
          <w:rFonts w:ascii="Times New Roman" w:hAnsi="Times New Roman" w:cs="Times New Roman"/>
          <w:snapToGrid w:val="0"/>
        </w:rPr>
      </w:pPr>
      <w:r>
        <w:rPr>
          <w:rFonts w:ascii="Times New Roman" w:hAnsi="Times New Roman" w:cs="Times New Roman"/>
          <w:snapToGrid w:val="0"/>
        </w:rPr>
        <w:t>（</w:t>
      </w:r>
      <w:r>
        <w:rPr>
          <w:rFonts w:ascii="Times New Roman" w:hAnsi="Times New Roman" w:cs="Times New Roman"/>
          <w:snapToGrid w:val="0"/>
        </w:rPr>
        <w:t>8</w:t>
      </w:r>
      <w:r>
        <w:rPr>
          <w:rFonts w:ascii="Times New Roman" w:hAnsi="Times New Roman" w:cs="Times New Roman"/>
          <w:snapToGrid w:val="0"/>
        </w:rPr>
        <w:t>）服务工作重点、难点分析；</w:t>
      </w:r>
    </w:p>
    <w:p w:rsidR="005E2074" w:rsidRDefault="0062758D">
      <w:pPr>
        <w:pStyle w:val="a6"/>
        <w:jc w:val="both"/>
        <w:rPr>
          <w:rFonts w:ascii="Times New Roman" w:hAnsi="Times New Roman" w:cs="Times New Roman"/>
          <w:snapToGrid w:val="0"/>
        </w:rPr>
      </w:pPr>
      <w:r>
        <w:rPr>
          <w:rFonts w:ascii="Times New Roman" w:hAnsi="Times New Roman" w:cs="Times New Roman"/>
          <w:snapToGrid w:val="0"/>
        </w:rPr>
        <w:t>（</w:t>
      </w:r>
      <w:r>
        <w:rPr>
          <w:rFonts w:ascii="Times New Roman" w:hAnsi="Times New Roman" w:cs="Times New Roman"/>
          <w:snapToGrid w:val="0"/>
        </w:rPr>
        <w:t>9</w:t>
      </w:r>
      <w:r>
        <w:rPr>
          <w:rFonts w:ascii="Times New Roman" w:hAnsi="Times New Roman" w:cs="Times New Roman"/>
          <w:snapToGrid w:val="0"/>
        </w:rPr>
        <w:t>）对本项目的合理化建议。</w:t>
      </w:r>
    </w:p>
    <w:p w:rsidR="005E2074" w:rsidRDefault="0062758D">
      <w:pPr>
        <w:rPr>
          <w:rFonts w:ascii="Times New Roman" w:eastAsia="仿宋_GB2312" w:hAnsi="Times New Roman" w:cs="Times New Roman"/>
          <w:snapToGrid w:val="0"/>
          <w:sz w:val="32"/>
          <w:szCs w:val="32"/>
        </w:rPr>
      </w:pPr>
      <w:bookmarkStart w:id="397" w:name="扫描0069"/>
      <w:bookmarkEnd w:id="397"/>
      <w:r>
        <w:rPr>
          <w:rFonts w:ascii="Times New Roman" w:eastAsia="仿宋_GB2312" w:hAnsi="Times New Roman" w:cs="Times New Roman"/>
          <w:snapToGrid w:val="0"/>
          <w:sz w:val="32"/>
          <w:szCs w:val="32"/>
        </w:rPr>
        <w:br w:type="page"/>
      </w:r>
    </w:p>
    <w:p w:rsidR="005E2074" w:rsidRDefault="005E2074">
      <w:pPr>
        <w:rPr>
          <w:rFonts w:ascii="Times New Roman" w:hAnsi="Times New Roman" w:cs="Times New Roman"/>
          <w:snapToGrid w:val="0"/>
        </w:rPr>
      </w:pPr>
    </w:p>
    <w:p w:rsidR="005E2074" w:rsidRDefault="0062758D">
      <w:pPr>
        <w:autoSpaceDE w:val="0"/>
        <w:autoSpaceDN w:val="0"/>
        <w:adjustRightInd w:val="0"/>
        <w:jc w:val="center"/>
        <w:rPr>
          <w:rFonts w:ascii="Times" w:eastAsia="黑体" w:hAnsi="Times" w:cs="宋体"/>
          <w:color w:val="000000"/>
          <w:sz w:val="36"/>
          <w:szCs w:val="32"/>
        </w:rPr>
      </w:pPr>
      <w:bookmarkStart w:id="398" w:name="_bookmark23"/>
      <w:bookmarkEnd w:id="398"/>
      <w:r>
        <w:rPr>
          <w:rFonts w:ascii="Times" w:eastAsia="黑体" w:hAnsi="Times" w:cs="宋体" w:hint="eastAsia"/>
          <w:color w:val="000000"/>
          <w:sz w:val="36"/>
          <w:szCs w:val="32"/>
        </w:rPr>
        <w:t>十、中粮糖业廉洁承诺书</w:t>
      </w:r>
    </w:p>
    <w:p w:rsidR="005E2074" w:rsidRDefault="005E2074">
      <w:pPr>
        <w:autoSpaceDE w:val="0"/>
        <w:autoSpaceDN w:val="0"/>
        <w:adjustRightInd w:val="0"/>
        <w:ind w:firstLineChars="200" w:firstLine="720"/>
        <w:jc w:val="center"/>
        <w:rPr>
          <w:rFonts w:ascii="Times" w:eastAsia="黑体" w:hAnsi="Times" w:cs="宋体"/>
          <w:color w:val="000000"/>
          <w:sz w:val="36"/>
          <w:szCs w:val="32"/>
        </w:rPr>
      </w:pPr>
    </w:p>
    <w:p w:rsidR="005E2074" w:rsidRDefault="0062758D">
      <w:pPr>
        <w:autoSpaceDE w:val="0"/>
        <w:autoSpaceDN w:val="0"/>
        <w:adjustRightInd w:val="0"/>
        <w:rPr>
          <w:rFonts w:ascii="Times" w:eastAsia="仿宋_GB2312" w:hAnsi="Times" w:cs="宋体"/>
          <w:color w:val="000000"/>
          <w:sz w:val="32"/>
          <w:szCs w:val="32"/>
        </w:rPr>
      </w:pPr>
      <w:r>
        <w:rPr>
          <w:rFonts w:ascii="Times" w:eastAsia="仿宋_GB2312" w:hAnsi="Times" w:cs="宋体"/>
          <w:color w:val="000000"/>
          <w:sz w:val="32"/>
          <w:szCs w:val="32"/>
        </w:rPr>
        <w:t>中粮糖业及下属分子公司</w:t>
      </w:r>
      <w:r>
        <w:rPr>
          <w:rFonts w:ascii="Times" w:eastAsia="仿宋_GB2312" w:hAnsi="Times" w:cs="宋体" w:hint="eastAsia"/>
          <w:color w:val="000000"/>
          <w:sz w:val="32"/>
          <w:szCs w:val="32"/>
        </w:rPr>
        <w:t>：</w:t>
      </w:r>
    </w:p>
    <w:p w:rsidR="005E2074" w:rsidRDefault="0062758D">
      <w:pPr>
        <w:autoSpaceDE w:val="0"/>
        <w:autoSpaceDN w:val="0"/>
        <w:adjustRightInd w:val="0"/>
        <w:ind w:firstLineChars="200" w:firstLine="640"/>
        <w:rPr>
          <w:rFonts w:ascii="Times" w:eastAsia="仿宋_GB2312" w:hAnsi="Times" w:cs="宋体"/>
          <w:color w:val="000000"/>
          <w:sz w:val="32"/>
          <w:szCs w:val="32"/>
        </w:rPr>
      </w:pPr>
      <w:r>
        <w:rPr>
          <w:rFonts w:ascii="Times" w:eastAsia="仿宋_GB2312" w:hAnsi="Times" w:cs="宋体" w:hint="eastAsia"/>
          <w:color w:val="000000"/>
          <w:sz w:val="32"/>
          <w:szCs w:val="32"/>
        </w:rPr>
        <w:t>为积极配合贵公司进行的项目采购与招投标工作，有效遏制不公平竞争和违规违纪问题的发生，确保采购与招投标工作的公平、公正、公开，我们特向贵公司承诺如下事项：</w:t>
      </w:r>
    </w:p>
    <w:p w:rsidR="005E2074" w:rsidRDefault="0062758D">
      <w:pPr>
        <w:autoSpaceDE w:val="0"/>
        <w:autoSpaceDN w:val="0"/>
        <w:adjustRightInd w:val="0"/>
        <w:ind w:firstLineChars="200" w:firstLine="640"/>
        <w:rPr>
          <w:rFonts w:ascii="Times" w:eastAsia="仿宋_GB2312" w:hAnsi="Times" w:cs="宋体"/>
          <w:color w:val="000000"/>
          <w:sz w:val="32"/>
          <w:szCs w:val="32"/>
        </w:rPr>
      </w:pPr>
      <w:r>
        <w:rPr>
          <w:rFonts w:ascii="Times" w:eastAsia="仿宋_GB2312" w:hAnsi="Times" w:cs="宋体" w:hint="eastAsia"/>
          <w:color w:val="000000"/>
          <w:sz w:val="32"/>
          <w:szCs w:val="32"/>
        </w:rPr>
        <w:t>1</w:t>
      </w:r>
      <w:r>
        <w:rPr>
          <w:rFonts w:ascii="Times" w:eastAsia="仿宋_GB2312" w:hAnsi="Times" w:cs="宋体" w:hint="eastAsia"/>
          <w:color w:val="000000"/>
          <w:sz w:val="32"/>
          <w:szCs w:val="32"/>
        </w:rPr>
        <w:t>、自觉遵守国家法律法规及中粮糖业有关廉政建设制度。</w:t>
      </w:r>
    </w:p>
    <w:p w:rsidR="005E2074" w:rsidRDefault="0062758D">
      <w:pPr>
        <w:autoSpaceDE w:val="0"/>
        <w:autoSpaceDN w:val="0"/>
        <w:adjustRightInd w:val="0"/>
        <w:ind w:firstLineChars="200" w:firstLine="640"/>
        <w:rPr>
          <w:rFonts w:ascii="Times" w:eastAsia="仿宋_GB2312" w:hAnsi="Times" w:cs="宋体"/>
          <w:color w:val="000000"/>
          <w:sz w:val="32"/>
          <w:szCs w:val="32"/>
        </w:rPr>
      </w:pPr>
      <w:r>
        <w:rPr>
          <w:rFonts w:ascii="Times" w:eastAsia="仿宋_GB2312" w:hAnsi="Times" w:cs="宋体" w:hint="eastAsia"/>
          <w:color w:val="000000"/>
          <w:sz w:val="32"/>
          <w:szCs w:val="32"/>
        </w:rPr>
        <w:t>2</w:t>
      </w:r>
      <w:r>
        <w:rPr>
          <w:rFonts w:ascii="Times" w:eastAsia="仿宋_GB2312" w:hAnsi="Times" w:cs="宋体" w:hint="eastAsia"/>
          <w:color w:val="000000"/>
          <w:sz w:val="32"/>
          <w:szCs w:val="32"/>
        </w:rPr>
        <w:t>、不使用不正当手段妨碍、排挤其它投标单位或串通投标。</w:t>
      </w:r>
    </w:p>
    <w:p w:rsidR="005E2074" w:rsidRDefault="0062758D">
      <w:pPr>
        <w:autoSpaceDE w:val="0"/>
        <w:autoSpaceDN w:val="0"/>
        <w:adjustRightInd w:val="0"/>
        <w:ind w:firstLineChars="200" w:firstLine="640"/>
        <w:rPr>
          <w:rFonts w:ascii="Times" w:eastAsia="仿宋_GB2312" w:hAnsi="Times" w:cs="宋体"/>
          <w:color w:val="000000"/>
          <w:sz w:val="32"/>
          <w:szCs w:val="32"/>
        </w:rPr>
      </w:pPr>
      <w:r>
        <w:rPr>
          <w:rFonts w:ascii="Times" w:eastAsia="仿宋_GB2312" w:hAnsi="Times" w:cs="宋体" w:hint="eastAsia"/>
          <w:color w:val="000000"/>
          <w:sz w:val="32"/>
          <w:szCs w:val="32"/>
        </w:rPr>
        <w:t>3</w:t>
      </w:r>
      <w:r>
        <w:rPr>
          <w:rFonts w:ascii="Times" w:eastAsia="仿宋_GB2312" w:hAnsi="Times" w:cs="宋体" w:hint="eastAsia"/>
          <w:color w:val="000000"/>
          <w:sz w:val="32"/>
          <w:szCs w:val="32"/>
        </w:rPr>
        <w:t>、按照采购文件规定的方式进行投标，不隐瞒本单位投标资质的真实情况，投标资质符合规定；保证不会以其他人名义投标或者以其他方式弄虚作假，骗取中标。</w:t>
      </w:r>
    </w:p>
    <w:p w:rsidR="005E2074" w:rsidRDefault="0062758D">
      <w:pPr>
        <w:autoSpaceDE w:val="0"/>
        <w:autoSpaceDN w:val="0"/>
        <w:adjustRightInd w:val="0"/>
        <w:ind w:firstLineChars="200" w:firstLine="640"/>
        <w:rPr>
          <w:rFonts w:ascii="Times" w:eastAsia="仿宋_GB2312" w:hAnsi="Times" w:cs="宋体"/>
          <w:color w:val="000000"/>
          <w:sz w:val="32"/>
          <w:szCs w:val="32"/>
        </w:rPr>
      </w:pPr>
      <w:r>
        <w:rPr>
          <w:rFonts w:ascii="Times" w:eastAsia="仿宋_GB2312" w:hAnsi="Times" w:cs="宋体" w:hint="eastAsia"/>
          <w:color w:val="000000"/>
          <w:sz w:val="32"/>
          <w:szCs w:val="32"/>
        </w:rPr>
        <w:t>4</w:t>
      </w:r>
      <w:r>
        <w:rPr>
          <w:rFonts w:ascii="Times" w:eastAsia="仿宋_GB2312" w:hAnsi="Times" w:cs="宋体" w:hint="eastAsia"/>
          <w:color w:val="000000"/>
          <w:sz w:val="32"/>
          <w:szCs w:val="32"/>
        </w:rPr>
        <w:t>、不将主体、关键性工作进行分包（包括贴牌生产、转包等）。</w:t>
      </w:r>
    </w:p>
    <w:p w:rsidR="005E2074" w:rsidRDefault="0062758D">
      <w:pPr>
        <w:autoSpaceDE w:val="0"/>
        <w:autoSpaceDN w:val="0"/>
        <w:adjustRightInd w:val="0"/>
        <w:ind w:firstLineChars="200" w:firstLine="640"/>
        <w:rPr>
          <w:rFonts w:ascii="Times" w:eastAsia="仿宋_GB2312" w:hAnsi="Times" w:cs="宋体"/>
          <w:color w:val="000000"/>
          <w:sz w:val="32"/>
          <w:szCs w:val="32"/>
        </w:rPr>
      </w:pPr>
      <w:r>
        <w:rPr>
          <w:rFonts w:ascii="Times" w:eastAsia="仿宋_GB2312" w:hAnsi="Times" w:cs="宋体" w:hint="eastAsia"/>
          <w:color w:val="000000"/>
          <w:sz w:val="32"/>
          <w:szCs w:val="32"/>
        </w:rPr>
        <w:t>5</w:t>
      </w:r>
      <w:r>
        <w:rPr>
          <w:rFonts w:ascii="Times" w:eastAsia="仿宋_GB2312" w:hAnsi="Times" w:cs="宋体" w:hint="eastAsia"/>
          <w:color w:val="000000"/>
          <w:sz w:val="32"/>
          <w:szCs w:val="32"/>
        </w:rPr>
        <w:t>、不以任何方式向采购人员或者评标成员赠送礼品、礼金及有价证券；不宴请或邀请招标方的任何人参加高档娱乐消费、旅游等活动；不以任何形式报销招标方的任何人以及亲友的各种票据及费用；不进行可能影响招标公平、公正的任何活动。</w:t>
      </w:r>
    </w:p>
    <w:p w:rsidR="005E2074" w:rsidRDefault="0062758D">
      <w:pPr>
        <w:autoSpaceDE w:val="0"/>
        <w:autoSpaceDN w:val="0"/>
        <w:adjustRightInd w:val="0"/>
        <w:ind w:firstLineChars="200" w:firstLine="640"/>
        <w:rPr>
          <w:rFonts w:ascii="Times" w:eastAsia="仿宋_GB2312" w:hAnsi="Times" w:cs="宋体"/>
          <w:color w:val="000000"/>
          <w:sz w:val="32"/>
          <w:szCs w:val="32"/>
        </w:rPr>
      </w:pPr>
      <w:r>
        <w:rPr>
          <w:rFonts w:ascii="Times" w:eastAsia="仿宋_GB2312" w:hAnsi="Times" w:cs="宋体" w:hint="eastAsia"/>
          <w:color w:val="000000"/>
          <w:sz w:val="32"/>
          <w:szCs w:val="32"/>
        </w:rPr>
        <w:t>6</w:t>
      </w:r>
      <w:r>
        <w:rPr>
          <w:rFonts w:ascii="Times" w:eastAsia="仿宋_GB2312" w:hAnsi="Times" w:cs="宋体" w:hint="eastAsia"/>
          <w:color w:val="000000"/>
          <w:sz w:val="32"/>
          <w:szCs w:val="32"/>
        </w:rPr>
        <w:t>、不向贵公司涉及采购与招投标的部门及个人支付好处费、介绍费；也不为其购置或提供通讯工具、交通工具、电脑等。</w:t>
      </w:r>
    </w:p>
    <w:p w:rsidR="005E2074" w:rsidRDefault="0062758D">
      <w:pPr>
        <w:autoSpaceDE w:val="0"/>
        <w:autoSpaceDN w:val="0"/>
        <w:adjustRightInd w:val="0"/>
        <w:ind w:firstLineChars="200" w:firstLine="640"/>
        <w:rPr>
          <w:rFonts w:ascii="Times" w:eastAsia="仿宋_GB2312" w:hAnsi="Times" w:cs="宋体"/>
          <w:color w:val="000000"/>
          <w:sz w:val="32"/>
          <w:szCs w:val="32"/>
        </w:rPr>
      </w:pPr>
      <w:r>
        <w:rPr>
          <w:rFonts w:ascii="Times" w:eastAsia="仿宋_GB2312" w:hAnsi="Times" w:cs="宋体" w:hint="eastAsia"/>
          <w:color w:val="000000"/>
          <w:sz w:val="32"/>
          <w:szCs w:val="32"/>
        </w:rPr>
        <w:t>7</w:t>
      </w:r>
      <w:r>
        <w:rPr>
          <w:rFonts w:ascii="Times" w:eastAsia="仿宋_GB2312" w:hAnsi="Times" w:cs="宋体"/>
          <w:color w:val="000000"/>
          <w:sz w:val="32"/>
          <w:szCs w:val="32"/>
        </w:rPr>
        <w:t>、</w:t>
      </w:r>
      <w:r>
        <w:rPr>
          <w:rFonts w:ascii="Times" w:eastAsia="仿宋_GB2312" w:hAnsi="Times" w:cs="宋体" w:hint="eastAsia"/>
          <w:color w:val="000000"/>
          <w:sz w:val="32"/>
          <w:szCs w:val="32"/>
        </w:rPr>
        <w:t>经查实的有参与串通行为的投标人，其中标无效，列入供应商黑名单，并依据中粮糖业采购制度相关规定对投标人处中标项目金额的千分之五以上千分之十以下的保证金扣除。</w:t>
      </w:r>
    </w:p>
    <w:p w:rsidR="005E2074" w:rsidRDefault="0062758D">
      <w:pPr>
        <w:autoSpaceDE w:val="0"/>
        <w:autoSpaceDN w:val="0"/>
        <w:adjustRightInd w:val="0"/>
        <w:ind w:firstLineChars="200" w:firstLine="640"/>
        <w:rPr>
          <w:rFonts w:ascii="Times" w:eastAsia="仿宋_GB2312" w:hAnsi="Times" w:cs="宋体"/>
          <w:color w:val="000000"/>
          <w:sz w:val="32"/>
          <w:szCs w:val="32"/>
        </w:rPr>
      </w:pPr>
      <w:r>
        <w:rPr>
          <w:rFonts w:ascii="Times" w:eastAsia="仿宋_GB2312" w:hAnsi="Times" w:cs="宋体"/>
          <w:color w:val="000000"/>
          <w:sz w:val="32"/>
          <w:szCs w:val="32"/>
        </w:rPr>
        <w:lastRenderedPageBreak/>
        <w:t>8</w:t>
      </w:r>
      <w:r>
        <w:rPr>
          <w:rFonts w:ascii="Times" w:eastAsia="仿宋_GB2312" w:hAnsi="Times" w:cs="宋体" w:hint="eastAsia"/>
          <w:color w:val="000000"/>
          <w:sz w:val="32"/>
          <w:szCs w:val="32"/>
        </w:rPr>
        <w:t>、一旦发现相关人员在招标过程中有索要财物等不廉洁行为，坚决予以抵制，并及时向贵公司纪委办公室举报。</w:t>
      </w:r>
    </w:p>
    <w:p w:rsidR="005E2074" w:rsidRDefault="0062758D">
      <w:pPr>
        <w:autoSpaceDE w:val="0"/>
        <w:autoSpaceDN w:val="0"/>
        <w:adjustRightInd w:val="0"/>
        <w:ind w:firstLineChars="200" w:firstLine="640"/>
        <w:rPr>
          <w:rFonts w:ascii="Times" w:eastAsia="仿宋_GB2312" w:hAnsi="Times" w:cs="宋体"/>
          <w:color w:val="000000"/>
          <w:sz w:val="32"/>
          <w:szCs w:val="32"/>
        </w:rPr>
      </w:pPr>
      <w:r>
        <w:rPr>
          <w:rFonts w:ascii="Times" w:eastAsia="仿宋_GB2312" w:hAnsi="Times" w:cs="宋体"/>
          <w:color w:val="000000"/>
          <w:sz w:val="32"/>
          <w:szCs w:val="32"/>
        </w:rPr>
        <w:t>9</w:t>
      </w:r>
      <w:r>
        <w:rPr>
          <w:rFonts w:ascii="Times" w:eastAsia="仿宋_GB2312" w:hAnsi="Times" w:cs="宋体" w:hint="eastAsia"/>
          <w:color w:val="000000"/>
          <w:sz w:val="32"/>
          <w:szCs w:val="32"/>
        </w:rPr>
        <w:t>、我方自愿将本承诺书作为投标文件及合同的附件，具有同等的法律效力。</w:t>
      </w:r>
    </w:p>
    <w:p w:rsidR="005E2074" w:rsidRDefault="0062758D">
      <w:pPr>
        <w:autoSpaceDE w:val="0"/>
        <w:autoSpaceDN w:val="0"/>
        <w:adjustRightInd w:val="0"/>
        <w:ind w:firstLineChars="200" w:firstLine="640"/>
        <w:rPr>
          <w:rFonts w:ascii="Times" w:eastAsia="仿宋_GB2312" w:hAnsi="Times" w:cs="宋体"/>
          <w:color w:val="000000"/>
          <w:sz w:val="32"/>
          <w:szCs w:val="32"/>
        </w:rPr>
      </w:pPr>
      <w:r>
        <w:rPr>
          <w:rFonts w:ascii="Times" w:eastAsia="仿宋_GB2312" w:hAnsi="Times" w:cs="宋体"/>
          <w:color w:val="000000"/>
          <w:sz w:val="32"/>
          <w:szCs w:val="32"/>
        </w:rPr>
        <w:t>10</w:t>
      </w:r>
      <w:r>
        <w:rPr>
          <w:rFonts w:ascii="Times" w:eastAsia="仿宋_GB2312" w:hAnsi="Times" w:cs="宋体" w:hint="eastAsia"/>
          <w:color w:val="000000"/>
          <w:sz w:val="32"/>
          <w:szCs w:val="32"/>
        </w:rPr>
        <w:t>、若违反上述承诺或违反有关法律法规及贵公司有关规定，我方自愿永久放弃参与贵公司的所有业务往来，并承担贵公司制度规定的一切法律责任。</w:t>
      </w:r>
    </w:p>
    <w:p w:rsidR="005E2074" w:rsidRDefault="0062758D">
      <w:pPr>
        <w:autoSpaceDE w:val="0"/>
        <w:autoSpaceDN w:val="0"/>
        <w:adjustRightInd w:val="0"/>
        <w:ind w:firstLineChars="200" w:firstLine="640"/>
        <w:rPr>
          <w:rFonts w:ascii="Times" w:eastAsia="仿宋_GB2312" w:hAnsi="Times" w:cs="宋体"/>
          <w:color w:val="000000"/>
          <w:sz w:val="32"/>
          <w:szCs w:val="32"/>
        </w:rPr>
      </w:pPr>
      <w:r>
        <w:rPr>
          <w:rFonts w:ascii="Times" w:eastAsia="仿宋_GB2312" w:hAnsi="Times" w:cs="宋体" w:hint="eastAsia"/>
          <w:color w:val="000000"/>
          <w:sz w:val="32"/>
          <w:szCs w:val="32"/>
        </w:rPr>
        <w:t>1</w:t>
      </w:r>
      <w:r>
        <w:rPr>
          <w:rFonts w:ascii="Times" w:eastAsia="仿宋_GB2312" w:hAnsi="Times" w:cs="宋体"/>
          <w:color w:val="000000"/>
          <w:sz w:val="32"/>
          <w:szCs w:val="32"/>
        </w:rPr>
        <w:t>1</w:t>
      </w:r>
      <w:r>
        <w:rPr>
          <w:rFonts w:ascii="Times" w:eastAsia="仿宋_GB2312" w:hAnsi="Times" w:cs="宋体" w:hint="eastAsia"/>
          <w:color w:val="000000"/>
          <w:sz w:val="32"/>
          <w:szCs w:val="32"/>
        </w:rPr>
        <w:t>、本承诺书自签署之日起生效。</w:t>
      </w:r>
    </w:p>
    <w:p w:rsidR="005E2074" w:rsidRDefault="005E2074">
      <w:pPr>
        <w:autoSpaceDE w:val="0"/>
        <w:autoSpaceDN w:val="0"/>
        <w:adjustRightInd w:val="0"/>
        <w:ind w:firstLineChars="200" w:firstLine="640"/>
        <w:rPr>
          <w:rFonts w:ascii="Times" w:eastAsia="仿宋_GB2312" w:hAnsi="Times" w:cs="宋体"/>
          <w:color w:val="000000"/>
          <w:sz w:val="32"/>
          <w:szCs w:val="32"/>
        </w:rPr>
      </w:pPr>
    </w:p>
    <w:p w:rsidR="005E2074" w:rsidRDefault="005E2074">
      <w:pPr>
        <w:autoSpaceDE w:val="0"/>
        <w:autoSpaceDN w:val="0"/>
        <w:adjustRightInd w:val="0"/>
        <w:ind w:firstLineChars="200" w:firstLine="640"/>
        <w:rPr>
          <w:rFonts w:ascii="Times" w:eastAsia="仿宋_GB2312" w:hAnsi="Times" w:cs="宋体"/>
          <w:color w:val="000000"/>
          <w:sz w:val="32"/>
          <w:szCs w:val="32"/>
        </w:rPr>
      </w:pPr>
    </w:p>
    <w:p w:rsidR="005E2074" w:rsidRDefault="0062758D">
      <w:pPr>
        <w:autoSpaceDE w:val="0"/>
        <w:autoSpaceDN w:val="0"/>
        <w:adjustRightInd w:val="0"/>
        <w:ind w:leftChars="1700" w:left="3570"/>
        <w:rPr>
          <w:rFonts w:ascii="Times" w:eastAsia="仿宋_GB2312" w:hAnsi="Times" w:cs="宋体"/>
          <w:color w:val="000000"/>
          <w:sz w:val="32"/>
          <w:szCs w:val="32"/>
        </w:rPr>
      </w:pPr>
      <w:r>
        <w:rPr>
          <w:rFonts w:ascii="Times" w:eastAsia="仿宋_GB2312" w:hAnsi="Times" w:cs="宋体" w:hint="eastAsia"/>
          <w:color w:val="000000"/>
          <w:sz w:val="32"/>
          <w:szCs w:val="32"/>
        </w:rPr>
        <w:t>投标单位（公章）：</w:t>
      </w:r>
    </w:p>
    <w:p w:rsidR="005E2074" w:rsidRDefault="0062758D">
      <w:pPr>
        <w:autoSpaceDE w:val="0"/>
        <w:autoSpaceDN w:val="0"/>
        <w:adjustRightInd w:val="0"/>
        <w:ind w:leftChars="1700" w:left="3570"/>
        <w:rPr>
          <w:rFonts w:ascii="Times" w:eastAsia="仿宋_GB2312" w:hAnsi="Times" w:cs="宋体"/>
          <w:color w:val="000000"/>
          <w:sz w:val="32"/>
          <w:szCs w:val="32"/>
        </w:rPr>
      </w:pPr>
      <w:r>
        <w:rPr>
          <w:rFonts w:ascii="Times" w:eastAsia="仿宋_GB2312" w:hAnsi="Times" w:cs="宋体" w:hint="eastAsia"/>
          <w:color w:val="000000"/>
          <w:sz w:val="32"/>
          <w:szCs w:val="32"/>
        </w:rPr>
        <w:t>法定代表人或授权代理人（签名）：</w:t>
      </w:r>
    </w:p>
    <w:p w:rsidR="005E2074" w:rsidRDefault="0062758D">
      <w:pPr>
        <w:autoSpaceDE w:val="0"/>
        <w:autoSpaceDN w:val="0"/>
        <w:adjustRightInd w:val="0"/>
        <w:ind w:leftChars="1700" w:left="3570"/>
        <w:rPr>
          <w:rFonts w:ascii="Times" w:eastAsia="仿宋_GB2312" w:hAnsi="Times" w:cs="宋体"/>
          <w:color w:val="000000"/>
          <w:sz w:val="32"/>
          <w:szCs w:val="32"/>
        </w:rPr>
      </w:pPr>
      <w:r>
        <w:rPr>
          <w:rFonts w:ascii="Times" w:eastAsia="仿宋_GB2312" w:hAnsi="Times" w:cs="宋体" w:hint="eastAsia"/>
          <w:color w:val="000000"/>
          <w:sz w:val="32"/>
          <w:szCs w:val="32"/>
        </w:rPr>
        <w:t>日期：年月日</w:t>
      </w:r>
    </w:p>
    <w:p w:rsidR="005E2074" w:rsidRDefault="005E2074">
      <w:pPr>
        <w:spacing w:after="0" w:line="560" w:lineRule="exact"/>
        <w:ind w:firstLineChars="200" w:firstLine="640"/>
        <w:jc w:val="both"/>
        <w:rPr>
          <w:rFonts w:ascii="Times New Roman" w:eastAsia="仿宋_GB2312" w:hAnsi="Times New Roman" w:cs="Times New Roman"/>
          <w:sz w:val="32"/>
          <w:szCs w:val="32"/>
        </w:rPr>
      </w:pPr>
    </w:p>
    <w:p w:rsidR="005E2074" w:rsidRDefault="0062758D">
      <w:pPr>
        <w:spacing w:after="0" w:line="560" w:lineRule="exact"/>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br w:type="page"/>
      </w:r>
    </w:p>
    <w:p w:rsidR="005E2074" w:rsidRDefault="0062758D">
      <w:pPr>
        <w:spacing w:after="0" w:line="560" w:lineRule="exact"/>
        <w:ind w:firstLine="200"/>
        <w:jc w:val="center"/>
        <w:outlineLvl w:val="2"/>
        <w:rPr>
          <w:rFonts w:ascii="黑体" w:eastAsia="黑体" w:hAnsi="黑体" w:cs="Times New Roman"/>
          <w:snapToGrid w:val="0"/>
          <w:sz w:val="32"/>
          <w:szCs w:val="32"/>
        </w:rPr>
      </w:pPr>
      <w:bookmarkStart w:id="399" w:name="_Toc23704"/>
      <w:r>
        <w:rPr>
          <w:rFonts w:ascii="黑体" w:eastAsia="黑体" w:hAnsi="黑体" w:cs="Times New Roman"/>
          <w:snapToGrid w:val="0"/>
          <w:sz w:val="32"/>
          <w:szCs w:val="32"/>
        </w:rPr>
        <w:lastRenderedPageBreak/>
        <w:t>十一、保密承诺书</w:t>
      </w:r>
      <w:bookmarkEnd w:id="399"/>
    </w:p>
    <w:p w:rsidR="005E2074" w:rsidRDefault="005E2074">
      <w:pPr>
        <w:rPr>
          <w:rFonts w:ascii="Times New Roman" w:hAnsi="Times New Roman" w:cs="Times New Roman"/>
        </w:rPr>
      </w:pPr>
    </w:p>
    <w:p w:rsidR="005E2074" w:rsidRDefault="0062758D">
      <w:pPr>
        <w:pStyle w:val="a6"/>
        <w:ind w:firstLineChars="0" w:firstLine="0"/>
        <w:rPr>
          <w:rFonts w:ascii="Times New Roman" w:hAnsi="Times New Roman" w:cs="Times New Roman"/>
        </w:rPr>
      </w:pPr>
      <w:r>
        <w:rPr>
          <w:rFonts w:ascii="Times New Roman" w:hAnsi="Times New Roman" w:cs="Times New Roman"/>
        </w:rPr>
        <w:t>中粮梁河糖业有限公司：</w:t>
      </w:r>
    </w:p>
    <w:p w:rsidR="005E2074" w:rsidRDefault="0062758D">
      <w:pPr>
        <w:pStyle w:val="a6"/>
        <w:jc w:val="both"/>
        <w:rPr>
          <w:rFonts w:ascii="Times New Roman" w:hAnsi="Times New Roman" w:cs="Times New Roman"/>
        </w:rPr>
      </w:pPr>
      <w:r>
        <w:rPr>
          <w:rFonts w:ascii="Times New Roman" w:hAnsi="Times New Roman" w:cs="Times New Roman"/>
        </w:rPr>
        <w:t>鉴于我方自愿参加</w:t>
      </w:r>
      <w:r>
        <w:rPr>
          <w:rFonts w:ascii="Times New Roman" w:hAnsi="Times New Roman" w:cs="Times New Roman" w:hint="eastAsia"/>
          <w:u w:val="single"/>
        </w:rPr>
        <w:t>中粮梁河糖业公司设备购置及土建项目</w:t>
      </w:r>
      <w:r>
        <w:rPr>
          <w:rFonts w:ascii="Times New Roman" w:hAnsi="Times New Roman" w:cs="Times New Roman" w:hint="eastAsia"/>
          <w:u w:val="single"/>
        </w:rPr>
        <w:t>-2024</w:t>
      </w:r>
      <w:r>
        <w:rPr>
          <w:rFonts w:ascii="Times New Roman" w:hAnsi="Times New Roman" w:cs="Times New Roman" w:hint="eastAsia"/>
          <w:u w:val="single"/>
        </w:rPr>
        <w:t>年梁河糖业芒东制炼车间更换干燥机项目设备采购安装</w:t>
      </w:r>
      <w:r>
        <w:rPr>
          <w:rFonts w:ascii="Times New Roman" w:hAnsi="Times New Roman" w:cs="Times New Roman"/>
        </w:rPr>
        <w:t>采购活动，我方现就有关保密义务事项作出如下承诺：</w:t>
      </w:r>
    </w:p>
    <w:p w:rsidR="005E2074" w:rsidRDefault="0062758D">
      <w:pPr>
        <w:pStyle w:val="a6"/>
        <w:jc w:val="both"/>
        <w:rPr>
          <w:rFonts w:ascii="Times New Roman" w:hAnsi="Times New Roman" w:cs="Times New Roman"/>
        </w:rPr>
      </w:pPr>
      <w:r>
        <w:rPr>
          <w:rFonts w:ascii="Times New Roman" w:hAnsi="Times New Roman" w:cs="Times New Roman"/>
        </w:rPr>
        <w:t>1.</w:t>
      </w:r>
      <w:r>
        <w:rPr>
          <w:rFonts w:ascii="Times New Roman" w:hAnsi="Times New Roman" w:cs="Times New Roman"/>
        </w:rPr>
        <w:t>我方保证，未经采购人书面同意</w:t>
      </w:r>
      <w:r>
        <w:rPr>
          <w:rFonts w:ascii="Times New Roman" w:hAnsi="Times New Roman" w:cs="Times New Roman"/>
        </w:rPr>
        <w:t>,</w:t>
      </w:r>
      <w:r>
        <w:rPr>
          <w:rFonts w:ascii="Times New Roman" w:hAnsi="Times New Roman" w:cs="Times New Roman"/>
        </w:rPr>
        <w:t>不得向社会公众或第三方通过任何途径出示、披露敏感信息以及本项目的工作成果，亦不得对敏感信息、各阶段工作成果和最终工作成果进行传播和销售，并且保证只为执行本项目之目的使用敏感信息和各阶段工作成果和最终工作成果。</w:t>
      </w:r>
    </w:p>
    <w:p w:rsidR="005E2074" w:rsidRDefault="0062758D">
      <w:pPr>
        <w:pStyle w:val="a6"/>
        <w:jc w:val="both"/>
        <w:rPr>
          <w:rFonts w:ascii="Times New Roman" w:hAnsi="Times New Roman" w:cs="Times New Roman"/>
        </w:rPr>
      </w:pPr>
      <w:r>
        <w:rPr>
          <w:rFonts w:ascii="Times New Roman" w:hAnsi="Times New Roman" w:cs="Times New Roman"/>
        </w:rPr>
        <w:t>2.</w:t>
      </w:r>
      <w:r>
        <w:rPr>
          <w:rFonts w:ascii="Times New Roman" w:hAnsi="Times New Roman" w:cs="Times New Roman"/>
        </w:rPr>
        <w:t>我方保证，如为本合同目的确实需要向第三方披露对方的敏感信息，需事先得到采购人的书面许可，并与该第三方签订保密合同。</w:t>
      </w:r>
    </w:p>
    <w:p w:rsidR="005E2074" w:rsidRDefault="0062758D">
      <w:pPr>
        <w:pStyle w:val="a6"/>
        <w:jc w:val="both"/>
        <w:rPr>
          <w:rFonts w:ascii="Times New Roman" w:hAnsi="Times New Roman" w:cs="Times New Roman"/>
        </w:rPr>
      </w:pPr>
      <w:r>
        <w:rPr>
          <w:rFonts w:ascii="Times New Roman" w:hAnsi="Times New Roman" w:cs="Times New Roman"/>
        </w:rPr>
        <w:t>3.</w:t>
      </w:r>
      <w:r>
        <w:rPr>
          <w:rFonts w:ascii="Times New Roman" w:hAnsi="Times New Roman" w:cs="Times New Roman"/>
        </w:rPr>
        <w:t>我方保证，只能将采购人的相关敏感信息提供给予本合同工作直接相关的员工，提供范围及程度仅限于可使该员工完成本项工作，并应约束其员工遵守保密义务。</w:t>
      </w:r>
    </w:p>
    <w:p w:rsidR="005E2074" w:rsidRDefault="0062758D">
      <w:pPr>
        <w:pStyle w:val="a6"/>
        <w:jc w:val="both"/>
        <w:rPr>
          <w:rFonts w:ascii="Times New Roman" w:hAnsi="Times New Roman" w:cs="Times New Roman"/>
        </w:rPr>
      </w:pPr>
      <w:r>
        <w:rPr>
          <w:rFonts w:ascii="Times New Roman" w:hAnsi="Times New Roman" w:cs="Times New Roman"/>
        </w:rPr>
        <w:t>4.</w:t>
      </w:r>
      <w:r>
        <w:rPr>
          <w:rFonts w:ascii="Times New Roman" w:hAnsi="Times New Roman" w:cs="Times New Roman"/>
        </w:rPr>
        <w:t>我方保证，在双方合作关系结束后，我方有义务按照采购人的要求将敏感信息及其载体返还给采购人或者按照采购人的要求予以销毁，不得再以任何形式使用敏感信息。</w:t>
      </w:r>
    </w:p>
    <w:p w:rsidR="005E2074" w:rsidRDefault="0062758D">
      <w:pPr>
        <w:pStyle w:val="a6"/>
        <w:jc w:val="both"/>
        <w:rPr>
          <w:rFonts w:ascii="Times New Roman" w:hAnsi="Times New Roman" w:cs="Times New Roman"/>
        </w:rPr>
      </w:pPr>
      <w:r>
        <w:rPr>
          <w:rFonts w:ascii="Times New Roman" w:hAnsi="Times New Roman" w:cs="Times New Roman"/>
        </w:rPr>
        <w:t>5.</w:t>
      </w:r>
      <w:r>
        <w:rPr>
          <w:rFonts w:ascii="Times New Roman" w:hAnsi="Times New Roman" w:cs="Times New Roman"/>
        </w:rPr>
        <w:t>我方同意采取任何必要的，以及采购人要求的合理措施，保护采购人提供的敏感信息。</w:t>
      </w:r>
    </w:p>
    <w:p w:rsidR="005E2074" w:rsidRDefault="0062758D">
      <w:pPr>
        <w:pStyle w:val="a6"/>
        <w:jc w:val="both"/>
        <w:rPr>
          <w:rFonts w:ascii="Times New Roman" w:hAnsi="Times New Roman" w:cs="Times New Roman"/>
        </w:rPr>
      </w:pPr>
      <w:r>
        <w:rPr>
          <w:rFonts w:ascii="Times New Roman" w:hAnsi="Times New Roman" w:cs="Times New Roman"/>
        </w:rPr>
        <w:t>6.</w:t>
      </w:r>
      <w:r>
        <w:rPr>
          <w:rFonts w:ascii="Times New Roman" w:hAnsi="Times New Roman" w:cs="Times New Roman"/>
        </w:rPr>
        <w:t>如发生任何敏感信息泄漏事件，包括但不限于因我方原因导致的泄漏事件或者因第三方非法获取和使用而造成的泄漏</w:t>
      </w:r>
      <w:r>
        <w:rPr>
          <w:rFonts w:ascii="Times New Roman" w:hAnsi="Times New Roman" w:cs="Times New Roman"/>
        </w:rPr>
        <w:lastRenderedPageBreak/>
        <w:t>事件，我方均应立即通知采购人，并采取有效措施防止泄密进一步扩大。</w:t>
      </w:r>
    </w:p>
    <w:p w:rsidR="005E2074" w:rsidRDefault="0062758D">
      <w:pPr>
        <w:pStyle w:val="a6"/>
        <w:jc w:val="both"/>
        <w:rPr>
          <w:rFonts w:ascii="Times New Roman" w:hAnsi="Times New Roman" w:cs="Times New Roman"/>
        </w:rPr>
      </w:pPr>
      <w:r>
        <w:rPr>
          <w:rFonts w:ascii="Times New Roman" w:hAnsi="Times New Roman" w:cs="Times New Roman"/>
        </w:rPr>
        <w:t>特此承诺。</w:t>
      </w:r>
    </w:p>
    <w:p w:rsidR="005E2074" w:rsidRDefault="005E2074">
      <w:pPr>
        <w:pStyle w:val="a6"/>
        <w:jc w:val="both"/>
        <w:rPr>
          <w:rFonts w:ascii="Times New Roman" w:hAnsi="Times New Roman" w:cs="Times New Roman"/>
        </w:rPr>
      </w:pPr>
    </w:p>
    <w:p w:rsidR="005E2074" w:rsidRDefault="0062758D">
      <w:pPr>
        <w:ind w:firstLineChars="1400" w:firstLine="4480"/>
        <w:rPr>
          <w:rFonts w:ascii="Times New Roman" w:eastAsia="仿宋_GB2312" w:hAnsi="Times New Roman" w:cs="Times New Roman"/>
          <w:sz w:val="32"/>
          <w:szCs w:val="32"/>
        </w:rPr>
      </w:pPr>
      <w:r>
        <w:rPr>
          <w:rFonts w:ascii="Times New Roman" w:eastAsia="仿宋_GB2312" w:hAnsi="Times New Roman" w:cs="Times New Roman"/>
          <w:sz w:val="32"/>
          <w:szCs w:val="32"/>
        </w:rPr>
        <w:t>供应商（盖单位公章）：</w:t>
      </w:r>
      <w:r>
        <w:rPr>
          <w:rFonts w:ascii="Times New Roman" w:eastAsia="仿宋_GB2312" w:hAnsi="Times New Roman" w:cs="Times New Roman"/>
          <w:sz w:val="32"/>
          <w:szCs w:val="32"/>
        </w:rPr>
        <w:t xml:space="preserve">                     </w:t>
      </w:r>
    </w:p>
    <w:p w:rsidR="005E2074" w:rsidRDefault="0062758D">
      <w:pPr>
        <w:ind w:firstLineChars="900" w:firstLine="2880"/>
        <w:rPr>
          <w:rFonts w:ascii="Times New Roman" w:eastAsia="仿宋_GB2312" w:hAnsi="Times New Roman" w:cs="Times New Roman"/>
          <w:sz w:val="32"/>
          <w:szCs w:val="32"/>
        </w:rPr>
      </w:pPr>
      <w:r>
        <w:rPr>
          <w:rFonts w:ascii="Times New Roman" w:eastAsia="仿宋_GB2312" w:hAnsi="Times New Roman" w:cs="Times New Roman"/>
          <w:sz w:val="32"/>
          <w:szCs w:val="32"/>
        </w:rPr>
        <w:t>法定代表人或授权代理人（签名）：</w:t>
      </w:r>
    </w:p>
    <w:p w:rsidR="005E2074" w:rsidRDefault="0062758D">
      <w:pPr>
        <w:ind w:firstLineChars="1400" w:firstLine="4480"/>
        <w:rPr>
          <w:rFonts w:ascii="Times New Roman" w:eastAsia="仿宋_GB2312" w:hAnsi="Times New Roman" w:cs="Times New Roman"/>
          <w:sz w:val="32"/>
          <w:szCs w:val="32"/>
        </w:rPr>
      </w:pPr>
      <w:r>
        <w:rPr>
          <w:rFonts w:ascii="Times New Roman" w:eastAsia="仿宋_GB2312" w:hAnsi="Times New Roman" w:cs="Times New Roman"/>
          <w:sz w:val="32"/>
          <w:szCs w:val="32"/>
        </w:rPr>
        <w:t>日期：</w:t>
      </w:r>
      <w:r>
        <w:rPr>
          <w:rFonts w:ascii="Times New Roman" w:eastAsia="仿宋_GB2312" w:hAnsi="Times New Roman" w:cs="Times New Roman"/>
          <w:sz w:val="32"/>
          <w:szCs w:val="32"/>
        </w:rPr>
        <w:t xml:space="preserve">       </w:t>
      </w:r>
      <w:r>
        <w:rPr>
          <w:rFonts w:ascii="Times New Roman" w:eastAsia="仿宋_GB2312" w:hAnsi="Times New Roman" w:cs="Times New Roman"/>
          <w:sz w:val="32"/>
          <w:szCs w:val="32"/>
        </w:rPr>
        <w:t>年</w:t>
      </w:r>
      <w:r>
        <w:rPr>
          <w:rFonts w:ascii="Times New Roman" w:eastAsia="仿宋_GB2312" w:hAnsi="Times New Roman" w:cs="Times New Roman"/>
          <w:sz w:val="32"/>
          <w:szCs w:val="32"/>
        </w:rPr>
        <w:t xml:space="preserve">     </w:t>
      </w:r>
      <w:r>
        <w:rPr>
          <w:rFonts w:ascii="Times New Roman" w:eastAsia="仿宋_GB2312" w:hAnsi="Times New Roman" w:cs="Times New Roman"/>
          <w:sz w:val="32"/>
          <w:szCs w:val="32"/>
        </w:rPr>
        <w:t>月</w:t>
      </w:r>
      <w:r>
        <w:rPr>
          <w:rFonts w:ascii="Times New Roman" w:eastAsia="仿宋_GB2312" w:hAnsi="Times New Roman" w:cs="Times New Roman"/>
          <w:sz w:val="32"/>
          <w:szCs w:val="32"/>
        </w:rPr>
        <w:t xml:space="preserve">       </w:t>
      </w:r>
      <w:r>
        <w:rPr>
          <w:rFonts w:ascii="Times New Roman" w:eastAsia="仿宋_GB2312" w:hAnsi="Times New Roman" w:cs="Times New Roman"/>
          <w:sz w:val="32"/>
          <w:szCs w:val="32"/>
        </w:rPr>
        <w:t>日</w:t>
      </w:r>
    </w:p>
    <w:p w:rsidR="005E2074" w:rsidRDefault="005E2074">
      <w:pPr>
        <w:pStyle w:val="a6"/>
        <w:rPr>
          <w:rFonts w:ascii="Times New Roman" w:hAnsi="Times New Roman" w:cs="Times New Roman"/>
          <w:snapToGrid w:val="0"/>
        </w:rPr>
      </w:pPr>
    </w:p>
    <w:p w:rsidR="005E2074" w:rsidRDefault="005E2074">
      <w:pPr>
        <w:rPr>
          <w:rFonts w:ascii="Times New Roman" w:hAnsi="Times New Roman" w:cs="Times New Roman"/>
        </w:rPr>
      </w:pPr>
    </w:p>
    <w:p w:rsidR="005E2074" w:rsidRDefault="005E2074">
      <w:pPr>
        <w:rPr>
          <w:rFonts w:ascii="Times New Roman" w:hAnsi="Times New Roman" w:cs="Times New Roman"/>
        </w:rPr>
      </w:pPr>
    </w:p>
    <w:p w:rsidR="005E2074" w:rsidRDefault="005E2074">
      <w:pPr>
        <w:rPr>
          <w:rFonts w:ascii="Times New Roman" w:hAnsi="Times New Roman" w:cs="Times New Roman"/>
        </w:rPr>
      </w:pPr>
    </w:p>
    <w:sectPr w:rsidR="005E2074">
      <w:pgSz w:w="11910" w:h="16840"/>
      <w:pgMar w:top="2098" w:right="1588" w:bottom="1440" w:left="1588"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A579C" w:rsidRDefault="009A579C">
      <w:pPr>
        <w:spacing w:line="240" w:lineRule="auto"/>
      </w:pPr>
      <w:r>
        <w:separator/>
      </w:r>
    </w:p>
  </w:endnote>
  <w:endnote w:type="continuationSeparator" w:id="0">
    <w:p w:rsidR="009A579C" w:rsidRDefault="009A579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9E370028-6E6A-4436-8B0F-4124C0431D24}"/>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仿宋_GB2312">
    <w:panose1 w:val="02010609030101010101"/>
    <w:charset w:val="86"/>
    <w:family w:val="modern"/>
    <w:pitch w:val="fixed"/>
    <w:sig w:usb0="00000001" w:usb1="080E0000" w:usb2="00000010" w:usb3="00000000" w:csb0="00040000" w:csb1="00000000"/>
    <w:embedRegular r:id="rId2" w:subsetted="1" w:fontKey="{AA3750CB-361D-46AF-AEE8-A95F913D742A}"/>
    <w:embedBold r:id="rId3" w:subsetted="1" w:fontKey="{D1A3FF78-20DE-4FB0-9FB5-3C2E59B99647}"/>
  </w:font>
  <w:font w:name="Courier New">
    <w:panose1 w:val="02070309020205020404"/>
    <w:charset w:val="00"/>
    <w:family w:val="modern"/>
    <w:pitch w:val="fixed"/>
    <w:sig w:usb0="E0002EFF" w:usb1="C0007843" w:usb2="00000009" w:usb3="00000000" w:csb0="000001FF" w:csb1="00000000"/>
  </w:font>
  <w:font w:name="新宋体">
    <w:panose1 w:val="02010609030101010101"/>
    <w:charset w:val="86"/>
    <w:family w:val="modern"/>
    <w:pitch w:val="fixed"/>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embedRegular r:id="rId4" w:subsetted="1" w:fontKey="{B8E84099-E87B-4762-9834-E6EE2A9FCCDE}"/>
  </w:font>
  <w:font w:name="微软雅黑">
    <w:panose1 w:val="020B0503020204020204"/>
    <w:charset w:val="86"/>
    <w:family w:val="swiss"/>
    <w:pitch w:val="variable"/>
    <w:sig w:usb0="80000287" w:usb1="2ACF3C50" w:usb2="00000016" w:usb3="00000000" w:csb0="0004001F" w:csb1="00000000"/>
  </w:font>
  <w:font w:name="方正小标宋_GBK">
    <w:panose1 w:val="03000509000000000000"/>
    <w:charset w:val="86"/>
    <w:family w:val="script"/>
    <w:pitch w:val="fixed"/>
    <w:sig w:usb0="00000001" w:usb1="080E0000" w:usb2="00000010" w:usb3="00000000" w:csb0="00040000" w:csb1="00000000"/>
    <w:embedRegular r:id="rId5" w:subsetted="1" w:fontKey="{1F08DB1E-7634-4ECC-AD5B-071ED45B6632}"/>
  </w:font>
  <w:font w:name="Wingdings 2">
    <w:panose1 w:val="05020102010507070707"/>
    <w:charset w:val="02"/>
    <w:family w:val="roman"/>
    <w:pitch w:val="variable"/>
    <w:sig w:usb0="00000000" w:usb1="10000000" w:usb2="00000000" w:usb3="00000000" w:csb0="80000000" w:csb1="00000000"/>
    <w:embedRegular r:id="rId6" w:fontKey="{2B8E75BC-55A9-4493-AD4D-CBF093233FAF}"/>
  </w:font>
  <w:font w:name="仿宋">
    <w:panose1 w:val="02010609060101010101"/>
    <w:charset w:val="86"/>
    <w:family w:val="modern"/>
    <w:pitch w:val="fixed"/>
    <w:sig w:usb0="800002BF" w:usb1="38CF7CFA" w:usb2="00000016" w:usb3="00000000" w:csb0="00040001" w:csb1="00000000"/>
    <w:embedRegular r:id="rId7" w:subsetted="1" w:fontKey="{65C86A93-B457-4DF2-93C3-827278D247A3}"/>
    <w:embedBold r:id="rId8" w:subsetted="1" w:fontKey="{585B30A3-B4B6-4AC4-B0E9-F38360521E6A}"/>
  </w:font>
  <w:font w:name="Segoe UI Symbol">
    <w:panose1 w:val="020B0502040204020203"/>
    <w:charset w:val="00"/>
    <w:family w:val="swiss"/>
    <w:pitch w:val="variable"/>
    <w:sig w:usb0="800001E3" w:usb1="1200FFEF" w:usb2="00040000" w:usb3="00000000" w:csb0="00000001" w:csb1="00000000"/>
    <w:embedRegular r:id="rId9" w:subsetted="1" w:fontKey="{479CCAB4-C19C-4795-826A-F7B052D3E0AA}"/>
  </w:font>
  <w:font w:name="方正小标宋简体">
    <w:panose1 w:val="02010601030101010101"/>
    <w:charset w:val="86"/>
    <w:family w:val="auto"/>
    <w:pitch w:val="variable"/>
    <w:sig w:usb0="00000001" w:usb1="080E0000" w:usb2="00000010" w:usb3="00000000" w:csb0="00040000" w:csb1="00000000"/>
  </w:font>
  <w:font w:name="楷体_GB2312">
    <w:altName w:val="楷体"/>
    <w:charset w:val="86"/>
    <w:family w:val="modern"/>
    <w:pitch w:val="default"/>
    <w:sig w:usb0="00000001" w:usb1="080E0000" w:usb2="00000000" w:usb3="00000000" w:csb0="00040000" w:csb1="00000000"/>
    <w:embedRegular r:id="rId10" w:subsetted="1" w:fontKey="{E06D3D72-E852-4573-90C6-C4C86D14FB97}"/>
  </w:font>
  <w:font w:name="Times">
    <w:altName w:val="Times New Roman"/>
    <w:panose1 w:val="02020603050405020304"/>
    <w:charset w:val="00"/>
    <w:family w:val="roman"/>
    <w:pitch w:val="variable"/>
    <w:sig w:usb0="E0002EFF" w:usb1="C000785B" w:usb2="00000009" w:usb3="00000000" w:csb0="000001FF" w:csb1="00000000"/>
    <w:embedRegular r:id="rId11" w:subsetted="1" w:fontKey="{6AD03F14-F60E-425C-9962-C2D9D3F66399}"/>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758D" w:rsidRDefault="0062758D">
    <w:pPr>
      <w:jc w:val="center"/>
    </w:pPr>
    <w:r>
      <w:rPr>
        <w:sz w:val="22"/>
      </w:rPr>
      <w:pict w14:anchorId="2D5C06B2">
        <v:shapetype id="_x0000_t202" coordsize="21600,21600" o:spt="202" path="m,l,21600r21600,l21600,xe">
          <v:stroke joinstyle="miter"/>
          <v:path gradientshapeok="t" o:connecttype="rect"/>
        </v:shapetype>
        <v:shape id="文本框 4" o:spid="_x0000_s2050" type="#_x0000_t202" style="position:absolute;left:0;text-align:left;margin-left:0;margin-top:0;width:2in;height:2in;z-index:251660288;mso-wrap-style:none;mso-position-horizontal:center;mso-position-horizontal-relative:margin;mso-width-relative:page;mso-height-relative:page"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filled="f" stroked="f" strokeweight=".5pt">
          <v:textbox style="mso-fit-shape-to-text:t" inset="0,0,0,0">
            <w:txbxContent>
              <w:p w:rsidR="0062758D" w:rsidRDefault="0062758D">
                <w:pPr>
                  <w:pStyle w:val="ae"/>
                </w:pPr>
                <w:r>
                  <w:t>第</w:t>
                </w:r>
                <w:r>
                  <w:t xml:space="preserve"> </w:t>
                </w:r>
                <w:r>
                  <w:fldChar w:fldCharType="begin"/>
                </w:r>
                <w:r>
                  <w:instrText xml:space="preserve"> PAGE  \* MERGEFORMAT </w:instrText>
                </w:r>
                <w:r>
                  <w:fldChar w:fldCharType="separate"/>
                </w:r>
                <w:r w:rsidR="00DA7DDE">
                  <w:rPr>
                    <w:noProof/>
                  </w:rPr>
                  <w:t>12</w:t>
                </w:r>
                <w:r>
                  <w:fldChar w:fldCharType="end"/>
                </w:r>
                <w:r>
                  <w:t xml:space="preserve"> </w:t>
                </w:r>
                <w:r>
                  <w:t>页</w:t>
                </w:r>
                <w:r>
                  <w:t xml:space="preserve"> </w:t>
                </w:r>
                <w:r>
                  <w:t>共</w:t>
                </w:r>
                <w:r>
                  <w:t xml:space="preserve"> </w:t>
                </w:r>
                <w:fldSimple w:instr=" NUMPAGES  \* MERGEFORMAT ">
                  <w:r w:rsidR="00DA7DDE">
                    <w:rPr>
                      <w:noProof/>
                    </w:rPr>
                    <w:t>122</w:t>
                  </w:r>
                </w:fldSimple>
                <w:r>
                  <w:t xml:space="preserve"> </w:t>
                </w:r>
                <w:r>
                  <w:t>页</w:t>
                </w:r>
              </w:p>
            </w:txbxContent>
          </v:textbox>
          <w10:wrap anchorx="margin"/>
        </v:shape>
      </w:pict>
    </w:r>
  </w:p>
  <w:p w:rsidR="0062758D" w:rsidRDefault="0062758D"/>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758D" w:rsidRDefault="0062758D">
    <w:pPr>
      <w:pStyle w:val="ae"/>
    </w:pPr>
    <w:r>
      <w:pict w14:anchorId="16809C7F">
        <v:shapetype id="_x0000_t202" coordsize="21600,21600" o:spt="202" path="m,l,21600r21600,l21600,xe">
          <v:stroke joinstyle="miter"/>
          <v:path gradientshapeok="t" o:connecttype="rect"/>
        </v:shapetype>
        <v:shape id="文本框 7" o:spid="_x0000_s2049" type="#_x0000_t202" style="position:absolute;margin-left:0;margin-top:0;width:2in;height:2in;z-index:251661312;mso-wrap-style:none;mso-position-horizontal:center;mso-position-horizontal-relative:margin;mso-width-relative:page;mso-height-relative:page"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filled="f" stroked="f" strokeweight=".5pt">
          <v:textbox style="mso-fit-shape-to-text:t" inset="0,0,0,0">
            <w:txbxContent>
              <w:p w:rsidR="0062758D" w:rsidRDefault="0062758D">
                <w:pPr>
                  <w:pStyle w:val="ae"/>
                </w:pPr>
                <w:r>
                  <w:t>第</w:t>
                </w:r>
                <w:r>
                  <w:t xml:space="preserve"> </w:t>
                </w:r>
                <w:r>
                  <w:fldChar w:fldCharType="begin"/>
                </w:r>
                <w:r>
                  <w:instrText xml:space="preserve"> PAGE  \* MERGEFORMAT </w:instrText>
                </w:r>
                <w:r>
                  <w:fldChar w:fldCharType="separate"/>
                </w:r>
                <w:r w:rsidR="00BA4E78">
                  <w:rPr>
                    <w:noProof/>
                  </w:rPr>
                  <w:t>8</w:t>
                </w:r>
                <w:r>
                  <w:fldChar w:fldCharType="end"/>
                </w:r>
                <w:r>
                  <w:t xml:space="preserve"> </w:t>
                </w:r>
                <w:r>
                  <w:t>页</w:t>
                </w:r>
                <w:r>
                  <w:t xml:space="preserve"> </w:t>
                </w:r>
                <w:r>
                  <w:t>共</w:t>
                </w:r>
                <w:r>
                  <w:t xml:space="preserve"> </w:t>
                </w:r>
                <w:fldSimple w:instr=" NUMPAGES  \* MERGEFORMAT ">
                  <w:r w:rsidR="00BA4E78">
                    <w:rPr>
                      <w:noProof/>
                    </w:rPr>
                    <w:t>121</w:t>
                  </w:r>
                </w:fldSimple>
                <w:r>
                  <w:t xml:space="preserve"> </w:t>
                </w:r>
                <w:r>
                  <w:t>页</w:t>
                </w:r>
              </w:p>
            </w:txbxContent>
          </v:textbox>
          <w10:wrap anchorx="margin"/>
        </v:shape>
      </w:pic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758D" w:rsidRDefault="0062758D">
    <w:pPr>
      <w:jc w:val="center"/>
      <w:rPr>
        <w:rFonts w:ascii="仿宋_GB2312" w:eastAsia="仿宋_GB2312"/>
      </w:rPr>
    </w:pPr>
    <w:r>
      <w:rPr>
        <w:rFonts w:ascii="仿宋_GB2312" w:eastAsia="仿宋_GB2312" w:hint="eastAsia"/>
      </w:rPr>
      <w:t xml:space="preserve">第 </w:t>
    </w:r>
    <w:r>
      <w:rPr>
        <w:rFonts w:ascii="仿宋_GB2312" w:eastAsia="仿宋_GB2312" w:hint="eastAsia"/>
      </w:rPr>
      <w:fldChar w:fldCharType="begin"/>
    </w:r>
    <w:r>
      <w:rPr>
        <w:rFonts w:ascii="仿宋_GB2312" w:eastAsia="仿宋_GB2312" w:hint="eastAsia"/>
      </w:rPr>
      <w:instrText xml:space="preserve"> PAGE  \* MERGEFORMAT </w:instrText>
    </w:r>
    <w:r>
      <w:rPr>
        <w:rFonts w:ascii="仿宋_GB2312" w:eastAsia="仿宋_GB2312" w:hint="eastAsia"/>
      </w:rPr>
      <w:fldChar w:fldCharType="separate"/>
    </w:r>
    <w:r w:rsidR="00DA7DDE">
      <w:rPr>
        <w:rFonts w:ascii="仿宋_GB2312" w:eastAsia="仿宋_GB2312"/>
        <w:noProof/>
      </w:rPr>
      <w:t>46</w:t>
    </w:r>
    <w:r>
      <w:rPr>
        <w:rFonts w:ascii="仿宋_GB2312" w:eastAsia="仿宋_GB2312" w:hint="eastAsia"/>
      </w:rPr>
      <w:fldChar w:fldCharType="end"/>
    </w:r>
    <w:r>
      <w:rPr>
        <w:rFonts w:ascii="仿宋_GB2312" w:eastAsia="仿宋_GB2312" w:hint="eastAsia"/>
      </w:rPr>
      <w:t xml:space="preserve"> 页 共 </w:t>
    </w:r>
    <w:fldSimple w:instr=" NUMPAGES  \* MERGEFORMAT ">
      <w:r w:rsidR="00DA7DDE" w:rsidRPr="00DA7DDE">
        <w:rPr>
          <w:rFonts w:ascii="仿宋_GB2312" w:eastAsia="仿宋_GB2312"/>
          <w:noProof/>
        </w:rPr>
        <w:t>122</w:t>
      </w:r>
    </w:fldSimple>
    <w:r>
      <w:rPr>
        <w:rFonts w:ascii="仿宋_GB2312" w:eastAsia="仿宋_GB2312" w:hint="eastAsia"/>
      </w:rPr>
      <w:t xml:space="preserve"> 页</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A579C" w:rsidRDefault="009A579C">
      <w:pPr>
        <w:spacing w:after="0"/>
      </w:pPr>
      <w:r>
        <w:separator/>
      </w:r>
    </w:p>
  </w:footnote>
  <w:footnote w:type="continuationSeparator" w:id="0">
    <w:p w:rsidR="009A579C" w:rsidRDefault="009A579C">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758D" w:rsidRDefault="0062758D"/>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13D50E0"/>
    <w:multiLevelType w:val="multilevel"/>
    <w:tmpl w:val="513D50E0"/>
    <w:lvl w:ilvl="0">
      <w:start w:val="3"/>
      <w:numFmt w:val="decimal"/>
      <w:lvlText w:val="%1"/>
      <w:lvlJc w:val="left"/>
      <w:pPr>
        <w:ind w:left="426" w:hanging="301"/>
      </w:pPr>
      <w:rPr>
        <w:rFonts w:hint="default"/>
      </w:rPr>
    </w:lvl>
    <w:lvl w:ilvl="1">
      <w:start w:val="1"/>
      <w:numFmt w:val="decimal"/>
      <w:lvlText w:val="%1.%2"/>
      <w:lvlJc w:val="left"/>
      <w:pPr>
        <w:ind w:left="426" w:hanging="301"/>
      </w:pPr>
      <w:rPr>
        <w:rFonts w:ascii="Times New Roman" w:eastAsia="Times New Roman" w:hAnsi="Times New Roman" w:cs="Times New Roman" w:hint="default"/>
        <w:w w:val="100"/>
        <w:sz w:val="22"/>
        <w:szCs w:val="22"/>
      </w:rPr>
    </w:lvl>
    <w:lvl w:ilvl="2">
      <w:start w:val="1"/>
      <w:numFmt w:val="decimal"/>
      <w:lvlText w:val="(%3)"/>
      <w:lvlJc w:val="left"/>
      <w:pPr>
        <w:ind w:left="144" w:hanging="960"/>
      </w:pPr>
      <w:rPr>
        <w:rFonts w:hint="default"/>
        <w:w w:val="99"/>
      </w:rPr>
    </w:lvl>
    <w:lvl w:ilvl="3">
      <w:numFmt w:val="bullet"/>
      <w:lvlText w:val="•"/>
      <w:lvlJc w:val="left"/>
      <w:pPr>
        <w:ind w:left="2389" w:hanging="960"/>
      </w:pPr>
      <w:rPr>
        <w:rFonts w:hint="default"/>
      </w:rPr>
    </w:lvl>
    <w:lvl w:ilvl="4">
      <w:numFmt w:val="bullet"/>
      <w:lvlText w:val="•"/>
      <w:lvlJc w:val="left"/>
      <w:pPr>
        <w:ind w:left="3639" w:hanging="960"/>
      </w:pPr>
      <w:rPr>
        <w:rFonts w:hint="default"/>
      </w:rPr>
    </w:lvl>
    <w:lvl w:ilvl="5">
      <w:numFmt w:val="bullet"/>
      <w:lvlText w:val="•"/>
      <w:lvlJc w:val="left"/>
      <w:pPr>
        <w:ind w:left="4888" w:hanging="960"/>
      </w:pPr>
      <w:rPr>
        <w:rFonts w:hint="default"/>
      </w:rPr>
    </w:lvl>
    <w:lvl w:ilvl="6">
      <w:numFmt w:val="bullet"/>
      <w:lvlText w:val="•"/>
      <w:lvlJc w:val="left"/>
      <w:pPr>
        <w:ind w:left="6138" w:hanging="960"/>
      </w:pPr>
      <w:rPr>
        <w:rFonts w:hint="default"/>
      </w:rPr>
    </w:lvl>
    <w:lvl w:ilvl="7">
      <w:numFmt w:val="bullet"/>
      <w:lvlText w:val="•"/>
      <w:lvlJc w:val="left"/>
      <w:pPr>
        <w:ind w:left="7387" w:hanging="960"/>
      </w:pPr>
      <w:rPr>
        <w:rFonts w:hint="default"/>
      </w:rPr>
    </w:lvl>
    <w:lvl w:ilvl="8">
      <w:numFmt w:val="bullet"/>
      <w:lvlText w:val="•"/>
      <w:lvlJc w:val="left"/>
      <w:pPr>
        <w:ind w:left="8637" w:hanging="96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bordersDoNotSurroundHeader/>
  <w:bordersDoNotSurroundFooter/>
  <w:hideSpellingErrors/>
  <w:defaultTabStop w:val="719"/>
  <w:drawingGridHorizontalSpacing w:val="110"/>
  <w:displayHorizontalDrawingGridEvery w:val="2"/>
  <w:characterSpacingControl w:val="doNotCompress"/>
  <w:hdrShapeDefaults>
    <o:shapedefaults v:ext="edit" spidmax="2051" fillcolor="white">
      <v:fill color="white"/>
    </o:shapedefaults>
    <o:shapelayout v:ext="edit">
      <o:idmap v:ext="edit" data="2"/>
    </o:shapelayout>
  </w:hdrShapeDefaults>
  <w:footnotePr>
    <w:footnote w:id="-1"/>
    <w:footnote w:id="0"/>
  </w:footnotePr>
  <w:endnotePr>
    <w:endnote w:id="-1"/>
    <w:endnote w:id="0"/>
  </w:endnotePr>
  <w:compat>
    <w:ulTrailSpace/>
    <w:useFELayout/>
    <w:compatSetting w:name="compatibilityMode" w:uri="http://schemas.microsoft.com/office/word" w:val="12"/>
  </w:compat>
  <w:docVars>
    <w:docVar w:name="commondata" w:val="eyJoZGlkIjoiYjQ4MjMxMTBiMmNmMjU5MzFlNjA0MDhiMjBlNDBiMDEifQ=="/>
  </w:docVars>
  <w:rsids>
    <w:rsidRoot w:val="002C7206"/>
    <w:rsid w:val="00000E4D"/>
    <w:rsid w:val="000013DE"/>
    <w:rsid w:val="00001947"/>
    <w:rsid w:val="00003885"/>
    <w:rsid w:val="00004BB1"/>
    <w:rsid w:val="00007EE5"/>
    <w:rsid w:val="00011702"/>
    <w:rsid w:val="000121FE"/>
    <w:rsid w:val="0001589B"/>
    <w:rsid w:val="00016834"/>
    <w:rsid w:val="00016CFE"/>
    <w:rsid w:val="00017E70"/>
    <w:rsid w:val="00020806"/>
    <w:rsid w:val="00020A31"/>
    <w:rsid w:val="00022439"/>
    <w:rsid w:val="0002380B"/>
    <w:rsid w:val="00024320"/>
    <w:rsid w:val="00026DC7"/>
    <w:rsid w:val="00030867"/>
    <w:rsid w:val="00031CBC"/>
    <w:rsid w:val="00033E28"/>
    <w:rsid w:val="00034645"/>
    <w:rsid w:val="00040D24"/>
    <w:rsid w:val="00041B76"/>
    <w:rsid w:val="0004493B"/>
    <w:rsid w:val="00045CE3"/>
    <w:rsid w:val="00050E3A"/>
    <w:rsid w:val="000519EC"/>
    <w:rsid w:val="00053D78"/>
    <w:rsid w:val="00053E5E"/>
    <w:rsid w:val="0005574F"/>
    <w:rsid w:val="0005758F"/>
    <w:rsid w:val="00061944"/>
    <w:rsid w:val="000624CB"/>
    <w:rsid w:val="00064B97"/>
    <w:rsid w:val="000664E3"/>
    <w:rsid w:val="00066AA6"/>
    <w:rsid w:val="000706BB"/>
    <w:rsid w:val="00070E65"/>
    <w:rsid w:val="0007363B"/>
    <w:rsid w:val="000737D0"/>
    <w:rsid w:val="00073A9F"/>
    <w:rsid w:val="00076B2C"/>
    <w:rsid w:val="00076B9D"/>
    <w:rsid w:val="000770B9"/>
    <w:rsid w:val="00077CDA"/>
    <w:rsid w:val="00081B4E"/>
    <w:rsid w:val="00081BF4"/>
    <w:rsid w:val="000859D9"/>
    <w:rsid w:val="0009117D"/>
    <w:rsid w:val="000916CA"/>
    <w:rsid w:val="000935AD"/>
    <w:rsid w:val="00097E4F"/>
    <w:rsid w:val="000A02EE"/>
    <w:rsid w:val="000A1A35"/>
    <w:rsid w:val="000A4347"/>
    <w:rsid w:val="000A4B84"/>
    <w:rsid w:val="000A4F29"/>
    <w:rsid w:val="000A5465"/>
    <w:rsid w:val="000B3049"/>
    <w:rsid w:val="000B452D"/>
    <w:rsid w:val="000B491F"/>
    <w:rsid w:val="000B50F1"/>
    <w:rsid w:val="000B55DF"/>
    <w:rsid w:val="000B64D1"/>
    <w:rsid w:val="000C1B43"/>
    <w:rsid w:val="000C2F78"/>
    <w:rsid w:val="000C3659"/>
    <w:rsid w:val="000C4C9E"/>
    <w:rsid w:val="000C4E1B"/>
    <w:rsid w:val="000C551E"/>
    <w:rsid w:val="000C5913"/>
    <w:rsid w:val="000C658F"/>
    <w:rsid w:val="000C7E42"/>
    <w:rsid w:val="000C7E51"/>
    <w:rsid w:val="000D0206"/>
    <w:rsid w:val="000E3759"/>
    <w:rsid w:val="000E47A6"/>
    <w:rsid w:val="000E53D3"/>
    <w:rsid w:val="000E5B9E"/>
    <w:rsid w:val="000E5FAD"/>
    <w:rsid w:val="000E69FA"/>
    <w:rsid w:val="000F7BC9"/>
    <w:rsid w:val="001004AC"/>
    <w:rsid w:val="001005E6"/>
    <w:rsid w:val="00102F77"/>
    <w:rsid w:val="001030B3"/>
    <w:rsid w:val="00103E7B"/>
    <w:rsid w:val="001050C4"/>
    <w:rsid w:val="00105A40"/>
    <w:rsid w:val="001109D5"/>
    <w:rsid w:val="00111574"/>
    <w:rsid w:val="00113E12"/>
    <w:rsid w:val="00122831"/>
    <w:rsid w:val="00122966"/>
    <w:rsid w:val="00122A92"/>
    <w:rsid w:val="00122E55"/>
    <w:rsid w:val="00123466"/>
    <w:rsid w:val="00126730"/>
    <w:rsid w:val="00126B38"/>
    <w:rsid w:val="0012772B"/>
    <w:rsid w:val="00130025"/>
    <w:rsid w:val="00136484"/>
    <w:rsid w:val="001364E8"/>
    <w:rsid w:val="00136542"/>
    <w:rsid w:val="00141A54"/>
    <w:rsid w:val="00143C76"/>
    <w:rsid w:val="00145ADA"/>
    <w:rsid w:val="0014608E"/>
    <w:rsid w:val="00146506"/>
    <w:rsid w:val="00150147"/>
    <w:rsid w:val="001505A9"/>
    <w:rsid w:val="001507D4"/>
    <w:rsid w:val="001531C4"/>
    <w:rsid w:val="00153AE9"/>
    <w:rsid w:val="00154C09"/>
    <w:rsid w:val="00156522"/>
    <w:rsid w:val="00156E44"/>
    <w:rsid w:val="001578A4"/>
    <w:rsid w:val="00160E47"/>
    <w:rsid w:val="00160EDC"/>
    <w:rsid w:val="0016373E"/>
    <w:rsid w:val="00166460"/>
    <w:rsid w:val="001706E4"/>
    <w:rsid w:val="001706E7"/>
    <w:rsid w:val="001750E1"/>
    <w:rsid w:val="00175DB1"/>
    <w:rsid w:val="00176C0F"/>
    <w:rsid w:val="00181B2A"/>
    <w:rsid w:val="00182476"/>
    <w:rsid w:val="00183546"/>
    <w:rsid w:val="00186438"/>
    <w:rsid w:val="0019061E"/>
    <w:rsid w:val="00192D03"/>
    <w:rsid w:val="00192D8A"/>
    <w:rsid w:val="001949E5"/>
    <w:rsid w:val="0019579E"/>
    <w:rsid w:val="001A0A45"/>
    <w:rsid w:val="001A62E8"/>
    <w:rsid w:val="001A6A39"/>
    <w:rsid w:val="001A6BDC"/>
    <w:rsid w:val="001A6C47"/>
    <w:rsid w:val="001A6F9D"/>
    <w:rsid w:val="001B15D2"/>
    <w:rsid w:val="001B2810"/>
    <w:rsid w:val="001B2985"/>
    <w:rsid w:val="001B2B23"/>
    <w:rsid w:val="001B34C3"/>
    <w:rsid w:val="001B3F7B"/>
    <w:rsid w:val="001B4724"/>
    <w:rsid w:val="001C24D5"/>
    <w:rsid w:val="001C3B1D"/>
    <w:rsid w:val="001C5C7F"/>
    <w:rsid w:val="001C5CD7"/>
    <w:rsid w:val="001D2189"/>
    <w:rsid w:val="001D38C5"/>
    <w:rsid w:val="001D3A37"/>
    <w:rsid w:val="001D4406"/>
    <w:rsid w:val="001E130B"/>
    <w:rsid w:val="001E23A1"/>
    <w:rsid w:val="001E3F9A"/>
    <w:rsid w:val="001E4122"/>
    <w:rsid w:val="001E440C"/>
    <w:rsid w:val="001E5559"/>
    <w:rsid w:val="001F1CA8"/>
    <w:rsid w:val="001F4938"/>
    <w:rsid w:val="001F4AF3"/>
    <w:rsid w:val="001F5881"/>
    <w:rsid w:val="001F5CCB"/>
    <w:rsid w:val="001F70A4"/>
    <w:rsid w:val="001F7584"/>
    <w:rsid w:val="0020131D"/>
    <w:rsid w:val="002044F5"/>
    <w:rsid w:val="0020469C"/>
    <w:rsid w:val="00207295"/>
    <w:rsid w:val="0021088C"/>
    <w:rsid w:val="0021158F"/>
    <w:rsid w:val="00213F30"/>
    <w:rsid w:val="00214C24"/>
    <w:rsid w:val="0021562D"/>
    <w:rsid w:val="00215E70"/>
    <w:rsid w:val="0021651D"/>
    <w:rsid w:val="00222D3C"/>
    <w:rsid w:val="00223077"/>
    <w:rsid w:val="002329F5"/>
    <w:rsid w:val="002351A0"/>
    <w:rsid w:val="0023520C"/>
    <w:rsid w:val="0023589E"/>
    <w:rsid w:val="00237C09"/>
    <w:rsid w:val="00237CC7"/>
    <w:rsid w:val="00243904"/>
    <w:rsid w:val="002449D9"/>
    <w:rsid w:val="002461DC"/>
    <w:rsid w:val="00246C0B"/>
    <w:rsid w:val="00246F70"/>
    <w:rsid w:val="002523C8"/>
    <w:rsid w:val="00252A89"/>
    <w:rsid w:val="00252FF0"/>
    <w:rsid w:val="002534C3"/>
    <w:rsid w:val="00254E16"/>
    <w:rsid w:val="00256232"/>
    <w:rsid w:val="00260C92"/>
    <w:rsid w:val="00265830"/>
    <w:rsid w:val="00265C36"/>
    <w:rsid w:val="00266DA4"/>
    <w:rsid w:val="002670BC"/>
    <w:rsid w:val="00271678"/>
    <w:rsid w:val="00272882"/>
    <w:rsid w:val="00273013"/>
    <w:rsid w:val="00273F34"/>
    <w:rsid w:val="00275DEF"/>
    <w:rsid w:val="00276DE1"/>
    <w:rsid w:val="00277D66"/>
    <w:rsid w:val="00280DB2"/>
    <w:rsid w:val="00282E49"/>
    <w:rsid w:val="0028365D"/>
    <w:rsid w:val="00284977"/>
    <w:rsid w:val="00285CF8"/>
    <w:rsid w:val="002870C9"/>
    <w:rsid w:val="00290D95"/>
    <w:rsid w:val="00291941"/>
    <w:rsid w:val="002922E7"/>
    <w:rsid w:val="00294024"/>
    <w:rsid w:val="00295375"/>
    <w:rsid w:val="0029574E"/>
    <w:rsid w:val="0029648A"/>
    <w:rsid w:val="002A0DDA"/>
    <w:rsid w:val="002A2022"/>
    <w:rsid w:val="002A26D4"/>
    <w:rsid w:val="002A3149"/>
    <w:rsid w:val="002A38E7"/>
    <w:rsid w:val="002A437C"/>
    <w:rsid w:val="002B460B"/>
    <w:rsid w:val="002B560A"/>
    <w:rsid w:val="002B5991"/>
    <w:rsid w:val="002B7043"/>
    <w:rsid w:val="002B713B"/>
    <w:rsid w:val="002B737A"/>
    <w:rsid w:val="002C0B93"/>
    <w:rsid w:val="002C1D70"/>
    <w:rsid w:val="002C1E62"/>
    <w:rsid w:val="002C2897"/>
    <w:rsid w:val="002C55E7"/>
    <w:rsid w:val="002C7206"/>
    <w:rsid w:val="002D10FC"/>
    <w:rsid w:val="002D3BA9"/>
    <w:rsid w:val="002E0E43"/>
    <w:rsid w:val="002E36D8"/>
    <w:rsid w:val="002E464E"/>
    <w:rsid w:val="002E561A"/>
    <w:rsid w:val="002E57B9"/>
    <w:rsid w:val="002E602B"/>
    <w:rsid w:val="002E6C6D"/>
    <w:rsid w:val="002F3B89"/>
    <w:rsid w:val="002F597C"/>
    <w:rsid w:val="002F6432"/>
    <w:rsid w:val="002F7009"/>
    <w:rsid w:val="002F73E2"/>
    <w:rsid w:val="002F7B5E"/>
    <w:rsid w:val="002F7CCB"/>
    <w:rsid w:val="003006DA"/>
    <w:rsid w:val="00301854"/>
    <w:rsid w:val="00304A93"/>
    <w:rsid w:val="00306380"/>
    <w:rsid w:val="00320E74"/>
    <w:rsid w:val="00321B3D"/>
    <w:rsid w:val="00323324"/>
    <w:rsid w:val="00323D3A"/>
    <w:rsid w:val="003241A6"/>
    <w:rsid w:val="00324281"/>
    <w:rsid w:val="00325A39"/>
    <w:rsid w:val="003305F7"/>
    <w:rsid w:val="003308E4"/>
    <w:rsid w:val="00330C80"/>
    <w:rsid w:val="00333C87"/>
    <w:rsid w:val="00333F8E"/>
    <w:rsid w:val="003343F8"/>
    <w:rsid w:val="00335473"/>
    <w:rsid w:val="00340689"/>
    <w:rsid w:val="0034134F"/>
    <w:rsid w:val="00341C86"/>
    <w:rsid w:val="003445B5"/>
    <w:rsid w:val="00344B03"/>
    <w:rsid w:val="003511BB"/>
    <w:rsid w:val="0035231A"/>
    <w:rsid w:val="00354686"/>
    <w:rsid w:val="00354E85"/>
    <w:rsid w:val="00360C5B"/>
    <w:rsid w:val="003610BC"/>
    <w:rsid w:val="003639C5"/>
    <w:rsid w:val="00364EB6"/>
    <w:rsid w:val="00367830"/>
    <w:rsid w:val="00370607"/>
    <w:rsid w:val="003716AB"/>
    <w:rsid w:val="003731B1"/>
    <w:rsid w:val="00374323"/>
    <w:rsid w:val="0037434A"/>
    <w:rsid w:val="003761F5"/>
    <w:rsid w:val="00376F45"/>
    <w:rsid w:val="00377BD7"/>
    <w:rsid w:val="0038370E"/>
    <w:rsid w:val="00384B2A"/>
    <w:rsid w:val="00385DD5"/>
    <w:rsid w:val="0039200A"/>
    <w:rsid w:val="00392AE5"/>
    <w:rsid w:val="003932A9"/>
    <w:rsid w:val="003932F6"/>
    <w:rsid w:val="00394409"/>
    <w:rsid w:val="003945E8"/>
    <w:rsid w:val="003966C6"/>
    <w:rsid w:val="00397BD9"/>
    <w:rsid w:val="003A1E82"/>
    <w:rsid w:val="003A2290"/>
    <w:rsid w:val="003A436D"/>
    <w:rsid w:val="003A5086"/>
    <w:rsid w:val="003A5A45"/>
    <w:rsid w:val="003A5C9C"/>
    <w:rsid w:val="003A7732"/>
    <w:rsid w:val="003A79DC"/>
    <w:rsid w:val="003B1A47"/>
    <w:rsid w:val="003B1D00"/>
    <w:rsid w:val="003B2A07"/>
    <w:rsid w:val="003B3B4B"/>
    <w:rsid w:val="003B4700"/>
    <w:rsid w:val="003B54FD"/>
    <w:rsid w:val="003B59A9"/>
    <w:rsid w:val="003B6F28"/>
    <w:rsid w:val="003C06EE"/>
    <w:rsid w:val="003C6038"/>
    <w:rsid w:val="003C76EC"/>
    <w:rsid w:val="003D32C1"/>
    <w:rsid w:val="003D443F"/>
    <w:rsid w:val="003D5960"/>
    <w:rsid w:val="003D720A"/>
    <w:rsid w:val="003D7563"/>
    <w:rsid w:val="003E0463"/>
    <w:rsid w:val="003E04A7"/>
    <w:rsid w:val="003E37C2"/>
    <w:rsid w:val="003E41F7"/>
    <w:rsid w:val="003E4994"/>
    <w:rsid w:val="003E5FE9"/>
    <w:rsid w:val="003E6D2D"/>
    <w:rsid w:val="003F02FD"/>
    <w:rsid w:val="003F2374"/>
    <w:rsid w:val="003F2EF6"/>
    <w:rsid w:val="003F4725"/>
    <w:rsid w:val="003F5658"/>
    <w:rsid w:val="00401562"/>
    <w:rsid w:val="0040537D"/>
    <w:rsid w:val="00405A81"/>
    <w:rsid w:val="00406500"/>
    <w:rsid w:val="00411E42"/>
    <w:rsid w:val="0041244E"/>
    <w:rsid w:val="0041255C"/>
    <w:rsid w:val="004136CB"/>
    <w:rsid w:val="00414F8D"/>
    <w:rsid w:val="00415EB5"/>
    <w:rsid w:val="00416535"/>
    <w:rsid w:val="004167F9"/>
    <w:rsid w:val="00417B77"/>
    <w:rsid w:val="00417EF4"/>
    <w:rsid w:val="004208A3"/>
    <w:rsid w:val="00422318"/>
    <w:rsid w:val="004248ED"/>
    <w:rsid w:val="00433A6F"/>
    <w:rsid w:val="00441D9E"/>
    <w:rsid w:val="004425BE"/>
    <w:rsid w:val="00442EB7"/>
    <w:rsid w:val="00443BEC"/>
    <w:rsid w:val="00443FEB"/>
    <w:rsid w:val="00445FC5"/>
    <w:rsid w:val="004477E5"/>
    <w:rsid w:val="00450641"/>
    <w:rsid w:val="00454026"/>
    <w:rsid w:val="0045595D"/>
    <w:rsid w:val="00456684"/>
    <w:rsid w:val="004569FD"/>
    <w:rsid w:val="00463792"/>
    <w:rsid w:val="004653A3"/>
    <w:rsid w:val="00465D1F"/>
    <w:rsid w:val="004673AE"/>
    <w:rsid w:val="00470CAE"/>
    <w:rsid w:val="00471B62"/>
    <w:rsid w:val="004727BD"/>
    <w:rsid w:val="004728B1"/>
    <w:rsid w:val="00475288"/>
    <w:rsid w:val="00476EF2"/>
    <w:rsid w:val="00482EF1"/>
    <w:rsid w:val="004864A0"/>
    <w:rsid w:val="00487D44"/>
    <w:rsid w:val="00490F32"/>
    <w:rsid w:val="004932E5"/>
    <w:rsid w:val="004947CB"/>
    <w:rsid w:val="004A0EE5"/>
    <w:rsid w:val="004A56BE"/>
    <w:rsid w:val="004A790C"/>
    <w:rsid w:val="004A7B92"/>
    <w:rsid w:val="004B0425"/>
    <w:rsid w:val="004B0761"/>
    <w:rsid w:val="004B088B"/>
    <w:rsid w:val="004B10CB"/>
    <w:rsid w:val="004B126B"/>
    <w:rsid w:val="004B1440"/>
    <w:rsid w:val="004B2331"/>
    <w:rsid w:val="004B2C9B"/>
    <w:rsid w:val="004B36F6"/>
    <w:rsid w:val="004B3786"/>
    <w:rsid w:val="004B414B"/>
    <w:rsid w:val="004C01A7"/>
    <w:rsid w:val="004C06BC"/>
    <w:rsid w:val="004C0955"/>
    <w:rsid w:val="004C0FCF"/>
    <w:rsid w:val="004C20C9"/>
    <w:rsid w:val="004C2CFC"/>
    <w:rsid w:val="004C38F4"/>
    <w:rsid w:val="004C4331"/>
    <w:rsid w:val="004C7580"/>
    <w:rsid w:val="004D00C0"/>
    <w:rsid w:val="004D0CD6"/>
    <w:rsid w:val="004D3A9B"/>
    <w:rsid w:val="004D478F"/>
    <w:rsid w:val="004D651F"/>
    <w:rsid w:val="004D69FA"/>
    <w:rsid w:val="004E0DFA"/>
    <w:rsid w:val="004E2AF3"/>
    <w:rsid w:val="004E5403"/>
    <w:rsid w:val="004E5DDB"/>
    <w:rsid w:val="004E6C49"/>
    <w:rsid w:val="004F168B"/>
    <w:rsid w:val="004F4006"/>
    <w:rsid w:val="004F56DD"/>
    <w:rsid w:val="00504CAC"/>
    <w:rsid w:val="005058A3"/>
    <w:rsid w:val="005109CB"/>
    <w:rsid w:val="00510A59"/>
    <w:rsid w:val="00512D8B"/>
    <w:rsid w:val="005141A9"/>
    <w:rsid w:val="00517223"/>
    <w:rsid w:val="0052239C"/>
    <w:rsid w:val="00526B92"/>
    <w:rsid w:val="00533A92"/>
    <w:rsid w:val="00535E65"/>
    <w:rsid w:val="00536233"/>
    <w:rsid w:val="00537526"/>
    <w:rsid w:val="00541D3D"/>
    <w:rsid w:val="005447EE"/>
    <w:rsid w:val="00545B90"/>
    <w:rsid w:val="005463A8"/>
    <w:rsid w:val="0055227E"/>
    <w:rsid w:val="005648A7"/>
    <w:rsid w:val="00564A4E"/>
    <w:rsid w:val="00566940"/>
    <w:rsid w:val="005672EE"/>
    <w:rsid w:val="0057063A"/>
    <w:rsid w:val="0057381A"/>
    <w:rsid w:val="00576774"/>
    <w:rsid w:val="00583F46"/>
    <w:rsid w:val="005859F4"/>
    <w:rsid w:val="00585E4E"/>
    <w:rsid w:val="00591E5F"/>
    <w:rsid w:val="005A037B"/>
    <w:rsid w:val="005A1E12"/>
    <w:rsid w:val="005A2B78"/>
    <w:rsid w:val="005A3228"/>
    <w:rsid w:val="005A5602"/>
    <w:rsid w:val="005A5858"/>
    <w:rsid w:val="005B0972"/>
    <w:rsid w:val="005B13A3"/>
    <w:rsid w:val="005B1FF2"/>
    <w:rsid w:val="005B40D0"/>
    <w:rsid w:val="005B5882"/>
    <w:rsid w:val="005C077D"/>
    <w:rsid w:val="005C0A16"/>
    <w:rsid w:val="005C0DC8"/>
    <w:rsid w:val="005C3076"/>
    <w:rsid w:val="005C3E7A"/>
    <w:rsid w:val="005C43C1"/>
    <w:rsid w:val="005C49DC"/>
    <w:rsid w:val="005C5866"/>
    <w:rsid w:val="005C666D"/>
    <w:rsid w:val="005D2333"/>
    <w:rsid w:val="005D359D"/>
    <w:rsid w:val="005D4D01"/>
    <w:rsid w:val="005D5033"/>
    <w:rsid w:val="005D7D33"/>
    <w:rsid w:val="005E0042"/>
    <w:rsid w:val="005E1DA2"/>
    <w:rsid w:val="005E2074"/>
    <w:rsid w:val="005E2887"/>
    <w:rsid w:val="005E3C3C"/>
    <w:rsid w:val="005E7B09"/>
    <w:rsid w:val="005F0C6C"/>
    <w:rsid w:val="005F2887"/>
    <w:rsid w:val="005F7DB9"/>
    <w:rsid w:val="0060033E"/>
    <w:rsid w:val="006007B0"/>
    <w:rsid w:val="00600B02"/>
    <w:rsid w:val="006019E8"/>
    <w:rsid w:val="00602A5E"/>
    <w:rsid w:val="006031E0"/>
    <w:rsid w:val="00603B7D"/>
    <w:rsid w:val="00603E4A"/>
    <w:rsid w:val="00605A98"/>
    <w:rsid w:val="00606639"/>
    <w:rsid w:val="00610809"/>
    <w:rsid w:val="006139C6"/>
    <w:rsid w:val="0061428F"/>
    <w:rsid w:val="00614386"/>
    <w:rsid w:val="0062056F"/>
    <w:rsid w:val="0062075A"/>
    <w:rsid w:val="00622E26"/>
    <w:rsid w:val="00624194"/>
    <w:rsid w:val="00624409"/>
    <w:rsid w:val="00624851"/>
    <w:rsid w:val="00627225"/>
    <w:rsid w:val="0062758D"/>
    <w:rsid w:val="00630BBC"/>
    <w:rsid w:val="006322CA"/>
    <w:rsid w:val="0063249A"/>
    <w:rsid w:val="00632614"/>
    <w:rsid w:val="006328D3"/>
    <w:rsid w:val="00633ED1"/>
    <w:rsid w:val="00634508"/>
    <w:rsid w:val="00634ABE"/>
    <w:rsid w:val="00635A0A"/>
    <w:rsid w:val="006416FD"/>
    <w:rsid w:val="00641FDC"/>
    <w:rsid w:val="006420A4"/>
    <w:rsid w:val="00643D57"/>
    <w:rsid w:val="00647BEB"/>
    <w:rsid w:val="00651D0E"/>
    <w:rsid w:val="00655637"/>
    <w:rsid w:val="00656355"/>
    <w:rsid w:val="00656A37"/>
    <w:rsid w:val="00656BDE"/>
    <w:rsid w:val="00656DDE"/>
    <w:rsid w:val="00657963"/>
    <w:rsid w:val="00660043"/>
    <w:rsid w:val="006610B5"/>
    <w:rsid w:val="006614E8"/>
    <w:rsid w:val="00664639"/>
    <w:rsid w:val="00667257"/>
    <w:rsid w:val="006732EB"/>
    <w:rsid w:val="00674A1C"/>
    <w:rsid w:val="006753D6"/>
    <w:rsid w:val="0068141D"/>
    <w:rsid w:val="006817F7"/>
    <w:rsid w:val="00685F67"/>
    <w:rsid w:val="00686B37"/>
    <w:rsid w:val="00687067"/>
    <w:rsid w:val="006913D0"/>
    <w:rsid w:val="00692254"/>
    <w:rsid w:val="006927A9"/>
    <w:rsid w:val="00696539"/>
    <w:rsid w:val="006966A4"/>
    <w:rsid w:val="00696C9F"/>
    <w:rsid w:val="006A164C"/>
    <w:rsid w:val="006A3AAC"/>
    <w:rsid w:val="006A54CC"/>
    <w:rsid w:val="006A564E"/>
    <w:rsid w:val="006A6DF2"/>
    <w:rsid w:val="006B2A1D"/>
    <w:rsid w:val="006B58AE"/>
    <w:rsid w:val="006B6213"/>
    <w:rsid w:val="006C03F3"/>
    <w:rsid w:val="006C1351"/>
    <w:rsid w:val="006C137A"/>
    <w:rsid w:val="006C4DA1"/>
    <w:rsid w:val="006C6A00"/>
    <w:rsid w:val="006D187D"/>
    <w:rsid w:val="006D21F9"/>
    <w:rsid w:val="006D3422"/>
    <w:rsid w:val="006D638E"/>
    <w:rsid w:val="006E0323"/>
    <w:rsid w:val="006E2D63"/>
    <w:rsid w:val="006E4DA0"/>
    <w:rsid w:val="006E4DE2"/>
    <w:rsid w:val="006E732C"/>
    <w:rsid w:val="006E7C20"/>
    <w:rsid w:val="006F20BD"/>
    <w:rsid w:val="006F5589"/>
    <w:rsid w:val="007048FC"/>
    <w:rsid w:val="007103CB"/>
    <w:rsid w:val="0071164B"/>
    <w:rsid w:val="00713CFA"/>
    <w:rsid w:val="00714C89"/>
    <w:rsid w:val="00715B32"/>
    <w:rsid w:val="00716EC3"/>
    <w:rsid w:val="00717954"/>
    <w:rsid w:val="007215FC"/>
    <w:rsid w:val="00721F93"/>
    <w:rsid w:val="00723E22"/>
    <w:rsid w:val="00724169"/>
    <w:rsid w:val="00724D73"/>
    <w:rsid w:val="00724E73"/>
    <w:rsid w:val="00725E94"/>
    <w:rsid w:val="00730719"/>
    <w:rsid w:val="00733AF6"/>
    <w:rsid w:val="00734BA2"/>
    <w:rsid w:val="00734EB7"/>
    <w:rsid w:val="00736230"/>
    <w:rsid w:val="007368F7"/>
    <w:rsid w:val="0074022D"/>
    <w:rsid w:val="00740350"/>
    <w:rsid w:val="007434B3"/>
    <w:rsid w:val="00745060"/>
    <w:rsid w:val="00750F10"/>
    <w:rsid w:val="00751014"/>
    <w:rsid w:val="00751D07"/>
    <w:rsid w:val="00753E35"/>
    <w:rsid w:val="0075644E"/>
    <w:rsid w:val="00761595"/>
    <w:rsid w:val="00761B17"/>
    <w:rsid w:val="00761EE6"/>
    <w:rsid w:val="00762D0F"/>
    <w:rsid w:val="007713CB"/>
    <w:rsid w:val="00771DDC"/>
    <w:rsid w:val="007749E6"/>
    <w:rsid w:val="00775E67"/>
    <w:rsid w:val="00776247"/>
    <w:rsid w:val="007769DB"/>
    <w:rsid w:val="0078030B"/>
    <w:rsid w:val="00781CAF"/>
    <w:rsid w:val="00786703"/>
    <w:rsid w:val="007872A4"/>
    <w:rsid w:val="00787908"/>
    <w:rsid w:val="007909C1"/>
    <w:rsid w:val="0079185B"/>
    <w:rsid w:val="007929CB"/>
    <w:rsid w:val="00796B3B"/>
    <w:rsid w:val="00797514"/>
    <w:rsid w:val="00797F37"/>
    <w:rsid w:val="007B3D67"/>
    <w:rsid w:val="007B66F4"/>
    <w:rsid w:val="007B69C7"/>
    <w:rsid w:val="007B765D"/>
    <w:rsid w:val="007C10C9"/>
    <w:rsid w:val="007C3BE7"/>
    <w:rsid w:val="007C418F"/>
    <w:rsid w:val="007C5125"/>
    <w:rsid w:val="007C665B"/>
    <w:rsid w:val="007C7A6F"/>
    <w:rsid w:val="007D03A1"/>
    <w:rsid w:val="007D3131"/>
    <w:rsid w:val="007D4F31"/>
    <w:rsid w:val="007D5B1F"/>
    <w:rsid w:val="007D6EA6"/>
    <w:rsid w:val="007D7BFC"/>
    <w:rsid w:val="007E2B76"/>
    <w:rsid w:val="007E57B0"/>
    <w:rsid w:val="007E59D7"/>
    <w:rsid w:val="007E6151"/>
    <w:rsid w:val="007E71DE"/>
    <w:rsid w:val="007E7C53"/>
    <w:rsid w:val="007F3541"/>
    <w:rsid w:val="007F3ECE"/>
    <w:rsid w:val="007F558E"/>
    <w:rsid w:val="007F5C98"/>
    <w:rsid w:val="007F5DF7"/>
    <w:rsid w:val="007F6570"/>
    <w:rsid w:val="007F6E5A"/>
    <w:rsid w:val="007F73F5"/>
    <w:rsid w:val="00801AD4"/>
    <w:rsid w:val="00801D07"/>
    <w:rsid w:val="00803008"/>
    <w:rsid w:val="008040AA"/>
    <w:rsid w:val="008041AD"/>
    <w:rsid w:val="008042F9"/>
    <w:rsid w:val="00804FF1"/>
    <w:rsid w:val="008146C3"/>
    <w:rsid w:val="00815966"/>
    <w:rsid w:val="0081691B"/>
    <w:rsid w:val="00816F18"/>
    <w:rsid w:val="0081734E"/>
    <w:rsid w:val="00821727"/>
    <w:rsid w:val="00821B14"/>
    <w:rsid w:val="00825D7F"/>
    <w:rsid w:val="0082711A"/>
    <w:rsid w:val="0083416D"/>
    <w:rsid w:val="008420A9"/>
    <w:rsid w:val="008426B6"/>
    <w:rsid w:val="00844767"/>
    <w:rsid w:val="00846D7B"/>
    <w:rsid w:val="00846E16"/>
    <w:rsid w:val="00847133"/>
    <w:rsid w:val="00847506"/>
    <w:rsid w:val="008512CD"/>
    <w:rsid w:val="00851BF7"/>
    <w:rsid w:val="00852F27"/>
    <w:rsid w:val="00854C9D"/>
    <w:rsid w:val="00855B4A"/>
    <w:rsid w:val="00855CB7"/>
    <w:rsid w:val="00857653"/>
    <w:rsid w:val="00861454"/>
    <w:rsid w:val="00861E5D"/>
    <w:rsid w:val="00862566"/>
    <w:rsid w:val="008629F2"/>
    <w:rsid w:val="008635EB"/>
    <w:rsid w:val="00863B78"/>
    <w:rsid w:val="00865478"/>
    <w:rsid w:val="00866912"/>
    <w:rsid w:val="00866E52"/>
    <w:rsid w:val="00871A20"/>
    <w:rsid w:val="008736F0"/>
    <w:rsid w:val="00873D71"/>
    <w:rsid w:val="00874391"/>
    <w:rsid w:val="00875467"/>
    <w:rsid w:val="00875837"/>
    <w:rsid w:val="00880FC5"/>
    <w:rsid w:val="00881BD3"/>
    <w:rsid w:val="00885BD0"/>
    <w:rsid w:val="00885C16"/>
    <w:rsid w:val="00885D3F"/>
    <w:rsid w:val="00885EC6"/>
    <w:rsid w:val="0088694D"/>
    <w:rsid w:val="00892385"/>
    <w:rsid w:val="008A02DC"/>
    <w:rsid w:val="008A053A"/>
    <w:rsid w:val="008A1688"/>
    <w:rsid w:val="008A4F2A"/>
    <w:rsid w:val="008A5F56"/>
    <w:rsid w:val="008A7F44"/>
    <w:rsid w:val="008B02EE"/>
    <w:rsid w:val="008B168E"/>
    <w:rsid w:val="008B3822"/>
    <w:rsid w:val="008B3B3A"/>
    <w:rsid w:val="008B4E32"/>
    <w:rsid w:val="008B7A99"/>
    <w:rsid w:val="008B7E4A"/>
    <w:rsid w:val="008C0B03"/>
    <w:rsid w:val="008C3BCC"/>
    <w:rsid w:val="008C50D6"/>
    <w:rsid w:val="008C528B"/>
    <w:rsid w:val="008C60CB"/>
    <w:rsid w:val="008C7679"/>
    <w:rsid w:val="008D09B0"/>
    <w:rsid w:val="008D15DC"/>
    <w:rsid w:val="008D3275"/>
    <w:rsid w:val="008D3978"/>
    <w:rsid w:val="008D6B98"/>
    <w:rsid w:val="008E2CC8"/>
    <w:rsid w:val="008E4A0D"/>
    <w:rsid w:val="008F1F09"/>
    <w:rsid w:val="008F358A"/>
    <w:rsid w:val="008F383F"/>
    <w:rsid w:val="008F4C04"/>
    <w:rsid w:val="008F54EE"/>
    <w:rsid w:val="009005F7"/>
    <w:rsid w:val="00903B7A"/>
    <w:rsid w:val="00903E29"/>
    <w:rsid w:val="00905D68"/>
    <w:rsid w:val="00906A56"/>
    <w:rsid w:val="00911560"/>
    <w:rsid w:val="009118B5"/>
    <w:rsid w:val="009137A0"/>
    <w:rsid w:val="00916B7D"/>
    <w:rsid w:val="00920D6F"/>
    <w:rsid w:val="00921090"/>
    <w:rsid w:val="009229C0"/>
    <w:rsid w:val="00922AD5"/>
    <w:rsid w:val="00925903"/>
    <w:rsid w:val="0092668E"/>
    <w:rsid w:val="00927358"/>
    <w:rsid w:val="009303DD"/>
    <w:rsid w:val="009325E3"/>
    <w:rsid w:val="009336A5"/>
    <w:rsid w:val="00933F76"/>
    <w:rsid w:val="0093452D"/>
    <w:rsid w:val="00936315"/>
    <w:rsid w:val="00937FFA"/>
    <w:rsid w:val="0094254C"/>
    <w:rsid w:val="009426F6"/>
    <w:rsid w:val="0094464A"/>
    <w:rsid w:val="00944956"/>
    <w:rsid w:val="00947216"/>
    <w:rsid w:val="009504C3"/>
    <w:rsid w:val="00950A0D"/>
    <w:rsid w:val="009528F8"/>
    <w:rsid w:val="00955A3C"/>
    <w:rsid w:val="009611D8"/>
    <w:rsid w:val="00961748"/>
    <w:rsid w:val="0097004A"/>
    <w:rsid w:val="0097039D"/>
    <w:rsid w:val="0097193C"/>
    <w:rsid w:val="0097196D"/>
    <w:rsid w:val="009737F8"/>
    <w:rsid w:val="00976C59"/>
    <w:rsid w:val="0097786E"/>
    <w:rsid w:val="00977E8B"/>
    <w:rsid w:val="00981757"/>
    <w:rsid w:val="00983362"/>
    <w:rsid w:val="009847C1"/>
    <w:rsid w:val="00984FF1"/>
    <w:rsid w:val="009865E9"/>
    <w:rsid w:val="00986A7A"/>
    <w:rsid w:val="00992600"/>
    <w:rsid w:val="00992649"/>
    <w:rsid w:val="00994C55"/>
    <w:rsid w:val="00994FDA"/>
    <w:rsid w:val="009975C2"/>
    <w:rsid w:val="009A017E"/>
    <w:rsid w:val="009A0A3C"/>
    <w:rsid w:val="009A1437"/>
    <w:rsid w:val="009A53AF"/>
    <w:rsid w:val="009A579C"/>
    <w:rsid w:val="009A7A57"/>
    <w:rsid w:val="009B22A5"/>
    <w:rsid w:val="009C08AB"/>
    <w:rsid w:val="009C1420"/>
    <w:rsid w:val="009C14C2"/>
    <w:rsid w:val="009C160B"/>
    <w:rsid w:val="009C3A64"/>
    <w:rsid w:val="009C647A"/>
    <w:rsid w:val="009D1621"/>
    <w:rsid w:val="009D6991"/>
    <w:rsid w:val="009D70A4"/>
    <w:rsid w:val="009D7644"/>
    <w:rsid w:val="009E0690"/>
    <w:rsid w:val="009E22F5"/>
    <w:rsid w:val="009E6598"/>
    <w:rsid w:val="009E6C77"/>
    <w:rsid w:val="009F0E85"/>
    <w:rsid w:val="009F279C"/>
    <w:rsid w:val="009F2AB0"/>
    <w:rsid w:val="009F4E1B"/>
    <w:rsid w:val="009F6762"/>
    <w:rsid w:val="009F6928"/>
    <w:rsid w:val="009F6DF3"/>
    <w:rsid w:val="009F756A"/>
    <w:rsid w:val="00A017BB"/>
    <w:rsid w:val="00A01B62"/>
    <w:rsid w:val="00A03A13"/>
    <w:rsid w:val="00A04750"/>
    <w:rsid w:val="00A0528B"/>
    <w:rsid w:val="00A111C7"/>
    <w:rsid w:val="00A12E16"/>
    <w:rsid w:val="00A1435F"/>
    <w:rsid w:val="00A1736C"/>
    <w:rsid w:val="00A20660"/>
    <w:rsid w:val="00A21817"/>
    <w:rsid w:val="00A27AF1"/>
    <w:rsid w:val="00A32BC5"/>
    <w:rsid w:val="00A33FAB"/>
    <w:rsid w:val="00A34AA1"/>
    <w:rsid w:val="00A35E9D"/>
    <w:rsid w:val="00A366AB"/>
    <w:rsid w:val="00A379A0"/>
    <w:rsid w:val="00A4305D"/>
    <w:rsid w:val="00A436F6"/>
    <w:rsid w:val="00A43827"/>
    <w:rsid w:val="00A43BEF"/>
    <w:rsid w:val="00A44D8D"/>
    <w:rsid w:val="00A475A5"/>
    <w:rsid w:val="00A50E21"/>
    <w:rsid w:val="00A56444"/>
    <w:rsid w:val="00A565D2"/>
    <w:rsid w:val="00A659C6"/>
    <w:rsid w:val="00A6707B"/>
    <w:rsid w:val="00A675B1"/>
    <w:rsid w:val="00A70E40"/>
    <w:rsid w:val="00A74604"/>
    <w:rsid w:val="00A75204"/>
    <w:rsid w:val="00A75F63"/>
    <w:rsid w:val="00A76533"/>
    <w:rsid w:val="00A80D57"/>
    <w:rsid w:val="00A8367F"/>
    <w:rsid w:val="00A84626"/>
    <w:rsid w:val="00A862A4"/>
    <w:rsid w:val="00A938A6"/>
    <w:rsid w:val="00A939D4"/>
    <w:rsid w:val="00A95838"/>
    <w:rsid w:val="00A95CD1"/>
    <w:rsid w:val="00AA3532"/>
    <w:rsid w:val="00AA3DDB"/>
    <w:rsid w:val="00AB0564"/>
    <w:rsid w:val="00AB16A1"/>
    <w:rsid w:val="00AB6E52"/>
    <w:rsid w:val="00AC463E"/>
    <w:rsid w:val="00AC585D"/>
    <w:rsid w:val="00AC594C"/>
    <w:rsid w:val="00AC7BB9"/>
    <w:rsid w:val="00AD0D15"/>
    <w:rsid w:val="00AD1350"/>
    <w:rsid w:val="00AD1EC3"/>
    <w:rsid w:val="00AD2F2C"/>
    <w:rsid w:val="00AD4D97"/>
    <w:rsid w:val="00AD697A"/>
    <w:rsid w:val="00AD7097"/>
    <w:rsid w:val="00AD75FE"/>
    <w:rsid w:val="00AD7B4F"/>
    <w:rsid w:val="00AF0770"/>
    <w:rsid w:val="00AF276E"/>
    <w:rsid w:val="00AF3138"/>
    <w:rsid w:val="00AF663B"/>
    <w:rsid w:val="00B02627"/>
    <w:rsid w:val="00B02F1F"/>
    <w:rsid w:val="00B03153"/>
    <w:rsid w:val="00B03FBE"/>
    <w:rsid w:val="00B04627"/>
    <w:rsid w:val="00B0569D"/>
    <w:rsid w:val="00B065D4"/>
    <w:rsid w:val="00B07B4B"/>
    <w:rsid w:val="00B10754"/>
    <w:rsid w:val="00B15B9A"/>
    <w:rsid w:val="00B15CEE"/>
    <w:rsid w:val="00B173FD"/>
    <w:rsid w:val="00B20DCE"/>
    <w:rsid w:val="00B210A0"/>
    <w:rsid w:val="00B223B8"/>
    <w:rsid w:val="00B22F73"/>
    <w:rsid w:val="00B23DB0"/>
    <w:rsid w:val="00B26784"/>
    <w:rsid w:val="00B2685D"/>
    <w:rsid w:val="00B26FEF"/>
    <w:rsid w:val="00B27FB7"/>
    <w:rsid w:val="00B328DE"/>
    <w:rsid w:val="00B32D09"/>
    <w:rsid w:val="00B33819"/>
    <w:rsid w:val="00B3443E"/>
    <w:rsid w:val="00B35E96"/>
    <w:rsid w:val="00B37F7B"/>
    <w:rsid w:val="00B41665"/>
    <w:rsid w:val="00B42286"/>
    <w:rsid w:val="00B4474E"/>
    <w:rsid w:val="00B452E6"/>
    <w:rsid w:val="00B4573E"/>
    <w:rsid w:val="00B5085E"/>
    <w:rsid w:val="00B52603"/>
    <w:rsid w:val="00B52B93"/>
    <w:rsid w:val="00B53202"/>
    <w:rsid w:val="00B55B2A"/>
    <w:rsid w:val="00B57450"/>
    <w:rsid w:val="00B62C84"/>
    <w:rsid w:val="00B7034A"/>
    <w:rsid w:val="00B712A9"/>
    <w:rsid w:val="00B7299C"/>
    <w:rsid w:val="00B73BAD"/>
    <w:rsid w:val="00B759E3"/>
    <w:rsid w:val="00B75D5B"/>
    <w:rsid w:val="00B7668C"/>
    <w:rsid w:val="00B766AE"/>
    <w:rsid w:val="00B76B79"/>
    <w:rsid w:val="00B76B99"/>
    <w:rsid w:val="00B76FC2"/>
    <w:rsid w:val="00B7742E"/>
    <w:rsid w:val="00B83F5B"/>
    <w:rsid w:val="00B8525B"/>
    <w:rsid w:val="00B85560"/>
    <w:rsid w:val="00B924AB"/>
    <w:rsid w:val="00B937C5"/>
    <w:rsid w:val="00BA01E0"/>
    <w:rsid w:val="00BA321C"/>
    <w:rsid w:val="00BA3249"/>
    <w:rsid w:val="00BA4E78"/>
    <w:rsid w:val="00BB231B"/>
    <w:rsid w:val="00BB235C"/>
    <w:rsid w:val="00BB3008"/>
    <w:rsid w:val="00BB4781"/>
    <w:rsid w:val="00BB4C92"/>
    <w:rsid w:val="00BB6F83"/>
    <w:rsid w:val="00BB7F6F"/>
    <w:rsid w:val="00BC0A87"/>
    <w:rsid w:val="00BC2B87"/>
    <w:rsid w:val="00BC4C21"/>
    <w:rsid w:val="00BC7876"/>
    <w:rsid w:val="00BD1759"/>
    <w:rsid w:val="00BD3ECE"/>
    <w:rsid w:val="00BD56D5"/>
    <w:rsid w:val="00BE0281"/>
    <w:rsid w:val="00BE10A2"/>
    <w:rsid w:val="00BE2079"/>
    <w:rsid w:val="00BE49B2"/>
    <w:rsid w:val="00BE6E21"/>
    <w:rsid w:val="00BE768C"/>
    <w:rsid w:val="00BE7B5C"/>
    <w:rsid w:val="00BF1144"/>
    <w:rsid w:val="00BF125B"/>
    <w:rsid w:val="00BF3F52"/>
    <w:rsid w:val="00BF621E"/>
    <w:rsid w:val="00C01CFA"/>
    <w:rsid w:val="00C02967"/>
    <w:rsid w:val="00C037A7"/>
    <w:rsid w:val="00C07222"/>
    <w:rsid w:val="00C074A7"/>
    <w:rsid w:val="00C10252"/>
    <w:rsid w:val="00C10C19"/>
    <w:rsid w:val="00C12DF5"/>
    <w:rsid w:val="00C162A9"/>
    <w:rsid w:val="00C17FB3"/>
    <w:rsid w:val="00C24FE9"/>
    <w:rsid w:val="00C255F5"/>
    <w:rsid w:val="00C27887"/>
    <w:rsid w:val="00C300B3"/>
    <w:rsid w:val="00C31193"/>
    <w:rsid w:val="00C3144D"/>
    <w:rsid w:val="00C337B5"/>
    <w:rsid w:val="00C343B5"/>
    <w:rsid w:val="00C350D0"/>
    <w:rsid w:val="00C400E3"/>
    <w:rsid w:val="00C40401"/>
    <w:rsid w:val="00C4100E"/>
    <w:rsid w:val="00C411F7"/>
    <w:rsid w:val="00C43E04"/>
    <w:rsid w:val="00C46732"/>
    <w:rsid w:val="00C471D6"/>
    <w:rsid w:val="00C472D1"/>
    <w:rsid w:val="00C51457"/>
    <w:rsid w:val="00C515C4"/>
    <w:rsid w:val="00C53568"/>
    <w:rsid w:val="00C5553A"/>
    <w:rsid w:val="00C55B49"/>
    <w:rsid w:val="00C62717"/>
    <w:rsid w:val="00C63530"/>
    <w:rsid w:val="00C64137"/>
    <w:rsid w:val="00C64343"/>
    <w:rsid w:val="00C701A0"/>
    <w:rsid w:val="00C701F2"/>
    <w:rsid w:val="00C713F9"/>
    <w:rsid w:val="00C74D85"/>
    <w:rsid w:val="00C76D62"/>
    <w:rsid w:val="00C77B85"/>
    <w:rsid w:val="00C8196C"/>
    <w:rsid w:val="00C8579E"/>
    <w:rsid w:val="00C85D3A"/>
    <w:rsid w:val="00C86AA1"/>
    <w:rsid w:val="00C91736"/>
    <w:rsid w:val="00C91F49"/>
    <w:rsid w:val="00C94D16"/>
    <w:rsid w:val="00C961F0"/>
    <w:rsid w:val="00CA356D"/>
    <w:rsid w:val="00CA3A5A"/>
    <w:rsid w:val="00CA5366"/>
    <w:rsid w:val="00CB02B3"/>
    <w:rsid w:val="00CB0C49"/>
    <w:rsid w:val="00CB2101"/>
    <w:rsid w:val="00CB3195"/>
    <w:rsid w:val="00CB3B63"/>
    <w:rsid w:val="00CB58C9"/>
    <w:rsid w:val="00CB76D4"/>
    <w:rsid w:val="00CC03D2"/>
    <w:rsid w:val="00CC0CFE"/>
    <w:rsid w:val="00CC1F64"/>
    <w:rsid w:val="00CC5D2B"/>
    <w:rsid w:val="00CD013E"/>
    <w:rsid w:val="00CD2D63"/>
    <w:rsid w:val="00CD321B"/>
    <w:rsid w:val="00CD4D6B"/>
    <w:rsid w:val="00CD4E53"/>
    <w:rsid w:val="00CD72D3"/>
    <w:rsid w:val="00CD78F3"/>
    <w:rsid w:val="00CE2CF1"/>
    <w:rsid w:val="00CE3B0C"/>
    <w:rsid w:val="00CE3F3B"/>
    <w:rsid w:val="00CE421D"/>
    <w:rsid w:val="00CE4CD7"/>
    <w:rsid w:val="00CE639E"/>
    <w:rsid w:val="00CE6512"/>
    <w:rsid w:val="00CE6CBA"/>
    <w:rsid w:val="00CF1792"/>
    <w:rsid w:val="00CF3057"/>
    <w:rsid w:val="00CF3B8F"/>
    <w:rsid w:val="00CF3CBC"/>
    <w:rsid w:val="00D0045D"/>
    <w:rsid w:val="00D029C5"/>
    <w:rsid w:val="00D0335F"/>
    <w:rsid w:val="00D040A9"/>
    <w:rsid w:val="00D049FD"/>
    <w:rsid w:val="00D0579C"/>
    <w:rsid w:val="00D06CCB"/>
    <w:rsid w:val="00D06D56"/>
    <w:rsid w:val="00D116DC"/>
    <w:rsid w:val="00D1262D"/>
    <w:rsid w:val="00D1321C"/>
    <w:rsid w:val="00D132FA"/>
    <w:rsid w:val="00D162D9"/>
    <w:rsid w:val="00D26634"/>
    <w:rsid w:val="00D26AE2"/>
    <w:rsid w:val="00D30181"/>
    <w:rsid w:val="00D348B7"/>
    <w:rsid w:val="00D35155"/>
    <w:rsid w:val="00D37D1E"/>
    <w:rsid w:val="00D41D36"/>
    <w:rsid w:val="00D41EA6"/>
    <w:rsid w:val="00D43BD9"/>
    <w:rsid w:val="00D44832"/>
    <w:rsid w:val="00D46FB8"/>
    <w:rsid w:val="00D47EB8"/>
    <w:rsid w:val="00D516CB"/>
    <w:rsid w:val="00D5234D"/>
    <w:rsid w:val="00D547B5"/>
    <w:rsid w:val="00D5681A"/>
    <w:rsid w:val="00D60375"/>
    <w:rsid w:val="00D61BB1"/>
    <w:rsid w:val="00D61CC5"/>
    <w:rsid w:val="00D629BD"/>
    <w:rsid w:val="00D62FEB"/>
    <w:rsid w:val="00D645F9"/>
    <w:rsid w:val="00D6637C"/>
    <w:rsid w:val="00D706B6"/>
    <w:rsid w:val="00D71F67"/>
    <w:rsid w:val="00D763BD"/>
    <w:rsid w:val="00D766E7"/>
    <w:rsid w:val="00D81F5A"/>
    <w:rsid w:val="00D82715"/>
    <w:rsid w:val="00D82864"/>
    <w:rsid w:val="00D82FF7"/>
    <w:rsid w:val="00D83F84"/>
    <w:rsid w:val="00D870B7"/>
    <w:rsid w:val="00D8785D"/>
    <w:rsid w:val="00D90972"/>
    <w:rsid w:val="00D9475C"/>
    <w:rsid w:val="00D965D4"/>
    <w:rsid w:val="00D979CB"/>
    <w:rsid w:val="00DA3CAD"/>
    <w:rsid w:val="00DA41F8"/>
    <w:rsid w:val="00DA4E51"/>
    <w:rsid w:val="00DA5080"/>
    <w:rsid w:val="00DA76B4"/>
    <w:rsid w:val="00DA7DDE"/>
    <w:rsid w:val="00DB1B06"/>
    <w:rsid w:val="00DB7FBB"/>
    <w:rsid w:val="00DC4A82"/>
    <w:rsid w:val="00DC4E48"/>
    <w:rsid w:val="00DC53F3"/>
    <w:rsid w:val="00DD3B24"/>
    <w:rsid w:val="00DD79DC"/>
    <w:rsid w:val="00DD7EA5"/>
    <w:rsid w:val="00DE007C"/>
    <w:rsid w:val="00DE19FA"/>
    <w:rsid w:val="00DE2B50"/>
    <w:rsid w:val="00DE306C"/>
    <w:rsid w:val="00DE51AD"/>
    <w:rsid w:val="00DE70A2"/>
    <w:rsid w:val="00DF2F12"/>
    <w:rsid w:val="00DF3877"/>
    <w:rsid w:val="00DF5279"/>
    <w:rsid w:val="00DF5C90"/>
    <w:rsid w:val="00DF65A3"/>
    <w:rsid w:val="00DF79AC"/>
    <w:rsid w:val="00DF7BCB"/>
    <w:rsid w:val="00DF7DED"/>
    <w:rsid w:val="00E01ADC"/>
    <w:rsid w:val="00E0354F"/>
    <w:rsid w:val="00E039DF"/>
    <w:rsid w:val="00E0423A"/>
    <w:rsid w:val="00E0770A"/>
    <w:rsid w:val="00E16D3C"/>
    <w:rsid w:val="00E20CB6"/>
    <w:rsid w:val="00E22FEF"/>
    <w:rsid w:val="00E24F2C"/>
    <w:rsid w:val="00E26B38"/>
    <w:rsid w:val="00E27EBB"/>
    <w:rsid w:val="00E31222"/>
    <w:rsid w:val="00E316FD"/>
    <w:rsid w:val="00E32B76"/>
    <w:rsid w:val="00E331E0"/>
    <w:rsid w:val="00E3447B"/>
    <w:rsid w:val="00E370E6"/>
    <w:rsid w:val="00E37E5F"/>
    <w:rsid w:val="00E41A5F"/>
    <w:rsid w:val="00E42467"/>
    <w:rsid w:val="00E42E05"/>
    <w:rsid w:val="00E46AF0"/>
    <w:rsid w:val="00E46C53"/>
    <w:rsid w:val="00E46DC7"/>
    <w:rsid w:val="00E46E7F"/>
    <w:rsid w:val="00E472D0"/>
    <w:rsid w:val="00E50E08"/>
    <w:rsid w:val="00E50F62"/>
    <w:rsid w:val="00E52C39"/>
    <w:rsid w:val="00E5502D"/>
    <w:rsid w:val="00E55925"/>
    <w:rsid w:val="00E55D47"/>
    <w:rsid w:val="00E574E7"/>
    <w:rsid w:val="00E57B59"/>
    <w:rsid w:val="00E66D52"/>
    <w:rsid w:val="00E71233"/>
    <w:rsid w:val="00E71B52"/>
    <w:rsid w:val="00E71DCB"/>
    <w:rsid w:val="00E71E8F"/>
    <w:rsid w:val="00E74060"/>
    <w:rsid w:val="00E7609D"/>
    <w:rsid w:val="00E76FEA"/>
    <w:rsid w:val="00E77F55"/>
    <w:rsid w:val="00E81069"/>
    <w:rsid w:val="00E812C9"/>
    <w:rsid w:val="00E82D2A"/>
    <w:rsid w:val="00E82EED"/>
    <w:rsid w:val="00E84D80"/>
    <w:rsid w:val="00E870AB"/>
    <w:rsid w:val="00E8774A"/>
    <w:rsid w:val="00E87EE8"/>
    <w:rsid w:val="00E904DA"/>
    <w:rsid w:val="00E90F71"/>
    <w:rsid w:val="00E9263C"/>
    <w:rsid w:val="00EA009A"/>
    <w:rsid w:val="00EA0839"/>
    <w:rsid w:val="00EA085D"/>
    <w:rsid w:val="00EA4DF8"/>
    <w:rsid w:val="00EA5309"/>
    <w:rsid w:val="00EA593D"/>
    <w:rsid w:val="00EA7D62"/>
    <w:rsid w:val="00EB023F"/>
    <w:rsid w:val="00EB1F98"/>
    <w:rsid w:val="00EB7966"/>
    <w:rsid w:val="00EC1274"/>
    <w:rsid w:val="00EC16C4"/>
    <w:rsid w:val="00EC432A"/>
    <w:rsid w:val="00EC4336"/>
    <w:rsid w:val="00EC4B05"/>
    <w:rsid w:val="00EC5A18"/>
    <w:rsid w:val="00EC5D54"/>
    <w:rsid w:val="00ED0561"/>
    <w:rsid w:val="00ED250D"/>
    <w:rsid w:val="00ED2C60"/>
    <w:rsid w:val="00ED3666"/>
    <w:rsid w:val="00ED379E"/>
    <w:rsid w:val="00ED7ECA"/>
    <w:rsid w:val="00EE00BC"/>
    <w:rsid w:val="00EE37BD"/>
    <w:rsid w:val="00EE6783"/>
    <w:rsid w:val="00EF2145"/>
    <w:rsid w:val="00EF302E"/>
    <w:rsid w:val="00EF4B9C"/>
    <w:rsid w:val="00EF5F95"/>
    <w:rsid w:val="00EF6C36"/>
    <w:rsid w:val="00F05942"/>
    <w:rsid w:val="00F072AD"/>
    <w:rsid w:val="00F173FF"/>
    <w:rsid w:val="00F21C7C"/>
    <w:rsid w:val="00F21CE2"/>
    <w:rsid w:val="00F22CA4"/>
    <w:rsid w:val="00F26C30"/>
    <w:rsid w:val="00F271B8"/>
    <w:rsid w:val="00F27501"/>
    <w:rsid w:val="00F30D2C"/>
    <w:rsid w:val="00F32826"/>
    <w:rsid w:val="00F32CDB"/>
    <w:rsid w:val="00F33291"/>
    <w:rsid w:val="00F35C1E"/>
    <w:rsid w:val="00F3632D"/>
    <w:rsid w:val="00F37036"/>
    <w:rsid w:val="00F421DC"/>
    <w:rsid w:val="00F424FB"/>
    <w:rsid w:val="00F429D8"/>
    <w:rsid w:val="00F5013F"/>
    <w:rsid w:val="00F50305"/>
    <w:rsid w:val="00F53669"/>
    <w:rsid w:val="00F53B15"/>
    <w:rsid w:val="00F544E3"/>
    <w:rsid w:val="00F55E70"/>
    <w:rsid w:val="00F57FD0"/>
    <w:rsid w:val="00F60320"/>
    <w:rsid w:val="00F66486"/>
    <w:rsid w:val="00F71C51"/>
    <w:rsid w:val="00F758A1"/>
    <w:rsid w:val="00F768BD"/>
    <w:rsid w:val="00F81FE1"/>
    <w:rsid w:val="00F82CF5"/>
    <w:rsid w:val="00F83095"/>
    <w:rsid w:val="00F86F83"/>
    <w:rsid w:val="00F87013"/>
    <w:rsid w:val="00F87026"/>
    <w:rsid w:val="00F875A6"/>
    <w:rsid w:val="00F929B9"/>
    <w:rsid w:val="00F95E02"/>
    <w:rsid w:val="00F966F2"/>
    <w:rsid w:val="00FA0A5C"/>
    <w:rsid w:val="00FA2081"/>
    <w:rsid w:val="00FA4033"/>
    <w:rsid w:val="00FA4F98"/>
    <w:rsid w:val="00FA55C1"/>
    <w:rsid w:val="00FA63E3"/>
    <w:rsid w:val="00FA63FF"/>
    <w:rsid w:val="00FA7AE3"/>
    <w:rsid w:val="00FA7D15"/>
    <w:rsid w:val="00FB0841"/>
    <w:rsid w:val="00FB1F69"/>
    <w:rsid w:val="00FB3F2E"/>
    <w:rsid w:val="00FB5407"/>
    <w:rsid w:val="00FC0F81"/>
    <w:rsid w:val="00FC178D"/>
    <w:rsid w:val="00FC1E60"/>
    <w:rsid w:val="00FC40BB"/>
    <w:rsid w:val="00FC7586"/>
    <w:rsid w:val="00FD01BC"/>
    <w:rsid w:val="00FD095E"/>
    <w:rsid w:val="00FD2217"/>
    <w:rsid w:val="00FE1317"/>
    <w:rsid w:val="00FE1E21"/>
    <w:rsid w:val="00FE3AD2"/>
    <w:rsid w:val="00FE3BCC"/>
    <w:rsid w:val="00FE5945"/>
    <w:rsid w:val="00FE5C49"/>
    <w:rsid w:val="00FF1792"/>
    <w:rsid w:val="00FF1918"/>
    <w:rsid w:val="00FF1C45"/>
    <w:rsid w:val="00FF3A37"/>
    <w:rsid w:val="00FF4592"/>
    <w:rsid w:val="00FF4C2B"/>
    <w:rsid w:val="00FF4F1B"/>
    <w:rsid w:val="00FF6266"/>
    <w:rsid w:val="039C1DB9"/>
    <w:rsid w:val="058B2CEF"/>
    <w:rsid w:val="08DB0C44"/>
    <w:rsid w:val="0D8629CE"/>
    <w:rsid w:val="0EBE7A17"/>
    <w:rsid w:val="0F125373"/>
    <w:rsid w:val="0FF00FEF"/>
    <w:rsid w:val="11360C84"/>
    <w:rsid w:val="11A73C1C"/>
    <w:rsid w:val="11D0732A"/>
    <w:rsid w:val="12EF5465"/>
    <w:rsid w:val="1335039C"/>
    <w:rsid w:val="14235A80"/>
    <w:rsid w:val="15D66A4E"/>
    <w:rsid w:val="17B7101C"/>
    <w:rsid w:val="181741EC"/>
    <w:rsid w:val="18BA663E"/>
    <w:rsid w:val="1ABA46D4"/>
    <w:rsid w:val="1B5C70F8"/>
    <w:rsid w:val="1D4B1F5B"/>
    <w:rsid w:val="1E276524"/>
    <w:rsid w:val="1E3B1FCF"/>
    <w:rsid w:val="1E564676"/>
    <w:rsid w:val="1E7B6214"/>
    <w:rsid w:val="200168B1"/>
    <w:rsid w:val="200A3A07"/>
    <w:rsid w:val="20967991"/>
    <w:rsid w:val="22962F3C"/>
    <w:rsid w:val="240942C2"/>
    <w:rsid w:val="244A4D1A"/>
    <w:rsid w:val="253C5783"/>
    <w:rsid w:val="25DD1FE7"/>
    <w:rsid w:val="25E022FD"/>
    <w:rsid w:val="26CA05BC"/>
    <w:rsid w:val="283C0E1E"/>
    <w:rsid w:val="28414B42"/>
    <w:rsid w:val="2B367561"/>
    <w:rsid w:val="2D907B3F"/>
    <w:rsid w:val="2F0138D6"/>
    <w:rsid w:val="30E97669"/>
    <w:rsid w:val="328E671A"/>
    <w:rsid w:val="338521E9"/>
    <w:rsid w:val="33DA061B"/>
    <w:rsid w:val="34EB7E53"/>
    <w:rsid w:val="36062A6B"/>
    <w:rsid w:val="360F313B"/>
    <w:rsid w:val="37C13A24"/>
    <w:rsid w:val="38143512"/>
    <w:rsid w:val="3C7B7D0F"/>
    <w:rsid w:val="401E1238"/>
    <w:rsid w:val="4105229D"/>
    <w:rsid w:val="41CA2B9F"/>
    <w:rsid w:val="423027CC"/>
    <w:rsid w:val="425F59DD"/>
    <w:rsid w:val="433A3D54"/>
    <w:rsid w:val="43EF0FE2"/>
    <w:rsid w:val="446236A6"/>
    <w:rsid w:val="477843E5"/>
    <w:rsid w:val="47A45C40"/>
    <w:rsid w:val="497B3060"/>
    <w:rsid w:val="4B0E1D4E"/>
    <w:rsid w:val="4EFB4CDF"/>
    <w:rsid w:val="512F2A1E"/>
    <w:rsid w:val="5894433C"/>
    <w:rsid w:val="5A3A7E09"/>
    <w:rsid w:val="5B9B5A48"/>
    <w:rsid w:val="5BDF7491"/>
    <w:rsid w:val="5D3970FE"/>
    <w:rsid w:val="5D5A432E"/>
    <w:rsid w:val="5E14750F"/>
    <w:rsid w:val="5E541D16"/>
    <w:rsid w:val="5FA73419"/>
    <w:rsid w:val="60413642"/>
    <w:rsid w:val="615E4C7D"/>
    <w:rsid w:val="63862972"/>
    <w:rsid w:val="64195594"/>
    <w:rsid w:val="659B5239"/>
    <w:rsid w:val="65EC0A86"/>
    <w:rsid w:val="67A41905"/>
    <w:rsid w:val="67F57A24"/>
    <w:rsid w:val="6ADC5945"/>
    <w:rsid w:val="6B19752C"/>
    <w:rsid w:val="6BFE56A0"/>
    <w:rsid w:val="6C7F16C7"/>
    <w:rsid w:val="6D3646DB"/>
    <w:rsid w:val="6ED8604B"/>
    <w:rsid w:val="6EE0737F"/>
    <w:rsid w:val="70845711"/>
    <w:rsid w:val="70EB650A"/>
    <w:rsid w:val="715B3690"/>
    <w:rsid w:val="71865715"/>
    <w:rsid w:val="72A11576"/>
    <w:rsid w:val="751A595E"/>
    <w:rsid w:val="76283D5C"/>
    <w:rsid w:val="76444A02"/>
    <w:rsid w:val="78EB4635"/>
    <w:rsid w:val="79336CA0"/>
    <w:rsid w:val="7CD05F51"/>
    <w:rsid w:val="7D180687"/>
    <w:rsid w:val="7D271D44"/>
    <w:rsid w:val="7DBE486B"/>
    <w:rsid w:val="7E3F1C43"/>
    <w:rsid w:val="7E9949F7"/>
    <w:rsid w:val="7F28421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1" fillcolor="white">
      <v:fill color="white"/>
    </o:shapedefaults>
    <o:shapelayout v:ext="edit">
      <o:idmap v:ext="edit" data="1"/>
    </o:shapelayout>
  </w:shapeDefaults>
  <w:decimalSymbol w:val="."/>
  <w:listSeparator w:val=","/>
  <w14:docId w14:val="294D6BCA"/>
  <w15:docId w15:val="{7DD64E7E-49A2-4E05-A973-422C1753A4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uiPriority="9" w:unhideWhenUsed="1" w:qFormat="1"/>
    <w:lsdException w:name="heading 6"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semiHidden="1" w:unhideWhenUsed="1"/>
    <w:lsdException w:name="footnote text" w:semiHidden="1" w:uiPriority="0" w:qFormat="1"/>
    <w:lsdException w:name="annotation text"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qFormat="1"/>
    <w:lsdException w:name="annotation reference" w:uiPriority="0"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qFormat="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unhideWhenUsed="1" w:qFormat="1"/>
    <w:lsdException w:name="Table Grid" w:semiHidden="1" w:uiPriority="39" w:unhideWhenUsed="1"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20" w:line="264" w:lineRule="auto"/>
    </w:pPr>
    <w:rPr>
      <w:sz w:val="21"/>
      <w:szCs w:val="21"/>
    </w:rPr>
  </w:style>
  <w:style w:type="paragraph" w:styleId="1">
    <w:name w:val="heading 1"/>
    <w:basedOn w:val="a"/>
    <w:next w:val="a"/>
    <w:link w:val="10"/>
    <w:uiPriority w:val="9"/>
    <w:qFormat/>
    <w:pPr>
      <w:keepNext/>
      <w:keepLines/>
      <w:pBdr>
        <w:bottom w:val="single" w:sz="4" w:space="1" w:color="4F81BD" w:themeColor="accent1"/>
      </w:pBdr>
      <w:spacing w:before="400" w:after="40" w:line="240" w:lineRule="auto"/>
      <w:outlineLvl w:val="0"/>
    </w:pPr>
    <w:rPr>
      <w:rFonts w:asciiTheme="majorHAnsi" w:eastAsiaTheme="majorEastAsia" w:hAnsiTheme="majorHAnsi" w:cstheme="majorBidi"/>
      <w:color w:val="365F91" w:themeColor="accent1" w:themeShade="BF"/>
      <w:sz w:val="36"/>
      <w:szCs w:val="36"/>
    </w:rPr>
  </w:style>
  <w:style w:type="paragraph" w:styleId="2">
    <w:name w:val="heading 2"/>
    <w:basedOn w:val="a"/>
    <w:next w:val="a"/>
    <w:link w:val="20"/>
    <w:uiPriority w:val="9"/>
    <w:unhideWhenUsed/>
    <w:qFormat/>
    <w:pPr>
      <w:keepNext/>
      <w:keepLines/>
      <w:spacing w:before="160" w:after="0" w:line="240" w:lineRule="auto"/>
      <w:outlineLvl w:val="1"/>
    </w:pPr>
    <w:rPr>
      <w:rFonts w:asciiTheme="majorHAnsi" w:eastAsiaTheme="majorEastAsia" w:hAnsiTheme="majorHAnsi" w:cstheme="majorBidi"/>
      <w:color w:val="365F91" w:themeColor="accent1" w:themeShade="BF"/>
      <w:sz w:val="28"/>
      <w:szCs w:val="28"/>
    </w:rPr>
  </w:style>
  <w:style w:type="paragraph" w:styleId="3">
    <w:name w:val="heading 3"/>
    <w:basedOn w:val="a"/>
    <w:link w:val="30"/>
    <w:uiPriority w:val="9"/>
    <w:unhideWhenUsed/>
    <w:qFormat/>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4">
    <w:name w:val="heading 4"/>
    <w:basedOn w:val="a"/>
    <w:next w:val="a"/>
    <w:link w:val="40"/>
    <w:uiPriority w:val="9"/>
    <w:unhideWhenUsed/>
    <w:qFormat/>
    <w:pPr>
      <w:keepNext/>
      <w:keepLines/>
      <w:spacing w:before="80" w:after="0"/>
      <w:outlineLvl w:val="3"/>
    </w:pPr>
    <w:rPr>
      <w:rFonts w:asciiTheme="majorHAnsi" w:eastAsiaTheme="majorEastAsia" w:hAnsiTheme="majorHAnsi" w:cstheme="majorBidi"/>
      <w:sz w:val="24"/>
      <w:szCs w:val="24"/>
    </w:rPr>
  </w:style>
  <w:style w:type="paragraph" w:styleId="5">
    <w:name w:val="heading 5"/>
    <w:basedOn w:val="a"/>
    <w:next w:val="a"/>
    <w:link w:val="50"/>
    <w:uiPriority w:val="9"/>
    <w:unhideWhenUsed/>
    <w:qFormat/>
    <w:pPr>
      <w:keepNext/>
      <w:keepLines/>
      <w:spacing w:before="80" w:after="0"/>
      <w:outlineLvl w:val="4"/>
    </w:pPr>
    <w:rPr>
      <w:rFonts w:asciiTheme="majorHAnsi" w:eastAsiaTheme="majorEastAsia" w:hAnsiTheme="majorHAnsi" w:cstheme="majorBidi"/>
      <w:i/>
      <w:iCs/>
      <w:sz w:val="22"/>
      <w:szCs w:val="22"/>
    </w:rPr>
  </w:style>
  <w:style w:type="paragraph" w:styleId="6">
    <w:name w:val="heading 6"/>
    <w:basedOn w:val="a"/>
    <w:next w:val="a"/>
    <w:link w:val="60"/>
    <w:uiPriority w:val="9"/>
    <w:unhideWhenUsed/>
    <w:qFormat/>
    <w:pPr>
      <w:keepNext/>
      <w:keepLines/>
      <w:spacing w:before="80" w:after="0"/>
      <w:outlineLvl w:val="5"/>
    </w:pPr>
    <w:rPr>
      <w:rFonts w:asciiTheme="majorHAnsi" w:eastAsiaTheme="majorEastAsia" w:hAnsiTheme="majorHAnsi" w:cstheme="majorBidi"/>
      <w:color w:val="595959" w:themeColor="text1" w:themeTint="A6"/>
    </w:rPr>
  </w:style>
  <w:style w:type="paragraph" w:styleId="7">
    <w:name w:val="heading 7"/>
    <w:basedOn w:val="a"/>
    <w:next w:val="a"/>
    <w:link w:val="70"/>
    <w:uiPriority w:val="9"/>
    <w:semiHidden/>
    <w:unhideWhenUsed/>
    <w:qFormat/>
    <w:pPr>
      <w:keepNext/>
      <w:keepLines/>
      <w:spacing w:before="80" w:after="0"/>
      <w:outlineLvl w:val="6"/>
    </w:pPr>
    <w:rPr>
      <w:rFonts w:asciiTheme="majorHAnsi" w:eastAsiaTheme="majorEastAsia" w:hAnsiTheme="majorHAnsi" w:cstheme="majorBidi"/>
      <w:i/>
      <w:iCs/>
      <w:color w:val="595959" w:themeColor="text1" w:themeTint="A6"/>
    </w:rPr>
  </w:style>
  <w:style w:type="paragraph" w:styleId="8">
    <w:name w:val="heading 8"/>
    <w:basedOn w:val="a"/>
    <w:next w:val="a"/>
    <w:link w:val="80"/>
    <w:uiPriority w:val="9"/>
    <w:semiHidden/>
    <w:unhideWhenUsed/>
    <w:qFormat/>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9">
    <w:name w:val="heading 9"/>
    <w:basedOn w:val="a"/>
    <w:next w:val="a"/>
    <w:link w:val="90"/>
    <w:uiPriority w:val="9"/>
    <w:semiHidden/>
    <w:unhideWhenUsed/>
    <w:qFormat/>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1">
    <w:name w:val="toc 7"/>
    <w:basedOn w:val="a"/>
    <w:next w:val="a"/>
    <w:autoRedefine/>
    <w:uiPriority w:val="39"/>
    <w:unhideWhenUsed/>
    <w:qFormat/>
    <w:pPr>
      <w:ind w:leftChars="1200" w:left="2520"/>
      <w:jc w:val="both"/>
    </w:pPr>
    <w:rPr>
      <w:kern w:val="2"/>
    </w:rPr>
  </w:style>
  <w:style w:type="paragraph" w:styleId="a3">
    <w:name w:val="caption"/>
    <w:basedOn w:val="a"/>
    <w:next w:val="a"/>
    <w:uiPriority w:val="35"/>
    <w:semiHidden/>
    <w:unhideWhenUsed/>
    <w:qFormat/>
    <w:pPr>
      <w:spacing w:line="240" w:lineRule="auto"/>
    </w:pPr>
    <w:rPr>
      <w:b/>
      <w:bCs/>
      <w:color w:val="404040" w:themeColor="text1" w:themeTint="BF"/>
      <w:sz w:val="20"/>
      <w:szCs w:val="20"/>
    </w:rPr>
  </w:style>
  <w:style w:type="paragraph" w:styleId="a4">
    <w:name w:val="annotation text"/>
    <w:basedOn w:val="a"/>
    <w:link w:val="a5"/>
    <w:autoRedefine/>
    <w:uiPriority w:val="99"/>
    <w:qFormat/>
  </w:style>
  <w:style w:type="paragraph" w:styleId="a6">
    <w:name w:val="Body Text"/>
    <w:basedOn w:val="a"/>
    <w:link w:val="a7"/>
    <w:autoRedefine/>
    <w:uiPriority w:val="1"/>
    <w:qFormat/>
    <w:pPr>
      <w:spacing w:after="0" w:line="560" w:lineRule="exact"/>
      <w:ind w:firstLineChars="200" w:firstLine="640"/>
    </w:pPr>
    <w:rPr>
      <w:rFonts w:ascii="仿宋_GB2312" w:eastAsia="仿宋_GB2312"/>
      <w:sz w:val="32"/>
      <w:szCs w:val="32"/>
    </w:rPr>
  </w:style>
  <w:style w:type="paragraph" w:styleId="a8">
    <w:name w:val="Body Text Indent"/>
    <w:basedOn w:val="a"/>
    <w:link w:val="a9"/>
    <w:autoRedefine/>
    <w:uiPriority w:val="99"/>
    <w:semiHidden/>
    <w:unhideWhenUsed/>
    <w:qFormat/>
    <w:pPr>
      <w:ind w:leftChars="200" w:left="420"/>
    </w:pPr>
  </w:style>
  <w:style w:type="paragraph" w:styleId="51">
    <w:name w:val="toc 5"/>
    <w:basedOn w:val="a"/>
    <w:next w:val="a"/>
    <w:autoRedefine/>
    <w:uiPriority w:val="39"/>
    <w:unhideWhenUsed/>
    <w:qFormat/>
    <w:pPr>
      <w:ind w:leftChars="800" w:left="1680"/>
      <w:jc w:val="both"/>
    </w:pPr>
    <w:rPr>
      <w:kern w:val="2"/>
    </w:rPr>
  </w:style>
  <w:style w:type="paragraph" w:styleId="31">
    <w:name w:val="toc 3"/>
    <w:basedOn w:val="a"/>
    <w:next w:val="a"/>
    <w:autoRedefine/>
    <w:uiPriority w:val="39"/>
    <w:unhideWhenUsed/>
    <w:qFormat/>
    <w:pPr>
      <w:tabs>
        <w:tab w:val="left" w:pos="1260"/>
        <w:tab w:val="right" w:leader="dot" w:pos="9350"/>
      </w:tabs>
      <w:spacing w:after="100" w:line="259" w:lineRule="auto"/>
      <w:ind w:left="440"/>
    </w:pPr>
    <w:rPr>
      <w:rFonts w:cs="Times New Roman"/>
    </w:rPr>
  </w:style>
  <w:style w:type="paragraph" w:styleId="aa">
    <w:name w:val="Plain Text"/>
    <w:basedOn w:val="a"/>
    <w:next w:val="4"/>
    <w:link w:val="ab"/>
    <w:autoRedefine/>
    <w:uiPriority w:val="99"/>
    <w:qFormat/>
    <w:pPr>
      <w:ind w:firstLine="480"/>
      <w:jc w:val="center"/>
    </w:pPr>
    <w:rPr>
      <w:rFonts w:hAnsi="Courier New"/>
      <w:kern w:val="2"/>
      <w:sz w:val="24"/>
      <w:szCs w:val="24"/>
    </w:rPr>
  </w:style>
  <w:style w:type="paragraph" w:styleId="81">
    <w:name w:val="toc 8"/>
    <w:basedOn w:val="a"/>
    <w:next w:val="a"/>
    <w:autoRedefine/>
    <w:uiPriority w:val="39"/>
    <w:unhideWhenUsed/>
    <w:qFormat/>
    <w:pPr>
      <w:ind w:leftChars="1400" w:left="2940"/>
      <w:jc w:val="both"/>
    </w:pPr>
    <w:rPr>
      <w:kern w:val="2"/>
    </w:rPr>
  </w:style>
  <w:style w:type="paragraph" w:styleId="ac">
    <w:name w:val="Balloon Text"/>
    <w:basedOn w:val="a"/>
    <w:link w:val="ad"/>
    <w:autoRedefine/>
    <w:unhideWhenUsed/>
    <w:qFormat/>
    <w:rPr>
      <w:sz w:val="18"/>
      <w:szCs w:val="18"/>
    </w:rPr>
  </w:style>
  <w:style w:type="paragraph" w:styleId="ae">
    <w:name w:val="footer"/>
    <w:basedOn w:val="a"/>
    <w:link w:val="af"/>
    <w:autoRedefine/>
    <w:uiPriority w:val="99"/>
    <w:unhideWhenUsed/>
    <w:qFormat/>
    <w:pPr>
      <w:tabs>
        <w:tab w:val="center" w:pos="4153"/>
        <w:tab w:val="right" w:pos="8306"/>
      </w:tabs>
    </w:pPr>
    <w:rPr>
      <w:sz w:val="18"/>
      <w:szCs w:val="18"/>
    </w:rPr>
  </w:style>
  <w:style w:type="paragraph" w:styleId="af0">
    <w:name w:val="header"/>
    <w:basedOn w:val="a"/>
    <w:link w:val="af1"/>
    <w:autoRedefine/>
    <w:uiPriority w:val="99"/>
    <w:unhideWhenUsed/>
    <w:qFormat/>
    <w:pPr>
      <w:pBdr>
        <w:bottom w:val="single" w:sz="6" w:space="1" w:color="auto"/>
      </w:pBdr>
      <w:tabs>
        <w:tab w:val="center" w:pos="4153"/>
        <w:tab w:val="right" w:pos="8306"/>
      </w:tabs>
    </w:pPr>
    <w:rPr>
      <w:sz w:val="18"/>
      <w:szCs w:val="18"/>
    </w:rPr>
  </w:style>
  <w:style w:type="paragraph" w:styleId="11">
    <w:name w:val="toc 1"/>
    <w:basedOn w:val="a"/>
    <w:next w:val="a"/>
    <w:autoRedefine/>
    <w:uiPriority w:val="39"/>
    <w:unhideWhenUsed/>
    <w:qFormat/>
    <w:pPr>
      <w:tabs>
        <w:tab w:val="right" w:leader="dot" w:pos="9350"/>
      </w:tabs>
      <w:spacing w:after="100" w:line="259" w:lineRule="auto"/>
    </w:pPr>
    <w:rPr>
      <w:rFonts w:cs="Times New Roman"/>
    </w:rPr>
  </w:style>
  <w:style w:type="paragraph" w:styleId="41">
    <w:name w:val="toc 4"/>
    <w:basedOn w:val="a"/>
    <w:next w:val="a"/>
    <w:autoRedefine/>
    <w:uiPriority w:val="39"/>
    <w:unhideWhenUsed/>
    <w:qFormat/>
    <w:pPr>
      <w:ind w:leftChars="600" w:left="1260"/>
      <w:jc w:val="both"/>
    </w:pPr>
    <w:rPr>
      <w:kern w:val="2"/>
    </w:rPr>
  </w:style>
  <w:style w:type="paragraph" w:styleId="af2">
    <w:name w:val="Subtitle"/>
    <w:basedOn w:val="a"/>
    <w:next w:val="a"/>
    <w:link w:val="af3"/>
    <w:uiPriority w:val="11"/>
    <w:qFormat/>
    <w:pPr>
      <w:spacing w:after="240" w:line="240" w:lineRule="auto"/>
    </w:pPr>
    <w:rPr>
      <w:rFonts w:asciiTheme="majorHAnsi" w:eastAsiaTheme="majorEastAsia" w:hAnsiTheme="majorHAnsi" w:cstheme="majorBidi"/>
      <w:color w:val="404040" w:themeColor="text1" w:themeTint="BF"/>
      <w:sz w:val="30"/>
      <w:szCs w:val="30"/>
    </w:rPr>
  </w:style>
  <w:style w:type="paragraph" w:styleId="af4">
    <w:name w:val="footnote text"/>
    <w:basedOn w:val="a"/>
    <w:link w:val="af5"/>
    <w:autoRedefine/>
    <w:semiHidden/>
    <w:qFormat/>
    <w:rPr>
      <w:rFonts w:ascii="Times New Roman" w:hAnsi="Times New Roman" w:cs="Times New Roman"/>
      <w:kern w:val="2"/>
      <w:sz w:val="18"/>
      <w:szCs w:val="18"/>
    </w:rPr>
  </w:style>
  <w:style w:type="paragraph" w:styleId="61">
    <w:name w:val="toc 6"/>
    <w:basedOn w:val="a"/>
    <w:next w:val="a"/>
    <w:autoRedefine/>
    <w:uiPriority w:val="39"/>
    <w:unhideWhenUsed/>
    <w:qFormat/>
    <w:pPr>
      <w:ind w:leftChars="1000" w:left="2100"/>
      <w:jc w:val="both"/>
    </w:pPr>
    <w:rPr>
      <w:kern w:val="2"/>
    </w:rPr>
  </w:style>
  <w:style w:type="paragraph" w:styleId="21">
    <w:name w:val="toc 2"/>
    <w:basedOn w:val="a"/>
    <w:next w:val="a"/>
    <w:autoRedefine/>
    <w:uiPriority w:val="39"/>
    <w:unhideWhenUsed/>
    <w:qFormat/>
    <w:pPr>
      <w:spacing w:after="100" w:line="259" w:lineRule="auto"/>
      <w:ind w:left="220"/>
    </w:pPr>
    <w:rPr>
      <w:rFonts w:cs="Times New Roman"/>
    </w:rPr>
  </w:style>
  <w:style w:type="paragraph" w:styleId="91">
    <w:name w:val="toc 9"/>
    <w:basedOn w:val="a"/>
    <w:next w:val="a"/>
    <w:autoRedefine/>
    <w:uiPriority w:val="39"/>
    <w:unhideWhenUsed/>
    <w:qFormat/>
    <w:pPr>
      <w:ind w:leftChars="1600" w:left="3360"/>
      <w:jc w:val="both"/>
    </w:pPr>
    <w:rPr>
      <w:kern w:val="2"/>
    </w:rPr>
  </w:style>
  <w:style w:type="paragraph" w:styleId="af6">
    <w:name w:val="Normal (Web)"/>
    <w:basedOn w:val="a"/>
    <w:uiPriority w:val="99"/>
    <w:semiHidden/>
    <w:unhideWhenUsed/>
    <w:qFormat/>
    <w:pPr>
      <w:spacing w:before="100" w:beforeAutospacing="1" w:after="100" w:afterAutospacing="1" w:line="240" w:lineRule="auto"/>
    </w:pPr>
    <w:rPr>
      <w:rFonts w:ascii="宋体" w:eastAsia="宋体" w:hAnsi="宋体" w:cs="宋体"/>
      <w:sz w:val="24"/>
      <w:szCs w:val="24"/>
    </w:rPr>
  </w:style>
  <w:style w:type="paragraph" w:styleId="af7">
    <w:name w:val="Title"/>
    <w:basedOn w:val="a"/>
    <w:next w:val="a"/>
    <w:link w:val="af8"/>
    <w:uiPriority w:val="10"/>
    <w:qFormat/>
    <w:pPr>
      <w:spacing w:after="0" w:line="240" w:lineRule="auto"/>
      <w:contextualSpacing/>
    </w:pPr>
    <w:rPr>
      <w:rFonts w:asciiTheme="majorHAnsi" w:eastAsiaTheme="majorEastAsia" w:hAnsiTheme="majorHAnsi" w:cstheme="majorBidi"/>
      <w:color w:val="365F91" w:themeColor="accent1" w:themeShade="BF"/>
      <w:spacing w:val="-7"/>
      <w:sz w:val="80"/>
      <w:szCs w:val="80"/>
    </w:rPr>
  </w:style>
  <w:style w:type="paragraph" w:styleId="af9">
    <w:name w:val="annotation subject"/>
    <w:basedOn w:val="a4"/>
    <w:next w:val="a4"/>
    <w:link w:val="afa"/>
    <w:autoRedefine/>
    <w:unhideWhenUsed/>
    <w:qFormat/>
    <w:pPr>
      <w:autoSpaceDE w:val="0"/>
      <w:autoSpaceDN w:val="0"/>
    </w:pPr>
    <w:rPr>
      <w:b/>
      <w:bCs/>
    </w:rPr>
  </w:style>
  <w:style w:type="paragraph" w:styleId="22">
    <w:name w:val="Body Text First Indent 2"/>
    <w:basedOn w:val="a8"/>
    <w:next w:val="a"/>
    <w:link w:val="23"/>
    <w:autoRedefine/>
    <w:uiPriority w:val="99"/>
    <w:qFormat/>
    <w:pPr>
      <w:ind w:firstLineChars="200" w:firstLine="420"/>
    </w:pPr>
  </w:style>
  <w:style w:type="table" w:styleId="afb">
    <w:name w:val="Table Grid"/>
    <w:basedOn w:val="a1"/>
    <w:autoRedefin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c">
    <w:name w:val="Strong"/>
    <w:basedOn w:val="a0"/>
    <w:uiPriority w:val="22"/>
    <w:qFormat/>
    <w:rPr>
      <w:b/>
      <w:bCs/>
    </w:rPr>
  </w:style>
  <w:style w:type="character" w:styleId="afd">
    <w:name w:val="FollowedHyperlink"/>
    <w:basedOn w:val="a0"/>
    <w:autoRedefine/>
    <w:uiPriority w:val="99"/>
    <w:semiHidden/>
    <w:unhideWhenUsed/>
    <w:qFormat/>
    <w:rPr>
      <w:color w:val="800080" w:themeColor="followedHyperlink"/>
      <w:u w:val="single"/>
    </w:rPr>
  </w:style>
  <w:style w:type="character" w:styleId="afe">
    <w:name w:val="Emphasis"/>
    <w:basedOn w:val="a0"/>
    <w:uiPriority w:val="20"/>
    <w:qFormat/>
    <w:rPr>
      <w:i/>
      <w:iCs/>
    </w:rPr>
  </w:style>
  <w:style w:type="character" w:styleId="aff">
    <w:name w:val="Hyperlink"/>
    <w:basedOn w:val="a0"/>
    <w:autoRedefine/>
    <w:uiPriority w:val="99"/>
    <w:unhideWhenUsed/>
    <w:qFormat/>
    <w:rPr>
      <w:color w:val="0000FF" w:themeColor="hyperlink"/>
      <w:u w:val="single"/>
    </w:rPr>
  </w:style>
  <w:style w:type="character" w:styleId="aff0">
    <w:name w:val="annotation reference"/>
    <w:basedOn w:val="a0"/>
    <w:autoRedefine/>
    <w:qFormat/>
    <w:rPr>
      <w:rFonts w:cs="Times New Roman"/>
      <w:sz w:val="21"/>
      <w:szCs w:val="21"/>
    </w:rPr>
  </w:style>
  <w:style w:type="character" w:styleId="aff1">
    <w:name w:val="footnote reference"/>
    <w:autoRedefine/>
    <w:semiHidden/>
    <w:qFormat/>
    <w:rPr>
      <w:vertAlign w:val="superscript"/>
    </w:rPr>
  </w:style>
  <w:style w:type="character" w:customStyle="1" w:styleId="30">
    <w:name w:val="标题 3 字符"/>
    <w:basedOn w:val="a0"/>
    <w:link w:val="3"/>
    <w:uiPriority w:val="9"/>
    <w:qFormat/>
    <w:rPr>
      <w:rFonts w:asciiTheme="majorHAnsi" w:eastAsiaTheme="majorEastAsia" w:hAnsiTheme="majorHAnsi" w:cstheme="majorBidi"/>
      <w:color w:val="404040" w:themeColor="text1" w:themeTint="BF"/>
      <w:sz w:val="26"/>
      <w:szCs w:val="26"/>
    </w:rPr>
  </w:style>
  <w:style w:type="table" w:customStyle="1" w:styleId="TableNormal">
    <w:name w:val="Table Normal"/>
    <w:autoRedefine/>
    <w:uiPriority w:val="2"/>
    <w:semiHidden/>
    <w:unhideWhenUsed/>
    <w:qFormat/>
    <w:tblPr>
      <w:tblCellMar>
        <w:top w:w="0" w:type="dxa"/>
        <w:left w:w="0" w:type="dxa"/>
        <w:bottom w:w="0" w:type="dxa"/>
        <w:right w:w="0" w:type="dxa"/>
      </w:tblCellMar>
    </w:tblPr>
  </w:style>
  <w:style w:type="character" w:customStyle="1" w:styleId="a7">
    <w:name w:val="正文文本 字符"/>
    <w:basedOn w:val="a0"/>
    <w:link w:val="a6"/>
    <w:autoRedefine/>
    <w:uiPriority w:val="1"/>
    <w:qFormat/>
    <w:rPr>
      <w:rFonts w:ascii="仿宋_GB2312" w:eastAsia="仿宋_GB2312"/>
      <w:sz w:val="32"/>
      <w:szCs w:val="32"/>
    </w:rPr>
  </w:style>
  <w:style w:type="paragraph" w:styleId="aff2">
    <w:name w:val="List Paragraph"/>
    <w:basedOn w:val="a"/>
    <w:qFormat/>
    <w:pPr>
      <w:ind w:firstLineChars="200" w:firstLine="420"/>
    </w:pPr>
  </w:style>
  <w:style w:type="paragraph" w:customStyle="1" w:styleId="TableParagraph">
    <w:name w:val="Table Paragraph"/>
    <w:basedOn w:val="a"/>
    <w:autoRedefine/>
    <w:uiPriority w:val="1"/>
    <w:qFormat/>
  </w:style>
  <w:style w:type="character" w:customStyle="1" w:styleId="af1">
    <w:name w:val="页眉 字符"/>
    <w:basedOn w:val="a0"/>
    <w:link w:val="af0"/>
    <w:autoRedefine/>
    <w:uiPriority w:val="99"/>
    <w:qFormat/>
    <w:rPr>
      <w:rFonts w:ascii="宋体" w:eastAsia="宋体" w:hAnsi="宋体" w:cs="宋体"/>
      <w:sz w:val="18"/>
      <w:szCs w:val="18"/>
    </w:rPr>
  </w:style>
  <w:style w:type="character" w:customStyle="1" w:styleId="af">
    <w:name w:val="页脚 字符"/>
    <w:basedOn w:val="a0"/>
    <w:link w:val="ae"/>
    <w:autoRedefine/>
    <w:uiPriority w:val="99"/>
    <w:qFormat/>
    <w:rPr>
      <w:rFonts w:ascii="宋体" w:eastAsia="宋体" w:hAnsi="宋体" w:cs="宋体"/>
      <w:sz w:val="18"/>
      <w:szCs w:val="18"/>
    </w:rPr>
  </w:style>
  <w:style w:type="paragraph" w:customStyle="1" w:styleId="24">
    <w:name w:val="样式 标题 2 + 新宋体"/>
    <w:basedOn w:val="2"/>
    <w:autoRedefine/>
    <w:qFormat/>
    <w:pPr>
      <w:spacing w:before="240" w:after="240" w:line="360" w:lineRule="auto"/>
      <w:textAlignment w:val="baseline"/>
    </w:pPr>
    <w:rPr>
      <w:rFonts w:ascii="新宋体" w:hAnsi="新宋体" w:cs="Times New Roman"/>
      <w:b/>
      <w:bCs/>
      <w:color w:val="000000"/>
      <w:sz w:val="30"/>
      <w:szCs w:val="20"/>
      <w:lang w:val="zh-CN"/>
    </w:rPr>
  </w:style>
  <w:style w:type="paragraph" w:customStyle="1" w:styleId="32">
    <w:name w:val="样式 标题 3 + 新宋体"/>
    <w:basedOn w:val="3"/>
    <w:link w:val="3Char"/>
    <w:autoRedefine/>
    <w:qFormat/>
    <w:pPr>
      <w:jc w:val="both"/>
    </w:pPr>
    <w:rPr>
      <w:rFonts w:ascii="新宋体" w:hAnsi="新宋体" w:cs="Times New Roman"/>
      <w:sz w:val="21"/>
      <w:szCs w:val="32"/>
      <w:lang w:val="zh-CN"/>
    </w:rPr>
  </w:style>
  <w:style w:type="character" w:customStyle="1" w:styleId="3Char">
    <w:name w:val="样式 标题 3 + 新宋体 Char"/>
    <w:link w:val="32"/>
    <w:autoRedefine/>
    <w:qFormat/>
    <w:rPr>
      <w:rFonts w:ascii="新宋体" w:eastAsia="宋体" w:hAnsi="新宋体" w:cs="Times New Roman"/>
      <w:sz w:val="21"/>
      <w:szCs w:val="32"/>
      <w:lang w:val="zh-CN" w:eastAsia="zh-CN"/>
    </w:rPr>
  </w:style>
  <w:style w:type="character" w:customStyle="1" w:styleId="af5">
    <w:name w:val="脚注文本 字符"/>
    <w:basedOn w:val="a0"/>
    <w:link w:val="af4"/>
    <w:autoRedefine/>
    <w:semiHidden/>
    <w:qFormat/>
    <w:rPr>
      <w:rFonts w:ascii="Times New Roman" w:eastAsia="宋体" w:hAnsi="Times New Roman" w:cs="Times New Roman"/>
      <w:kern w:val="2"/>
      <w:sz w:val="18"/>
      <w:szCs w:val="18"/>
      <w:lang w:eastAsia="zh-CN"/>
    </w:rPr>
  </w:style>
  <w:style w:type="character" w:customStyle="1" w:styleId="a5">
    <w:name w:val="批注文字 字符"/>
    <w:basedOn w:val="a0"/>
    <w:link w:val="a4"/>
    <w:autoRedefine/>
    <w:uiPriority w:val="99"/>
    <w:qFormat/>
    <w:rPr>
      <w:rFonts w:ascii="宋体" w:eastAsia="宋体" w:hAnsi="宋体" w:cs="宋体"/>
    </w:rPr>
  </w:style>
  <w:style w:type="character" w:customStyle="1" w:styleId="a9">
    <w:name w:val="正文文本缩进 字符"/>
    <w:basedOn w:val="a0"/>
    <w:link w:val="a8"/>
    <w:autoRedefine/>
    <w:uiPriority w:val="99"/>
    <w:semiHidden/>
    <w:qFormat/>
    <w:rPr>
      <w:rFonts w:ascii="宋体" w:eastAsia="宋体" w:hAnsi="宋体" w:cs="宋体"/>
    </w:rPr>
  </w:style>
  <w:style w:type="character" w:customStyle="1" w:styleId="23">
    <w:name w:val="正文首行缩进 2 字符"/>
    <w:basedOn w:val="a9"/>
    <w:link w:val="22"/>
    <w:autoRedefine/>
    <w:uiPriority w:val="99"/>
    <w:qFormat/>
    <w:rPr>
      <w:rFonts w:ascii="宋体" w:eastAsia="宋体" w:hAnsi="宋体" w:cs="宋体"/>
    </w:rPr>
  </w:style>
  <w:style w:type="character" w:customStyle="1" w:styleId="afa">
    <w:name w:val="批注主题 字符"/>
    <w:basedOn w:val="a5"/>
    <w:link w:val="af9"/>
    <w:autoRedefine/>
    <w:qFormat/>
    <w:rPr>
      <w:rFonts w:ascii="宋体" w:eastAsia="宋体" w:hAnsi="宋体" w:cs="宋体"/>
      <w:b/>
      <w:bCs/>
    </w:rPr>
  </w:style>
  <w:style w:type="paragraph" w:customStyle="1" w:styleId="TOC1">
    <w:name w:val="TOC 标题1"/>
    <w:basedOn w:val="1"/>
    <w:next w:val="a"/>
    <w:autoRedefine/>
    <w:uiPriority w:val="39"/>
    <w:unhideWhenUsed/>
    <w:qFormat/>
    <w:pPr>
      <w:spacing w:before="240" w:line="259" w:lineRule="auto"/>
      <w:outlineLvl w:val="9"/>
    </w:pPr>
    <w:rPr>
      <w:sz w:val="32"/>
      <w:szCs w:val="32"/>
    </w:rPr>
  </w:style>
  <w:style w:type="character" w:customStyle="1" w:styleId="12">
    <w:name w:val="未处理的提及1"/>
    <w:basedOn w:val="a0"/>
    <w:autoRedefine/>
    <w:uiPriority w:val="99"/>
    <w:semiHidden/>
    <w:unhideWhenUsed/>
    <w:qFormat/>
    <w:rPr>
      <w:color w:val="605E5C"/>
      <w:shd w:val="clear" w:color="auto" w:fill="E1DFDD"/>
    </w:rPr>
  </w:style>
  <w:style w:type="character" w:customStyle="1" w:styleId="ad">
    <w:name w:val="批注框文本 字符"/>
    <w:basedOn w:val="a0"/>
    <w:link w:val="ac"/>
    <w:autoRedefine/>
    <w:qFormat/>
    <w:rPr>
      <w:rFonts w:ascii="宋体" w:eastAsia="宋体" w:hAnsi="宋体" w:cs="宋体"/>
      <w:sz w:val="18"/>
      <w:szCs w:val="18"/>
    </w:rPr>
  </w:style>
  <w:style w:type="paragraph" w:customStyle="1" w:styleId="13">
    <w:name w:val="修订1"/>
    <w:autoRedefine/>
    <w:hidden/>
    <w:uiPriority w:val="99"/>
    <w:semiHidden/>
    <w:qFormat/>
    <w:pPr>
      <w:spacing w:after="120" w:line="264" w:lineRule="auto"/>
    </w:pPr>
    <w:rPr>
      <w:rFonts w:ascii="宋体" w:eastAsia="宋体" w:hAnsi="宋体" w:cs="宋体"/>
      <w:sz w:val="22"/>
      <w:szCs w:val="22"/>
      <w:lang w:eastAsia="en-US"/>
    </w:rPr>
  </w:style>
  <w:style w:type="character" w:customStyle="1" w:styleId="25">
    <w:name w:val="未处理的提及2"/>
    <w:basedOn w:val="a0"/>
    <w:autoRedefine/>
    <w:uiPriority w:val="99"/>
    <w:semiHidden/>
    <w:unhideWhenUsed/>
    <w:qFormat/>
    <w:rPr>
      <w:color w:val="605E5C"/>
      <w:shd w:val="clear" w:color="auto" w:fill="E1DFDD"/>
    </w:rPr>
  </w:style>
  <w:style w:type="character" w:customStyle="1" w:styleId="ab">
    <w:name w:val="纯文本 字符"/>
    <w:link w:val="aa"/>
    <w:autoRedefine/>
    <w:uiPriority w:val="99"/>
    <w:qFormat/>
    <w:rPr>
      <w:rFonts w:hAnsi="Courier New"/>
      <w:kern w:val="2"/>
      <w:sz w:val="24"/>
      <w:szCs w:val="24"/>
    </w:rPr>
  </w:style>
  <w:style w:type="character" w:customStyle="1" w:styleId="14">
    <w:name w:val="纯文本 字符1"/>
    <w:basedOn w:val="a0"/>
    <w:autoRedefine/>
    <w:uiPriority w:val="99"/>
    <w:semiHidden/>
    <w:qFormat/>
    <w:rPr>
      <w:rFonts w:asciiTheme="minorEastAsia" w:hAnsi="Courier New" w:cs="Courier New"/>
    </w:rPr>
  </w:style>
  <w:style w:type="character" w:customStyle="1" w:styleId="33">
    <w:name w:val="未处理的提及3"/>
    <w:basedOn w:val="a0"/>
    <w:autoRedefine/>
    <w:uiPriority w:val="99"/>
    <w:semiHidden/>
    <w:unhideWhenUsed/>
    <w:qFormat/>
    <w:rPr>
      <w:color w:val="605E5C"/>
      <w:shd w:val="clear" w:color="auto" w:fill="E1DFDD"/>
    </w:rPr>
  </w:style>
  <w:style w:type="character" w:customStyle="1" w:styleId="42">
    <w:name w:val="未处理的提及4"/>
    <w:basedOn w:val="a0"/>
    <w:autoRedefine/>
    <w:uiPriority w:val="99"/>
    <w:semiHidden/>
    <w:unhideWhenUsed/>
    <w:qFormat/>
    <w:rPr>
      <w:color w:val="605E5C"/>
      <w:shd w:val="clear" w:color="auto" w:fill="E1DFDD"/>
    </w:rPr>
  </w:style>
  <w:style w:type="character" w:customStyle="1" w:styleId="60">
    <w:name w:val="标题 6 字符"/>
    <w:basedOn w:val="a0"/>
    <w:link w:val="6"/>
    <w:uiPriority w:val="9"/>
    <w:qFormat/>
    <w:rPr>
      <w:rFonts w:asciiTheme="majorHAnsi" w:eastAsiaTheme="majorEastAsia" w:hAnsiTheme="majorHAnsi" w:cstheme="majorBidi"/>
      <w:color w:val="595959" w:themeColor="text1" w:themeTint="A6"/>
    </w:rPr>
  </w:style>
  <w:style w:type="character" w:customStyle="1" w:styleId="NormalCharacter">
    <w:name w:val="NormalCharacter"/>
    <w:autoRedefine/>
    <w:semiHidden/>
    <w:qFormat/>
  </w:style>
  <w:style w:type="paragraph" w:customStyle="1" w:styleId="Default">
    <w:name w:val="Default"/>
    <w:autoRedefine/>
    <w:qFormat/>
    <w:pPr>
      <w:widowControl w:val="0"/>
      <w:autoSpaceDE w:val="0"/>
      <w:autoSpaceDN w:val="0"/>
      <w:adjustRightInd w:val="0"/>
      <w:spacing w:after="120" w:line="264" w:lineRule="auto"/>
    </w:pPr>
    <w:rPr>
      <w:rFonts w:ascii="黑体" w:eastAsia="黑体" w:hAnsi="Times New Roman" w:cs="黑体"/>
      <w:color w:val="000000"/>
      <w:sz w:val="24"/>
      <w:szCs w:val="24"/>
    </w:rPr>
  </w:style>
  <w:style w:type="table" w:customStyle="1" w:styleId="TableNormal1">
    <w:name w:val="Table Normal1"/>
    <w:autoRedefine/>
    <w:uiPriority w:val="2"/>
    <w:semiHidden/>
    <w:unhideWhenUsed/>
    <w:qFormat/>
    <w:pPr>
      <w:widowControl w:val="0"/>
      <w:autoSpaceDE w:val="0"/>
      <w:autoSpaceDN w:val="0"/>
    </w:pPr>
    <w:rPr>
      <w:sz w:val="22"/>
      <w:szCs w:val="22"/>
      <w:lang w:eastAsia="en-US"/>
    </w:rPr>
    <w:tblPr>
      <w:tblCellMar>
        <w:top w:w="0" w:type="dxa"/>
        <w:left w:w="0" w:type="dxa"/>
        <w:bottom w:w="0" w:type="dxa"/>
        <w:right w:w="0" w:type="dxa"/>
      </w:tblCellMar>
    </w:tblPr>
  </w:style>
  <w:style w:type="table" w:customStyle="1" w:styleId="TableNormal2">
    <w:name w:val="Table Normal2"/>
    <w:autoRedefine/>
    <w:uiPriority w:val="2"/>
    <w:semiHidden/>
    <w:unhideWhenUsed/>
    <w:qFormat/>
    <w:pPr>
      <w:widowControl w:val="0"/>
      <w:autoSpaceDE w:val="0"/>
      <w:autoSpaceDN w:val="0"/>
    </w:pPr>
    <w:rPr>
      <w:sz w:val="22"/>
      <w:szCs w:val="22"/>
      <w:lang w:eastAsia="en-US"/>
    </w:rPr>
    <w:tblPr>
      <w:tblCellMar>
        <w:top w:w="0" w:type="dxa"/>
        <w:left w:w="0" w:type="dxa"/>
        <w:bottom w:w="0" w:type="dxa"/>
        <w:right w:w="0" w:type="dxa"/>
      </w:tblCellMar>
    </w:tblPr>
  </w:style>
  <w:style w:type="table" w:customStyle="1" w:styleId="TableNormal3">
    <w:name w:val="Table Normal3"/>
    <w:autoRedefine/>
    <w:uiPriority w:val="2"/>
    <w:semiHidden/>
    <w:unhideWhenUsed/>
    <w:qFormat/>
    <w:pPr>
      <w:widowControl w:val="0"/>
      <w:autoSpaceDE w:val="0"/>
      <w:autoSpaceDN w:val="0"/>
    </w:pPr>
    <w:rPr>
      <w:sz w:val="22"/>
      <w:szCs w:val="22"/>
      <w:lang w:eastAsia="en-US"/>
    </w:rPr>
    <w:tblPr>
      <w:tblCellMar>
        <w:top w:w="0" w:type="dxa"/>
        <w:left w:w="0" w:type="dxa"/>
        <w:bottom w:w="0" w:type="dxa"/>
        <w:right w:w="0" w:type="dxa"/>
      </w:tblCellMar>
    </w:tblPr>
  </w:style>
  <w:style w:type="table" w:customStyle="1" w:styleId="TableNormal4">
    <w:name w:val="Table Normal4"/>
    <w:autoRedefine/>
    <w:uiPriority w:val="2"/>
    <w:semiHidden/>
    <w:unhideWhenUsed/>
    <w:qFormat/>
    <w:pPr>
      <w:widowControl w:val="0"/>
      <w:autoSpaceDE w:val="0"/>
      <w:autoSpaceDN w:val="0"/>
    </w:pPr>
    <w:rPr>
      <w:sz w:val="22"/>
      <w:szCs w:val="22"/>
      <w:lang w:eastAsia="en-US"/>
    </w:rPr>
    <w:tblPr>
      <w:tblCellMar>
        <w:top w:w="0" w:type="dxa"/>
        <w:left w:w="0" w:type="dxa"/>
        <w:bottom w:w="0" w:type="dxa"/>
        <w:right w:w="0" w:type="dxa"/>
      </w:tblCellMar>
    </w:tblPr>
  </w:style>
  <w:style w:type="table" w:customStyle="1" w:styleId="TableNormal5">
    <w:name w:val="Table Normal5"/>
    <w:autoRedefine/>
    <w:uiPriority w:val="2"/>
    <w:semiHidden/>
    <w:unhideWhenUsed/>
    <w:qFormat/>
    <w:pPr>
      <w:widowControl w:val="0"/>
      <w:autoSpaceDE w:val="0"/>
      <w:autoSpaceDN w:val="0"/>
    </w:pPr>
    <w:rPr>
      <w:sz w:val="22"/>
      <w:szCs w:val="22"/>
      <w:lang w:eastAsia="en-US"/>
    </w:rPr>
    <w:tblPr>
      <w:tblCellMar>
        <w:top w:w="0" w:type="dxa"/>
        <w:left w:w="0" w:type="dxa"/>
        <w:bottom w:w="0" w:type="dxa"/>
        <w:right w:w="0" w:type="dxa"/>
      </w:tblCellMar>
    </w:tblPr>
  </w:style>
  <w:style w:type="table" w:customStyle="1" w:styleId="TableNormal6">
    <w:name w:val="Table Normal6"/>
    <w:autoRedefine/>
    <w:uiPriority w:val="2"/>
    <w:semiHidden/>
    <w:unhideWhenUsed/>
    <w:qFormat/>
    <w:pPr>
      <w:widowControl w:val="0"/>
      <w:autoSpaceDE w:val="0"/>
      <w:autoSpaceDN w:val="0"/>
    </w:pPr>
    <w:rPr>
      <w:sz w:val="22"/>
      <w:szCs w:val="22"/>
      <w:lang w:eastAsia="en-US"/>
    </w:rPr>
    <w:tblPr>
      <w:tblCellMar>
        <w:top w:w="0" w:type="dxa"/>
        <w:left w:w="0" w:type="dxa"/>
        <w:bottom w:w="0" w:type="dxa"/>
        <w:right w:w="0" w:type="dxa"/>
      </w:tblCellMar>
    </w:tblPr>
  </w:style>
  <w:style w:type="table" w:customStyle="1" w:styleId="TableNormal7">
    <w:name w:val="Table Normal7"/>
    <w:autoRedefine/>
    <w:uiPriority w:val="2"/>
    <w:semiHidden/>
    <w:unhideWhenUsed/>
    <w:qFormat/>
    <w:pPr>
      <w:widowControl w:val="0"/>
      <w:autoSpaceDE w:val="0"/>
      <w:autoSpaceDN w:val="0"/>
    </w:pPr>
    <w:rPr>
      <w:sz w:val="22"/>
      <w:szCs w:val="22"/>
      <w:lang w:eastAsia="en-US"/>
    </w:rPr>
    <w:tblPr>
      <w:tblCellMar>
        <w:top w:w="0" w:type="dxa"/>
        <w:left w:w="0" w:type="dxa"/>
        <w:bottom w:w="0" w:type="dxa"/>
        <w:right w:w="0" w:type="dxa"/>
      </w:tblCellMar>
    </w:tblPr>
  </w:style>
  <w:style w:type="table" w:customStyle="1" w:styleId="TableNormal8">
    <w:name w:val="Table Normal8"/>
    <w:autoRedefine/>
    <w:uiPriority w:val="2"/>
    <w:semiHidden/>
    <w:unhideWhenUsed/>
    <w:qFormat/>
    <w:pPr>
      <w:widowControl w:val="0"/>
      <w:autoSpaceDE w:val="0"/>
      <w:autoSpaceDN w:val="0"/>
    </w:pPr>
    <w:rPr>
      <w:sz w:val="22"/>
      <w:szCs w:val="22"/>
      <w:lang w:eastAsia="en-US"/>
    </w:rPr>
    <w:tblPr>
      <w:tblCellMar>
        <w:top w:w="0" w:type="dxa"/>
        <w:left w:w="0" w:type="dxa"/>
        <w:bottom w:w="0" w:type="dxa"/>
        <w:right w:w="0" w:type="dxa"/>
      </w:tblCellMar>
    </w:tblPr>
  </w:style>
  <w:style w:type="table" w:customStyle="1" w:styleId="TableNormal9">
    <w:name w:val="Table Normal9"/>
    <w:autoRedefine/>
    <w:uiPriority w:val="2"/>
    <w:semiHidden/>
    <w:unhideWhenUsed/>
    <w:qFormat/>
    <w:pPr>
      <w:widowControl w:val="0"/>
      <w:autoSpaceDE w:val="0"/>
      <w:autoSpaceDN w:val="0"/>
    </w:pPr>
    <w:rPr>
      <w:sz w:val="22"/>
      <w:szCs w:val="22"/>
      <w:lang w:eastAsia="en-US"/>
    </w:rPr>
    <w:tblPr>
      <w:tblCellMar>
        <w:top w:w="0" w:type="dxa"/>
        <w:left w:w="0" w:type="dxa"/>
        <w:bottom w:w="0" w:type="dxa"/>
        <w:right w:w="0" w:type="dxa"/>
      </w:tblCellMar>
    </w:tblPr>
  </w:style>
  <w:style w:type="table" w:customStyle="1" w:styleId="TableNormal10">
    <w:name w:val="Table Normal10"/>
    <w:autoRedefine/>
    <w:uiPriority w:val="2"/>
    <w:semiHidden/>
    <w:unhideWhenUsed/>
    <w:qFormat/>
    <w:pPr>
      <w:widowControl w:val="0"/>
      <w:autoSpaceDE w:val="0"/>
      <w:autoSpaceDN w:val="0"/>
    </w:pPr>
    <w:rPr>
      <w:sz w:val="22"/>
      <w:szCs w:val="22"/>
      <w:lang w:eastAsia="en-US"/>
    </w:rPr>
    <w:tblPr>
      <w:tblCellMar>
        <w:top w:w="0" w:type="dxa"/>
        <w:left w:w="0" w:type="dxa"/>
        <w:bottom w:w="0" w:type="dxa"/>
        <w:right w:w="0" w:type="dxa"/>
      </w:tblCellMar>
    </w:tblPr>
  </w:style>
  <w:style w:type="table" w:customStyle="1" w:styleId="TableNormal11">
    <w:name w:val="Table Normal11"/>
    <w:autoRedefine/>
    <w:uiPriority w:val="2"/>
    <w:semiHidden/>
    <w:unhideWhenUsed/>
    <w:qFormat/>
    <w:pPr>
      <w:widowControl w:val="0"/>
      <w:autoSpaceDE w:val="0"/>
      <w:autoSpaceDN w:val="0"/>
    </w:pPr>
    <w:rPr>
      <w:sz w:val="22"/>
      <w:szCs w:val="22"/>
      <w:lang w:eastAsia="en-US"/>
    </w:rPr>
    <w:tblPr>
      <w:tblCellMar>
        <w:top w:w="0" w:type="dxa"/>
        <w:left w:w="0" w:type="dxa"/>
        <w:bottom w:w="0" w:type="dxa"/>
        <w:right w:w="0" w:type="dxa"/>
      </w:tblCellMar>
    </w:tblPr>
  </w:style>
  <w:style w:type="table" w:customStyle="1" w:styleId="TableNormal12">
    <w:name w:val="Table Normal12"/>
    <w:autoRedefine/>
    <w:uiPriority w:val="2"/>
    <w:semiHidden/>
    <w:unhideWhenUsed/>
    <w:qFormat/>
    <w:pPr>
      <w:widowControl w:val="0"/>
      <w:autoSpaceDE w:val="0"/>
      <w:autoSpaceDN w:val="0"/>
    </w:pPr>
    <w:rPr>
      <w:sz w:val="22"/>
      <w:szCs w:val="22"/>
      <w:lang w:eastAsia="en-US"/>
    </w:rPr>
    <w:tblPr>
      <w:tblCellMar>
        <w:top w:w="0" w:type="dxa"/>
        <w:left w:w="0" w:type="dxa"/>
        <w:bottom w:w="0" w:type="dxa"/>
        <w:right w:w="0" w:type="dxa"/>
      </w:tblCellMar>
    </w:tblPr>
  </w:style>
  <w:style w:type="table" w:customStyle="1" w:styleId="TableNormal13">
    <w:name w:val="Table Normal13"/>
    <w:autoRedefine/>
    <w:uiPriority w:val="2"/>
    <w:semiHidden/>
    <w:unhideWhenUsed/>
    <w:qFormat/>
    <w:pPr>
      <w:widowControl w:val="0"/>
      <w:autoSpaceDE w:val="0"/>
      <w:autoSpaceDN w:val="0"/>
    </w:pPr>
    <w:rPr>
      <w:sz w:val="22"/>
      <w:szCs w:val="22"/>
      <w:lang w:eastAsia="en-US"/>
    </w:rPr>
    <w:tblPr>
      <w:tblCellMar>
        <w:top w:w="0" w:type="dxa"/>
        <w:left w:w="0" w:type="dxa"/>
        <w:bottom w:w="0" w:type="dxa"/>
        <w:right w:w="0" w:type="dxa"/>
      </w:tblCellMar>
    </w:tblPr>
  </w:style>
  <w:style w:type="table" w:customStyle="1" w:styleId="TableNormal14">
    <w:name w:val="Table Normal14"/>
    <w:autoRedefine/>
    <w:uiPriority w:val="2"/>
    <w:semiHidden/>
    <w:unhideWhenUsed/>
    <w:qFormat/>
    <w:pPr>
      <w:widowControl w:val="0"/>
      <w:autoSpaceDE w:val="0"/>
      <w:autoSpaceDN w:val="0"/>
    </w:pPr>
    <w:rPr>
      <w:sz w:val="22"/>
      <w:szCs w:val="22"/>
      <w:lang w:eastAsia="en-US"/>
    </w:rPr>
    <w:tblPr>
      <w:tblCellMar>
        <w:top w:w="0" w:type="dxa"/>
        <w:left w:w="0" w:type="dxa"/>
        <w:bottom w:w="0" w:type="dxa"/>
        <w:right w:w="0" w:type="dxa"/>
      </w:tblCellMar>
    </w:tblPr>
  </w:style>
  <w:style w:type="table" w:customStyle="1" w:styleId="TableNormal15">
    <w:name w:val="Table Normal15"/>
    <w:autoRedefine/>
    <w:uiPriority w:val="2"/>
    <w:semiHidden/>
    <w:unhideWhenUsed/>
    <w:qFormat/>
    <w:pPr>
      <w:widowControl w:val="0"/>
      <w:autoSpaceDE w:val="0"/>
      <w:autoSpaceDN w:val="0"/>
    </w:pPr>
    <w:rPr>
      <w:sz w:val="22"/>
      <w:szCs w:val="22"/>
      <w:lang w:eastAsia="en-US"/>
    </w:rPr>
    <w:tblPr>
      <w:tblCellMar>
        <w:top w:w="0" w:type="dxa"/>
        <w:left w:w="0" w:type="dxa"/>
        <w:bottom w:w="0" w:type="dxa"/>
        <w:right w:w="0" w:type="dxa"/>
      </w:tblCellMar>
    </w:tblPr>
  </w:style>
  <w:style w:type="table" w:customStyle="1" w:styleId="TableNormal16">
    <w:name w:val="Table Normal16"/>
    <w:autoRedefine/>
    <w:uiPriority w:val="2"/>
    <w:semiHidden/>
    <w:unhideWhenUsed/>
    <w:qFormat/>
    <w:pPr>
      <w:widowControl w:val="0"/>
      <w:autoSpaceDE w:val="0"/>
      <w:autoSpaceDN w:val="0"/>
    </w:pPr>
    <w:rPr>
      <w:sz w:val="22"/>
      <w:szCs w:val="22"/>
      <w:lang w:eastAsia="en-US"/>
    </w:rPr>
    <w:tblPr>
      <w:tblCellMar>
        <w:top w:w="0" w:type="dxa"/>
        <w:left w:w="0" w:type="dxa"/>
        <w:bottom w:w="0" w:type="dxa"/>
        <w:right w:w="0" w:type="dxa"/>
      </w:tblCellMar>
    </w:tblPr>
  </w:style>
  <w:style w:type="character" w:customStyle="1" w:styleId="10">
    <w:name w:val="标题 1 字符"/>
    <w:basedOn w:val="a0"/>
    <w:link w:val="1"/>
    <w:uiPriority w:val="9"/>
    <w:qFormat/>
    <w:rPr>
      <w:rFonts w:asciiTheme="majorHAnsi" w:eastAsiaTheme="majorEastAsia" w:hAnsiTheme="majorHAnsi" w:cstheme="majorBidi"/>
      <w:color w:val="365F91" w:themeColor="accent1" w:themeShade="BF"/>
      <w:sz w:val="36"/>
      <w:szCs w:val="36"/>
    </w:rPr>
  </w:style>
  <w:style w:type="character" w:customStyle="1" w:styleId="20">
    <w:name w:val="标题 2 字符"/>
    <w:basedOn w:val="a0"/>
    <w:link w:val="2"/>
    <w:uiPriority w:val="9"/>
    <w:qFormat/>
    <w:rPr>
      <w:rFonts w:asciiTheme="majorHAnsi" w:eastAsiaTheme="majorEastAsia" w:hAnsiTheme="majorHAnsi" w:cstheme="majorBidi"/>
      <w:color w:val="365F91" w:themeColor="accent1" w:themeShade="BF"/>
      <w:sz w:val="28"/>
      <w:szCs w:val="28"/>
    </w:rPr>
  </w:style>
  <w:style w:type="character" w:customStyle="1" w:styleId="40">
    <w:name w:val="标题 4 字符"/>
    <w:basedOn w:val="a0"/>
    <w:link w:val="4"/>
    <w:uiPriority w:val="9"/>
    <w:qFormat/>
    <w:rPr>
      <w:rFonts w:asciiTheme="majorHAnsi" w:eastAsiaTheme="majorEastAsia" w:hAnsiTheme="majorHAnsi" w:cstheme="majorBidi"/>
      <w:sz w:val="24"/>
      <w:szCs w:val="24"/>
    </w:rPr>
  </w:style>
  <w:style w:type="character" w:customStyle="1" w:styleId="50">
    <w:name w:val="标题 5 字符"/>
    <w:basedOn w:val="a0"/>
    <w:link w:val="5"/>
    <w:uiPriority w:val="9"/>
    <w:qFormat/>
    <w:rPr>
      <w:rFonts w:asciiTheme="majorHAnsi" w:eastAsiaTheme="majorEastAsia" w:hAnsiTheme="majorHAnsi" w:cstheme="majorBidi"/>
      <w:i/>
      <w:iCs/>
      <w:sz w:val="22"/>
      <w:szCs w:val="22"/>
    </w:rPr>
  </w:style>
  <w:style w:type="paragraph" w:customStyle="1" w:styleId="msonormal0">
    <w:name w:val="msonormal"/>
    <w:basedOn w:val="a"/>
    <w:autoRedefine/>
    <w:qFormat/>
    <w:pPr>
      <w:spacing w:before="100" w:beforeAutospacing="1" w:after="100" w:afterAutospacing="1"/>
    </w:pPr>
    <w:rPr>
      <w:sz w:val="24"/>
      <w:szCs w:val="24"/>
    </w:rPr>
  </w:style>
  <w:style w:type="paragraph" w:customStyle="1" w:styleId="font5">
    <w:name w:val="font5"/>
    <w:basedOn w:val="a"/>
    <w:autoRedefine/>
    <w:qFormat/>
    <w:pPr>
      <w:spacing w:before="100" w:beforeAutospacing="1" w:after="100" w:afterAutospacing="1"/>
    </w:pPr>
    <w:rPr>
      <w:color w:val="000000"/>
      <w:sz w:val="23"/>
      <w:szCs w:val="23"/>
    </w:rPr>
  </w:style>
  <w:style w:type="paragraph" w:customStyle="1" w:styleId="font6">
    <w:name w:val="font6"/>
    <w:basedOn w:val="a"/>
    <w:autoRedefine/>
    <w:qFormat/>
    <w:pPr>
      <w:spacing w:before="100" w:beforeAutospacing="1" w:after="100" w:afterAutospacing="1"/>
    </w:pPr>
    <w:rPr>
      <w:rFonts w:ascii="Calibri" w:hAnsi="Calibri" w:cs="Calibri"/>
      <w:color w:val="000000"/>
      <w:sz w:val="23"/>
      <w:szCs w:val="23"/>
    </w:rPr>
  </w:style>
  <w:style w:type="paragraph" w:customStyle="1" w:styleId="font7">
    <w:name w:val="font7"/>
    <w:basedOn w:val="a"/>
    <w:autoRedefine/>
    <w:qFormat/>
    <w:pPr>
      <w:spacing w:before="100" w:beforeAutospacing="1" w:after="100" w:afterAutospacing="1"/>
    </w:pPr>
    <w:rPr>
      <w:rFonts w:ascii="微软雅黑" w:eastAsia="微软雅黑" w:hAnsi="微软雅黑"/>
      <w:color w:val="000000"/>
      <w:sz w:val="23"/>
      <w:szCs w:val="23"/>
    </w:rPr>
  </w:style>
  <w:style w:type="paragraph" w:customStyle="1" w:styleId="font8">
    <w:name w:val="font8"/>
    <w:basedOn w:val="a"/>
    <w:autoRedefine/>
    <w:qFormat/>
    <w:pPr>
      <w:spacing w:before="100" w:beforeAutospacing="1" w:after="100" w:afterAutospacing="1"/>
    </w:pPr>
    <w:rPr>
      <w:sz w:val="18"/>
      <w:szCs w:val="18"/>
    </w:rPr>
  </w:style>
  <w:style w:type="paragraph" w:customStyle="1" w:styleId="font9">
    <w:name w:val="font9"/>
    <w:basedOn w:val="a"/>
    <w:autoRedefine/>
    <w:qFormat/>
    <w:pPr>
      <w:spacing w:before="100" w:beforeAutospacing="1" w:after="100" w:afterAutospacing="1"/>
    </w:pPr>
    <w:rPr>
      <w:sz w:val="18"/>
      <w:szCs w:val="18"/>
    </w:rPr>
  </w:style>
  <w:style w:type="paragraph" w:customStyle="1" w:styleId="xl65">
    <w:name w:val="xl65"/>
    <w:basedOn w:val="a"/>
    <w:autoRedefine/>
    <w:qFormat/>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24"/>
      <w:szCs w:val="24"/>
    </w:rPr>
  </w:style>
  <w:style w:type="paragraph" w:customStyle="1" w:styleId="xl66">
    <w:name w:val="xl66"/>
    <w:basedOn w:val="a"/>
    <w:autoRedefine/>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24"/>
      <w:szCs w:val="24"/>
    </w:rPr>
  </w:style>
  <w:style w:type="paragraph" w:customStyle="1" w:styleId="xl67">
    <w:name w:val="xl67"/>
    <w:basedOn w:val="a"/>
    <w:autoRedefine/>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68">
    <w:name w:val="xl68"/>
    <w:basedOn w:val="a"/>
    <w:autoRedefine/>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23"/>
      <w:szCs w:val="23"/>
    </w:rPr>
  </w:style>
  <w:style w:type="paragraph" w:customStyle="1" w:styleId="xl69">
    <w:name w:val="xl69"/>
    <w:basedOn w:val="a"/>
    <w:autoRedefine/>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bottom"/>
    </w:pPr>
    <w:rPr>
      <w:b/>
      <w:bCs/>
      <w:sz w:val="23"/>
      <w:szCs w:val="23"/>
    </w:rPr>
  </w:style>
  <w:style w:type="paragraph" w:customStyle="1" w:styleId="xl70">
    <w:name w:val="xl70"/>
    <w:basedOn w:val="a"/>
    <w:autoRedefine/>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3"/>
      <w:szCs w:val="23"/>
    </w:rPr>
  </w:style>
  <w:style w:type="paragraph" w:customStyle="1" w:styleId="xl71">
    <w:name w:val="xl71"/>
    <w:basedOn w:val="a"/>
    <w:autoRedefine/>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23"/>
      <w:szCs w:val="23"/>
    </w:rPr>
  </w:style>
  <w:style w:type="paragraph" w:customStyle="1" w:styleId="xl72">
    <w:name w:val="xl72"/>
    <w:basedOn w:val="a"/>
    <w:autoRedefine/>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cs="Calibri"/>
    </w:rPr>
  </w:style>
  <w:style w:type="paragraph" w:customStyle="1" w:styleId="xl73">
    <w:name w:val="xl73"/>
    <w:basedOn w:val="a"/>
    <w:autoRedefine/>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23"/>
      <w:szCs w:val="23"/>
    </w:rPr>
  </w:style>
  <w:style w:type="paragraph" w:customStyle="1" w:styleId="xl74">
    <w:name w:val="xl74"/>
    <w:basedOn w:val="a"/>
    <w:autoRedefine/>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3"/>
      <w:szCs w:val="23"/>
    </w:rPr>
  </w:style>
  <w:style w:type="paragraph" w:customStyle="1" w:styleId="xl75">
    <w:name w:val="xl75"/>
    <w:basedOn w:val="a"/>
    <w:autoRedefine/>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3"/>
      <w:szCs w:val="23"/>
    </w:rPr>
  </w:style>
  <w:style w:type="paragraph" w:customStyle="1" w:styleId="xl76">
    <w:name w:val="xl76"/>
    <w:basedOn w:val="a"/>
    <w:autoRedefine/>
    <w:qFormat/>
    <w:pPr>
      <w:pBdr>
        <w:bottom w:val="single" w:sz="8" w:space="0" w:color="000000"/>
        <w:right w:val="single" w:sz="8" w:space="0" w:color="000000"/>
      </w:pBdr>
      <w:spacing w:before="100" w:beforeAutospacing="1" w:after="100" w:afterAutospacing="1"/>
      <w:jc w:val="both"/>
    </w:pPr>
    <w:rPr>
      <w:sz w:val="24"/>
      <w:szCs w:val="24"/>
    </w:rPr>
  </w:style>
  <w:style w:type="paragraph" w:customStyle="1" w:styleId="xl77">
    <w:name w:val="xl77"/>
    <w:basedOn w:val="a"/>
    <w:autoRedefine/>
    <w:qFormat/>
    <w:pPr>
      <w:pBdr>
        <w:top w:val="single" w:sz="8" w:space="0" w:color="000000"/>
        <w:bottom w:val="single" w:sz="8" w:space="0" w:color="000000"/>
        <w:right w:val="single" w:sz="8" w:space="0" w:color="000000"/>
      </w:pBdr>
      <w:spacing w:before="100" w:beforeAutospacing="1" w:after="100" w:afterAutospacing="1"/>
      <w:jc w:val="both"/>
    </w:pPr>
    <w:rPr>
      <w:sz w:val="24"/>
      <w:szCs w:val="24"/>
    </w:rPr>
  </w:style>
  <w:style w:type="paragraph" w:customStyle="1" w:styleId="xl78">
    <w:name w:val="xl78"/>
    <w:basedOn w:val="a"/>
    <w:autoRedefine/>
    <w:qFormat/>
    <w:pPr>
      <w:pBdr>
        <w:bottom w:val="single" w:sz="8" w:space="0" w:color="000000"/>
        <w:right w:val="single" w:sz="8" w:space="0" w:color="000000"/>
      </w:pBdr>
      <w:spacing w:before="100" w:beforeAutospacing="1" w:after="100" w:afterAutospacing="1"/>
      <w:jc w:val="both"/>
    </w:pPr>
    <w:rPr>
      <w:sz w:val="23"/>
      <w:szCs w:val="23"/>
    </w:rPr>
  </w:style>
  <w:style w:type="paragraph" w:customStyle="1" w:styleId="xl79">
    <w:name w:val="xl79"/>
    <w:basedOn w:val="a"/>
    <w:autoRedefine/>
    <w:qFormat/>
    <w:pPr>
      <w:pBdr>
        <w:bottom w:val="single" w:sz="8" w:space="0" w:color="000000"/>
        <w:right w:val="single" w:sz="8" w:space="0" w:color="000000"/>
      </w:pBdr>
      <w:spacing w:before="100" w:beforeAutospacing="1" w:after="100" w:afterAutospacing="1"/>
    </w:pPr>
    <w:rPr>
      <w:sz w:val="24"/>
      <w:szCs w:val="24"/>
    </w:rPr>
  </w:style>
  <w:style w:type="paragraph" w:customStyle="1" w:styleId="xl80">
    <w:name w:val="xl80"/>
    <w:basedOn w:val="a"/>
    <w:autoRedefine/>
    <w:qFormat/>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24"/>
      <w:szCs w:val="24"/>
    </w:rPr>
  </w:style>
  <w:style w:type="paragraph" w:customStyle="1" w:styleId="xl81">
    <w:name w:val="xl81"/>
    <w:basedOn w:val="a"/>
    <w:autoRedefine/>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24"/>
      <w:szCs w:val="24"/>
    </w:rPr>
  </w:style>
  <w:style w:type="paragraph" w:customStyle="1" w:styleId="xl82">
    <w:name w:val="xl82"/>
    <w:basedOn w:val="a"/>
    <w:autoRedefine/>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83">
    <w:name w:val="xl83"/>
    <w:basedOn w:val="a"/>
    <w:autoRedefine/>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cs="Calibri"/>
      <w:sz w:val="24"/>
      <w:szCs w:val="24"/>
    </w:rPr>
  </w:style>
  <w:style w:type="paragraph" w:customStyle="1" w:styleId="xl84">
    <w:name w:val="xl84"/>
    <w:basedOn w:val="a"/>
    <w:autoRedefine/>
    <w:qFormat/>
    <w:pPr>
      <w:pBdr>
        <w:bottom w:val="single" w:sz="8" w:space="0" w:color="000000"/>
        <w:right w:val="single" w:sz="8" w:space="0" w:color="000000"/>
      </w:pBdr>
      <w:spacing w:before="100" w:beforeAutospacing="1" w:after="100" w:afterAutospacing="1"/>
    </w:pPr>
    <w:rPr>
      <w:sz w:val="24"/>
      <w:szCs w:val="24"/>
    </w:rPr>
  </w:style>
  <w:style w:type="paragraph" w:customStyle="1" w:styleId="xl85">
    <w:name w:val="xl85"/>
    <w:basedOn w:val="a"/>
    <w:autoRedefine/>
    <w:qFormat/>
    <w:pPr>
      <w:pBdr>
        <w:top w:val="single" w:sz="8" w:space="0" w:color="000000"/>
        <w:bottom w:val="single" w:sz="8" w:space="0" w:color="000000"/>
        <w:right w:val="single" w:sz="8" w:space="0" w:color="000000"/>
      </w:pBdr>
      <w:spacing w:before="100" w:beforeAutospacing="1" w:after="100" w:afterAutospacing="1"/>
    </w:pPr>
    <w:rPr>
      <w:sz w:val="24"/>
      <w:szCs w:val="24"/>
    </w:rPr>
  </w:style>
  <w:style w:type="paragraph" w:customStyle="1" w:styleId="xl86">
    <w:name w:val="xl86"/>
    <w:basedOn w:val="a"/>
    <w:autoRedefine/>
    <w:qFormat/>
    <w:pPr>
      <w:spacing w:before="100" w:beforeAutospacing="1" w:after="100" w:afterAutospacing="1"/>
    </w:pPr>
    <w:rPr>
      <w:sz w:val="24"/>
      <w:szCs w:val="24"/>
    </w:rPr>
  </w:style>
  <w:style w:type="paragraph" w:customStyle="1" w:styleId="xl87">
    <w:name w:val="xl87"/>
    <w:basedOn w:val="a"/>
    <w:autoRedefine/>
    <w:qFormat/>
    <w:pPr>
      <w:pBdr>
        <w:bottom w:val="single" w:sz="8" w:space="0" w:color="000000"/>
        <w:right w:val="single" w:sz="8" w:space="0" w:color="000000"/>
      </w:pBdr>
      <w:spacing w:before="100" w:beforeAutospacing="1" w:after="100" w:afterAutospacing="1"/>
      <w:jc w:val="both"/>
    </w:pPr>
    <w:rPr>
      <w:color w:val="000000"/>
      <w:sz w:val="24"/>
      <w:szCs w:val="24"/>
    </w:rPr>
  </w:style>
  <w:style w:type="character" w:customStyle="1" w:styleId="70">
    <w:name w:val="标题 7 字符"/>
    <w:basedOn w:val="a0"/>
    <w:link w:val="7"/>
    <w:uiPriority w:val="9"/>
    <w:semiHidden/>
    <w:qFormat/>
    <w:rPr>
      <w:rFonts w:asciiTheme="majorHAnsi" w:eastAsiaTheme="majorEastAsia" w:hAnsiTheme="majorHAnsi" w:cstheme="majorBidi"/>
      <w:i/>
      <w:iCs/>
      <w:color w:val="595959" w:themeColor="text1" w:themeTint="A6"/>
    </w:rPr>
  </w:style>
  <w:style w:type="character" w:customStyle="1" w:styleId="80">
    <w:name w:val="标题 8 字符"/>
    <w:basedOn w:val="a0"/>
    <w:link w:val="8"/>
    <w:uiPriority w:val="9"/>
    <w:semiHidden/>
    <w:qFormat/>
    <w:rPr>
      <w:rFonts w:asciiTheme="majorHAnsi" w:eastAsiaTheme="majorEastAsia" w:hAnsiTheme="majorHAnsi" w:cstheme="majorBidi"/>
      <w:smallCaps/>
      <w:color w:val="595959" w:themeColor="text1" w:themeTint="A6"/>
    </w:rPr>
  </w:style>
  <w:style w:type="character" w:customStyle="1" w:styleId="90">
    <w:name w:val="标题 9 字符"/>
    <w:basedOn w:val="a0"/>
    <w:link w:val="9"/>
    <w:uiPriority w:val="9"/>
    <w:semiHidden/>
    <w:qFormat/>
    <w:rPr>
      <w:rFonts w:asciiTheme="majorHAnsi" w:eastAsiaTheme="majorEastAsia" w:hAnsiTheme="majorHAnsi" w:cstheme="majorBidi"/>
      <w:i/>
      <w:iCs/>
      <w:smallCaps/>
      <w:color w:val="595959" w:themeColor="text1" w:themeTint="A6"/>
    </w:rPr>
  </w:style>
  <w:style w:type="character" w:customStyle="1" w:styleId="af8">
    <w:name w:val="标题 字符"/>
    <w:basedOn w:val="a0"/>
    <w:link w:val="af7"/>
    <w:uiPriority w:val="10"/>
    <w:qFormat/>
    <w:rPr>
      <w:rFonts w:asciiTheme="majorHAnsi" w:eastAsiaTheme="majorEastAsia" w:hAnsiTheme="majorHAnsi" w:cstheme="majorBidi"/>
      <w:color w:val="365F91" w:themeColor="accent1" w:themeShade="BF"/>
      <w:spacing w:val="-7"/>
      <w:sz w:val="80"/>
      <w:szCs w:val="80"/>
    </w:rPr>
  </w:style>
  <w:style w:type="character" w:customStyle="1" w:styleId="af3">
    <w:name w:val="副标题 字符"/>
    <w:basedOn w:val="a0"/>
    <w:link w:val="af2"/>
    <w:uiPriority w:val="11"/>
    <w:qFormat/>
    <w:rPr>
      <w:rFonts w:asciiTheme="majorHAnsi" w:eastAsiaTheme="majorEastAsia" w:hAnsiTheme="majorHAnsi" w:cstheme="majorBidi"/>
      <w:color w:val="404040" w:themeColor="text1" w:themeTint="BF"/>
      <w:sz w:val="30"/>
      <w:szCs w:val="30"/>
    </w:rPr>
  </w:style>
  <w:style w:type="paragraph" w:styleId="aff3">
    <w:name w:val="No Spacing"/>
    <w:uiPriority w:val="1"/>
    <w:qFormat/>
    <w:rPr>
      <w:sz w:val="21"/>
      <w:szCs w:val="21"/>
    </w:rPr>
  </w:style>
  <w:style w:type="paragraph" w:styleId="aff4">
    <w:name w:val="Quote"/>
    <w:basedOn w:val="a"/>
    <w:next w:val="a"/>
    <w:link w:val="aff5"/>
    <w:uiPriority w:val="29"/>
    <w:qFormat/>
    <w:pPr>
      <w:spacing w:before="240" w:after="240" w:line="252" w:lineRule="auto"/>
      <w:ind w:left="864" w:right="864"/>
      <w:jc w:val="center"/>
    </w:pPr>
    <w:rPr>
      <w:i/>
      <w:iCs/>
    </w:rPr>
  </w:style>
  <w:style w:type="character" w:customStyle="1" w:styleId="aff5">
    <w:name w:val="引用 字符"/>
    <w:basedOn w:val="a0"/>
    <w:link w:val="aff4"/>
    <w:uiPriority w:val="29"/>
    <w:qFormat/>
    <w:rPr>
      <w:i/>
      <w:iCs/>
    </w:rPr>
  </w:style>
  <w:style w:type="paragraph" w:styleId="aff6">
    <w:name w:val="Intense Quote"/>
    <w:basedOn w:val="a"/>
    <w:next w:val="a"/>
    <w:link w:val="aff7"/>
    <w:uiPriority w:val="30"/>
    <w:qFormat/>
    <w:pPr>
      <w:spacing w:before="100" w:beforeAutospacing="1" w:after="240"/>
      <w:ind w:left="864" w:right="864"/>
      <w:jc w:val="center"/>
    </w:pPr>
    <w:rPr>
      <w:rFonts w:asciiTheme="majorHAnsi" w:eastAsiaTheme="majorEastAsia" w:hAnsiTheme="majorHAnsi" w:cstheme="majorBidi"/>
      <w:color w:val="4F81BD" w:themeColor="accent1"/>
      <w:sz w:val="28"/>
      <w:szCs w:val="28"/>
    </w:rPr>
  </w:style>
  <w:style w:type="character" w:customStyle="1" w:styleId="aff7">
    <w:name w:val="明显引用 字符"/>
    <w:basedOn w:val="a0"/>
    <w:link w:val="aff6"/>
    <w:uiPriority w:val="30"/>
    <w:qFormat/>
    <w:rPr>
      <w:rFonts w:asciiTheme="majorHAnsi" w:eastAsiaTheme="majorEastAsia" w:hAnsiTheme="majorHAnsi" w:cstheme="majorBidi"/>
      <w:color w:val="4F81BD" w:themeColor="accent1"/>
      <w:sz w:val="28"/>
      <w:szCs w:val="28"/>
    </w:rPr>
  </w:style>
  <w:style w:type="character" w:customStyle="1" w:styleId="15">
    <w:name w:val="不明显强调1"/>
    <w:basedOn w:val="a0"/>
    <w:uiPriority w:val="19"/>
    <w:qFormat/>
    <w:rPr>
      <w:i/>
      <w:iCs/>
      <w:color w:val="595959" w:themeColor="text1" w:themeTint="A6"/>
    </w:rPr>
  </w:style>
  <w:style w:type="character" w:customStyle="1" w:styleId="16">
    <w:name w:val="明显强调1"/>
    <w:basedOn w:val="a0"/>
    <w:uiPriority w:val="21"/>
    <w:qFormat/>
    <w:rPr>
      <w:b/>
      <w:bCs/>
      <w:i/>
      <w:iCs/>
    </w:rPr>
  </w:style>
  <w:style w:type="character" w:customStyle="1" w:styleId="17">
    <w:name w:val="不明显参考1"/>
    <w:basedOn w:val="a0"/>
    <w:uiPriority w:val="31"/>
    <w:qFormat/>
    <w:rPr>
      <w:smallCaps/>
      <w:color w:val="404040" w:themeColor="text1" w:themeTint="BF"/>
    </w:rPr>
  </w:style>
  <w:style w:type="character" w:customStyle="1" w:styleId="18">
    <w:name w:val="明显参考1"/>
    <w:basedOn w:val="a0"/>
    <w:uiPriority w:val="32"/>
    <w:qFormat/>
    <w:rPr>
      <w:b/>
      <w:bCs/>
      <w:smallCaps/>
      <w:u w:val="single"/>
    </w:rPr>
  </w:style>
  <w:style w:type="character" w:customStyle="1" w:styleId="19">
    <w:name w:val="书籍标题1"/>
    <w:basedOn w:val="a0"/>
    <w:uiPriority w:val="33"/>
    <w:qFormat/>
    <w:rPr>
      <w:b/>
      <w:bCs/>
      <w:smallCaps/>
    </w:rPr>
  </w:style>
  <w:style w:type="paragraph" w:customStyle="1" w:styleId="TOC2">
    <w:name w:val="TOC 标题2"/>
    <w:basedOn w:val="1"/>
    <w:next w:val="a"/>
    <w:uiPriority w:val="39"/>
    <w:semiHidden/>
    <w:unhideWhenUsed/>
    <w:qFormat/>
    <w:pPr>
      <w:outlineLvl w:val="9"/>
    </w:pPr>
  </w:style>
  <w:style w:type="paragraph" w:customStyle="1" w:styleId="WPSOffice1">
    <w:name w:val="WPSOffice手动目录 1"/>
    <w:qFormat/>
  </w:style>
  <w:style w:type="paragraph" w:customStyle="1" w:styleId="WPSOffice2">
    <w:name w:val="WPSOffice手动目录 2"/>
    <w:qFormat/>
    <w:pPr>
      <w:ind w:leftChars="200" w:left="200"/>
    </w:pPr>
  </w:style>
  <w:style w:type="paragraph" w:customStyle="1" w:styleId="WPSOffice3">
    <w:name w:val="WPSOffice手动目录 3"/>
    <w:qFormat/>
    <w:pPr>
      <w:ind w:leftChars="400" w:left="4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3.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footer" Target="footer2.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2050"/>
    <customShpInfo spid="_x0000_s2049"/>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613E3FA-ABEA-4774-8B80-00B52C024A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122</Pages>
  <Words>8230</Words>
  <Characters>46912</Characters>
  <Application>Microsoft Office Word</Application>
  <DocSecurity>0</DocSecurity>
  <Lines>390</Lines>
  <Paragraphs>110</Paragraphs>
  <ScaleCrop>false</ScaleCrop>
  <Company>bbs.machenike.com</Company>
  <LinksUpToDate>false</LinksUpToDate>
  <CharactersWithSpaces>55032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毛雪梅</dc:creator>
  <cp:lastModifiedBy>杨常茂</cp:lastModifiedBy>
  <cp:revision>736</cp:revision>
  <cp:lastPrinted>2024-08-08T03:27:00Z</cp:lastPrinted>
  <dcterms:created xsi:type="dcterms:W3CDTF">2023-07-31T11:30:00Z</dcterms:created>
  <dcterms:modified xsi:type="dcterms:W3CDTF">2024-08-19T03:56:00Z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2021-08-02T00:00:00Z</vt:filetime>
  </property>
  <property fmtid="{D5CDD505-2E9C-101B-9397-08002B2CF9AE}" pid="3" name="Creator">
    <vt:lpwstr>ABBYY FineReader Engine 12</vt:lpwstr>
  </property>
  <property fmtid="{D5CDD505-2E9C-101B-9397-08002B2CF9AE}" pid="4" name="LastSaved">
    <vt:filetime>2021-08-02T00:00:00Z</vt:filetime>
  </property>
  <property fmtid="{D5CDD505-2E9C-101B-9397-08002B2CF9AE}" pid="5" name="KSOProductBuildVer">
    <vt:lpwstr>2052-12.1.0.17147</vt:lpwstr>
  </property>
  <property fmtid="{D5CDD505-2E9C-101B-9397-08002B2CF9AE}" pid="6" name="ICV">
    <vt:lpwstr>0E79348ADFA24E9B8E8E7B2B537DE9B1_12</vt:lpwstr>
  </property>
</Properties>
</file>