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8</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20241008粤北糖业复合生物基脱硝添加剂</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bookmarkStart w:id="0" w:name="_GoBack"/>
      <w:bookmarkEnd w:id="0"/>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4F3883BC">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A4E546B"/>
    <w:rsid w:val="3A71465D"/>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4435</Words>
  <Characters>4638</Characters>
  <Lines>0</Lines>
  <Paragraphs>0</Paragraphs>
  <TotalTime>0</TotalTime>
  <ScaleCrop>false</ScaleCrop>
  <LinksUpToDate>false</LinksUpToDate>
  <CharactersWithSpaces>4877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2024-10-08T00:51:21Z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19474E60F90545CD9EB5CF90B964F3BD_12</vt:lpwstr>
  </property>
</Properties>
</file>