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6926D">
      <w:pPr>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中粮北海糖业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0B1A5E7F">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B298BF6">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14:paraId="3AAEED67">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14:paraId="67D07783">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16B84722">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14:paraId="68304FEE">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14:paraId="3DE1D87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C836A5A">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14:paraId="046D0B6B">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14:paraId="28946074">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489B2E8B">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14:paraId="2944B4F4">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14:paraId="147CF47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2044B153">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14:paraId="56F00840">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10月7日</w:t>
            </w:r>
          </w:p>
        </w:tc>
      </w:tr>
      <w:tr w14:paraId="4FE8E6B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301564DB">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14:paraId="7DD1DC46">
            <w:pPr>
              <w:rPr>
                <w:rFonts w:hint="default" w:ascii="Times New Roman" w:hAnsi="Times New Roman" w:eastAsia="黑体" w:cs="Times New Roman"/>
                <w:sz w:val="24"/>
              </w:rPr>
            </w:pPr>
          </w:p>
        </w:tc>
      </w:tr>
    </w:tbl>
    <w:p w14:paraId="17490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07D3F5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14:paraId="35C87E1A">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14:paraId="2F085E98">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我公司将对202410中粮北海糖业工厂硫磺炉加热管物资询价项目进行询比采购，请各供应商根据项目要求进行报名报价。具体要求如下：</w:t>
      </w:r>
    </w:p>
    <w:p w14:paraId="2783A5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14:paraId="231C9C14">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14:paraId="100EE04F">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被列入中粮糖业不合作供应商名录</w:t>
      </w:r>
      <w:r>
        <w:rPr>
          <w:rFonts w:hint="eastAsia" w:eastAsia="仿宋_GB2312" w:cs="Times New Roman"/>
          <w:color w:val="auto"/>
          <w:kern w:val="0"/>
          <w:sz w:val="32"/>
          <w:szCs w:val="32"/>
          <w:lang w:eastAsia="zh-CN"/>
        </w:rPr>
        <w:t>。</w:t>
      </w:r>
    </w:p>
    <w:p w14:paraId="7921E903">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财务况良好，没有处于财产被没收、接管、破产或其他关、停、并、转状态。</w:t>
      </w:r>
    </w:p>
    <w:p w14:paraId="50387A21">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29CD62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3330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3460BA67">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14:paraId="52312718">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14:paraId="664CDA54">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14:paraId="214946D3">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14:paraId="3E3F2800">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14:paraId="2B517351">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14:paraId="5275BAD5">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14:paraId="361FC9D6">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14:paraId="2A146A63">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14:paraId="0146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6C59DA84">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14:paraId="4511B55C">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p>
        </w:tc>
        <w:tc>
          <w:tcPr>
            <w:tcW w:w="2340" w:type="dxa"/>
            <w:vAlign w:val="center"/>
          </w:tcPr>
          <w:p w14:paraId="065E5F6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加热管</w:t>
            </w:r>
            <w:r>
              <w:rPr>
                <w:rFonts w:ascii="Arial" w:hAnsi="Arial" w:eastAsia="宋体" w:cs="Arial"/>
                <w:i w:val="0"/>
                <w:iCs w:val="0"/>
                <w:color w:val="000000"/>
                <w:kern w:val="0"/>
                <w:sz w:val="20"/>
                <w:szCs w:val="20"/>
                <w:u w:val="none"/>
                <w:lang w:val="en-US" w:eastAsia="zh-CN" w:bidi="ar"/>
              </w:rPr>
              <w:t>EXP/HRG-1500</w:t>
            </w:r>
            <w:r>
              <w:rPr>
                <w:rFonts w:hint="eastAsia" w:ascii="宋体" w:hAnsi="宋体" w:eastAsia="宋体" w:cs="宋体"/>
                <w:i w:val="0"/>
                <w:iCs w:val="0"/>
                <w:color w:val="000000"/>
                <w:kern w:val="0"/>
                <w:sz w:val="20"/>
                <w:szCs w:val="20"/>
                <w:u w:val="none"/>
                <w:lang w:val="en-US" w:eastAsia="zh-CN" w:bidi="ar"/>
              </w:rPr>
              <w:t xml:space="preserve"> </w:t>
            </w:r>
          </w:p>
        </w:tc>
        <w:tc>
          <w:tcPr>
            <w:tcW w:w="675" w:type="dxa"/>
            <w:vAlign w:val="center"/>
          </w:tcPr>
          <w:p w14:paraId="67758EC9">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10" w:type="dxa"/>
            <w:vAlign w:val="center"/>
          </w:tcPr>
          <w:p w14:paraId="6AA89517">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2</w:t>
            </w:r>
          </w:p>
        </w:tc>
        <w:tc>
          <w:tcPr>
            <w:tcW w:w="1110" w:type="dxa"/>
            <w:vAlign w:val="center"/>
          </w:tcPr>
          <w:p w14:paraId="1710F066">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14:paraId="08385893">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09A7E0A7">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12A46DA3">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p>
        </w:tc>
      </w:tr>
      <w:tr w14:paraId="5E5B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6D36223">
            <w:pPr>
              <w:keepNext w:val="0"/>
              <w:keepLines w:val="0"/>
              <w:widowControl/>
              <w:suppressLineNumbers w:val="0"/>
              <w:jc w:val="right"/>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center"/>
          </w:tcPr>
          <w:p w14:paraId="21695D27">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p>
        </w:tc>
        <w:tc>
          <w:tcPr>
            <w:tcW w:w="2340" w:type="dxa"/>
            <w:vAlign w:val="center"/>
          </w:tcPr>
          <w:p w14:paraId="4F0751B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加热管</w:t>
            </w:r>
            <w:r>
              <w:rPr>
                <w:rFonts w:ascii="Arial" w:hAnsi="Arial" w:eastAsia="宋体" w:cs="Arial"/>
                <w:i w:val="0"/>
                <w:iCs w:val="0"/>
                <w:color w:val="000000"/>
                <w:kern w:val="0"/>
                <w:sz w:val="20"/>
                <w:szCs w:val="20"/>
                <w:u w:val="none"/>
                <w:lang w:val="en-US" w:eastAsia="zh-CN" w:bidi="ar"/>
              </w:rPr>
              <w:t>EXP/HRG-1000</w:t>
            </w:r>
          </w:p>
        </w:tc>
        <w:tc>
          <w:tcPr>
            <w:tcW w:w="675" w:type="dxa"/>
            <w:vAlign w:val="center"/>
          </w:tcPr>
          <w:p w14:paraId="1332D0BD">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10" w:type="dxa"/>
            <w:vAlign w:val="center"/>
          </w:tcPr>
          <w:p w14:paraId="6B6B7B6B">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w:t>
            </w:r>
          </w:p>
        </w:tc>
        <w:tc>
          <w:tcPr>
            <w:tcW w:w="1110" w:type="dxa"/>
            <w:vAlign w:val="center"/>
          </w:tcPr>
          <w:p w14:paraId="1BAE07EB">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14:paraId="497F5E75">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458DB4FA">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08BBB596">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p>
        </w:tc>
      </w:tr>
      <w:tr w14:paraId="2CB8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63E11111">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14:paraId="2A7DA5C3">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14:paraId="1766201B">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14:paraId="651802AB">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14:paraId="3AF14C2A">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14:paraId="143D5CCE">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14:paraId="1853D824">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14:paraId="1B5AA07E">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14:paraId="2B53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2505C31C">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14:paraId="7618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7AA26661">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14:paraId="209462F0">
      <w:pPr>
        <w:numPr>
          <w:ilvl w:val="0"/>
          <w:numId w:val="1"/>
        </w:numPr>
        <w:spacing w:line="500" w:lineRule="exact"/>
        <w:ind w:right="-105" w:rightChars="-5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14:paraId="01F238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配件符合国标或者企标，企标要高于国标，且符合车间设备使用。电话指导安装，必要时现场帮忙调试，使设备正常运行，数据准确。</w:t>
      </w:r>
    </w:p>
    <w:p w14:paraId="5498D5E0">
      <w:pPr>
        <w:pStyle w:val="2"/>
        <w:rPr>
          <w:rFonts w:hint="default"/>
          <w:lang w:val="en-US" w:eastAsia="zh-CN"/>
        </w:rPr>
      </w:pPr>
      <w:r>
        <w:rPr>
          <w:rFonts w:hint="default"/>
          <w:lang w:val="en-US" w:eastAsia="zh-CN"/>
        </w:rPr>
        <w:drawing>
          <wp:inline distT="0" distB="0" distL="114300" distR="114300">
            <wp:extent cx="5888990" cy="7851775"/>
            <wp:effectExtent l="0" t="0" r="16510" b="15875"/>
            <wp:docPr id="2" name="图片 2" descr="8f3936e20fa4f2eea15ecf45ec38b5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f3936e20fa4f2eea15ecf45ec38b5b8"/>
                    <pic:cNvPicPr>
                      <a:picLocks noChangeAspect="1"/>
                    </pic:cNvPicPr>
                  </pic:nvPicPr>
                  <pic:blipFill>
                    <a:blip r:embed="rId5"/>
                    <a:stretch>
                      <a:fillRect/>
                    </a:stretch>
                  </pic:blipFill>
                  <pic:spPr>
                    <a:xfrm>
                      <a:off x="0" y="0"/>
                      <a:ext cx="5888990" cy="7851775"/>
                    </a:xfrm>
                    <a:prstGeom prst="rect">
                      <a:avLst/>
                    </a:prstGeom>
                  </pic:spPr>
                </pic:pic>
              </a:graphicData>
            </a:graphic>
          </wp:inline>
        </w:drawing>
      </w:r>
      <w:r>
        <w:drawing>
          <wp:inline distT="0" distB="0" distL="114300" distR="114300">
            <wp:extent cx="4819650" cy="63246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819650" cy="6324600"/>
                    </a:xfrm>
                    <a:prstGeom prst="rect">
                      <a:avLst/>
                    </a:prstGeom>
                    <a:noFill/>
                    <a:ln>
                      <a:noFill/>
                    </a:ln>
                  </pic:spPr>
                </pic:pic>
              </a:graphicData>
            </a:graphic>
          </wp:inline>
        </w:drawing>
      </w:r>
      <w:r>
        <w:drawing>
          <wp:inline distT="0" distB="0" distL="114300" distR="114300">
            <wp:extent cx="5901055" cy="2581275"/>
            <wp:effectExtent l="0" t="0" r="444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901055" cy="2581275"/>
                    </a:xfrm>
                    <a:prstGeom prst="rect">
                      <a:avLst/>
                    </a:prstGeom>
                    <a:noFill/>
                    <a:ln>
                      <a:noFill/>
                    </a:ln>
                  </pic:spPr>
                </pic:pic>
              </a:graphicData>
            </a:graphic>
          </wp:inline>
        </w:drawing>
      </w:r>
    </w:p>
    <w:p w14:paraId="70A89A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14:paraId="3F45B3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14:paraId="2BF547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14:paraId="3BEBBB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eastAsia="仿宋_GB2312" w:cs="Times New Roman"/>
          <w:color w:val="auto"/>
          <w:kern w:val="0"/>
          <w:sz w:val="32"/>
          <w:szCs w:val="32"/>
          <w:lang w:val="en-US" w:eastAsia="zh-CN"/>
        </w:rPr>
        <w:t>总体</w:t>
      </w: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798D5C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eastAsia" w:ascii="Times New Roman" w:hAnsi="Times New Roman" w:eastAsia="仿宋_GB2312" w:cs="Times New Roman"/>
          <w:color w:val="auto"/>
          <w:kern w:val="0"/>
          <w:sz w:val="32"/>
          <w:szCs w:val="32"/>
          <w:lang w:val="en-US" w:eastAsia="zh-CN"/>
        </w:rPr>
        <w:t>先货后款，需方使用部门验收合格领用后，开具入库结算单，供方依据入库结算单提供增值税专用发票挂帐后，需方按资金支付计划支付货款。</w:t>
      </w:r>
    </w:p>
    <w:p w14:paraId="40CBCE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14:paraId="5DA7E385">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14:paraId="03B7306B">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14:paraId="53EDB7EE">
      <w:pPr>
        <w:pStyle w:val="6"/>
        <w:jc w:val="center"/>
        <w:rPr>
          <w:rFonts w:hint="default" w:ascii="Times New Roman" w:hAnsi="Times New Roman" w:eastAsia="宋体" w:cs="Times New Roman"/>
          <w:bCs w:val="0"/>
          <w:color w:val="auto"/>
          <w:sz w:val="48"/>
          <w:szCs w:val="48"/>
        </w:rPr>
      </w:pPr>
    </w:p>
    <w:p w14:paraId="0BA98BA6">
      <w:pPr>
        <w:pStyle w:val="6"/>
        <w:jc w:val="center"/>
        <w:rPr>
          <w:rFonts w:hint="default" w:ascii="Times New Roman" w:hAnsi="Times New Roman" w:eastAsia="宋体" w:cs="Times New Roman"/>
          <w:bCs w:val="0"/>
          <w:color w:val="auto"/>
          <w:sz w:val="48"/>
          <w:szCs w:val="48"/>
        </w:rPr>
      </w:pPr>
    </w:p>
    <w:p w14:paraId="31D9475D">
      <w:pPr>
        <w:pStyle w:val="6"/>
        <w:jc w:val="center"/>
        <w:rPr>
          <w:rFonts w:hint="default" w:ascii="Times New Roman" w:hAnsi="Times New Roman" w:eastAsia="宋体" w:cs="Times New Roman"/>
          <w:bCs w:val="0"/>
          <w:color w:val="auto"/>
          <w:sz w:val="48"/>
          <w:szCs w:val="48"/>
        </w:rPr>
      </w:pPr>
    </w:p>
    <w:p w14:paraId="2BC18DD5">
      <w:pPr>
        <w:pStyle w:val="6"/>
        <w:jc w:val="center"/>
        <w:rPr>
          <w:rFonts w:hint="default" w:ascii="Times New Roman" w:hAnsi="Times New Roman" w:eastAsia="宋体" w:cs="Times New Roman"/>
          <w:bCs w:val="0"/>
          <w:color w:val="auto"/>
          <w:sz w:val="48"/>
          <w:szCs w:val="48"/>
        </w:rPr>
      </w:pPr>
    </w:p>
    <w:p w14:paraId="3DC3CB19">
      <w:pPr>
        <w:pStyle w:val="6"/>
        <w:jc w:val="center"/>
        <w:rPr>
          <w:rFonts w:hint="default" w:ascii="Times New Roman" w:hAnsi="Times New Roman" w:eastAsia="宋体" w:cs="Times New Roman"/>
          <w:bCs w:val="0"/>
          <w:color w:val="auto"/>
          <w:sz w:val="48"/>
          <w:szCs w:val="48"/>
        </w:rPr>
      </w:pPr>
    </w:p>
    <w:p w14:paraId="0BE93297">
      <w:pPr>
        <w:pStyle w:val="6"/>
        <w:jc w:val="center"/>
        <w:rPr>
          <w:rFonts w:hint="default" w:ascii="Times New Roman" w:hAnsi="Times New Roman" w:eastAsia="宋体" w:cs="Times New Roman"/>
          <w:bCs w:val="0"/>
          <w:color w:val="auto"/>
          <w:sz w:val="48"/>
          <w:szCs w:val="48"/>
        </w:rPr>
      </w:pPr>
    </w:p>
    <w:p w14:paraId="70860827">
      <w:pPr>
        <w:pStyle w:val="6"/>
        <w:jc w:val="center"/>
        <w:rPr>
          <w:rFonts w:hint="default" w:ascii="Times New Roman" w:hAnsi="Times New Roman" w:eastAsia="宋体" w:cs="Times New Roman"/>
          <w:bCs w:val="0"/>
          <w:color w:val="auto"/>
          <w:sz w:val="48"/>
          <w:szCs w:val="48"/>
        </w:rPr>
      </w:pPr>
    </w:p>
    <w:p w14:paraId="4A361849">
      <w:pPr>
        <w:pStyle w:val="6"/>
        <w:jc w:val="center"/>
        <w:rPr>
          <w:rFonts w:hint="default" w:ascii="Times New Roman" w:hAnsi="Times New Roman" w:eastAsia="宋体" w:cs="Times New Roman"/>
          <w:bCs w:val="0"/>
          <w:color w:val="auto"/>
          <w:sz w:val="48"/>
          <w:szCs w:val="48"/>
        </w:rPr>
      </w:pPr>
    </w:p>
    <w:p w14:paraId="69BEE2E9">
      <w:pPr>
        <w:pStyle w:val="6"/>
        <w:jc w:val="center"/>
        <w:rPr>
          <w:rFonts w:hint="default" w:ascii="Times New Roman" w:hAnsi="Times New Roman" w:eastAsia="宋体" w:cs="Times New Roman"/>
          <w:bCs w:val="0"/>
          <w:color w:val="auto"/>
          <w:sz w:val="48"/>
          <w:szCs w:val="48"/>
        </w:rPr>
      </w:pPr>
    </w:p>
    <w:p w14:paraId="5A38BFAB">
      <w:pPr>
        <w:pStyle w:val="6"/>
        <w:jc w:val="center"/>
        <w:rPr>
          <w:rFonts w:hint="default" w:ascii="Times New Roman" w:hAnsi="Times New Roman" w:eastAsia="宋体" w:cs="Times New Roman"/>
          <w:bCs w:val="0"/>
          <w:color w:val="auto"/>
          <w:sz w:val="48"/>
          <w:szCs w:val="48"/>
        </w:rPr>
      </w:pPr>
    </w:p>
    <w:p w14:paraId="3BBBE6F8">
      <w:pPr>
        <w:pStyle w:val="6"/>
        <w:jc w:val="center"/>
        <w:rPr>
          <w:rFonts w:hint="default" w:ascii="Times New Roman" w:hAnsi="Times New Roman" w:eastAsia="宋体" w:cs="Times New Roman"/>
          <w:bCs w:val="0"/>
          <w:color w:val="auto"/>
          <w:sz w:val="48"/>
          <w:szCs w:val="48"/>
        </w:rPr>
      </w:pPr>
    </w:p>
    <w:p w14:paraId="55A68270">
      <w:pPr>
        <w:pStyle w:val="6"/>
        <w:jc w:val="center"/>
        <w:rPr>
          <w:rFonts w:hint="default" w:ascii="Times New Roman" w:hAnsi="Times New Roman" w:eastAsia="宋体" w:cs="Times New Roman"/>
          <w:bCs w:val="0"/>
          <w:color w:val="auto"/>
          <w:sz w:val="48"/>
          <w:szCs w:val="48"/>
        </w:rPr>
      </w:pPr>
    </w:p>
    <w:p w14:paraId="22485FB3">
      <w:pPr>
        <w:pStyle w:val="6"/>
        <w:jc w:val="center"/>
        <w:rPr>
          <w:rFonts w:hint="default" w:ascii="Times New Roman" w:hAnsi="Times New Roman" w:eastAsia="宋体" w:cs="Times New Roman"/>
          <w:bCs w:val="0"/>
          <w:color w:val="auto"/>
          <w:sz w:val="48"/>
          <w:szCs w:val="48"/>
        </w:rPr>
      </w:pPr>
    </w:p>
    <w:p w14:paraId="4783D0A3">
      <w:pPr>
        <w:pStyle w:val="6"/>
        <w:jc w:val="center"/>
        <w:rPr>
          <w:rFonts w:hint="default" w:ascii="Times New Roman" w:hAnsi="Times New Roman" w:eastAsia="宋体" w:cs="Times New Roman"/>
          <w:bCs w:val="0"/>
          <w:color w:val="auto"/>
          <w:sz w:val="48"/>
          <w:szCs w:val="48"/>
        </w:rPr>
      </w:pPr>
    </w:p>
    <w:p w14:paraId="4882C6A0">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14:paraId="266862A2">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14:paraId="12648299">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14:paraId="23248F66">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14:paraId="3A167E16">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14:paraId="6AE919FA">
      <w:pPr>
        <w:pStyle w:val="6"/>
        <w:rPr>
          <w:rFonts w:hint="default" w:ascii="Times New Roman" w:hAnsi="Times New Roman" w:eastAsia="宋体" w:cs="Times New Roman"/>
          <w:bCs w:val="0"/>
          <w:color w:val="auto"/>
          <w:sz w:val="21"/>
          <w:szCs w:val="21"/>
        </w:rPr>
      </w:pPr>
    </w:p>
    <w:p w14:paraId="2EA608F6">
      <w:pPr>
        <w:pStyle w:val="6"/>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14:paraId="4A4036A9">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14:paraId="197F3A82">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14:paraId="669D1B7A">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14:paraId="3F2CF033">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14:paraId="43F8FFE8">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14:paraId="4A1820FB">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14:paraId="44AC582E">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14:paraId="53364A0E">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14:paraId="0CC1ACEF">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14:paraId="0A4789A4">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14:paraId="7AABC51A">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14:paraId="1223E42E">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14:paraId="6759ADC4">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14:paraId="2E4291C2">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14:paraId="011B6A0B">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14:paraId="3FD02F8E">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14:paraId="79CD5D19">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14:paraId="688DFABA">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14:paraId="4A4A8BF9">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14:paraId="4CFCF300">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14A8568D">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14:paraId="0038D96E">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5EB443BA">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14:paraId="238012EF">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14:paraId="1DEA732E">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14:paraId="68B34B95">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14:paraId="65CCDB8C">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14:paraId="7F922CAF">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14:paraId="0DC565C4">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14:paraId="3766A804">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14:paraId="4FD31094">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14:paraId="6CECCD82">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14:paraId="28C9ABE5">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14:paraId="722211CF">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14:paraId="0DBF44CD">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7982DDBC">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14:paraId="4D0DF1B8">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14:paraId="1FDFA828">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14:paraId="32128FD6">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14:paraId="7EF0B9D0">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14:paraId="35C09952">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6FDF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noWrap w:val="0"/>
            <w:vAlign w:val="top"/>
          </w:tcPr>
          <w:p w14:paraId="6F4902F6">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14:paraId="7B97C40E">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14:paraId="40F38E2F">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14:paraId="2268C6DA">
            <w:pPr>
              <w:spacing w:line="360" w:lineRule="auto"/>
              <w:rPr>
                <w:rFonts w:hint="default" w:ascii="Times New Roman" w:hAnsi="Times New Roman" w:cs="Times New Roman"/>
                <w:sz w:val="22"/>
                <w:szCs w:val="22"/>
              </w:rPr>
            </w:pPr>
          </w:p>
          <w:p w14:paraId="6596E4AF">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14:paraId="51371011">
            <w:pPr>
              <w:widowControl/>
              <w:spacing w:line="360" w:lineRule="auto"/>
              <w:jc w:val="left"/>
              <w:rPr>
                <w:rFonts w:hint="default" w:ascii="Times New Roman" w:hAnsi="Times New Roman" w:cs="Times New Roman"/>
                <w:sz w:val="22"/>
                <w:szCs w:val="22"/>
              </w:rPr>
            </w:pPr>
          </w:p>
          <w:p w14:paraId="140F9230">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14:paraId="009CC38A">
            <w:pPr>
              <w:widowControl/>
              <w:spacing w:line="360" w:lineRule="auto"/>
              <w:jc w:val="left"/>
              <w:rPr>
                <w:rFonts w:hint="default" w:ascii="Times New Roman" w:hAnsi="Times New Roman" w:cs="Times New Roman"/>
                <w:sz w:val="22"/>
                <w:szCs w:val="22"/>
              </w:rPr>
            </w:pPr>
          </w:p>
          <w:p w14:paraId="77DBB025">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14:paraId="6FA62E15">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14:paraId="6DB4DCAF">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14:paraId="1D10A29C">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14:paraId="18B6474E">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14:paraId="4738C268">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14:paraId="72E34F5E">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14:paraId="2FD3661F">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14:paraId="14738A80">
            <w:pPr>
              <w:spacing w:line="360" w:lineRule="auto"/>
              <w:rPr>
                <w:rFonts w:hint="default" w:ascii="Times New Roman" w:hAnsi="Times New Roman" w:cs="Times New Roman"/>
                <w:sz w:val="22"/>
                <w:szCs w:val="22"/>
              </w:rPr>
            </w:pPr>
          </w:p>
          <w:p w14:paraId="3C4FCF47">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14:paraId="4B60685F">
            <w:pPr>
              <w:spacing w:line="360" w:lineRule="auto"/>
              <w:rPr>
                <w:rFonts w:hint="default" w:ascii="Times New Roman" w:hAnsi="Times New Roman" w:cs="Times New Roman"/>
                <w:sz w:val="22"/>
                <w:szCs w:val="22"/>
              </w:rPr>
            </w:pPr>
          </w:p>
          <w:p w14:paraId="27DC5E55">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14:paraId="3F61A4B0">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14:paraId="40580ABE">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14:paraId="1E9DA835">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14:paraId="29E2C74F">
      <w:pPr>
        <w:rPr>
          <w:rFonts w:hint="default" w:ascii="Times New Roman" w:hAnsi="Times New Roman" w:cs="Times New Roman"/>
        </w:rPr>
      </w:pPr>
      <w:r>
        <w:rPr>
          <w:rFonts w:hint="default" w:ascii="Times New Roman" w:hAnsi="Times New Roman" w:cs="Times New Roman"/>
        </w:rPr>
        <w:br w:type="page"/>
      </w:r>
    </w:p>
    <w:p w14:paraId="045573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14:paraId="55517069">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14:paraId="0C201A07">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14:paraId="72FA11D0">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中粮北海糖业有限公司：</w:t>
      </w:r>
    </w:p>
    <w:p w14:paraId="7D401A47">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14:paraId="5741F8A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14:paraId="2B993CCD">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14:paraId="16943906">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14:paraId="12C50662">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14:paraId="564DF77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264A345">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14:paraId="601102E0">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14:paraId="4A866410">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14:paraId="6F22E11A">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14:paraId="35A043EA">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14:paraId="15052833">
      <w:pPr>
        <w:spacing w:line="560" w:lineRule="exact"/>
        <w:ind w:firstLine="602"/>
        <w:jc w:val="left"/>
        <w:rPr>
          <w:rFonts w:hint="default" w:ascii="Times New Roman" w:hAnsi="Times New Roman" w:eastAsia="仿宋_GB2312" w:cs="Times New Roman"/>
          <w:color w:val="auto"/>
          <w:kern w:val="0"/>
          <w:sz w:val="32"/>
          <w:szCs w:val="32"/>
          <w:lang w:eastAsia="zh-CN"/>
        </w:rPr>
      </w:pPr>
    </w:p>
    <w:p w14:paraId="7524B217">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14:paraId="4B05F8C0">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14:paraId="5F6AA5DC">
      <w:pPr>
        <w:spacing w:line="560" w:lineRule="exact"/>
        <w:ind w:firstLine="602"/>
        <w:jc w:val="left"/>
        <w:rPr>
          <w:rFonts w:hint="default" w:ascii="Times New Roman" w:hAnsi="Times New Roman" w:eastAsia="仿宋_GB2312" w:cs="Times New Roman"/>
          <w:color w:val="auto"/>
          <w:kern w:val="0"/>
          <w:sz w:val="32"/>
          <w:szCs w:val="32"/>
          <w:lang w:eastAsia="zh-CN"/>
        </w:rPr>
      </w:pPr>
    </w:p>
    <w:p w14:paraId="502EF411">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14:paraId="46A72C33">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14:paraId="6B143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中粮糖业纪检信访举报电话及举报范围：</w:t>
      </w:r>
    </w:p>
    <w:p w14:paraId="67967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一、信访举报电话：010-85017235。</w:t>
      </w:r>
    </w:p>
    <w:p w14:paraId="4FF77C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二、举报范围：招投标活动过程中涉嫌贪污贿赂、滥用职权、玩忽职守、权力寻租、利益输送、徇私舞弊以及浪费国家资财等问题的检举控告。</w:t>
      </w:r>
    </w:p>
    <w:p w14:paraId="5D176655">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14:paraId="10B7C7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r>
        <w:rPr>
          <w:rFonts w:hint="eastAsia" w:eastAsia="仿宋" w:cs="Times New Roman"/>
          <w:sz w:val="32"/>
          <w:szCs w:val="32"/>
          <w:lang w:val="en-US" w:eastAsia="zh-CN"/>
        </w:rPr>
        <w:t>，选择正确的开票税率。</w:t>
      </w:r>
    </w:p>
    <w:p w14:paraId="61592E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14:paraId="2CA5C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6F5A4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14:paraId="75C894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14:paraId="56E43C35">
      <w:pPr>
        <w:pStyle w:val="2"/>
        <w:rPr>
          <w:rFonts w:hint="default" w:ascii="Times New Roman" w:hAnsi="Times New Roman" w:eastAsia="仿宋" w:cs="Times New Roman"/>
          <w:sz w:val="32"/>
          <w:szCs w:val="32"/>
        </w:rPr>
      </w:pPr>
    </w:p>
    <w:p w14:paraId="4FC17899">
      <w:pPr>
        <w:rPr>
          <w:rFonts w:hint="default"/>
        </w:rPr>
      </w:pPr>
    </w:p>
    <w:p w14:paraId="6ACD7646">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14:paraId="0051C951">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eastAsia" w:eastAsia="仿宋" w:cs="Times New Roman"/>
          <w:sz w:val="32"/>
          <w:szCs w:val="32"/>
          <w:lang w:val="en-US" w:eastAsia="zh-CN"/>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10月7日</w:t>
      </w:r>
    </w:p>
    <w:p w14:paraId="553EE7C2">
      <w:pPr>
        <w:rPr>
          <w:rFonts w:hint="eastAsia" w:eastAsia="仿宋" w:cs="Times New Roman"/>
          <w:sz w:val="32"/>
          <w:szCs w:val="32"/>
          <w:lang w:val="en-US" w:eastAsia="zh-CN"/>
        </w:rPr>
      </w:pPr>
      <w:r>
        <w:rPr>
          <w:rFonts w:hint="eastAsia" w:eastAsia="仿宋" w:cs="Times New Roman"/>
          <w:sz w:val="32"/>
          <w:szCs w:val="32"/>
          <w:lang w:val="en-US" w:eastAsia="zh-CN"/>
        </w:rPr>
        <w:br w:type="page"/>
      </w:r>
    </w:p>
    <w:p w14:paraId="60FBF00B">
      <w:pPr>
        <w:pStyle w:val="2"/>
        <w:rPr>
          <w:rFonts w:hint="eastAsia"/>
          <w:b/>
          <w:bCs/>
          <w:sz w:val="32"/>
          <w:szCs w:val="32"/>
          <w:lang w:val="en-US" w:eastAsia="zh-CN"/>
        </w:rPr>
      </w:pPr>
      <w:r>
        <w:rPr>
          <w:rFonts w:hint="eastAsia"/>
          <w:b/>
          <w:bCs/>
          <w:sz w:val="32"/>
          <w:szCs w:val="32"/>
          <w:lang w:val="en-US" w:eastAsia="zh-CN"/>
        </w:rPr>
        <w:t>公司失信客商名单表-第1-4期</w:t>
      </w:r>
    </w:p>
    <w:tbl>
      <w:tblPr>
        <w:tblStyle w:val="12"/>
        <w:tblW w:w="103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1"/>
        <w:gridCol w:w="1585"/>
        <w:gridCol w:w="678"/>
        <w:gridCol w:w="566"/>
        <w:gridCol w:w="1648"/>
        <w:gridCol w:w="1550"/>
        <w:gridCol w:w="3069"/>
        <w:gridCol w:w="731"/>
      </w:tblGrid>
      <w:tr w14:paraId="5D043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BEA65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9F82A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客商名称</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33B10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3ED52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31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E9925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企业</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3DE8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认定事由</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34AB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期数</w:t>
            </w:r>
          </w:p>
        </w:tc>
      </w:tr>
      <w:tr w14:paraId="773E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1182F">
            <w:pPr>
              <w:jc w:val="center"/>
              <w:rPr>
                <w:rFonts w:hint="eastAsia" w:ascii="宋体" w:hAnsi="宋体" w:eastAsia="宋体" w:cs="宋体"/>
                <w:b/>
                <w:bCs/>
                <w:i w:val="0"/>
                <w:iCs w:val="0"/>
                <w:color w:val="000000"/>
                <w:sz w:val="21"/>
                <w:szCs w:val="21"/>
                <w:u w:val="none"/>
              </w:rPr>
            </w:pP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14C9A">
            <w:pPr>
              <w:jc w:val="center"/>
              <w:rPr>
                <w:rFonts w:hint="eastAsia" w:ascii="宋体" w:hAnsi="宋体" w:eastAsia="宋体" w:cs="宋体"/>
                <w:b/>
                <w:bCs/>
                <w:i w:val="0"/>
                <w:iCs w:val="0"/>
                <w:color w:val="000000"/>
                <w:sz w:val="21"/>
                <w:szCs w:val="21"/>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7897C">
            <w:pPr>
              <w:jc w:val="center"/>
              <w:rPr>
                <w:rFonts w:hint="eastAsia" w:ascii="宋体" w:hAnsi="宋体" w:eastAsia="宋体" w:cs="宋体"/>
                <w:b/>
                <w:bCs/>
                <w:i w:val="0"/>
                <w:iCs w:val="0"/>
                <w:color w:val="000000"/>
                <w:sz w:val="21"/>
                <w:szCs w:val="21"/>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4CEAC">
            <w:pPr>
              <w:jc w:val="center"/>
              <w:rPr>
                <w:rFonts w:hint="eastAsia" w:ascii="宋体" w:hAnsi="宋体" w:eastAsia="宋体" w:cs="宋体"/>
                <w:b/>
                <w:bCs/>
                <w:i w:val="0"/>
                <w:iCs w:val="0"/>
                <w:color w:val="000000"/>
                <w:sz w:val="21"/>
                <w:szCs w:val="21"/>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A8B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统一社会信用代码</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3A4E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关联企业名称</w:t>
            </w: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53667">
            <w:pPr>
              <w:jc w:val="center"/>
              <w:rPr>
                <w:rFonts w:hint="eastAsia" w:ascii="宋体" w:hAnsi="宋体" w:eastAsia="宋体" w:cs="宋体"/>
                <w:b/>
                <w:bCs/>
                <w:i w:val="0"/>
                <w:iCs w:val="0"/>
                <w:color w:val="000000"/>
                <w:sz w:val="21"/>
                <w:szCs w:val="21"/>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A07AE">
            <w:pPr>
              <w:jc w:val="center"/>
              <w:rPr>
                <w:rFonts w:hint="eastAsia" w:ascii="宋体" w:hAnsi="宋体" w:eastAsia="宋体" w:cs="宋体"/>
                <w:b/>
                <w:bCs/>
                <w:i w:val="0"/>
                <w:iCs w:val="0"/>
                <w:color w:val="000000"/>
                <w:sz w:val="21"/>
                <w:szCs w:val="21"/>
                <w:u w:val="none"/>
              </w:rPr>
            </w:pPr>
          </w:p>
        </w:tc>
      </w:tr>
      <w:tr w14:paraId="620D4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929B">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28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济宁安彦宇食品有限公司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B1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71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84A29">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91370800MA3Q3TTD2U</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B1241">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0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恶意起诉</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A2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2BE8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12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0D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临沂万裕宜食品有限公司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7F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A9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909E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91371302MA3MC2ER37</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51396">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EF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恶意起诉</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C0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458E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07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82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济南福宜芝食品有限公司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9A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CD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36CD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91370105MA3MKLNPX0</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C7F07">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F3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恶意起诉</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5B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52F5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AC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20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无锡市闽龙食品有限公司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D2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79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E5081">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913202047287038250</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62FB7">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3D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恶意起诉</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6B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538B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67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1A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黑龙江润芝达食品有限公司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F1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79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6D05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91230104MA1BX68C44</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5A106">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F1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恶意起诉</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02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5323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FE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A7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潍坊安云芝食品原料有限公司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4A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6A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29E2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91370700MAC6P9PJXP</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40610">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3E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黑名单公司法人马殿罡关联单位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37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3255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6D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D0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烟台粟元康食品原料有限公司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619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47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0D1E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91370613MA94G2EA0P</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24C4C">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B6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黑名单公司法人马殿罡关联单位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DF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3FE51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40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44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青岛锦喜食品原料有限公司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D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D8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FCC1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91370203737259172B</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3E037">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5A6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黑名单公司法人马殿罡关联单位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7D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4A5F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F3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84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济南市天桥区锦喜食品原料经营部</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03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C9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CEA6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92370105MA3LABXP0H</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2075C">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B4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黑名单公司法人马殿罡关联单位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9C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4F77C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BD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83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漳州焙钦食品有限公司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8D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43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47D3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91350681MA8T92GN29</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BCE52">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36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黑名单公司法人郑建钦关联单位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A1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42DF5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66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78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闵龙万家（江苏）贸易有限公司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DE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850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9654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91320205MA276CC174</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E034">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24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黑名单公司法人郑建钦关联单位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4F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5F8CB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46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ED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闵龙万家（南通）贸易有限公司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1B0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80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7124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91320602MA22DWH68Y</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124FA">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C0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黑名单公司法人郑建钦关联单位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DC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63D5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75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A7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无锡联盈烘焙食品有限公司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920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80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3BAF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91320205MAC4JN1Y3J</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BDCFA">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BE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黑名单公司法人郑建钦关联单位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EE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3577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9E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F0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无锡市闽龙食品有限公司闽龙万家分公司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EF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97C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4B24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91320205MA1UTUM65T</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AD05D">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E3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黑名单公司法人郑建钦关联单位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CD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1BBB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19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F1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无锡钦宝管理咨询有限公司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C2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3D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DC35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91320205MA27RJUT48</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A12B7">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174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黑名单公司法人郑建钦关联单位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E9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1D937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F6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3B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苏州闽龙商贸有限公司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B4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EC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79114">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9132050668410159X7</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ECFB1">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0F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黑名单公司法人郑建钦关联单位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13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528F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68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54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郑州中集中商贸有限公司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12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AC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A2D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91410100MA40FDTY4L</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D0C27">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8E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06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4DD3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C6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F5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河南中视通联贸易有限公司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B6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02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45AC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91410100MA46GTC96T</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38317">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41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E8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54D9E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06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91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张震朋</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81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59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自然人</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EBBDB">
            <w:pPr>
              <w:jc w:val="center"/>
              <w:rPr>
                <w:rFonts w:hint="default" w:ascii="Times New Roman" w:hAnsi="Times New Roman" w:eastAsia="等线" w:cs="Times New Roman"/>
                <w:i w:val="0"/>
                <w:iCs w:val="0"/>
                <w:color w:val="000000"/>
                <w:sz w:val="20"/>
                <w:szCs w:val="20"/>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4E2BD">
            <w:pPr>
              <w:jc w:val="cente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D0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法律纠纷</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FD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2923D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0D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087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辽宁中淇农产品有限公司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151F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交易合作类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4CA4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E2D5D">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912105210958566522</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A3473">
            <w:pPr>
              <w:rPr>
                <w:rFonts w:hint="default" w:ascii="Times New Roman" w:hAnsi="Times New Roman" w:eastAsia="等线" w:cs="Times New Roman"/>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8A4B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点价合同超期未点价，违约</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ED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D94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A6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706E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临沂商卓食品有限公司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EFA6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交易合作类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48F1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E5B1F">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91371302MA3M131D9M</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94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临沂启宸纺织品有限公司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7382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上海汇亚库陈糖合同逾期未执行。</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A0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097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19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92F8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南宁威特衡器有限公司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CC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FB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44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914501006750190254</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A8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南宁威特衡器有限公司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FD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投标方串通投标</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49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187DC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BA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7070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南宁衡力达衡器有限公司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05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8C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67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91450102MA5KBY6U04</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22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南宁衡力达衡器有限公司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DB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投标方串通投标</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5F7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779B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55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10D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营口昌运实业有限公司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22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4B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505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91210804MA0YU46HX4</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A3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辽宁金谷建筑工程有限公司、营口经济技术开发区海天市隆昌海产品摊床</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BA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新入储原糖塌跺</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E0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40C56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6E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030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漳州市芗城区婵翔园林绿化服务部</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8D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5F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F5B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92350602MA31FQFU7M</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78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漳州市芗城区天绿园林绿化服务部、漳州市芗城区天下园林绿化服务部</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E4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8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30A2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43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636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漳州市芗城区天绿园林绿化服务部</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4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EE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82B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92350602MA31UDAC4X</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36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漳州市芗城区婵翔园林绿化服务部、漳州市芗城区天下园林绿化服务部</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28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7D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7455A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21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D7E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漳州市芗城区天下园林绿化服务部</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C9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45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443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92350602MA2YFG1P80</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390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漳州市芗城区婵翔园林绿化服务部、漳州市芗城区天绿园林绿化服务部</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93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54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34A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8E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D5F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漳州伟川搬场运输有限公司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18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EC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EC0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91350602MAC26Y9DXC</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799A2">
            <w:pPr>
              <w:jc w:val="left"/>
              <w:rPr>
                <w:rFonts w:hint="eastAsia" w:ascii="宋体" w:hAnsi="宋体" w:eastAsia="宋体" w:cs="宋体"/>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50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无法按合同内容完成工作</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D8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19C9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C7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C0E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长春金都盛世广告装潢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28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A0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ADC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91220103MA15AG896A</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68C70">
            <w:pPr>
              <w:jc w:val="left"/>
              <w:rPr>
                <w:rFonts w:hint="eastAsia" w:ascii="宋体" w:hAnsi="宋体" w:eastAsia="宋体" w:cs="宋体"/>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C6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项目中标单位转包给非中标单位的问题</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F1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80C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B5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523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长春泓洋门业有限公司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F4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9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D0F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91220103MA0Y4WJC6Q</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2BAFD">
            <w:pPr>
              <w:jc w:val="left"/>
              <w:rPr>
                <w:rFonts w:hint="eastAsia" w:ascii="宋体" w:hAnsi="宋体" w:eastAsia="宋体" w:cs="宋体"/>
                <w:i w:val="0"/>
                <w:iCs w:val="0"/>
                <w:color w:val="000000"/>
                <w:sz w:val="20"/>
                <w:szCs w:val="20"/>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34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项目中标单位转包给非中标单位的问题</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14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983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74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6F5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湖南普发建筑工程有限公司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96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82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255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91430200184520579M</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F7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株洲县国盛物流有限责任公司、渌口区发顺物流有限责任公司、贵州源安凯建设工程有限公司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F9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78D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51FD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B4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EE5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贵州源安凯建设工程有限公司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21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8E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DC2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91522730MA6E91AN4X</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0B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株洲县国盛物流有限责任公司、湖南普发建筑工程有限公司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76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36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4FE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42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0B6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渌口区发顺物流有限责任公司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F4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12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1F8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91430221MA4RY1154M</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D9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株洲县国盛物流有限责任公司、湖南普发建筑工程有限公司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D3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27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C3BB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BE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367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株洲来意物流有限公司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DC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58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3D4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91430202MA4RD3FE85</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1B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株洲市货车帮物流有限公司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株洲市聚帮物流有限责任公司</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0D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B4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7582F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68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105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株洲市货车帮物流有限公司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05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9F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A97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91430204MA4QJADP6G</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4F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株洲市聚帮物流有限责任公司、株洲来意物流有限公司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A9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CC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D8AA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2B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2CA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株洲市聚帮物流有限责任公司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B8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BF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BE8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91430204MA4RRM2D5W</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5C2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株洲市货车帮物流有限公司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株洲来意物流有限公司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2F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5D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F666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7E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E19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株洲县国盛物流有限责任公司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91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32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F22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91430221595490888B</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CF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株洲市万利来吊装运输有限公司、株洲市荷塘区铖鑫装卸搬运服务部</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6D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52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1D11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87B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B07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株洲市万利来吊装运输有限公司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4A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1A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B3C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91430203663965567M</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AF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株洲市荷塘区铖鑫装卸搬运服务部、株洲县国盛物流有限责任公司</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49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9D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5945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11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C3D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株洲市荷塘区铖鑫装卸搬运服务部</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F1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63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FB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92430202MA4MP7JB07</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B1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株洲县国盛物流有限责任公司、株洲市万利来吊装运输有限公司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3F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2A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76BD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BC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606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广西鑫豪建筑工程有限公司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4A0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510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7721">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914506007821186357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E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广西宏丰建筑工程有限公司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E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2024年4月8日9：30分评标结束后，招标交易系统识别造价软件密码锁三组两两相同情况，涉嫌围标、串标。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D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FA60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67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900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永锴建设集团有限公司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EB5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49A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4559">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91450000687765420G</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8D4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广西瑞宏建筑工程有限公司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A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2024年4月8日9：30分评标结束后，招标交易系统识别造价软件密码锁三组两两相同情况，涉嫌围标、串标。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E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DB2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3F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35F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广西启盛建设集团有限公司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97E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41D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3B60">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91450981690210995B</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7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广西裕华建设集团有限公司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9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2024年4月8日9：30分评标结束后，招标交易系统识别造价软件密码锁三组两两相同情况，涉嫌围标、串标。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6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CEF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99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A8F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广西裕华建设集团有限公司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187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D92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483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91450700619898248H</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8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广西启盛建设集团有限公司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1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2024年4月8日9：30分评标结束后，招标交易系统识别造价软件密码锁三组两两相同情况，涉嫌围标、串标。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4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EFD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7E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14F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广西宏丰建筑工程有限公司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B23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EE2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6064">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91450700771710684U</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2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广西鑫豪建筑工程有限公司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2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2024年4月8日9：30分评标结束后，招标交易系统识别造价软件密码锁三组两两相同情况，涉嫌围标、串标。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6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1355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BE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D30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广西瑞宏建筑工程有限公司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513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6BF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D9E9">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914500005572228318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9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永锴建设集团有限公司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F4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2024年4月8日9：30分评标结束后，招标交易系统识别造价软件密码锁三组两两相同情况，涉嫌围标、串标。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D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153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22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EC0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新疆三利建筑有限责任公司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807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401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企业</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5F04">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916540037760752962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C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新疆辰宇建设有限责任公司</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B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9"/>
                <w:lang w:val="en-US" w:eastAsia="zh-CN" w:bidi="ar"/>
              </w:rPr>
              <w:t>2023年9月，乌苏番茄发布了“2023年乌苏番茄扩建项目二级水回水渠玖造”谈判采购，对二级回水渠60米进行改造，加宽为1.2米*0.7米的回水渠，并新增2.5米*1.4米*1.5米的格栅池一个。</w:t>
            </w:r>
            <w:r>
              <w:rPr>
                <w:rStyle w:val="19"/>
                <w:lang w:val="en-US" w:eastAsia="zh-CN" w:bidi="ar"/>
              </w:rPr>
              <w:br w:type="textWrapping"/>
            </w:r>
            <w:r>
              <w:rPr>
                <w:rStyle w:val="19"/>
                <w:lang w:val="en-US" w:eastAsia="zh-CN" w:bidi="ar"/>
              </w:rPr>
              <w:t>在资格审查时发现，新疆三利建筑有限责任公司与新疆辰宇建设有限责任公司存在登录IP地址重复，IP地址：49.112.141.38。存在相互串通投标行为.</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7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DA12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BC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29F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新疆辰宇建设有限责任公司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012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3007">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3CFE">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91654003080226906K</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DD6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新疆三利建筑有限责任公司</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7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9"/>
                <w:lang w:val="en-US" w:eastAsia="zh-CN" w:bidi="ar"/>
              </w:rPr>
              <w:t>2023年9月，乌苏番茄发布了“2023年乌苏番茄扩建项目二级水回水渠玖造”谈判采购，对二级回水渠60米进行改造，加宽为1.2米*0.7米的回水渠，并新增2.5米*1.4米*1.5米的格栅池一个。</w:t>
            </w:r>
            <w:r>
              <w:rPr>
                <w:rStyle w:val="19"/>
                <w:lang w:val="en-US" w:eastAsia="zh-CN" w:bidi="ar"/>
              </w:rPr>
              <w:br w:type="textWrapping"/>
            </w:r>
            <w:r>
              <w:rPr>
                <w:rStyle w:val="19"/>
                <w:lang w:val="en-US" w:eastAsia="zh-CN" w:bidi="ar"/>
              </w:rPr>
              <w:t>在资格审查时发现，新疆三利建筑有限责任公司与新疆辰宇建设有限责任公司存在登录IP地址重复，IP地址：49.112.141.38。存在相互串通投标行为.</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B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D8D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58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EA7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江苏瑞德环保工程有限公司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003B">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0F2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8E6C">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913204810850092816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C794">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常州恒佳环保科技有限公司、宜兴市磊达环保科技有限公司、江苏源于水环保科技有限公司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C355">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0"/>
                <w:lang w:val="en-US" w:eastAsia="zh-CN" w:bidi="ar"/>
              </w:rPr>
              <w:t>2020年3月，乌苏番茄开展“1500吨生产线蒸发冷却塔大修”和“2000吨生产线蒸发冷却塔大修”询比价采购，两个采购项目均由常州恒佳环保科技有限公司、宜兴市磊达环保科技有限公司、江苏源于水环保科技有限公司、江苏瑞德环保工程有限公司4家供应商参与投标，均由江苏瑞德环保工程有限公司最低价中标，中标金额分别为29.5万元、16.6万元.</w:t>
            </w:r>
            <w:r>
              <w:rPr>
                <w:rStyle w:val="20"/>
                <w:lang w:val="en-US" w:eastAsia="zh-CN" w:bidi="ar"/>
              </w:rPr>
              <w:br w:type="textWrapping"/>
            </w:r>
            <w:r>
              <w:rPr>
                <w:rStyle w:val="20"/>
                <w:lang w:val="en-US" w:eastAsia="zh-CN" w:bidi="ar"/>
              </w:rPr>
              <w:t>常州恒佳环保科技有限公司、宜兴市磊达环保科技有限公司、江苏瑞德环保工程有限公司3家投标方存在投标文件由同一单位和个人编制、委托同一单位或个人办理投标事宜的情况，相互串通投标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E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AB6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50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223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新疆天宇鑫热能科技有限公司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CB6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E60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AE3B">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91650103697834039T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E554">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新疆天锅锅炉工程有限公司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B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锅炉配件及锅炉大修等在中粮糖业采购平台进行寻比采购时，与新疆天锅锅炉工程有限公司同时投标，在开标前通过项目预警发现两家投标方IP地址重复预警。</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F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40E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9A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445B">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新疆天锅锅炉工程有限公司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59E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2E2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105A">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1650102734443804R</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9DF7">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新疆天宇鑫热能科技有限公司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F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锅炉配件及锅炉大修等在中粮糖业采购平台进行寻比采购时，与新疆天锅锅炉工程有限公司同时投标，在开标前通过项目预警发现两家投标方IP地址重复预警。</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0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1045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4E6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60B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聚光科技（杭州)股份有限公司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EF0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792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B071">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91330000734500338C</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B382">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景宁聚励企业管理合伙企业、杭州凯健科技有限公司、杭州谱睿企业管理合伙企业、杭州亿维投资管理合伙企业、景宁聚安环境科技合伙企业、衢州泓碧环保科技有限公司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0F9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2018年7月28日，乌什果蔬公司在EPS采购平台以竞争性谈判方式采购在线监测运维服务(项目编码ahbws_1-ZY-008060),共3家单位投标，中标单位乌鲁木齐新强伟业环保科技有限公司与另一家投标单位聚光科技(杭州)股份有限公司投标时的IP地址均为110.152.106.130，存在相互串通投标行为</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6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2F0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0A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053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乌鲁木齐新强伟业环保科技有限公司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C9C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8B27">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自然人</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641F">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91650100MA7756DL43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E979">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新疆新强环保科技有限公司</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028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2018年7月28日，乌什果蔬公司在EPS采购平台以竞争性谈判方式采购在线监测运维服务(项目编码ahbws_1-ZY-008060),共3家单位投标，中标单位乌鲁木齐新强伟业环保科技有限公司与另一家投标单位聚光科技(杭州)股份有限公司投标时的IP地址均为110.152.106.130，未作废标处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3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720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DC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D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阿克苏地区龙辰商贸有限责任公司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837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3AB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38AD">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91652927MA78RK6312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B7E8">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乌什县金盾电焊加工修理店、乌什县朗诗德净水设备专卖店</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9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9"/>
                <w:lang w:val="en-US" w:eastAsia="zh-CN" w:bidi="ar"/>
              </w:rPr>
              <w:t>2021年5月至2022年10月期间，该企业参与乌什果蔬公司发布了3项维修服务类招标采购，2022年实施的卫生间改造、清淤采购等项目。</w:t>
            </w:r>
            <w:r>
              <w:rPr>
                <w:rStyle w:val="19"/>
                <w:lang w:val="en-US" w:eastAsia="zh-CN" w:bidi="ar"/>
              </w:rPr>
              <w:br w:type="textWrapping"/>
            </w:r>
            <w:r>
              <w:rPr>
                <w:rStyle w:val="19"/>
                <w:lang w:val="en-US" w:eastAsia="zh-CN" w:bidi="ar"/>
              </w:rPr>
              <w:t>3家投标单位阿克苏龙辰商贸公司、鑫鸿晖修缮有限公司、鸿耀建筑工程有限责任公司之间存在串通投标嫌疑。在资格审查时发现，存在相互串通投标行为</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8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1CD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E9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AD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阿克苏鑫鸿晖修缮有限公司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105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A77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36BD">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91652927MA78N0935C</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FC83">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无</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1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9"/>
                <w:lang w:val="en-US" w:eastAsia="zh-CN" w:bidi="ar"/>
              </w:rPr>
              <w:t>2021年5月至2022年10月期间，该企业参与乌什果蔬公司发布了3项维修服务类招标采购，2022年实施的卫生间改造、清淤采购等项目。</w:t>
            </w:r>
            <w:r>
              <w:rPr>
                <w:rStyle w:val="19"/>
                <w:lang w:val="en-US" w:eastAsia="zh-CN" w:bidi="ar"/>
              </w:rPr>
              <w:br w:type="textWrapping"/>
            </w:r>
            <w:r>
              <w:rPr>
                <w:rStyle w:val="19"/>
                <w:lang w:val="en-US" w:eastAsia="zh-CN" w:bidi="ar"/>
              </w:rPr>
              <w:t>3家投标单位阿克苏龙辰商贸公司、鑫鸿晖修缮有限公司、鸿耀建筑工程有限责任公司之间存在串通投标嫌疑。在资格审查时发现，存在相互串通投标行为</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4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DC07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81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F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阿克苏鸿耀建筑工程有限责任公司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A22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049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9EA0">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91652927MAC2K1E01B</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5DE0">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无</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B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9"/>
                <w:lang w:val="en-US" w:eastAsia="zh-CN" w:bidi="ar"/>
              </w:rPr>
              <w:t>2021年5月至2022年10月期间，该企业参与乌什果蔬公司发布了3项维修服务类招标采购，2022年实施的卫生间改造、清淤采购等项目。</w:t>
            </w:r>
            <w:r>
              <w:rPr>
                <w:rStyle w:val="19"/>
                <w:lang w:val="en-US" w:eastAsia="zh-CN" w:bidi="ar"/>
              </w:rPr>
              <w:br w:type="textWrapping"/>
            </w:r>
            <w:r>
              <w:rPr>
                <w:rStyle w:val="19"/>
                <w:lang w:val="en-US" w:eastAsia="zh-CN" w:bidi="ar"/>
              </w:rPr>
              <w:t>3家投标单位阿克苏龙辰商贸公司、鑫鸿晖修缮有限公司、鸿耀建筑工程有限责任公司之间存在串通投标嫌疑。在资格审查时发现，存在相互串通投标行为</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C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2A7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51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5BC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阿拉尔市鑫鸿达塑料制品制造有限公司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0EF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招投标类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25F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企业</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FA89">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91659002MA77XKM276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F013">
            <w:pPr>
              <w:keepNext w:val="0"/>
              <w:keepLines w:val="0"/>
              <w:widowControl/>
              <w:suppressLineNumbers w:val="0"/>
              <w:jc w:val="left"/>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新疆鑫垚商贸有限公司、沙依巴克区仓房沟路天嵩塑料制品商行</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4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9"/>
                <w:lang w:val="en-US" w:eastAsia="zh-CN" w:bidi="ar"/>
              </w:rPr>
              <w:t>2022年8月13日，乌什果蔬公司在PS采购平台以询比价方式采购周转筐采购中（项目编码V0411-XJ-013694),</w:t>
            </w:r>
            <w:r>
              <w:rPr>
                <w:rStyle w:val="19"/>
                <w:lang w:val="en-US" w:eastAsia="zh-CN" w:bidi="ar"/>
              </w:rPr>
              <w:br w:type="textWrapping"/>
            </w:r>
            <w:r>
              <w:rPr>
                <w:rStyle w:val="19"/>
                <w:lang w:val="en-US" w:eastAsia="zh-CN" w:bidi="ar"/>
              </w:rPr>
              <w:t>在周转筐采购中标单位阿拉尔鑫鸿达塑料制品制造有限公司，虚假报价，涉嫌串标行为。</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8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bl>
    <w:p w14:paraId="0CFF679F">
      <w:pPr>
        <w:pStyle w:val="2"/>
        <w:rPr>
          <w:rFonts w:hint="default"/>
        </w:rPr>
      </w:pPr>
      <w:bookmarkStart w:id="0" w:name="_GoBack"/>
      <w:bookmarkEnd w:id="0"/>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0E4CA">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MTg2NmJjNGU4MTgzMzBlMmU1N2ExYjIzMDRjOTUifQ=="/>
  </w:docVars>
  <w:rsids>
    <w:rsidRoot w:val="00000000"/>
    <w:rsid w:val="00196C5B"/>
    <w:rsid w:val="00A731DD"/>
    <w:rsid w:val="0266610C"/>
    <w:rsid w:val="05CE05D4"/>
    <w:rsid w:val="09E24C3F"/>
    <w:rsid w:val="0A39548E"/>
    <w:rsid w:val="0D503373"/>
    <w:rsid w:val="10AC0E40"/>
    <w:rsid w:val="16760CB0"/>
    <w:rsid w:val="1699719C"/>
    <w:rsid w:val="1A23280D"/>
    <w:rsid w:val="1EAF2632"/>
    <w:rsid w:val="213828F8"/>
    <w:rsid w:val="224B26BD"/>
    <w:rsid w:val="25B07058"/>
    <w:rsid w:val="28D46E1C"/>
    <w:rsid w:val="2DA03510"/>
    <w:rsid w:val="2EF92788"/>
    <w:rsid w:val="30054781"/>
    <w:rsid w:val="31382887"/>
    <w:rsid w:val="326A1B73"/>
    <w:rsid w:val="33D30D4A"/>
    <w:rsid w:val="350037CA"/>
    <w:rsid w:val="3583388D"/>
    <w:rsid w:val="35B77E4C"/>
    <w:rsid w:val="3A4E546B"/>
    <w:rsid w:val="3CDB4C00"/>
    <w:rsid w:val="3D534311"/>
    <w:rsid w:val="43FE4DFF"/>
    <w:rsid w:val="46FC0E56"/>
    <w:rsid w:val="4A05591A"/>
    <w:rsid w:val="4A5A3C5D"/>
    <w:rsid w:val="4B5D3A4C"/>
    <w:rsid w:val="4FA84265"/>
    <w:rsid w:val="4FD1313A"/>
    <w:rsid w:val="53CD0F05"/>
    <w:rsid w:val="55DB05F7"/>
    <w:rsid w:val="56590DEF"/>
    <w:rsid w:val="581F77B7"/>
    <w:rsid w:val="599E7648"/>
    <w:rsid w:val="5DA92D89"/>
    <w:rsid w:val="621809DE"/>
    <w:rsid w:val="63802CF2"/>
    <w:rsid w:val="64471C00"/>
    <w:rsid w:val="66533321"/>
    <w:rsid w:val="71115956"/>
    <w:rsid w:val="72C90324"/>
    <w:rsid w:val="78C462C6"/>
    <w:rsid w:val="79B12F12"/>
    <w:rsid w:val="7A413C6F"/>
    <w:rsid w:val="7B4D1F27"/>
    <w:rsid w:val="7B84415E"/>
    <w:rsid w:val="7C195D8E"/>
    <w:rsid w:val="7C5B6713"/>
    <w:rsid w:val="7C9B36C5"/>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 w:type="character" w:customStyle="1" w:styleId="19">
    <w:name w:val="font71"/>
    <w:basedOn w:val="13"/>
    <w:uiPriority w:val="0"/>
    <w:rPr>
      <w:rFonts w:hint="eastAsia" w:ascii="宋体" w:hAnsi="宋体" w:eastAsia="宋体" w:cs="宋体"/>
      <w:color w:val="000000"/>
      <w:sz w:val="20"/>
      <w:szCs w:val="20"/>
      <w:u w:val="none"/>
    </w:rPr>
  </w:style>
  <w:style w:type="character" w:customStyle="1" w:styleId="20">
    <w:name w:val="font51"/>
    <w:basedOn w:val="13"/>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4036</Words>
  <Characters>4371</Characters>
  <Lines>0</Lines>
  <Paragraphs>0</Paragraphs>
  <TotalTime>0</TotalTime>
  <ScaleCrop>false</ScaleCrop>
  <LinksUpToDate>false</LinksUpToDate>
  <CharactersWithSpaces>4538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甘富文 ganfuwen7</cp:lastModifiedBy>
  <dcterms:modified xsi:type="dcterms:W3CDTF">2024-10-07T14:15:44Z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090DA9FED48843CDBBF7BCA066EFDEAC_12</vt:lpwstr>
  </property>
</Properties>
</file>