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266" w:rsidRDefault="00126266" w:rsidP="00126266">
      <w:pPr>
        <w:rPr>
          <w:rFonts w:ascii="宋体" w:hAnsi="宋体"/>
          <w:sz w:val="44"/>
          <w:szCs w:val="44"/>
        </w:rPr>
      </w:pPr>
      <w:r>
        <w:rPr>
          <w:rFonts w:ascii="宋体" w:hAnsi="宋体"/>
          <w:noProof/>
          <w:sz w:val="44"/>
          <w:szCs w:val="44"/>
        </w:rPr>
        <w:drawing>
          <wp:inline distT="0" distB="0" distL="0" distR="0" wp14:anchorId="6ACEBFF4" wp14:editId="18A6F63E">
            <wp:extent cx="952500" cy="466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952500" cy="466725"/>
                    </a:xfrm>
                    <a:prstGeom prst="rect">
                      <a:avLst/>
                    </a:prstGeom>
                    <a:noFill/>
                    <a:ln w="9525">
                      <a:noFill/>
                      <a:miter lim="800000"/>
                      <a:headEnd/>
                      <a:tailEnd/>
                    </a:ln>
                  </pic:spPr>
                </pic:pic>
              </a:graphicData>
            </a:graphic>
          </wp:inline>
        </w:drawing>
      </w:r>
      <w:r>
        <w:rPr>
          <w:rFonts w:ascii="宋体" w:hAnsi="宋体" w:hint="eastAsia"/>
          <w:sz w:val="44"/>
          <w:szCs w:val="44"/>
        </w:rPr>
        <w:t xml:space="preserve"> 中粮崇左江州糖业有限公司</w:t>
      </w:r>
    </w:p>
    <w:p w:rsidR="00126266" w:rsidRDefault="00126266" w:rsidP="00126266">
      <w:pPr>
        <w:spacing w:line="160" w:lineRule="exact"/>
        <w:rPr>
          <w:rFonts w:eastAsia="仿宋_GB2312"/>
          <w:sz w:val="30"/>
          <w:szCs w:val="30"/>
        </w:rPr>
      </w:pPr>
      <w:r>
        <w:rPr>
          <w:rFonts w:eastAsia="仿宋_GB2312" w:hint="eastAsia"/>
          <w:sz w:val="30"/>
          <w:szCs w:val="30"/>
        </w:rPr>
        <w:t>──────────────────────────────</w:t>
      </w:r>
      <w:r>
        <w:rPr>
          <w:rFonts w:eastAsia="仿宋_GB2312" w:hint="eastAsia"/>
          <w:sz w:val="30"/>
          <w:szCs w:val="30"/>
        </w:rPr>
        <w:t xml:space="preserve"> </w:t>
      </w:r>
      <w:r>
        <w:rPr>
          <w:rFonts w:eastAsia="仿宋_GB2312"/>
          <w:sz w:val="30"/>
          <w:szCs w:val="30"/>
        </w:rPr>
        <w:t xml:space="preserve">                                                </w:t>
      </w:r>
      <w:r>
        <w:rPr>
          <w:rFonts w:eastAsia="仿宋_GB2312" w:hint="eastAsia"/>
          <w:sz w:val="30"/>
          <w:szCs w:val="30"/>
        </w:rPr>
        <w:t xml:space="preserve"> </w:t>
      </w:r>
      <w:r>
        <w:rPr>
          <w:rFonts w:eastAsia="仿宋_GB2312"/>
          <w:sz w:val="30"/>
          <w:szCs w:val="30"/>
        </w:rPr>
        <w:t xml:space="preserve">                                                                  </w:t>
      </w:r>
    </w:p>
    <w:tbl>
      <w:tblPr>
        <w:tblStyle w:val="font11"/>
        <w:tblW w:w="9854" w:type="dxa"/>
        <w:jc w:val="center"/>
        <w:tblLayout w:type="fixed"/>
        <w:tblLook w:val="04A0" w:firstRow="1" w:lastRow="0" w:firstColumn="1" w:lastColumn="0" w:noHBand="0" w:noVBand="1"/>
      </w:tblPr>
      <w:tblGrid>
        <w:gridCol w:w="4644"/>
        <w:gridCol w:w="426"/>
        <w:gridCol w:w="4784"/>
      </w:tblGrid>
      <w:tr w:rsidR="00126266" w:rsidTr="007C50B6">
        <w:trPr>
          <w:trHeight w:hRule="exact" w:val="824"/>
          <w:jc w:val="center"/>
        </w:trPr>
        <w:tc>
          <w:tcPr>
            <w:tcW w:w="4644" w:type="dxa"/>
          </w:tcPr>
          <w:p w:rsidR="00126266" w:rsidRDefault="00126266" w:rsidP="007C50B6">
            <w:pPr>
              <w:widowControl/>
              <w:spacing w:line="360" w:lineRule="exact"/>
              <w:ind w:left="980" w:hangingChars="350" w:hanging="980"/>
              <w:rPr>
                <w:rFonts w:eastAsia="仿宋_GB2312"/>
                <w:kern w:val="0"/>
                <w:sz w:val="28"/>
                <w:szCs w:val="28"/>
              </w:rPr>
            </w:pPr>
            <w:r>
              <w:rPr>
                <w:rFonts w:eastAsia="仿宋_GB2312"/>
                <w:kern w:val="0"/>
                <w:sz w:val="28"/>
                <w:szCs w:val="28"/>
              </w:rPr>
              <w:t>致</w:t>
            </w:r>
            <w:r>
              <w:rPr>
                <w:rFonts w:eastAsia="仿宋_GB2312"/>
                <w:kern w:val="0"/>
                <w:sz w:val="28"/>
                <w:szCs w:val="28"/>
              </w:rPr>
              <w:t>To:</w:t>
            </w:r>
          </w:p>
        </w:tc>
        <w:tc>
          <w:tcPr>
            <w:tcW w:w="426" w:type="dxa"/>
          </w:tcPr>
          <w:p w:rsidR="00126266" w:rsidRDefault="00126266" w:rsidP="007C50B6">
            <w:pPr>
              <w:widowControl/>
              <w:spacing w:line="360" w:lineRule="exact"/>
              <w:rPr>
                <w:rFonts w:eastAsia="仿宋_GB2312"/>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sz w:val="28"/>
                <w:szCs w:val="28"/>
              </w:rPr>
              <w:t>From:</w:t>
            </w:r>
            <w:r>
              <w:rPr>
                <w:rFonts w:eastAsia="仿宋_GB2312"/>
                <w:sz w:val="28"/>
                <w:szCs w:val="28"/>
              </w:rPr>
              <w:t>中粮崇左江州</w:t>
            </w:r>
            <w:r>
              <w:rPr>
                <w:rFonts w:eastAsia="仿宋_GB2312" w:hint="eastAsia"/>
                <w:sz w:val="28"/>
                <w:szCs w:val="28"/>
              </w:rPr>
              <w:t>糖业</w:t>
            </w:r>
            <w:r>
              <w:rPr>
                <w:rFonts w:eastAsia="仿宋_GB2312"/>
                <w:sz w:val="28"/>
                <w:szCs w:val="28"/>
              </w:rPr>
              <w:t>有</w:t>
            </w:r>
            <w:r>
              <w:rPr>
                <w:rFonts w:eastAsia="仿宋_GB2312" w:hint="eastAsia"/>
                <w:sz w:val="28"/>
                <w:szCs w:val="28"/>
              </w:rPr>
              <w:t>限</w:t>
            </w:r>
            <w:r>
              <w:rPr>
                <w:rFonts w:eastAsia="仿宋_GB2312"/>
                <w:sz w:val="28"/>
                <w:szCs w:val="28"/>
              </w:rPr>
              <w:t>公司</w:t>
            </w:r>
          </w:p>
        </w:tc>
      </w:tr>
      <w:tr w:rsidR="00126266" w:rsidTr="007C50B6">
        <w:trPr>
          <w:trHeight w:hRule="exact" w:val="397"/>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p>
        </w:tc>
        <w:tc>
          <w:tcPr>
            <w:tcW w:w="426" w:type="dxa"/>
          </w:tcPr>
          <w:p w:rsidR="00126266" w:rsidRDefault="00126266" w:rsidP="007C50B6">
            <w:pPr>
              <w:widowControl/>
              <w:spacing w:line="360" w:lineRule="exact"/>
              <w:rPr>
                <w:rFonts w:eastAsia="仿宋_GB2312"/>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sz w:val="28"/>
                <w:szCs w:val="28"/>
              </w:rPr>
              <w:t>传真</w:t>
            </w:r>
            <w:r>
              <w:rPr>
                <w:rFonts w:eastAsia="仿宋_GB2312"/>
                <w:sz w:val="28"/>
                <w:szCs w:val="28"/>
              </w:rPr>
              <w:t>Fax</w:t>
            </w:r>
            <w:r>
              <w:rPr>
                <w:rFonts w:eastAsia="仿宋_GB2312"/>
                <w:kern w:val="0"/>
                <w:sz w:val="28"/>
                <w:szCs w:val="28"/>
              </w:rPr>
              <w:t>：</w:t>
            </w:r>
            <w:r>
              <w:rPr>
                <w:rFonts w:eastAsia="仿宋_GB2312" w:hint="eastAsia"/>
                <w:kern w:val="0"/>
                <w:sz w:val="28"/>
                <w:szCs w:val="28"/>
              </w:rPr>
              <w:t>0771-</w:t>
            </w:r>
            <w:r>
              <w:rPr>
                <w:rFonts w:hint="eastAsia"/>
                <w:sz w:val="28"/>
                <w:szCs w:val="28"/>
              </w:rPr>
              <w:t xml:space="preserve">7988669 </w:t>
            </w:r>
          </w:p>
        </w:tc>
      </w:tr>
      <w:tr w:rsidR="00126266" w:rsidTr="007C50B6">
        <w:trPr>
          <w:trHeight w:hRule="exact" w:val="448"/>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主题</w:t>
            </w:r>
            <w:r>
              <w:rPr>
                <w:rFonts w:eastAsia="仿宋_GB2312"/>
                <w:kern w:val="0"/>
                <w:sz w:val="28"/>
                <w:szCs w:val="28"/>
              </w:rPr>
              <w:t>Titel</w:t>
            </w:r>
            <w:r>
              <w:rPr>
                <w:rFonts w:eastAsia="仿宋_GB2312"/>
                <w:kern w:val="0"/>
                <w:sz w:val="28"/>
                <w:szCs w:val="28"/>
              </w:rPr>
              <w:t>：</w:t>
            </w:r>
            <w:r>
              <w:rPr>
                <w:rFonts w:eastAsia="仿宋_GB2312" w:hint="eastAsia"/>
                <w:sz w:val="28"/>
                <w:szCs w:val="28"/>
              </w:rPr>
              <w:t>询价函</w:t>
            </w:r>
          </w:p>
        </w:tc>
        <w:tc>
          <w:tcPr>
            <w:tcW w:w="426" w:type="dxa"/>
          </w:tcPr>
          <w:p w:rsidR="00126266" w:rsidRDefault="00126266" w:rsidP="007C50B6">
            <w:pPr>
              <w:widowControl/>
              <w:spacing w:line="360" w:lineRule="exact"/>
              <w:rPr>
                <w:rFonts w:eastAsia="仿宋_GB2312"/>
                <w:kern w:val="0"/>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页数</w:t>
            </w:r>
            <w:r>
              <w:rPr>
                <w:rFonts w:eastAsia="仿宋_GB2312"/>
                <w:kern w:val="0"/>
                <w:sz w:val="28"/>
                <w:szCs w:val="28"/>
              </w:rPr>
              <w:t>Page</w:t>
            </w:r>
            <w:r>
              <w:rPr>
                <w:rFonts w:eastAsia="仿宋_GB2312"/>
                <w:kern w:val="0"/>
                <w:sz w:val="28"/>
                <w:szCs w:val="28"/>
              </w:rPr>
              <w:t>：</w:t>
            </w:r>
          </w:p>
        </w:tc>
      </w:tr>
      <w:tr w:rsidR="00126266" w:rsidTr="007C50B6">
        <w:trPr>
          <w:trHeight w:hRule="exact" w:val="397"/>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sz w:val="28"/>
                <w:szCs w:val="28"/>
              </w:rPr>
              <w:t>呈</w:t>
            </w:r>
            <w:r>
              <w:rPr>
                <w:rFonts w:eastAsia="仿宋_GB2312"/>
                <w:sz w:val="28"/>
                <w:szCs w:val="28"/>
              </w:rPr>
              <w:t>Attn</w:t>
            </w:r>
            <w:r>
              <w:rPr>
                <w:rFonts w:eastAsia="仿宋_GB2312"/>
                <w:kern w:val="0"/>
                <w:sz w:val="28"/>
                <w:szCs w:val="28"/>
              </w:rPr>
              <w:t>：</w:t>
            </w:r>
          </w:p>
        </w:tc>
        <w:tc>
          <w:tcPr>
            <w:tcW w:w="426" w:type="dxa"/>
          </w:tcPr>
          <w:p w:rsidR="00126266" w:rsidRDefault="00126266" w:rsidP="007C50B6">
            <w:pPr>
              <w:widowControl/>
              <w:spacing w:line="360" w:lineRule="exact"/>
              <w:rPr>
                <w:rFonts w:eastAsia="仿宋_GB2312"/>
                <w:kern w:val="0"/>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hint="eastAsia"/>
                <w:kern w:val="0"/>
                <w:sz w:val="28"/>
                <w:szCs w:val="28"/>
              </w:rPr>
              <w:t>联系人</w:t>
            </w:r>
            <w:r>
              <w:rPr>
                <w:rFonts w:eastAsia="仿宋_GB2312" w:hint="eastAsia"/>
                <w:kern w:val="0"/>
                <w:sz w:val="28"/>
                <w:szCs w:val="28"/>
              </w:rPr>
              <w:t xml:space="preserve"> </w:t>
            </w:r>
            <w:r>
              <w:rPr>
                <w:rFonts w:eastAsia="仿宋_GB2312" w:hint="eastAsia"/>
                <w:kern w:val="0"/>
                <w:sz w:val="28"/>
                <w:szCs w:val="28"/>
              </w:rPr>
              <w:t>：梁应杰</w:t>
            </w:r>
            <w:r>
              <w:rPr>
                <w:rFonts w:eastAsia="仿宋_GB2312" w:hint="eastAsia"/>
                <w:kern w:val="0"/>
                <w:sz w:val="28"/>
                <w:szCs w:val="28"/>
              </w:rPr>
              <w:t xml:space="preserve"> </w:t>
            </w:r>
            <w:r>
              <w:rPr>
                <w:rFonts w:eastAsia="仿宋_GB2312"/>
                <w:kern w:val="0"/>
                <w:sz w:val="28"/>
                <w:szCs w:val="28"/>
              </w:rPr>
              <w:t xml:space="preserve"> 15240719569</w:t>
            </w:r>
          </w:p>
        </w:tc>
      </w:tr>
      <w:tr w:rsidR="00126266" w:rsidTr="007C50B6">
        <w:trPr>
          <w:trHeight w:hRule="exact" w:val="397"/>
          <w:jc w:val="center"/>
        </w:trPr>
        <w:tc>
          <w:tcPr>
            <w:tcW w:w="464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编号</w:t>
            </w:r>
            <w:r>
              <w:rPr>
                <w:rFonts w:eastAsia="仿宋_GB2312"/>
                <w:kern w:val="0"/>
                <w:sz w:val="28"/>
                <w:szCs w:val="28"/>
              </w:rPr>
              <w:t>Number</w:t>
            </w:r>
            <w:r>
              <w:rPr>
                <w:rFonts w:eastAsia="仿宋_GB2312"/>
                <w:kern w:val="0"/>
                <w:sz w:val="28"/>
                <w:szCs w:val="28"/>
              </w:rPr>
              <w:t>：</w:t>
            </w:r>
          </w:p>
        </w:tc>
        <w:tc>
          <w:tcPr>
            <w:tcW w:w="426" w:type="dxa"/>
          </w:tcPr>
          <w:p w:rsidR="00126266" w:rsidRDefault="00126266" w:rsidP="007C50B6">
            <w:pPr>
              <w:widowControl/>
              <w:spacing w:line="360" w:lineRule="exact"/>
              <w:rPr>
                <w:rFonts w:eastAsia="仿宋_GB2312"/>
                <w:kern w:val="0"/>
                <w:sz w:val="28"/>
                <w:szCs w:val="28"/>
              </w:rPr>
            </w:pPr>
          </w:p>
        </w:tc>
        <w:tc>
          <w:tcPr>
            <w:tcW w:w="4784" w:type="dxa"/>
          </w:tcPr>
          <w:p w:rsidR="00126266" w:rsidRDefault="00126266" w:rsidP="007C50B6">
            <w:pPr>
              <w:widowControl/>
              <w:spacing w:line="360" w:lineRule="exact"/>
              <w:rPr>
                <w:rFonts w:eastAsia="仿宋_GB2312"/>
                <w:kern w:val="0"/>
                <w:sz w:val="28"/>
                <w:szCs w:val="28"/>
              </w:rPr>
            </w:pPr>
            <w:r>
              <w:rPr>
                <w:rFonts w:eastAsia="仿宋_GB2312"/>
                <w:kern w:val="0"/>
                <w:sz w:val="28"/>
                <w:szCs w:val="28"/>
              </w:rPr>
              <w:t>日期</w:t>
            </w:r>
            <w:r>
              <w:rPr>
                <w:rFonts w:eastAsia="仿宋_GB2312"/>
                <w:kern w:val="0"/>
                <w:sz w:val="28"/>
                <w:szCs w:val="28"/>
              </w:rPr>
              <w:t>Date</w:t>
            </w:r>
            <w:r>
              <w:rPr>
                <w:rFonts w:eastAsia="仿宋_GB2312"/>
                <w:kern w:val="0"/>
                <w:sz w:val="28"/>
                <w:szCs w:val="28"/>
              </w:rPr>
              <w:t>：</w:t>
            </w:r>
            <w:r>
              <w:rPr>
                <w:rFonts w:eastAsia="仿宋_GB2312" w:hint="eastAsia"/>
                <w:kern w:val="0"/>
                <w:sz w:val="28"/>
                <w:szCs w:val="28"/>
              </w:rPr>
              <w:t>202</w:t>
            </w:r>
            <w:r>
              <w:rPr>
                <w:rFonts w:eastAsia="仿宋_GB2312"/>
                <w:kern w:val="0"/>
                <w:sz w:val="28"/>
                <w:szCs w:val="28"/>
              </w:rPr>
              <w:t>4</w:t>
            </w:r>
            <w:r>
              <w:rPr>
                <w:rFonts w:eastAsia="仿宋_GB2312" w:hint="eastAsia"/>
                <w:kern w:val="0"/>
                <w:sz w:val="28"/>
                <w:szCs w:val="28"/>
              </w:rPr>
              <w:t>年</w:t>
            </w:r>
            <w:r w:rsidR="007C50B6">
              <w:rPr>
                <w:rFonts w:eastAsia="仿宋_GB2312"/>
                <w:kern w:val="0"/>
                <w:sz w:val="28"/>
                <w:szCs w:val="28"/>
              </w:rPr>
              <w:t>10</w:t>
            </w:r>
            <w:r>
              <w:rPr>
                <w:rFonts w:eastAsia="仿宋_GB2312" w:hint="eastAsia"/>
                <w:kern w:val="0"/>
                <w:sz w:val="28"/>
                <w:szCs w:val="28"/>
              </w:rPr>
              <w:t>月</w:t>
            </w:r>
            <w:r w:rsidR="007C50B6">
              <w:rPr>
                <w:rFonts w:eastAsia="仿宋_GB2312"/>
                <w:kern w:val="0"/>
                <w:sz w:val="28"/>
                <w:szCs w:val="28"/>
              </w:rPr>
              <w:t>12</w:t>
            </w:r>
            <w:r>
              <w:rPr>
                <w:rFonts w:eastAsia="仿宋_GB2312" w:hint="eastAsia"/>
                <w:kern w:val="0"/>
                <w:sz w:val="28"/>
                <w:szCs w:val="28"/>
              </w:rPr>
              <w:t>日</w:t>
            </w:r>
          </w:p>
        </w:tc>
      </w:tr>
    </w:tbl>
    <w:p w:rsidR="00126266" w:rsidRPr="00DA4DDD" w:rsidRDefault="00126266" w:rsidP="00126266">
      <w:pPr>
        <w:pBdr>
          <w:bottom w:val="single" w:sz="6" w:space="0" w:color="auto"/>
        </w:pBdr>
        <w:spacing w:line="100" w:lineRule="exact"/>
        <w:jc w:val="left"/>
        <w:rPr>
          <w:rFonts w:ascii="黑体" w:eastAsia="黑体"/>
          <w:sz w:val="30"/>
          <w:szCs w:val="30"/>
        </w:rPr>
      </w:pPr>
    </w:p>
    <w:tbl>
      <w:tblPr>
        <w:tblW w:w="9743" w:type="dxa"/>
        <w:tblInd w:w="108" w:type="dxa"/>
        <w:tblBorders>
          <w:top w:val="single" w:sz="8" w:space="0" w:color="auto"/>
          <w:insideH w:val="single" w:sz="8" w:space="0" w:color="auto"/>
        </w:tblBorders>
        <w:tblLayout w:type="fixed"/>
        <w:tblLook w:val="04A0" w:firstRow="1" w:lastRow="0" w:firstColumn="1" w:lastColumn="0" w:noHBand="0" w:noVBand="1"/>
      </w:tblPr>
      <w:tblGrid>
        <w:gridCol w:w="5063"/>
        <w:gridCol w:w="4680"/>
      </w:tblGrid>
      <w:tr w:rsidR="003F77E7">
        <w:trPr>
          <w:trHeight w:val="409"/>
        </w:trPr>
        <w:tc>
          <w:tcPr>
            <w:tcW w:w="5063" w:type="dxa"/>
            <w:vAlign w:val="center"/>
          </w:tcPr>
          <w:p w:rsidR="003F77E7" w:rsidRDefault="00077EE5">
            <w:pPr>
              <w:rPr>
                <w:rFonts w:eastAsia="黑体"/>
                <w:sz w:val="24"/>
              </w:rPr>
            </w:pPr>
            <w:r>
              <w:rPr>
                <w:rFonts w:eastAsia="黑体"/>
                <w:sz w:val="24"/>
              </w:rPr>
              <w:t>内容</w:t>
            </w:r>
            <w:r>
              <w:rPr>
                <w:rFonts w:eastAsia="黑体"/>
                <w:sz w:val="24"/>
              </w:rPr>
              <w:t>Special Instruction(ifany):</w:t>
            </w:r>
          </w:p>
        </w:tc>
        <w:tc>
          <w:tcPr>
            <w:tcW w:w="4680" w:type="dxa"/>
            <w:vAlign w:val="center"/>
          </w:tcPr>
          <w:p w:rsidR="003F77E7" w:rsidRDefault="003F77E7">
            <w:pPr>
              <w:rPr>
                <w:rFonts w:eastAsia="黑体"/>
                <w:sz w:val="24"/>
              </w:rPr>
            </w:pPr>
          </w:p>
        </w:tc>
      </w:tr>
    </w:tbl>
    <w:p w:rsidR="003F77E7" w:rsidRDefault="003F77E7">
      <w:pPr>
        <w:spacing w:line="560" w:lineRule="exact"/>
        <w:ind w:firstLineChars="200" w:firstLine="640"/>
        <w:rPr>
          <w:rFonts w:eastAsia="仿宋"/>
          <w:sz w:val="32"/>
          <w:szCs w:val="32"/>
        </w:rPr>
      </w:pPr>
    </w:p>
    <w:p w:rsidR="003F77E7" w:rsidRDefault="00077EE5">
      <w:pPr>
        <w:spacing w:line="560" w:lineRule="exact"/>
        <w:jc w:val="center"/>
        <w:rPr>
          <w:rFonts w:eastAsia="方正小标宋简体"/>
          <w:sz w:val="44"/>
          <w:szCs w:val="44"/>
        </w:rPr>
      </w:pPr>
      <w:r>
        <w:rPr>
          <w:rFonts w:eastAsia="方正小标宋简体"/>
          <w:sz w:val="44"/>
          <w:szCs w:val="44"/>
        </w:rPr>
        <w:t>询价文件</w:t>
      </w:r>
    </w:p>
    <w:p w:rsidR="003F77E7" w:rsidRDefault="00077EE5">
      <w:pPr>
        <w:spacing w:line="560" w:lineRule="exact"/>
        <w:jc w:val="left"/>
        <w:rPr>
          <w:rFonts w:eastAsia="仿宋_GB2312"/>
          <w:kern w:val="0"/>
          <w:sz w:val="32"/>
          <w:szCs w:val="32"/>
        </w:rPr>
      </w:pPr>
      <w:r>
        <w:rPr>
          <w:rFonts w:eastAsia="仿宋_GB2312"/>
          <w:kern w:val="0"/>
          <w:sz w:val="32"/>
          <w:szCs w:val="32"/>
        </w:rPr>
        <w:t>各供应商：</w:t>
      </w:r>
    </w:p>
    <w:p w:rsidR="003F77E7" w:rsidRPr="007C50B6" w:rsidRDefault="00077EE5" w:rsidP="007C50B6">
      <w:pPr>
        <w:widowControl/>
        <w:spacing w:line="336" w:lineRule="atLeast"/>
        <w:ind w:firstLineChars="200" w:firstLine="640"/>
        <w:jc w:val="left"/>
        <w:rPr>
          <w:rFonts w:ascii="Arial" w:hAnsi="Arial" w:cs="Arial"/>
          <w:color w:val="333333"/>
          <w:kern w:val="0"/>
          <w:sz w:val="18"/>
          <w:szCs w:val="18"/>
        </w:rPr>
      </w:pPr>
      <w:r>
        <w:rPr>
          <w:rFonts w:eastAsia="仿宋_GB2312"/>
          <w:kern w:val="0"/>
          <w:sz w:val="32"/>
          <w:szCs w:val="32"/>
        </w:rPr>
        <w:t>我公司将对</w:t>
      </w:r>
      <w:r w:rsidR="007C50B6" w:rsidRPr="007C50B6">
        <w:rPr>
          <w:rFonts w:eastAsia="仿宋_GB2312"/>
          <w:color w:val="FF0000"/>
          <w:kern w:val="0"/>
          <w:sz w:val="32"/>
          <w:szCs w:val="32"/>
        </w:rPr>
        <w:t>20241012</w:t>
      </w:r>
      <w:r w:rsidR="007C50B6" w:rsidRPr="007C50B6">
        <w:rPr>
          <w:rFonts w:eastAsia="仿宋_GB2312"/>
          <w:color w:val="FF0000"/>
          <w:kern w:val="0"/>
          <w:sz w:val="32"/>
          <w:szCs w:val="32"/>
        </w:rPr>
        <w:t>江州糖业</w:t>
      </w:r>
      <w:r w:rsidR="007C50B6" w:rsidRPr="007C50B6">
        <w:rPr>
          <w:rFonts w:eastAsia="仿宋_GB2312"/>
          <w:color w:val="FF0000"/>
          <w:kern w:val="0"/>
          <w:sz w:val="32"/>
          <w:szCs w:val="32"/>
        </w:rPr>
        <w:t>24/25</w:t>
      </w:r>
      <w:r w:rsidR="007C50B6" w:rsidRPr="007C50B6">
        <w:rPr>
          <w:rFonts w:eastAsia="仿宋_GB2312"/>
          <w:color w:val="FF0000"/>
          <w:kern w:val="0"/>
          <w:sz w:val="32"/>
          <w:szCs w:val="32"/>
        </w:rPr>
        <w:t>榨季运行记录本询价采购项目</w:t>
      </w:r>
      <w:r>
        <w:rPr>
          <w:rFonts w:eastAsia="仿宋_GB2312"/>
          <w:kern w:val="0"/>
          <w:sz w:val="32"/>
          <w:szCs w:val="32"/>
        </w:rPr>
        <w:t>进行询比采购，请各供应商根据项目要求进行报名报价。具体要求如下：</w:t>
      </w:r>
    </w:p>
    <w:p w:rsidR="003F77E7" w:rsidRDefault="00077EE5">
      <w:pPr>
        <w:spacing w:line="560" w:lineRule="exact"/>
        <w:ind w:firstLineChars="200" w:firstLine="640"/>
        <w:rPr>
          <w:rFonts w:eastAsia="黑体"/>
          <w:sz w:val="32"/>
          <w:szCs w:val="32"/>
        </w:rPr>
      </w:pPr>
      <w:r>
        <w:rPr>
          <w:rFonts w:eastAsia="黑体"/>
          <w:sz w:val="32"/>
          <w:szCs w:val="32"/>
        </w:rPr>
        <w:t>一、供应商须知</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供应商</w:t>
      </w:r>
      <w:r>
        <w:rPr>
          <w:rFonts w:eastAsia="仿宋_GB2312"/>
          <w:kern w:val="0"/>
          <w:sz w:val="32"/>
          <w:szCs w:val="32"/>
        </w:rPr>
        <w:t>应具备独立签订合同能力，为中华人民共和国境内注册的企业法人或其他组织或自然人。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供应商</w:t>
      </w:r>
      <w:r>
        <w:rPr>
          <w:rFonts w:eastAsia="仿宋_GB2312"/>
          <w:kern w:val="0"/>
          <w:sz w:val="32"/>
          <w:szCs w:val="32"/>
        </w:rPr>
        <w:t>在信用中国网站查没有被列入严重失信名单和经营异常的情况；在中国政府采购网站查无严重违法失信行为。</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供应商</w:t>
      </w:r>
      <w:r>
        <w:rPr>
          <w:rFonts w:eastAsia="仿宋_GB2312"/>
          <w:kern w:val="0"/>
          <w:sz w:val="32"/>
          <w:szCs w:val="32"/>
        </w:rPr>
        <w:t>财务况良好，没有处于财产被没收、接管、破产或其他关、停、并</w:t>
      </w:r>
      <w:r>
        <w:rPr>
          <w:rFonts w:eastAsia="仿宋_GB2312"/>
          <w:kern w:val="0"/>
          <w:sz w:val="32"/>
          <w:szCs w:val="32"/>
        </w:rPr>
        <w:t xml:space="preserve"> </w:t>
      </w:r>
      <w:r>
        <w:rPr>
          <w:rFonts w:eastAsia="仿宋_GB2312"/>
          <w:kern w:val="0"/>
          <w:sz w:val="32"/>
          <w:szCs w:val="32"/>
        </w:rPr>
        <w:t>、转状态。</w:t>
      </w:r>
    </w:p>
    <w:p w:rsidR="003F77E7" w:rsidRDefault="00077EE5">
      <w:pPr>
        <w:spacing w:line="560" w:lineRule="exact"/>
        <w:ind w:firstLine="602"/>
        <w:jc w:val="left"/>
      </w:pPr>
      <w:r>
        <w:rPr>
          <w:rFonts w:eastAsia="仿宋_GB2312"/>
          <w:kern w:val="0"/>
          <w:sz w:val="32"/>
          <w:szCs w:val="32"/>
        </w:rPr>
        <w:t>4.</w:t>
      </w:r>
      <w:r>
        <w:rPr>
          <w:rFonts w:eastAsia="仿宋_GB2312"/>
          <w:kern w:val="0"/>
          <w:sz w:val="32"/>
          <w:szCs w:val="32"/>
        </w:rPr>
        <w:t>供应商须登录中粮糖业电子采购平台进行项目招标活动。未注册的供应商务必在项目开标前完成注册并获得投标资格，通过审核的供应商才能够在系统内进行查看公告、报名、报价等业务操作。采购平台注册网址：</w:t>
      </w:r>
      <w:hyperlink r:id="rId9" w:history="1">
        <w:r>
          <w:rPr>
            <w:rStyle w:val="ac"/>
            <w:rFonts w:eastAsia="仿宋_GB2312"/>
            <w:sz w:val="28"/>
            <w:szCs w:val="28"/>
          </w:rPr>
          <w:t>https://eps.cofcosugar.com/</w:t>
        </w:r>
      </w:hyperlink>
      <w:r>
        <w:rPr>
          <w:rFonts w:eastAsia="仿宋_GB2312"/>
          <w:kern w:val="0"/>
          <w:sz w:val="32"/>
          <w:szCs w:val="32"/>
        </w:rPr>
        <w:t>。请有</w:t>
      </w:r>
      <w:r>
        <w:rPr>
          <w:rFonts w:eastAsia="仿宋_GB2312" w:hint="eastAsia"/>
          <w:kern w:val="0"/>
          <w:sz w:val="32"/>
          <w:szCs w:val="32"/>
        </w:rPr>
        <w:t>意向</w:t>
      </w:r>
      <w:r>
        <w:rPr>
          <w:rFonts w:eastAsia="仿宋_GB2312"/>
          <w:kern w:val="0"/>
          <w:sz w:val="32"/>
          <w:szCs w:val="32"/>
        </w:rPr>
        <w:t>报名的供应商主动与项目人员联系，确认平台注册审核结果。</w:t>
      </w:r>
    </w:p>
    <w:p w:rsidR="003F77E7" w:rsidRDefault="00077EE5">
      <w:pPr>
        <w:spacing w:line="560" w:lineRule="exact"/>
        <w:ind w:firstLineChars="200" w:firstLine="640"/>
        <w:rPr>
          <w:rFonts w:eastAsia="黑体"/>
          <w:sz w:val="32"/>
          <w:szCs w:val="32"/>
        </w:rPr>
      </w:pPr>
      <w:r>
        <w:rPr>
          <w:rFonts w:eastAsia="黑体"/>
          <w:sz w:val="32"/>
          <w:szCs w:val="32"/>
        </w:rPr>
        <w:lastRenderedPageBreak/>
        <w:t>二、标的：</w:t>
      </w:r>
    </w:p>
    <w:p w:rsidR="007C50B6" w:rsidRDefault="007C50B6" w:rsidP="007C50B6"/>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96"/>
        <w:gridCol w:w="1866"/>
        <w:gridCol w:w="685"/>
        <w:gridCol w:w="851"/>
        <w:gridCol w:w="992"/>
        <w:gridCol w:w="709"/>
        <w:gridCol w:w="936"/>
        <w:gridCol w:w="1615"/>
      </w:tblGrid>
      <w:tr w:rsidR="007C50B6" w:rsidRPr="007C50B6" w:rsidTr="007C50B6">
        <w:trPr>
          <w:trHeight w:val="948"/>
        </w:trPr>
        <w:tc>
          <w:tcPr>
            <w:tcW w:w="550" w:type="dxa"/>
            <w:shd w:val="clear" w:color="auto" w:fill="auto"/>
            <w:vAlign w:val="center"/>
            <w:hideMark/>
          </w:tcPr>
          <w:p w:rsidR="007C50B6" w:rsidRPr="007C50B6" w:rsidRDefault="007C50B6" w:rsidP="007C50B6">
            <w:pPr>
              <w:widowControl/>
              <w:jc w:val="center"/>
              <w:rPr>
                <w:rFonts w:ascii="仿宋_GB2312" w:eastAsia="仿宋_GB2312" w:hAnsi="Arial" w:cs="Arial"/>
                <w:kern w:val="0"/>
                <w:sz w:val="24"/>
              </w:rPr>
            </w:pPr>
            <w:r w:rsidRPr="007C50B6">
              <w:rPr>
                <w:rFonts w:ascii="仿宋_GB2312" w:eastAsia="仿宋_GB2312" w:hAnsi="Arial" w:cs="Arial" w:hint="eastAsia"/>
                <w:kern w:val="0"/>
                <w:sz w:val="24"/>
              </w:rPr>
              <w:t>序号</w:t>
            </w:r>
          </w:p>
        </w:tc>
        <w:tc>
          <w:tcPr>
            <w:tcW w:w="89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物料编码</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物资名称</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单位</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数量</w:t>
            </w:r>
          </w:p>
        </w:tc>
        <w:tc>
          <w:tcPr>
            <w:tcW w:w="992"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增值税专用发票税率</w:t>
            </w:r>
          </w:p>
        </w:tc>
        <w:tc>
          <w:tcPr>
            <w:tcW w:w="709"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含税单价</w:t>
            </w:r>
          </w:p>
        </w:tc>
        <w:tc>
          <w:tcPr>
            <w:tcW w:w="93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含税金额（元）</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备注</w:t>
            </w:r>
          </w:p>
        </w:tc>
      </w:tr>
      <w:tr w:rsidR="007C50B6" w:rsidRPr="007C50B6" w:rsidTr="007C50B6">
        <w:trPr>
          <w:trHeight w:val="231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压榨车间班长交接班记录表,210×297，50页/本，附样板内容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4</w:t>
            </w:r>
          </w:p>
        </w:tc>
        <w:tc>
          <w:tcPr>
            <w:tcW w:w="992" w:type="dxa"/>
            <w:shd w:val="clear" w:color="auto" w:fill="auto"/>
            <w:vAlign w:val="center"/>
            <w:hideMark/>
          </w:tcPr>
          <w:p w:rsidR="007C50B6" w:rsidRPr="007C50B6" w:rsidRDefault="007C50B6" w:rsidP="007C50B6">
            <w:pPr>
              <w:widowControl/>
              <w:jc w:val="center"/>
              <w:rPr>
                <w:rFonts w:hint="eastAsia"/>
                <w:kern w:val="0"/>
                <w:sz w:val="24"/>
              </w:rPr>
            </w:pPr>
            <w:r w:rsidRPr="007C50B6">
              <w:rPr>
                <w:kern w:val="0"/>
                <w:sz w:val="24"/>
              </w:rPr>
              <w:t xml:space="preserve">　</w:t>
            </w:r>
          </w:p>
        </w:tc>
        <w:tc>
          <w:tcPr>
            <w:tcW w:w="709"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936"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6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压榨车间榨机组长交接班记录表，210×297，50页/本，附样板内容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vAlign w:val="center"/>
            <w:hideMark/>
          </w:tcPr>
          <w:p w:rsidR="007C50B6" w:rsidRPr="007C50B6" w:rsidRDefault="007C50B6" w:rsidP="007C50B6">
            <w:pPr>
              <w:widowControl/>
              <w:jc w:val="center"/>
              <w:rPr>
                <w:rFonts w:hint="eastAsia"/>
                <w:kern w:val="0"/>
                <w:sz w:val="24"/>
              </w:rPr>
            </w:pPr>
            <w:r w:rsidRPr="007C50B6">
              <w:rPr>
                <w:kern w:val="0"/>
                <w:sz w:val="24"/>
              </w:rPr>
              <w:t xml:space="preserve">　</w:t>
            </w:r>
          </w:p>
        </w:tc>
        <w:tc>
          <w:tcPr>
            <w:tcW w:w="709"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936"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压榨车间蔗场组长交接班记录表，210×297竖排，50页/本，附样板内容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vAlign w:val="center"/>
            <w:hideMark/>
          </w:tcPr>
          <w:p w:rsidR="007C50B6" w:rsidRPr="007C50B6" w:rsidRDefault="007C50B6" w:rsidP="007C50B6">
            <w:pPr>
              <w:widowControl/>
              <w:jc w:val="center"/>
              <w:rPr>
                <w:rFonts w:hint="eastAsia"/>
                <w:kern w:val="0"/>
                <w:sz w:val="24"/>
              </w:rPr>
            </w:pPr>
            <w:r w:rsidRPr="007C50B6">
              <w:rPr>
                <w:kern w:val="0"/>
                <w:sz w:val="24"/>
              </w:rPr>
              <w:t xml:space="preserve">　</w:t>
            </w:r>
          </w:p>
        </w:tc>
        <w:tc>
          <w:tcPr>
            <w:tcW w:w="709"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936"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880"/>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压榨车间榨机各轴瓦供油润滑情况巡检记录表，210×297，50页/本，附样板内容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压榨车间榨机工设备巡检交接班记录表，210×297，50页/本，附样板内容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压榨车间蔗场设备巡检交接班记录表，210×297，50页/本，附样板内容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压榨车间提升机及附属设备巡查记录表，210×297，50页/本，附样板内容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压榨车间蔗汁泵岗交接班记录表，210×297，50页/本，附样板内容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1728"/>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压榨机自控系统记录表，420×297，50页/本</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外包工工作情况验收情况记录表，210×297，50页/本，附样板内容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压榨车间清洁消毒记录本，210×297，50页/本，附样板内容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12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压榨车间班前班后会记录表，210×297，50页/本，附样板内容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压榨车间工艺指标记录本，210×297，50页/本，附样板内容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压榨车间玻璃检查记录表，210×297，50页/本，附样板内容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压榨车间虫鼠害设施检查记录表，210×297，50页/本，附样板内容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FF0000"/>
                <w:kern w:val="0"/>
                <w:sz w:val="22"/>
                <w:szCs w:val="22"/>
              </w:rPr>
            </w:pPr>
            <w:r w:rsidRPr="007C50B6">
              <w:rPr>
                <w:rFonts w:ascii="宋体" w:hAnsi="宋体" w:cs="Arial" w:hint="eastAsia"/>
                <w:color w:val="FF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压榨车间预灰PH检测仪清洗记录表，210×297，50页/本，附样板内容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压榨车间吊车使用记录表，210×297，50页/本，附样板内容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18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压榨车间榨机废油收集记录表，210×297，30页/本，附样板内容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19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压榨车间榨机油使用记录表，210×297，30页/本，附样板内容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压榨车间清水用量记录表，210×297，30页/本，附样板内容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费用性订单</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压榨车间除泥换车记录表，210×297，30页/本，附样板内容</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 xml:space="preserve">　</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锅炉工段报检验室编制报表数据表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炉内水化验通知单</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锅炉工段出灰岗位交接班记录表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冷凝水化验记录表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35</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设备隐患登记表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35</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吊车运行检查记录表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28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A3</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29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锅炉水分析记录表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A3</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锅炉水泵设备运行记录表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司炉岗位设备巡检记录表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灰水处理岗位设备巡检记录表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_____材料领用及消耗原始记录表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    除尘器运行记录表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锅炉车间喂料器巡检记录表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锅炉工段用水量记录表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锅炉点火升压检查记录表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锅炉工段蔗渣场巡检记录表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39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    #炉水位计冲洗情况记录表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锅炉工段输送带设备巡检记录表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动力车间组长交接班记录表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PH校准记录表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43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锅炉风机设备巡检记录表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锅炉打包机设备巡检记录表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锅炉工段备用设备清单及轮换记录</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锅炉车间除髓机巡检记录表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锅炉安全阀定期排放记录表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锅炉膨胀指示器记录表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49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动力车间铲车交接班记录表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动力车间固体废物产生记录表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本、单面、纵向打印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动力车间锅炉水位计冲洗校对记录表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A4</w:t>
            </w:r>
            <w:r w:rsidRPr="007C50B6">
              <w:rPr>
                <w:rFonts w:ascii="Arial" w:hAnsi="Arial" w:cs="Arial"/>
                <w:color w:val="000000"/>
                <w:kern w:val="0"/>
                <w:sz w:val="20"/>
                <w:szCs w:val="20"/>
              </w:rPr>
              <w:t>、</w:t>
            </w: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本、单面、纵向打印</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汽电（发电量）报检验室编制报表数据表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汽电（汽机）报检验室编制报表数据表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动力车间组长交接班记录表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7</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单面、（只报发配电，其他工段另报）</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动力车间班长交接班记录表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单面、（班长专用）</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56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3000KW汽轮发电机组运行记录表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6000KW汽轮发电机组运行记录表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7500KW汽轮发电机组运行记录表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59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汽轮机岗位巡回检查记录表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发电机运行记录表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变压器运行记录表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外电变压器运行记录表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单面、横向打印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动力车间发配电备用设备轮换记录</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30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双面、横向打印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动力车间电度表底表记录本</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A3</w:t>
            </w:r>
            <w:r w:rsidRPr="007C50B6">
              <w:rPr>
                <w:rFonts w:ascii="Arial" w:hAnsi="Arial" w:cs="Arial"/>
                <w:color w:val="000000"/>
                <w:kern w:val="0"/>
                <w:sz w:val="20"/>
                <w:szCs w:val="20"/>
              </w:rPr>
              <w:t>双面、横向打印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装包间电仪专用工具交接确认表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标准秤校准记录表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动力车间组长交接班记录表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7</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电子汽车衡抽查记录表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单面、横向打印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69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锅炉电器设备巡查记录表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制炼电器设备巡查记录表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71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循环水系统电器设备巡查记录表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压榨车间电器设备巡查记录表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白糖自动装包机日常检查记录表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PH校准记录表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75</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计量衡器自检合格证</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76</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车间手持电动工具安全检查记录表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9</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单面、横向打印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77</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动力车间工具记录本</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78</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动力车间仪表DCS巡查记录表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79</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白砂糖装包间问题情况交接班记录表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90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单面、纵向打印</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80</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供水组长交接班记录表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、双面打印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81</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动力车间一、二级泵房交接班记录表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、双面打印</w:t>
            </w:r>
            <w:r w:rsidRPr="007C50B6">
              <w:rPr>
                <w:rFonts w:ascii="Arial" w:hAnsi="Arial" w:cs="Arial"/>
                <w:color w:val="000000"/>
                <w:kern w:val="0"/>
                <w:sz w:val="20"/>
                <w:szCs w:val="20"/>
              </w:rPr>
              <w:t>/</w:t>
            </w:r>
            <w:r w:rsidRPr="007C50B6">
              <w:rPr>
                <w:rFonts w:ascii="Arial" w:hAnsi="Arial" w:cs="Arial"/>
                <w:color w:val="000000"/>
                <w:kern w:val="0"/>
                <w:sz w:val="20"/>
                <w:szCs w:val="20"/>
              </w:rPr>
              <w:t>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82</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动力车间循环泵房交接班记录表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、双面打印</w:t>
            </w:r>
            <w:r w:rsidRPr="007C50B6">
              <w:rPr>
                <w:rFonts w:ascii="Arial" w:hAnsi="Arial" w:cs="Arial"/>
                <w:color w:val="000000"/>
                <w:kern w:val="0"/>
                <w:sz w:val="20"/>
                <w:szCs w:val="20"/>
              </w:rPr>
              <w:t>/</w:t>
            </w:r>
            <w:r w:rsidRPr="007C50B6">
              <w:rPr>
                <w:rFonts w:ascii="Arial" w:hAnsi="Arial" w:cs="Arial"/>
                <w:color w:val="000000"/>
                <w:kern w:val="0"/>
                <w:sz w:val="20"/>
                <w:szCs w:val="20"/>
              </w:rPr>
              <w:t>横向打印</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83</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动力车间供水备用设备清单及轮换记录</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、双面打印</w:t>
            </w:r>
            <w:r w:rsidRPr="007C50B6">
              <w:rPr>
                <w:rFonts w:ascii="Arial" w:hAnsi="Arial" w:cs="Arial"/>
                <w:color w:val="000000"/>
                <w:kern w:val="0"/>
                <w:sz w:val="20"/>
                <w:szCs w:val="20"/>
              </w:rPr>
              <w:t>/</w:t>
            </w:r>
            <w:r w:rsidRPr="007C50B6">
              <w:rPr>
                <w:rFonts w:ascii="Arial" w:hAnsi="Arial" w:cs="Arial"/>
                <w:color w:val="000000"/>
                <w:kern w:val="0"/>
                <w:sz w:val="20"/>
                <w:szCs w:val="20"/>
              </w:rPr>
              <w:t>横向打印</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lastRenderedPageBreak/>
              <w:t>84</w:t>
            </w:r>
          </w:p>
        </w:tc>
        <w:tc>
          <w:tcPr>
            <w:tcW w:w="896" w:type="dxa"/>
            <w:shd w:val="clear" w:color="auto" w:fill="auto"/>
            <w:noWrap/>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费用性物资</w:t>
            </w:r>
          </w:p>
        </w:tc>
        <w:tc>
          <w:tcPr>
            <w:tcW w:w="1866" w:type="dxa"/>
            <w:shd w:val="clear" w:color="auto" w:fill="auto"/>
            <w:vAlign w:val="center"/>
            <w:hideMark/>
          </w:tcPr>
          <w:p w:rsidR="007C50B6" w:rsidRPr="007C50B6" w:rsidRDefault="007C50B6" w:rsidP="007C50B6">
            <w:pPr>
              <w:widowControl/>
              <w:jc w:val="left"/>
              <w:rPr>
                <w:rFonts w:ascii="宋体" w:hAnsi="宋体" w:cs="Arial" w:hint="eastAsia"/>
                <w:color w:val="000000"/>
                <w:kern w:val="0"/>
                <w:sz w:val="22"/>
                <w:szCs w:val="22"/>
              </w:rPr>
            </w:pPr>
            <w:r w:rsidRPr="007C50B6">
              <w:rPr>
                <w:rFonts w:ascii="宋体" w:hAnsi="宋体" w:cs="Arial" w:hint="eastAsia"/>
                <w:color w:val="000000"/>
                <w:kern w:val="0"/>
                <w:sz w:val="22"/>
                <w:szCs w:val="22"/>
              </w:rPr>
              <w:t>动力车间污水处理站综合记录表</w:t>
            </w:r>
          </w:p>
        </w:tc>
        <w:tc>
          <w:tcPr>
            <w:tcW w:w="685"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本</w:t>
            </w:r>
          </w:p>
        </w:tc>
        <w:tc>
          <w:tcPr>
            <w:tcW w:w="851" w:type="dxa"/>
            <w:shd w:val="clear" w:color="auto" w:fill="auto"/>
            <w:noWrap/>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12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noWrap/>
            <w:vAlign w:val="center"/>
            <w:hideMark/>
          </w:tcPr>
          <w:p w:rsidR="007C50B6" w:rsidRPr="007C50B6" w:rsidRDefault="007C50B6" w:rsidP="007C50B6">
            <w:pPr>
              <w:widowControl/>
              <w:jc w:val="left"/>
              <w:rPr>
                <w:rFonts w:ascii="Arial" w:hAnsi="Arial" w:cs="Arial"/>
                <w:color w:val="000000"/>
                <w:kern w:val="0"/>
                <w:sz w:val="20"/>
                <w:szCs w:val="20"/>
              </w:rPr>
            </w:pPr>
            <w:r w:rsidRPr="007C50B6">
              <w:rPr>
                <w:rFonts w:ascii="Arial" w:hAnsi="Arial" w:cs="Arial"/>
                <w:color w:val="000000"/>
                <w:kern w:val="0"/>
                <w:sz w:val="20"/>
                <w:szCs w:val="20"/>
              </w:rPr>
              <w:t>50</w:t>
            </w:r>
            <w:r w:rsidRPr="007C50B6">
              <w:rPr>
                <w:rFonts w:ascii="Arial" w:hAnsi="Arial" w:cs="Arial"/>
                <w:color w:val="000000"/>
                <w:kern w:val="0"/>
                <w:sz w:val="20"/>
                <w:szCs w:val="20"/>
              </w:rPr>
              <w:t>页</w:t>
            </w:r>
            <w:r w:rsidRPr="007C50B6">
              <w:rPr>
                <w:rFonts w:ascii="Arial" w:hAnsi="Arial" w:cs="Arial"/>
                <w:color w:val="000000"/>
                <w:kern w:val="0"/>
                <w:sz w:val="20"/>
                <w:szCs w:val="20"/>
              </w:rPr>
              <w:t>/</w:t>
            </w:r>
            <w:r w:rsidRPr="007C50B6">
              <w:rPr>
                <w:rFonts w:ascii="Arial" w:hAnsi="Arial" w:cs="Arial"/>
                <w:color w:val="000000"/>
                <w:kern w:val="0"/>
                <w:sz w:val="20"/>
                <w:szCs w:val="20"/>
              </w:rPr>
              <w:t>本、</w:t>
            </w:r>
            <w:r w:rsidRPr="007C50B6">
              <w:rPr>
                <w:rFonts w:ascii="Arial" w:hAnsi="Arial" w:cs="Arial"/>
                <w:color w:val="000000"/>
                <w:kern w:val="0"/>
                <w:sz w:val="20"/>
                <w:szCs w:val="20"/>
              </w:rPr>
              <w:t>A4</w:t>
            </w:r>
            <w:r w:rsidRPr="007C50B6">
              <w:rPr>
                <w:rFonts w:ascii="Arial" w:hAnsi="Arial" w:cs="Arial"/>
                <w:color w:val="000000"/>
                <w:kern w:val="0"/>
                <w:sz w:val="20"/>
                <w:szCs w:val="20"/>
              </w:rPr>
              <w:t>、双面打印</w:t>
            </w:r>
            <w:r w:rsidRPr="007C50B6">
              <w:rPr>
                <w:rFonts w:ascii="Arial" w:hAnsi="Arial" w:cs="Arial"/>
                <w:color w:val="000000"/>
                <w:kern w:val="0"/>
                <w:sz w:val="20"/>
                <w:szCs w:val="20"/>
              </w:rPr>
              <w:t>/</w:t>
            </w:r>
            <w:r w:rsidRPr="007C50B6">
              <w:rPr>
                <w:rFonts w:ascii="Arial" w:hAnsi="Arial" w:cs="Arial"/>
                <w:color w:val="000000"/>
                <w:kern w:val="0"/>
                <w:sz w:val="20"/>
                <w:szCs w:val="20"/>
              </w:rPr>
              <w:t>纵向打印</w:t>
            </w:r>
          </w:p>
        </w:tc>
      </w:tr>
      <w:tr w:rsidR="007C50B6" w:rsidRPr="007C50B6" w:rsidTr="007C50B6">
        <w:trPr>
          <w:trHeight w:val="1728"/>
        </w:trPr>
        <w:tc>
          <w:tcPr>
            <w:tcW w:w="550" w:type="dxa"/>
            <w:shd w:val="clear" w:color="auto" w:fill="auto"/>
            <w:vAlign w:val="center"/>
            <w:hideMark/>
          </w:tcPr>
          <w:p w:rsidR="007C50B6" w:rsidRPr="007C50B6" w:rsidRDefault="007C50B6" w:rsidP="007C50B6">
            <w:pPr>
              <w:widowControl/>
              <w:jc w:val="center"/>
              <w:rPr>
                <w:rFonts w:ascii="Arial" w:hAnsi="Arial" w:cs="Arial"/>
                <w:kern w:val="0"/>
                <w:sz w:val="20"/>
                <w:szCs w:val="20"/>
              </w:rPr>
            </w:pPr>
            <w:r w:rsidRPr="007C50B6">
              <w:rPr>
                <w:rFonts w:ascii="Arial" w:hAnsi="Arial" w:cs="Arial"/>
                <w:kern w:val="0"/>
                <w:sz w:val="20"/>
                <w:szCs w:val="20"/>
              </w:rPr>
              <w:t>85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中粮江州糖业成品糖出库交班记录本（95页/本）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 xml:space="preserve">　</w:t>
            </w:r>
          </w:p>
        </w:tc>
      </w:tr>
      <w:tr w:rsidR="007C50B6" w:rsidRPr="007C50B6" w:rsidTr="007C50B6">
        <w:trPr>
          <w:trHeight w:val="201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86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中粮江州糖业成品糖出库装车明细表（120页/本）一式二联</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87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中粮江州糖业成品糖运输车辆检验记录表（120页/本）一式二联</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50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 xml:space="preserve">　</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88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中粮江州糖业成品糖储存标识卡（60页/本）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宋体" w:hAnsi="宋体" w:cs="Arial" w:hint="eastAsia"/>
                <w:color w:val="000000"/>
                <w:kern w:val="0"/>
                <w:sz w:val="22"/>
                <w:szCs w:val="22"/>
              </w:rPr>
            </w:pPr>
            <w:r w:rsidRPr="007C50B6">
              <w:rPr>
                <w:rFonts w:ascii="宋体" w:hAnsi="宋体" w:cs="Arial" w:hint="eastAsia"/>
                <w:color w:val="000000"/>
                <w:kern w:val="0"/>
                <w:sz w:val="22"/>
                <w:szCs w:val="22"/>
              </w:rPr>
              <w:t>20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left"/>
              <w:rPr>
                <w:rFonts w:ascii="宋体" w:hAnsi="宋体" w:cs="Arial"/>
                <w:color w:val="000000"/>
                <w:kern w:val="0"/>
                <w:sz w:val="22"/>
                <w:szCs w:val="22"/>
              </w:rPr>
            </w:pPr>
            <w:r w:rsidRPr="007C50B6">
              <w:rPr>
                <w:rFonts w:ascii="宋体" w:hAnsi="宋体" w:cs="Arial" w:hint="eastAsia"/>
                <w:color w:val="000000"/>
                <w:kern w:val="0"/>
                <w:sz w:val="22"/>
                <w:szCs w:val="22"/>
              </w:rPr>
              <w:t xml:space="preserve">　</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89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编号：QR-108-ZL-052制炼车间煮糖工段物料交接班记录表，210*297，80页/本，附样本内容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90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编号：QR-108-ZL-135煮糖工段食品级润滑油添加记录表，210*297，80页/本，附样本内容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 xml:space="preserve">3.封面及纸张粘贴牢固 </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编号：QR-108-ZL-083制炼车间煮糖组长交接班记录表，210*297，80页/本，附样本内容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编号：QR-108-ZL-073放糖通知单，210*297，80页/本，附样本内容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页</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2100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 xml:space="preserve">　</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编号：QR-108-ZL-101 煮糖工段丙糖磨粉记录表，20页/本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编号：QR-108-ZL-093制炼车间煮糖工段复种记录表，210*297，80页/本，附样本内容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95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编号：QR-108-ZL-142煮糖工段甲糖罐强制搅拌器巡检记录表，210*297，80页/本，附样本内容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编号：QR-108-ZL-140煮糖工段乙糖罐强制搅拌器巡检记录表.210*297，80页/本，附样本内容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编号：QR-108-ZL-141煮糖工段丙糖罐强制搅拌器巡检记录表，210*297，80页/本，附样本内容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98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编号：QR-108-ZL-098煮糖工段甲糖助晶箱巡检记录表210*297，80页/本，附样本内容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99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编号：QR-108-ZL-099煮糖工段乙糖助晶箱巡检记录表210*297，80页/本，附样本内容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编号：QR-108-ZL-100煮糖工段丙糖助晶箱巡检记录表210*297，80页/本，附样本内容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编号：QR-108-ZL-027制炼车间煮糖工段甲糖煮制记录表（改），210*297，80页/本，附样本内容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编号：QR-108-ZL-022制炼车间煮糖工段乙糖煮制记录表.xls210*297，80页/本，附样本内容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103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编号：QR-108-ZL-020制炼车间煮糖工段丙糖煮制记录表.xls，210*297，80页/本，附样本内容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59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立式助晶机循环水及糖糕温度记录表，210*297，80页/本，附样本内容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煮糖工段糖浆一级过滤检查清洗记录表，80页/本，附样本内容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制炼车间煮糖工段二级糖浆箱滤袋清洗记录本，80页/本，附样本内容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制炼车间班长交接班记录表，80页/本，附样本内容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880"/>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108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煮糖/助晶 玻璃或玻璃制品/硬塑制品</w:t>
            </w:r>
            <w:r w:rsidRPr="007C50B6">
              <w:rPr>
                <w:rFonts w:ascii="仿宋_GB2312" w:eastAsia="仿宋_GB2312" w:hAnsi="Arial" w:cs="Arial" w:hint="eastAsia"/>
                <w:color w:val="000000"/>
                <w:kern w:val="0"/>
                <w:sz w:val="22"/>
                <w:szCs w:val="22"/>
              </w:rPr>
              <w:br/>
              <w:t>控制日常检查表，80页/本，附样本内容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109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结晶罐煮（通)罐记录表</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煮糖工艺热水过滤设备清洗记录表，80页/本，附样本内容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煮糖工段糖浆八袋过滤器检查清洗记录表，80页/本，附样本内容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岗消泡剂领用及消耗原始记录表，80页/本，附样本内容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制炼车间煮糖工段设备巡检记录表，80页/本，附样本内容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114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制炼车间煮糖工段种子煮制记录表，80页/本，附样本内容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30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制炼车间煮糖工段糖糕编号总汇记录表，80页/本，附样本内容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编号：QR-108-ZL-002制炼车间澄清组长交班表记录表210*297，50页/本，附样本内容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2.内容A4纸，双面打印 50页 第二页为附页</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编号：QR-108-ZL-003制炼车间澄清蒸发工段设备巡查记录表 295*425，50页/本，附样本内容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2.内容A3纸，双面打印 50页 第二页为附页 胶装装订无脱落</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118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编号：QR-108-ZL-006制炼车间澄清工段泵群岗位交班记录本 295*425，50页/本，附样本内容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2.内容A3纸，双面打印 50页 第二页为附页 胶装装订无脱落</w:t>
            </w:r>
          </w:p>
        </w:tc>
      </w:tr>
      <w:tr w:rsidR="007C50B6" w:rsidRPr="007C50B6" w:rsidTr="007C50B6">
        <w:trPr>
          <w:trHeight w:val="374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119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编号：QR-108-ZL-007制炼车间澄清工段泵群岗泵群岗巡查设备加油位记录本 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2.内容A4纸，双面打印 50页 第二页为附页</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编号：QR-108-ZL-012制炼车间蒸发工段加热岗位生产记录表 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2.内容A4纸，双面打印 50页 第二页为附页</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编号：QR-108-ZL-013制炼车间中和岗位生产记录表，295*425 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2.内容A3纸，双面打印 50页 第二页为附页 胶装装订无脱落</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编号：QR-108-ZL-075 制炼车间糖浆上浮岗位生产记录表 210*297</w:t>
            </w:r>
            <w:r w:rsidRPr="007C50B6">
              <w:rPr>
                <w:rFonts w:ascii="仿宋_GB2312" w:eastAsia="仿宋_GB2312" w:hAnsi="Arial" w:cs="Arial" w:hint="eastAsia"/>
                <w:color w:val="000000"/>
                <w:kern w:val="0"/>
                <w:sz w:val="22"/>
                <w:szCs w:val="22"/>
              </w:rPr>
              <w:t> </w:t>
            </w:r>
            <w:r w:rsidRPr="007C50B6">
              <w:rPr>
                <w:rFonts w:ascii="仿宋_GB2312" w:eastAsia="仿宋_GB2312" w:hAnsi="Arial" w:cs="Arial" w:hint="eastAsia"/>
                <w:color w:val="000000"/>
                <w:kern w:val="0"/>
                <w:sz w:val="22"/>
                <w:szCs w:val="22"/>
              </w:rPr>
              <w:t xml:space="preserve"> 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2.内容A4纸，双面打印 50页 第二页为附页</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123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编号：QR-108-ZL-181 制炼车间澄清蒸发磷酸添加监控参数记录表 210*297 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2.内容A4纸，双面打印 50页 第二页为附页</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编号：QR-108-ZL-009 制炼车间澄清工段吸滤机生产记录表 210*297 51页/本，附样本内容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封面牛皮纸</w:t>
            </w:r>
            <w:r w:rsidRPr="007C50B6">
              <w:rPr>
                <w:rFonts w:ascii="宋体" w:hAnsi="宋体" w:cs="Arial" w:hint="eastAsia"/>
                <w:color w:val="000000"/>
                <w:kern w:val="0"/>
                <w:sz w:val="22"/>
                <w:szCs w:val="22"/>
              </w:rPr>
              <w:br/>
              <w:t>2.内容A4纸，双面打印 51页 第二页为附页</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编号：QR-108-ZL-040制炼车间分蜜工段组长交接班记录表，210*297，50页/本，附样本内容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编号：QR-108-ZL-042制炼车间白砂糖糖袋消毒记录表，210*297，50页/本，附样本内容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127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编号：QR-108-ZL-043制炼车间白砂糖装包管理员交接班记录表，297*420，50页/本，附样本内容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编号：QR-108-ZL-044 白砂糖糖包重量自检记录表，210*297，60页/本，附样本内容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129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编号：QR-108-ZL-046 制炼车间糖袋领用及消耗记录表，210*297，50页/本，附样本内容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编号：QR-108-ZL-048制炼车间赤砂糖装包岗位记录表，210*297，30页/本，附样本内容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131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编号：QR-108-ZL-061制炼车间振筛间、装包间出入记录表，210*297，50页/本，附样本内容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编号：QR-108-ZL-050制炼车间分蜜工段设备巡检记录表，297*420，50页/本，附样本内容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2.内容A3纸横向，双面打印。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编号：QR-108-ZL-058 制炼车间分蜜岗位生产记录表（甲糖），297*420，50页/本，附样本内容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2.内容A3纸横向，双面打印。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编号：QR-108-ZL-059 制炼车间分蜜岗位生产记录表（乙糖），297*420，50页/本，附样本内容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2.内容A3纸横向，双面打印。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135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编号：QR-108-ZL-060 制炼车间分蜜岗位生产记录本(丙糖)，297*420，50页/本，附样本内容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2.内容A3纸横向，双面打印。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编号：QR-108-ZL-069制炼车间装包间缝包针使用收集记录表，297*420，50页/本，附样本内容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编号：QR-108-ZL-065制炼车间振筛间设备设施检查清理记录表，297*420，50页/本，附样本内容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2.内容A3纸横向，双面打印。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138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编号：QR-108-ZL-079装包间玻璃制品、硬塑制品管制日常检查表，210*297，50页/本，附样本内容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139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编号：QR-108-ZL-084制炼车间振筛间外来人员出入登记表，210*297，50页/本，附样本内容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编号：QR-108-ZL-085制炼车间装包间外来人员出入登记表，210*297，50页/本，附样本内容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编号：QR-108-ZL-089制炼车间装包工序装包温度检测记录表，210*297，50页/本，附样本内容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编号：QR-108-ZL-090制炼车间振筛输送机运行检查记录表，297*420，50页/本，附样本内容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2.内容A3纸横向，双面打印。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143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编号：QR-108-ZL-109制炼车间洁净区班前会员工检查记录表，210*297，50页/本，附样本内容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6</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编号：QR-108-ZL-112制炼车间不合格返工糖洄溶记录表，210*297，50页/本，附样本内容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编号：QR-108-ZL-121分蜜工段产品标签核对记录表，210*297，50页/本，附样本内容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74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编号：QR-108-ZL-123分蜜工段洁净区工作服-鞋清洗消毒检查记录表，210*297，50页/本，附样本内容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74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147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编号：QR-108-ZL-127制炼车间装包岗门式金属检测机运行监控记录表，210*297，50页/本，附样本内容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编号：QR-108-ZL-130制炼车间缝包线领用及消耗记录表，210*297，50页/本，附样本内容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149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编号：QR-108-ZL-146制炼车间装包间设备巡检记录表，297*420，50页/本，附样本内容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2.内容A3纸，双面打印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编号：QR-108-ZL-147制炼车间装包间室内环境消毒记录表，210*297，30页/本，附样本内容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151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编号：QR-108-ZL-148制炼车间振筛间室内环境消毒记录表，210*297，30页/本，附样本内容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编号：QR-108-ZL-150制炼车间分蜜工段备用设备轮换记录表，210*297，30页/本，附样本内容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编号：QR-108-ZL-153制炼车间高洁净区常规物品检查记录表，210*297，50页/本，附样本内容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45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编号：QR-108-ZL-155制炼车间振筛间排风滤网检查-清洗记录表，210*297，50页/本，附样本内容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74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155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编号：QR-108-ZL-156白砂糖装包间-码垛间糖袋消耗及影响装包情况记录表，210*297，50页/本，附样本内容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2880"/>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编号：QR-108-ZL-157糖袋信息确认记录表，210*297，50页/本，附样本内容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168"/>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编号：QR-108-ZL-110制炼车间虫鼠害设施检查记录表，210*297，50页/本，附样本内容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1.封面牛皮纸</w:t>
            </w:r>
            <w:r w:rsidRPr="007C50B6">
              <w:rPr>
                <w:rFonts w:ascii="宋体" w:hAnsi="宋体" w:cs="Arial" w:hint="eastAsia"/>
                <w:color w:val="000000"/>
                <w:kern w:val="0"/>
                <w:sz w:val="22"/>
                <w:szCs w:val="22"/>
              </w:rPr>
              <w:br/>
              <w:t>2.内容A4纸，双面打印</w:t>
            </w:r>
            <w:r w:rsidRPr="007C50B6">
              <w:rPr>
                <w:rFonts w:ascii="宋体" w:hAnsi="宋体" w:cs="Arial" w:hint="eastAsia"/>
                <w:color w:val="000000"/>
                <w:kern w:val="0"/>
                <w:sz w:val="22"/>
                <w:szCs w:val="22"/>
              </w:rPr>
              <w:br/>
              <w:t>3.封面及纸张粘贴牢固。</w:t>
            </w:r>
          </w:p>
        </w:tc>
      </w:tr>
      <w:tr w:rsidR="007C50B6" w:rsidRPr="007C50B6" w:rsidTr="007C50B6">
        <w:trPr>
          <w:trHeight w:val="374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费用性物资</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江州糖业成品糖出库装车明细表（三联打印纸--白.红.黄），245*115mm（三联），150页/本，附图样内容</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按图样，注意发运单编号，按大到小排序，小册上部固定成本，纸张粘贴牢固。</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159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蔗汁分析记录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A4 50页/本，单面附样板内容</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160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采样岗位交接班记录本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 xml:space="preserve">　</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甘蔗分析记录本（小型榨机）</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 xml:space="preserve">　</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甘蔗分析记录本（快速法）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 xml:space="preserve">　</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成品岗位交接班记录本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 xml:space="preserve">　</w:t>
            </w:r>
          </w:p>
        </w:tc>
      </w:tr>
      <w:tr w:rsidR="007C50B6" w:rsidRPr="007C50B6" w:rsidTr="007C50B6">
        <w:trPr>
          <w:trHeight w:val="201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白砂糖分析记录本（二氧化硫、还原糖、电导灰分、蔗糖份）</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A3 50页/本，单面附样板内容</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白砂糖分析记录本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 xml:space="preserve">　</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赤砂糖分析记录本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 xml:space="preserve">　</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药品出入登记表</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仿宋_GB2312" w:eastAsia="仿宋_GB2312" w:hAnsi="Arial" w:cs="Arial"/>
                <w:color w:val="000000"/>
                <w:kern w:val="0"/>
                <w:sz w:val="22"/>
                <w:szCs w:val="22"/>
              </w:rPr>
            </w:pPr>
            <w:r w:rsidRPr="007C50B6">
              <w:rPr>
                <w:rFonts w:ascii="仿宋_GB2312" w:eastAsia="仿宋_GB2312" w:hAnsi="Arial" w:cs="Arial" w:hint="eastAsia"/>
                <w:color w:val="000000"/>
                <w:kern w:val="0"/>
                <w:sz w:val="22"/>
                <w:szCs w:val="22"/>
              </w:rPr>
              <w:t>A4 50页/本，单面附样板内容</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车间药品领用登记表（动力2本、制炼2本）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1440"/>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169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白砂糖、赤砂糖微生物检测原始记录表</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甲糖膏分析记录本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乙糖膏分析记录本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丙糖膏分析记录本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8</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蔗渣滤泥分析记录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4</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组长交接班记录本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10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lastRenderedPageBreak/>
              <w:t>175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微生物检测质量记录表</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201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176</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微生物检测原始记录本(装包间设备、人手、糖袋、衣领)</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177</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酸度计校准记录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178</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阿贝折射仪校准记录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179</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旋光仪校准记录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2</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180</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电子天平校准记录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181</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白砂糖留样清单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1152"/>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182</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仪器使用记录（每个设备要3本）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39</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864"/>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183</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设备维护、保养记录本</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不装订，可撕开</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184</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实验室用水记录</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576"/>
        </w:trPr>
        <w:tc>
          <w:tcPr>
            <w:tcW w:w="550" w:type="dxa"/>
            <w:shd w:val="clear" w:color="auto" w:fill="auto"/>
            <w:vAlign w:val="center"/>
            <w:hideMark/>
          </w:tcPr>
          <w:p w:rsidR="007C50B6" w:rsidRPr="007C50B6" w:rsidRDefault="007C50B6" w:rsidP="007C50B6">
            <w:pPr>
              <w:widowControl/>
              <w:jc w:val="center"/>
              <w:rPr>
                <w:rFonts w:ascii="Arial" w:hAnsi="Arial" w:cs="Arial" w:hint="eastAsia"/>
                <w:kern w:val="0"/>
                <w:sz w:val="20"/>
                <w:szCs w:val="20"/>
              </w:rPr>
            </w:pPr>
            <w:r w:rsidRPr="007C50B6">
              <w:rPr>
                <w:rFonts w:ascii="Arial" w:hAnsi="Arial" w:cs="Arial"/>
                <w:kern w:val="0"/>
                <w:sz w:val="20"/>
                <w:szCs w:val="20"/>
              </w:rPr>
              <w:t>185</w:t>
            </w:r>
          </w:p>
        </w:tc>
        <w:tc>
          <w:tcPr>
            <w:tcW w:w="896" w:type="dxa"/>
            <w:shd w:val="clear" w:color="auto" w:fill="auto"/>
            <w:vAlign w:val="center"/>
            <w:hideMark/>
          </w:tcPr>
          <w:p w:rsidR="007C50B6" w:rsidRPr="007C50B6" w:rsidRDefault="007C50B6" w:rsidP="007C50B6">
            <w:pPr>
              <w:widowControl/>
              <w:jc w:val="center"/>
              <w:rPr>
                <w:rFonts w:ascii="宋体" w:hAnsi="宋体" w:cs="Arial"/>
                <w:color w:val="000000"/>
                <w:kern w:val="0"/>
                <w:sz w:val="20"/>
                <w:szCs w:val="20"/>
              </w:rPr>
            </w:pPr>
            <w:r w:rsidRPr="007C50B6">
              <w:rPr>
                <w:rFonts w:ascii="宋体" w:hAnsi="宋体" w:cs="Arial" w:hint="eastAsia"/>
                <w:color w:val="000000"/>
                <w:kern w:val="0"/>
                <w:sz w:val="20"/>
                <w:szCs w:val="20"/>
              </w:rPr>
              <w:t>/</w:t>
            </w:r>
          </w:p>
        </w:tc>
        <w:tc>
          <w:tcPr>
            <w:tcW w:w="1866"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蔗检检验记录表</w:t>
            </w:r>
          </w:p>
        </w:tc>
        <w:tc>
          <w:tcPr>
            <w:tcW w:w="685"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本</w:t>
            </w:r>
          </w:p>
        </w:tc>
        <w:tc>
          <w:tcPr>
            <w:tcW w:w="851" w:type="dxa"/>
            <w:shd w:val="clear" w:color="auto" w:fill="auto"/>
            <w:vAlign w:val="center"/>
            <w:hideMark/>
          </w:tcPr>
          <w:p w:rsidR="007C50B6" w:rsidRPr="007C50B6" w:rsidRDefault="007C50B6" w:rsidP="007C50B6">
            <w:pPr>
              <w:widowControl/>
              <w:jc w:val="center"/>
              <w:rPr>
                <w:rFonts w:ascii="仿宋_GB2312" w:eastAsia="仿宋_GB2312" w:hAnsi="Arial" w:cs="Arial" w:hint="eastAsia"/>
                <w:color w:val="000000"/>
                <w:kern w:val="0"/>
                <w:sz w:val="22"/>
                <w:szCs w:val="22"/>
              </w:rPr>
            </w:pPr>
            <w:r w:rsidRPr="007C50B6">
              <w:rPr>
                <w:rFonts w:ascii="仿宋_GB2312" w:eastAsia="仿宋_GB2312" w:hAnsi="Arial" w:cs="Arial" w:hint="eastAsia"/>
                <w:color w:val="000000"/>
                <w:kern w:val="0"/>
                <w:sz w:val="22"/>
                <w:szCs w:val="22"/>
              </w:rPr>
              <w:t>50</w:t>
            </w:r>
          </w:p>
        </w:tc>
        <w:tc>
          <w:tcPr>
            <w:tcW w:w="992" w:type="dxa"/>
            <w:shd w:val="clear" w:color="auto" w:fill="auto"/>
            <w:noWrap/>
            <w:vAlign w:val="bottom"/>
            <w:hideMark/>
          </w:tcPr>
          <w:p w:rsidR="007C50B6" w:rsidRPr="007C50B6" w:rsidRDefault="007C50B6" w:rsidP="007C50B6">
            <w:pPr>
              <w:widowControl/>
              <w:jc w:val="left"/>
              <w:rPr>
                <w:rFonts w:ascii="Arial" w:hAnsi="Arial" w:cs="Arial" w:hint="eastAsia"/>
                <w:kern w:val="0"/>
                <w:sz w:val="20"/>
                <w:szCs w:val="20"/>
              </w:rPr>
            </w:pPr>
            <w:r w:rsidRPr="007C50B6">
              <w:rPr>
                <w:rFonts w:ascii="Arial" w:hAnsi="Arial" w:cs="Arial"/>
                <w:kern w:val="0"/>
                <w:sz w:val="20"/>
                <w:szCs w:val="20"/>
              </w:rPr>
              <w:t xml:space="preserve">　</w:t>
            </w:r>
          </w:p>
        </w:tc>
        <w:tc>
          <w:tcPr>
            <w:tcW w:w="709"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936" w:type="dxa"/>
            <w:shd w:val="clear" w:color="auto" w:fill="auto"/>
            <w:noWrap/>
            <w:vAlign w:val="bottom"/>
            <w:hideMark/>
          </w:tcPr>
          <w:p w:rsidR="007C50B6" w:rsidRPr="007C50B6" w:rsidRDefault="007C50B6" w:rsidP="007C50B6">
            <w:pPr>
              <w:widowControl/>
              <w:jc w:val="left"/>
              <w:rPr>
                <w:rFonts w:ascii="Arial" w:hAnsi="Arial" w:cs="Arial"/>
                <w:kern w:val="0"/>
                <w:sz w:val="20"/>
                <w:szCs w:val="20"/>
              </w:rPr>
            </w:pPr>
            <w:r w:rsidRPr="007C50B6">
              <w:rPr>
                <w:rFonts w:ascii="Arial" w:hAnsi="Arial" w:cs="Arial"/>
                <w:kern w:val="0"/>
                <w:sz w:val="20"/>
                <w:szCs w:val="20"/>
              </w:rPr>
              <w:t xml:space="preserve">　</w:t>
            </w:r>
          </w:p>
        </w:tc>
        <w:tc>
          <w:tcPr>
            <w:tcW w:w="1615" w:type="dxa"/>
            <w:shd w:val="clear" w:color="auto" w:fill="auto"/>
            <w:vAlign w:val="center"/>
            <w:hideMark/>
          </w:tcPr>
          <w:p w:rsidR="007C50B6" w:rsidRPr="007C50B6" w:rsidRDefault="007C50B6" w:rsidP="007C50B6">
            <w:pPr>
              <w:widowControl/>
              <w:jc w:val="center"/>
              <w:rPr>
                <w:rFonts w:ascii="宋体" w:hAnsi="宋体" w:cs="Arial"/>
                <w:color w:val="000000"/>
                <w:kern w:val="0"/>
                <w:sz w:val="22"/>
                <w:szCs w:val="22"/>
              </w:rPr>
            </w:pPr>
            <w:r w:rsidRPr="007C50B6">
              <w:rPr>
                <w:rFonts w:ascii="宋体" w:hAnsi="宋体" w:cs="Arial" w:hint="eastAsia"/>
                <w:color w:val="000000"/>
                <w:kern w:val="0"/>
                <w:sz w:val="22"/>
                <w:szCs w:val="22"/>
              </w:rPr>
              <w:t>/</w:t>
            </w:r>
          </w:p>
        </w:tc>
      </w:tr>
      <w:tr w:rsidR="007C50B6" w:rsidRPr="007C50B6" w:rsidTr="007C50B6">
        <w:trPr>
          <w:trHeight w:val="312"/>
        </w:trPr>
        <w:tc>
          <w:tcPr>
            <w:tcW w:w="550" w:type="dxa"/>
            <w:shd w:val="clear" w:color="auto" w:fill="auto"/>
            <w:vAlign w:val="center"/>
            <w:hideMark/>
          </w:tcPr>
          <w:p w:rsidR="007C50B6" w:rsidRPr="007C50B6" w:rsidRDefault="007C50B6" w:rsidP="007C50B6">
            <w:pPr>
              <w:widowControl/>
              <w:jc w:val="center"/>
              <w:rPr>
                <w:rFonts w:ascii="仿宋_GB2312" w:eastAsia="仿宋_GB2312" w:hAnsi="Arial" w:cs="Arial" w:hint="eastAsia"/>
                <w:kern w:val="0"/>
                <w:sz w:val="24"/>
              </w:rPr>
            </w:pPr>
            <w:r w:rsidRPr="007C50B6">
              <w:rPr>
                <w:rFonts w:ascii="仿宋_GB2312" w:eastAsia="仿宋_GB2312" w:hAnsi="Arial" w:cs="Arial" w:hint="eastAsia"/>
                <w:kern w:val="0"/>
                <w:sz w:val="24"/>
              </w:rPr>
              <w:t>合计</w:t>
            </w:r>
          </w:p>
        </w:tc>
        <w:tc>
          <w:tcPr>
            <w:tcW w:w="2762" w:type="dxa"/>
            <w:gridSpan w:val="2"/>
            <w:shd w:val="clear" w:color="auto" w:fill="auto"/>
            <w:vAlign w:val="center"/>
            <w:hideMark/>
          </w:tcPr>
          <w:p w:rsidR="007C50B6" w:rsidRPr="007C50B6" w:rsidRDefault="007C50B6" w:rsidP="007C50B6">
            <w:pPr>
              <w:widowControl/>
              <w:jc w:val="center"/>
              <w:rPr>
                <w:rFonts w:hint="eastAsia"/>
                <w:kern w:val="0"/>
                <w:sz w:val="24"/>
              </w:rPr>
            </w:pPr>
            <w:r w:rsidRPr="007C50B6">
              <w:rPr>
                <w:kern w:val="0"/>
                <w:sz w:val="24"/>
              </w:rPr>
              <w:t xml:space="preserve">　</w:t>
            </w:r>
          </w:p>
        </w:tc>
        <w:tc>
          <w:tcPr>
            <w:tcW w:w="685" w:type="dxa"/>
            <w:shd w:val="clear" w:color="auto" w:fill="auto"/>
            <w:vAlign w:val="center"/>
            <w:hideMark/>
          </w:tcPr>
          <w:p w:rsidR="007C50B6" w:rsidRPr="007C50B6" w:rsidRDefault="007C50B6" w:rsidP="007C50B6">
            <w:pPr>
              <w:widowControl/>
              <w:jc w:val="center"/>
              <w:rPr>
                <w:color w:val="000000"/>
                <w:kern w:val="0"/>
                <w:sz w:val="20"/>
                <w:szCs w:val="20"/>
              </w:rPr>
            </w:pPr>
            <w:r w:rsidRPr="007C50B6">
              <w:rPr>
                <w:color w:val="000000"/>
                <w:kern w:val="0"/>
                <w:sz w:val="20"/>
                <w:szCs w:val="20"/>
              </w:rPr>
              <w:t xml:space="preserve">　</w:t>
            </w:r>
          </w:p>
        </w:tc>
        <w:tc>
          <w:tcPr>
            <w:tcW w:w="851" w:type="dxa"/>
            <w:shd w:val="clear" w:color="auto" w:fill="auto"/>
            <w:vAlign w:val="center"/>
            <w:hideMark/>
          </w:tcPr>
          <w:p w:rsidR="007C50B6" w:rsidRPr="007C50B6" w:rsidRDefault="007C50B6" w:rsidP="007C50B6">
            <w:pPr>
              <w:widowControl/>
              <w:jc w:val="center"/>
              <w:rPr>
                <w:color w:val="000000"/>
                <w:kern w:val="0"/>
                <w:sz w:val="20"/>
                <w:szCs w:val="20"/>
              </w:rPr>
            </w:pPr>
            <w:r w:rsidRPr="007C50B6">
              <w:rPr>
                <w:color w:val="000000"/>
                <w:kern w:val="0"/>
                <w:sz w:val="20"/>
                <w:szCs w:val="20"/>
              </w:rPr>
              <w:t xml:space="preserve">　</w:t>
            </w:r>
          </w:p>
        </w:tc>
        <w:tc>
          <w:tcPr>
            <w:tcW w:w="992" w:type="dxa"/>
            <w:shd w:val="clear" w:color="auto" w:fill="auto"/>
            <w:vAlign w:val="center"/>
            <w:hideMark/>
          </w:tcPr>
          <w:p w:rsidR="007C50B6" w:rsidRPr="007C50B6" w:rsidRDefault="007C50B6" w:rsidP="007C50B6">
            <w:pPr>
              <w:widowControl/>
              <w:jc w:val="center"/>
              <w:rPr>
                <w:kern w:val="0"/>
                <w:sz w:val="20"/>
                <w:szCs w:val="20"/>
              </w:rPr>
            </w:pPr>
            <w:r w:rsidRPr="007C50B6">
              <w:rPr>
                <w:kern w:val="0"/>
                <w:sz w:val="20"/>
                <w:szCs w:val="20"/>
              </w:rPr>
              <w:t xml:space="preserve">　</w:t>
            </w:r>
          </w:p>
        </w:tc>
        <w:tc>
          <w:tcPr>
            <w:tcW w:w="709"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936"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c>
          <w:tcPr>
            <w:tcW w:w="1615" w:type="dxa"/>
            <w:shd w:val="clear" w:color="auto" w:fill="auto"/>
            <w:vAlign w:val="center"/>
            <w:hideMark/>
          </w:tcPr>
          <w:p w:rsidR="007C50B6" w:rsidRPr="007C50B6" w:rsidRDefault="007C50B6" w:rsidP="007C50B6">
            <w:pPr>
              <w:widowControl/>
              <w:jc w:val="center"/>
              <w:rPr>
                <w:kern w:val="0"/>
                <w:sz w:val="24"/>
              </w:rPr>
            </w:pPr>
            <w:r w:rsidRPr="007C50B6">
              <w:rPr>
                <w:kern w:val="0"/>
                <w:sz w:val="24"/>
              </w:rPr>
              <w:t xml:space="preserve">　</w:t>
            </w:r>
          </w:p>
        </w:tc>
      </w:tr>
      <w:tr w:rsidR="007C50B6" w:rsidRPr="007C50B6" w:rsidTr="007C50B6">
        <w:trPr>
          <w:trHeight w:val="312"/>
        </w:trPr>
        <w:tc>
          <w:tcPr>
            <w:tcW w:w="9100" w:type="dxa"/>
            <w:gridSpan w:val="9"/>
            <w:shd w:val="clear" w:color="auto" w:fill="auto"/>
            <w:vAlign w:val="center"/>
            <w:hideMark/>
          </w:tcPr>
          <w:p w:rsidR="007C50B6" w:rsidRPr="007C50B6" w:rsidRDefault="007C50B6" w:rsidP="007C50B6">
            <w:pPr>
              <w:widowControl/>
              <w:rPr>
                <w:rFonts w:ascii="仿宋_GB2312" w:eastAsia="仿宋_GB2312" w:hAnsi="Arial" w:cs="Arial"/>
                <w:b/>
                <w:bCs/>
                <w:kern w:val="0"/>
                <w:sz w:val="24"/>
              </w:rPr>
            </w:pPr>
            <w:r w:rsidRPr="007C50B6">
              <w:rPr>
                <w:rFonts w:ascii="仿宋_GB2312" w:eastAsia="仿宋_GB2312" w:hAnsi="Arial" w:cs="Arial" w:hint="eastAsia"/>
                <w:b/>
                <w:bCs/>
                <w:kern w:val="0"/>
                <w:sz w:val="24"/>
              </w:rPr>
              <w:t>合计人民币不含税金额（大写）</w:t>
            </w:r>
            <w:r w:rsidRPr="007C50B6">
              <w:rPr>
                <w:rFonts w:eastAsia="仿宋_GB2312"/>
                <w:b/>
                <w:bCs/>
                <w:kern w:val="0"/>
                <w:sz w:val="24"/>
              </w:rPr>
              <w:t xml:space="preserve"> </w:t>
            </w:r>
            <w:r w:rsidRPr="007C50B6">
              <w:rPr>
                <w:rFonts w:ascii="仿宋_GB2312" w:eastAsia="仿宋_GB2312" w:hAnsi="Arial" w:cs="Arial" w:hint="eastAsia"/>
                <w:b/>
                <w:bCs/>
                <w:kern w:val="0"/>
                <w:sz w:val="24"/>
              </w:rPr>
              <w:t>元整</w:t>
            </w:r>
            <w:r w:rsidRPr="007C50B6">
              <w:rPr>
                <w:rFonts w:eastAsia="仿宋_GB2312"/>
                <w:b/>
                <w:bCs/>
                <w:kern w:val="0"/>
                <w:sz w:val="24"/>
              </w:rPr>
              <w:t xml:space="preserve">                                    ¥ 00.00</w:t>
            </w:r>
          </w:p>
        </w:tc>
      </w:tr>
      <w:tr w:rsidR="007C50B6" w:rsidRPr="007C50B6" w:rsidTr="007C50B6">
        <w:trPr>
          <w:trHeight w:val="312"/>
        </w:trPr>
        <w:tc>
          <w:tcPr>
            <w:tcW w:w="9100" w:type="dxa"/>
            <w:gridSpan w:val="9"/>
            <w:shd w:val="clear" w:color="auto" w:fill="auto"/>
            <w:vAlign w:val="center"/>
            <w:hideMark/>
          </w:tcPr>
          <w:p w:rsidR="007C50B6" w:rsidRPr="007C50B6" w:rsidRDefault="007C50B6" w:rsidP="007C50B6">
            <w:pPr>
              <w:widowControl/>
              <w:jc w:val="left"/>
              <w:rPr>
                <w:rFonts w:ascii="仿宋_GB2312" w:eastAsia="仿宋_GB2312" w:hAnsi="Arial" w:cs="Arial" w:hint="eastAsia"/>
                <w:b/>
                <w:bCs/>
                <w:kern w:val="0"/>
                <w:sz w:val="24"/>
              </w:rPr>
            </w:pPr>
            <w:r w:rsidRPr="007C50B6">
              <w:rPr>
                <w:rFonts w:ascii="仿宋_GB2312" w:eastAsia="仿宋_GB2312" w:hAnsi="Arial" w:cs="Arial" w:hint="eastAsia"/>
                <w:b/>
                <w:bCs/>
                <w:kern w:val="0"/>
                <w:sz w:val="24"/>
              </w:rPr>
              <w:t>合计人民币金额（大写）</w:t>
            </w:r>
            <w:r w:rsidRPr="007C50B6">
              <w:rPr>
                <w:rFonts w:eastAsia="仿宋_GB2312"/>
                <w:b/>
                <w:bCs/>
                <w:kern w:val="0"/>
                <w:sz w:val="24"/>
              </w:rPr>
              <w:t xml:space="preserve"> </w:t>
            </w:r>
            <w:r w:rsidRPr="007C50B6">
              <w:rPr>
                <w:rFonts w:ascii="仿宋_GB2312" w:eastAsia="仿宋_GB2312" w:hAnsi="Arial" w:cs="Arial" w:hint="eastAsia"/>
                <w:b/>
                <w:bCs/>
                <w:kern w:val="0"/>
                <w:sz w:val="24"/>
              </w:rPr>
              <w:t>元整</w:t>
            </w:r>
            <w:r w:rsidRPr="007C50B6">
              <w:rPr>
                <w:rFonts w:eastAsia="仿宋_GB2312"/>
                <w:b/>
                <w:bCs/>
                <w:kern w:val="0"/>
                <w:sz w:val="24"/>
              </w:rPr>
              <w:t xml:space="preserve">                                          ¥ 00.00</w:t>
            </w:r>
          </w:p>
        </w:tc>
      </w:tr>
    </w:tbl>
    <w:p w:rsidR="007C50B6" w:rsidRPr="007C50B6" w:rsidRDefault="007C50B6" w:rsidP="007C50B6">
      <w:pPr>
        <w:pStyle w:val="a0"/>
        <w:rPr>
          <w:rFonts w:hint="eastAsia"/>
        </w:rPr>
      </w:pPr>
    </w:p>
    <w:p w:rsidR="003F77E7" w:rsidRDefault="00077EE5">
      <w:pPr>
        <w:numPr>
          <w:ilvl w:val="0"/>
          <w:numId w:val="1"/>
        </w:numPr>
        <w:spacing w:line="500" w:lineRule="exact"/>
        <w:ind w:rightChars="-50" w:right="-105" w:firstLineChars="200" w:firstLine="640"/>
        <w:rPr>
          <w:rFonts w:eastAsia="黑体"/>
          <w:sz w:val="32"/>
          <w:szCs w:val="32"/>
        </w:rPr>
      </w:pPr>
      <w:r>
        <w:rPr>
          <w:rFonts w:eastAsia="黑体"/>
          <w:sz w:val="32"/>
          <w:szCs w:val="32"/>
        </w:rPr>
        <w:t>报价要求：</w:t>
      </w:r>
    </w:p>
    <w:p w:rsidR="00126266" w:rsidRDefault="00746E39"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按附件要求进行印刷及装订</w:t>
      </w:r>
      <w:r w:rsidR="00BA1B0C" w:rsidRPr="00BA1B0C">
        <w:rPr>
          <w:rFonts w:eastAsia="仿宋_GB2312" w:hint="eastAsia"/>
          <w:color w:val="FF0000"/>
          <w:kern w:val="0"/>
          <w:sz w:val="32"/>
          <w:szCs w:val="32"/>
        </w:rPr>
        <w:t>。</w:t>
      </w:r>
    </w:p>
    <w:p w:rsidR="005B47DE" w:rsidRPr="00BA1B0C" w:rsidRDefault="005B47DE" w:rsidP="00126266">
      <w:pPr>
        <w:pStyle w:val="ad"/>
        <w:numPr>
          <w:ilvl w:val="0"/>
          <w:numId w:val="3"/>
        </w:numPr>
        <w:spacing w:line="560" w:lineRule="exact"/>
        <w:ind w:firstLineChars="0"/>
        <w:jc w:val="left"/>
        <w:rPr>
          <w:rFonts w:eastAsia="仿宋_GB2312"/>
          <w:color w:val="FF0000"/>
          <w:kern w:val="0"/>
          <w:sz w:val="32"/>
          <w:szCs w:val="32"/>
        </w:rPr>
      </w:pPr>
      <w:r>
        <w:rPr>
          <w:rFonts w:eastAsia="仿宋_GB2312" w:hint="eastAsia"/>
          <w:color w:val="FF0000"/>
          <w:kern w:val="0"/>
          <w:sz w:val="32"/>
          <w:szCs w:val="32"/>
        </w:rPr>
        <w:t>报价含往返运输费用、物流装箱费用。</w:t>
      </w:r>
    </w:p>
    <w:p w:rsidR="00126266" w:rsidRDefault="00077EE5">
      <w:pPr>
        <w:spacing w:line="560" w:lineRule="exact"/>
        <w:ind w:firstLineChars="200" w:firstLine="640"/>
        <w:rPr>
          <w:rFonts w:eastAsia="黑体"/>
          <w:sz w:val="32"/>
          <w:szCs w:val="32"/>
        </w:rPr>
      </w:pPr>
      <w:r>
        <w:rPr>
          <w:rFonts w:eastAsia="黑体"/>
          <w:sz w:val="32"/>
          <w:szCs w:val="32"/>
        </w:rPr>
        <w:t>四、交货地址：</w:t>
      </w:r>
    </w:p>
    <w:p w:rsidR="003F77E7" w:rsidRDefault="00126266" w:rsidP="00126266">
      <w:pPr>
        <w:spacing w:line="560" w:lineRule="exact"/>
        <w:ind w:firstLine="602"/>
        <w:jc w:val="left"/>
        <w:rPr>
          <w:rFonts w:eastAsia="仿宋_GB2312"/>
          <w:kern w:val="0"/>
          <w:sz w:val="32"/>
          <w:szCs w:val="32"/>
        </w:rPr>
      </w:pPr>
      <w:r w:rsidRPr="00126266">
        <w:rPr>
          <w:rFonts w:eastAsia="仿宋_GB2312" w:hint="eastAsia"/>
          <w:kern w:val="0"/>
          <w:sz w:val="32"/>
          <w:szCs w:val="32"/>
        </w:rPr>
        <w:t>广西崇左市江州区驮卢镇左江农场第</w:t>
      </w:r>
      <w:r w:rsidRPr="00126266">
        <w:rPr>
          <w:rFonts w:eastAsia="仿宋_GB2312" w:hint="eastAsia"/>
          <w:kern w:val="0"/>
          <w:sz w:val="32"/>
          <w:szCs w:val="32"/>
        </w:rPr>
        <w:t>2</w:t>
      </w:r>
      <w:r w:rsidRPr="00126266">
        <w:rPr>
          <w:rFonts w:eastAsia="仿宋_GB2312"/>
          <w:kern w:val="0"/>
          <w:sz w:val="32"/>
          <w:szCs w:val="32"/>
        </w:rPr>
        <w:t>7</w:t>
      </w:r>
      <w:r w:rsidRPr="00126266">
        <w:rPr>
          <w:rFonts w:eastAsia="仿宋_GB2312" w:hint="eastAsia"/>
          <w:kern w:val="0"/>
          <w:sz w:val="32"/>
          <w:szCs w:val="32"/>
        </w:rPr>
        <w:t>栋</w:t>
      </w:r>
      <w:r w:rsidRPr="00126266">
        <w:rPr>
          <w:rFonts w:eastAsia="仿宋_GB2312" w:hint="eastAsia"/>
          <w:kern w:val="0"/>
          <w:sz w:val="32"/>
          <w:szCs w:val="32"/>
        </w:rPr>
        <w:t xml:space="preserve"> </w:t>
      </w:r>
      <w:r w:rsidRPr="00126266">
        <w:rPr>
          <w:rFonts w:eastAsia="仿宋_GB2312" w:hint="eastAsia"/>
          <w:kern w:val="0"/>
          <w:sz w:val="32"/>
          <w:szCs w:val="32"/>
        </w:rPr>
        <w:t>中粮崇左江州糖业有限公司</w:t>
      </w:r>
      <w:r w:rsidR="00BA1B0C">
        <w:rPr>
          <w:rFonts w:eastAsia="仿宋_GB2312" w:hint="eastAsia"/>
          <w:kern w:val="0"/>
          <w:sz w:val="32"/>
          <w:szCs w:val="32"/>
        </w:rPr>
        <w:t>五金仓</w:t>
      </w:r>
      <w:r w:rsidRPr="00126266">
        <w:rPr>
          <w:rFonts w:eastAsia="仿宋_GB2312" w:hint="eastAsia"/>
          <w:kern w:val="0"/>
          <w:sz w:val="32"/>
          <w:szCs w:val="32"/>
        </w:rPr>
        <w:t>内</w:t>
      </w:r>
    </w:p>
    <w:p w:rsidR="00BA1B0C" w:rsidRDefault="00077EE5">
      <w:pPr>
        <w:spacing w:line="560" w:lineRule="exact"/>
        <w:ind w:firstLineChars="200" w:firstLine="640"/>
        <w:rPr>
          <w:rFonts w:eastAsia="仿宋_GB2312"/>
          <w:kern w:val="0"/>
          <w:sz w:val="32"/>
          <w:szCs w:val="32"/>
        </w:rPr>
      </w:pPr>
      <w:r>
        <w:rPr>
          <w:rFonts w:eastAsia="黑体"/>
          <w:sz w:val="32"/>
          <w:szCs w:val="32"/>
        </w:rPr>
        <w:t>五、交货时间：</w:t>
      </w:r>
      <w:r w:rsidR="00746E39">
        <w:rPr>
          <w:rFonts w:eastAsia="仿宋_GB2312"/>
          <w:kern w:val="0"/>
          <w:sz w:val="32"/>
          <w:szCs w:val="32"/>
        </w:rPr>
        <w:t>20</w:t>
      </w:r>
      <w:r w:rsidR="00BA1B0C">
        <w:rPr>
          <w:rFonts w:eastAsia="仿宋_GB2312"/>
          <w:kern w:val="0"/>
          <w:sz w:val="32"/>
          <w:szCs w:val="32"/>
        </w:rPr>
        <w:t>天</w:t>
      </w:r>
    </w:p>
    <w:p w:rsidR="003F77E7" w:rsidRDefault="00077EE5">
      <w:pPr>
        <w:spacing w:line="560" w:lineRule="exact"/>
        <w:ind w:firstLineChars="200" w:firstLine="640"/>
        <w:rPr>
          <w:rFonts w:eastAsia="仿宋_GB2312"/>
          <w:kern w:val="0"/>
          <w:sz w:val="32"/>
          <w:szCs w:val="32"/>
        </w:rPr>
      </w:pPr>
      <w:r>
        <w:rPr>
          <w:rFonts w:eastAsia="黑体"/>
          <w:sz w:val="32"/>
          <w:szCs w:val="32"/>
        </w:rPr>
        <w:lastRenderedPageBreak/>
        <w:t>六、评审办法</w:t>
      </w:r>
      <w:r>
        <w:rPr>
          <w:rFonts w:eastAsia="仿宋"/>
          <w:sz w:val="32"/>
          <w:szCs w:val="32"/>
        </w:rPr>
        <w:t>：</w:t>
      </w:r>
      <w:r>
        <w:rPr>
          <w:rFonts w:eastAsia="仿宋_GB2312"/>
          <w:kern w:val="0"/>
          <w:sz w:val="32"/>
          <w:szCs w:val="32"/>
        </w:rPr>
        <w:t>本次采购工作，在满足采购方需求的前提下坚持</w:t>
      </w:r>
      <w:r>
        <w:rPr>
          <w:rFonts w:eastAsia="仿宋_GB2312"/>
          <w:kern w:val="0"/>
          <w:sz w:val="32"/>
          <w:szCs w:val="32"/>
        </w:rPr>
        <w:t>“</w:t>
      </w:r>
      <w:r>
        <w:rPr>
          <w:rFonts w:eastAsia="仿宋_GB2312"/>
          <w:kern w:val="0"/>
          <w:sz w:val="32"/>
          <w:szCs w:val="32"/>
        </w:rPr>
        <w:t>同质比价、同价比质、同质同价比服务</w:t>
      </w:r>
      <w:r>
        <w:rPr>
          <w:rFonts w:eastAsia="仿宋_GB2312"/>
          <w:kern w:val="0"/>
          <w:sz w:val="32"/>
          <w:szCs w:val="32"/>
        </w:rPr>
        <w:t>”</w:t>
      </w:r>
      <w:r>
        <w:rPr>
          <w:rFonts w:eastAsia="仿宋_GB2312"/>
          <w:kern w:val="0"/>
          <w:sz w:val="32"/>
          <w:szCs w:val="32"/>
        </w:rPr>
        <w:t>。</w:t>
      </w:r>
      <w:r>
        <w:rPr>
          <w:rFonts w:eastAsia="仿宋_GB2312" w:hint="eastAsia"/>
          <w:kern w:val="0"/>
          <w:sz w:val="32"/>
          <w:szCs w:val="32"/>
        </w:rPr>
        <w:t>不含税单价对比报价。</w:t>
      </w:r>
    </w:p>
    <w:p w:rsidR="003F77E7" w:rsidRDefault="00077EE5">
      <w:pPr>
        <w:spacing w:line="560" w:lineRule="exact"/>
        <w:ind w:firstLineChars="200" w:firstLine="640"/>
        <w:rPr>
          <w:rFonts w:eastAsia="仿宋"/>
          <w:sz w:val="32"/>
          <w:szCs w:val="32"/>
        </w:rPr>
      </w:pPr>
      <w:r>
        <w:rPr>
          <w:rFonts w:eastAsia="仿宋_GB2312"/>
          <w:kern w:val="0"/>
          <w:sz w:val="32"/>
          <w:szCs w:val="32"/>
        </w:rPr>
        <w:t>低价授标</w:t>
      </w:r>
      <w:r>
        <w:rPr>
          <w:rFonts w:eastAsia="仿宋_GB2312" w:hint="eastAsia"/>
          <w:kern w:val="0"/>
          <w:sz w:val="32"/>
          <w:szCs w:val="32"/>
        </w:rPr>
        <w:t>（供应商报价相同的情况下，不做废标处理，允许采购员</w:t>
      </w:r>
      <w:r>
        <w:rPr>
          <w:rFonts w:eastAsia="仿宋_GB2312"/>
          <w:kern w:val="0"/>
          <w:sz w:val="32"/>
          <w:szCs w:val="32"/>
        </w:rPr>
        <w:t>在所有供应商报价相同的情况下，挑选或随机指定一家作为成交供应商</w:t>
      </w:r>
      <w:r>
        <w:rPr>
          <w:rFonts w:eastAsia="仿宋_GB2312" w:hint="eastAsia"/>
          <w:kern w:val="0"/>
          <w:sz w:val="32"/>
          <w:szCs w:val="32"/>
        </w:rPr>
        <w:t>）</w:t>
      </w:r>
    </w:p>
    <w:p w:rsidR="00DA4DDD" w:rsidRPr="00BA1B0C" w:rsidRDefault="00077EE5" w:rsidP="00BA1B0C">
      <w:pPr>
        <w:spacing w:line="560" w:lineRule="exact"/>
        <w:ind w:firstLineChars="200" w:firstLine="640"/>
        <w:rPr>
          <w:rFonts w:eastAsia="黑体"/>
          <w:sz w:val="32"/>
          <w:szCs w:val="32"/>
        </w:rPr>
      </w:pPr>
      <w:r>
        <w:rPr>
          <w:rFonts w:eastAsia="黑体"/>
          <w:sz w:val="32"/>
          <w:szCs w:val="32"/>
        </w:rPr>
        <w:t>七、付款方式：</w:t>
      </w:r>
    </w:p>
    <w:p w:rsidR="003F77E7" w:rsidRDefault="00BA1B0C">
      <w:pPr>
        <w:spacing w:line="560" w:lineRule="exact"/>
        <w:ind w:firstLineChars="200" w:firstLine="640"/>
        <w:rPr>
          <w:rFonts w:eastAsia="仿宋_GB2312"/>
          <w:kern w:val="0"/>
          <w:sz w:val="32"/>
          <w:szCs w:val="32"/>
        </w:rPr>
      </w:pPr>
      <w:r>
        <w:rPr>
          <w:rFonts w:eastAsia="仿宋_GB2312"/>
          <w:kern w:val="0"/>
          <w:sz w:val="32"/>
          <w:szCs w:val="32"/>
        </w:rPr>
        <w:t>1</w:t>
      </w:r>
      <w:r w:rsidR="00DA4DDD">
        <w:rPr>
          <w:rFonts w:eastAsia="仿宋_GB2312" w:hint="eastAsia"/>
          <w:kern w:val="0"/>
          <w:sz w:val="32"/>
          <w:szCs w:val="32"/>
        </w:rPr>
        <w:t>、</w:t>
      </w:r>
      <w:r w:rsidR="00077EE5">
        <w:rPr>
          <w:rFonts w:eastAsia="仿宋_GB2312" w:hint="eastAsia"/>
          <w:kern w:val="0"/>
          <w:sz w:val="32"/>
          <w:szCs w:val="32"/>
        </w:rPr>
        <w:t>先货后款，需方使用部门验收合格领用后，开具入库结算单，供方依据入库结算单提供增值税专用发票挂帐后，需方按资金支付计划支付</w:t>
      </w:r>
      <w:r w:rsidR="00DA4DDD">
        <w:rPr>
          <w:rFonts w:eastAsia="仿宋_GB2312" w:hint="eastAsia"/>
          <w:kern w:val="0"/>
          <w:sz w:val="32"/>
          <w:szCs w:val="32"/>
        </w:rPr>
        <w:t>相应比例</w:t>
      </w:r>
      <w:r w:rsidR="00077EE5">
        <w:rPr>
          <w:rFonts w:eastAsia="仿宋_GB2312" w:hint="eastAsia"/>
          <w:kern w:val="0"/>
          <w:sz w:val="32"/>
          <w:szCs w:val="32"/>
        </w:rPr>
        <w:t>货款。</w:t>
      </w:r>
    </w:p>
    <w:p w:rsidR="003F77E7" w:rsidRDefault="00077EE5">
      <w:pPr>
        <w:spacing w:line="560" w:lineRule="exact"/>
        <w:ind w:firstLineChars="200" w:firstLine="640"/>
        <w:rPr>
          <w:rFonts w:eastAsia="仿宋"/>
          <w:sz w:val="32"/>
          <w:szCs w:val="32"/>
        </w:rPr>
      </w:pPr>
      <w:r>
        <w:rPr>
          <w:rFonts w:eastAsia="黑体"/>
          <w:sz w:val="32"/>
          <w:szCs w:val="32"/>
        </w:rPr>
        <w:t>八、合同草案</w:t>
      </w:r>
      <w:r>
        <w:rPr>
          <w:rFonts w:eastAsia="仿宋"/>
          <w:sz w:val="32"/>
          <w:szCs w:val="32"/>
        </w:rPr>
        <w:t>（</w:t>
      </w:r>
      <w:r>
        <w:rPr>
          <w:rFonts w:eastAsia="仿宋_GB2312" w:hint="eastAsia"/>
          <w:kern w:val="0"/>
          <w:sz w:val="32"/>
          <w:szCs w:val="32"/>
        </w:rPr>
        <w:t>成交</w:t>
      </w:r>
      <w:r>
        <w:rPr>
          <w:rFonts w:eastAsia="仿宋_GB2312"/>
          <w:kern w:val="0"/>
          <w:sz w:val="32"/>
          <w:szCs w:val="32"/>
        </w:rPr>
        <w:t>金额</w:t>
      </w:r>
      <w:r>
        <w:rPr>
          <w:rFonts w:eastAsia="仿宋_GB2312"/>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元签订合同</w:t>
      </w:r>
      <w:r>
        <w:rPr>
          <w:rFonts w:eastAsia="仿宋_GB2312" w:hint="eastAsia"/>
          <w:kern w:val="0"/>
          <w:sz w:val="32"/>
          <w:szCs w:val="32"/>
        </w:rPr>
        <w:t>，</w:t>
      </w:r>
      <w:r>
        <w:rPr>
          <w:rFonts w:eastAsia="仿宋_GB2312"/>
          <w:kern w:val="0"/>
          <w:sz w:val="32"/>
          <w:szCs w:val="32"/>
        </w:rPr>
        <w:t>中</w:t>
      </w:r>
      <w:r>
        <w:rPr>
          <w:rFonts w:eastAsia="仿宋_GB2312" w:hint="eastAsia"/>
          <w:kern w:val="0"/>
          <w:sz w:val="32"/>
          <w:szCs w:val="32"/>
        </w:rPr>
        <w:t>成交</w:t>
      </w:r>
      <w:r>
        <w:rPr>
          <w:rFonts w:eastAsia="仿宋_GB2312"/>
          <w:kern w:val="0"/>
          <w:sz w:val="32"/>
          <w:szCs w:val="32"/>
        </w:rPr>
        <w:t>金额</w:t>
      </w:r>
      <w:r>
        <w:rPr>
          <w:rFonts w:eastAsia="仿宋_GB2312" w:hint="eastAsia"/>
          <w:kern w:val="0"/>
          <w:sz w:val="32"/>
          <w:szCs w:val="32"/>
        </w:rPr>
        <w:t>＜</w:t>
      </w:r>
      <w:r>
        <w:rPr>
          <w:rFonts w:eastAsia="仿宋_GB2312" w:hint="eastAsia"/>
          <w:kern w:val="0"/>
          <w:sz w:val="32"/>
          <w:szCs w:val="32"/>
        </w:rPr>
        <w:t>2</w:t>
      </w:r>
      <w:r>
        <w:rPr>
          <w:rFonts w:eastAsia="仿宋_GB2312"/>
          <w:kern w:val="0"/>
          <w:sz w:val="32"/>
          <w:szCs w:val="32"/>
        </w:rPr>
        <w:t>0000</w:t>
      </w:r>
      <w:r>
        <w:rPr>
          <w:rFonts w:eastAsia="仿宋_GB2312"/>
          <w:kern w:val="0"/>
          <w:sz w:val="32"/>
          <w:szCs w:val="32"/>
        </w:rPr>
        <w:t>元</w:t>
      </w:r>
      <w:r>
        <w:rPr>
          <w:rFonts w:eastAsia="仿宋_GB2312" w:hint="eastAsia"/>
          <w:kern w:val="0"/>
          <w:sz w:val="32"/>
          <w:szCs w:val="32"/>
        </w:rPr>
        <w:t>以采购平台发布中标明细作为订货清单</w:t>
      </w:r>
      <w:r>
        <w:rPr>
          <w:rFonts w:eastAsia="仿宋"/>
          <w:sz w:val="32"/>
          <w:szCs w:val="32"/>
        </w:rPr>
        <w:t>）：</w:t>
      </w:r>
    </w:p>
    <w:p w:rsidR="008C5442" w:rsidRDefault="008C5442" w:rsidP="008C5442">
      <w:pPr>
        <w:pStyle w:val="a0"/>
      </w:pPr>
    </w:p>
    <w:p w:rsidR="008C5442" w:rsidRDefault="008C5442" w:rsidP="008C5442">
      <w:pPr>
        <w:rPr>
          <w:rFonts w:ascii="宋体" w:hAnsi="宋体"/>
          <w:sz w:val="52"/>
          <w:szCs w:val="52"/>
        </w:rPr>
      </w:pPr>
    </w:p>
    <w:p w:rsidR="005244FA" w:rsidRDefault="005244FA" w:rsidP="005244FA"/>
    <w:p w:rsidR="005244FA" w:rsidRDefault="005244FA" w:rsidP="005244FA">
      <w:pPr>
        <w:pStyle w:val="a0"/>
      </w:pPr>
    </w:p>
    <w:p w:rsidR="005244FA" w:rsidRDefault="005244FA" w:rsidP="005244FA">
      <w:pPr>
        <w:pStyle w:val="4"/>
      </w:pPr>
    </w:p>
    <w:p w:rsidR="005244FA" w:rsidRPr="005244FA" w:rsidRDefault="005244FA" w:rsidP="005244FA"/>
    <w:p w:rsidR="00BA1B0C" w:rsidRDefault="00BA1B0C" w:rsidP="00BA1B0C"/>
    <w:p w:rsidR="005B47DE" w:rsidRDefault="005B47DE" w:rsidP="005B47DE">
      <w:pPr>
        <w:pStyle w:val="a0"/>
      </w:pPr>
    </w:p>
    <w:p w:rsidR="005B47DE" w:rsidRDefault="005B47DE" w:rsidP="005B47DE">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Default="00701439" w:rsidP="00701439">
      <w:pPr>
        <w:pStyle w:val="a0"/>
      </w:pPr>
    </w:p>
    <w:p w:rsidR="00701439" w:rsidRDefault="00701439" w:rsidP="00701439">
      <w:pPr>
        <w:pStyle w:val="4"/>
      </w:pPr>
    </w:p>
    <w:p w:rsidR="00701439" w:rsidRDefault="00701439" w:rsidP="00701439"/>
    <w:p w:rsidR="00701439" w:rsidRPr="00701439" w:rsidRDefault="00701439" w:rsidP="00701439">
      <w:pPr>
        <w:pStyle w:val="a0"/>
      </w:pPr>
    </w:p>
    <w:p w:rsidR="005B47DE" w:rsidRDefault="005B47DE" w:rsidP="005B47DE"/>
    <w:p w:rsidR="005B47DE" w:rsidRDefault="005B47DE" w:rsidP="005B47DE">
      <w:pPr>
        <w:pStyle w:val="a0"/>
      </w:pPr>
    </w:p>
    <w:p w:rsidR="005B47DE" w:rsidRDefault="005B47DE" w:rsidP="005B47DE">
      <w:pPr>
        <w:pStyle w:val="4"/>
      </w:pPr>
    </w:p>
    <w:p w:rsidR="005B47DE" w:rsidRDefault="005B47DE" w:rsidP="005B47DE"/>
    <w:p w:rsidR="005B47DE" w:rsidRPr="005B47DE" w:rsidRDefault="005B47DE" w:rsidP="005B47DE">
      <w:pPr>
        <w:pStyle w:val="a0"/>
      </w:pPr>
    </w:p>
    <w:p w:rsidR="00BA1B0C" w:rsidRDefault="00BA1B0C" w:rsidP="00BA1B0C">
      <w:pPr>
        <w:pStyle w:val="a0"/>
      </w:pPr>
    </w:p>
    <w:p w:rsidR="00BA1B0C" w:rsidRPr="00BA1B0C" w:rsidRDefault="00BA1B0C" w:rsidP="00BA1B0C"/>
    <w:p w:rsidR="00DA4DDD" w:rsidRDefault="00DA4DDD" w:rsidP="00DA4DDD">
      <w:pPr>
        <w:pStyle w:val="a0"/>
      </w:pPr>
    </w:p>
    <w:p w:rsidR="00BA1B0C" w:rsidRDefault="00BA1B0C" w:rsidP="00BA1B0C">
      <w:pPr>
        <w:pStyle w:val="a5"/>
        <w:jc w:val="center"/>
        <w:rPr>
          <w:rFonts w:eastAsia="黑体"/>
          <w:b w:val="0"/>
          <w:bCs w:val="0"/>
          <w:color w:val="auto"/>
          <w:sz w:val="48"/>
          <w:szCs w:val="48"/>
        </w:rPr>
      </w:pPr>
      <w:r>
        <w:rPr>
          <w:rFonts w:eastAsia="黑体"/>
          <w:b w:val="0"/>
          <w:bCs w:val="0"/>
          <w:color w:val="auto"/>
          <w:sz w:val="48"/>
          <w:szCs w:val="48"/>
        </w:rPr>
        <w:t>甘蔗糖部通用标准件采购合同</w:t>
      </w:r>
    </w:p>
    <w:p w:rsidR="00BA1B0C" w:rsidRDefault="00BA1B0C" w:rsidP="00BA1B0C">
      <w:pPr>
        <w:pStyle w:val="a5"/>
        <w:jc w:val="center"/>
        <w:rPr>
          <w:rFonts w:eastAsia="宋体"/>
          <w:bCs w:val="0"/>
          <w:color w:val="auto"/>
          <w:sz w:val="36"/>
          <w:szCs w:val="36"/>
        </w:rPr>
      </w:pPr>
      <w:r>
        <w:rPr>
          <w:rFonts w:eastAsia="宋体"/>
          <w:bCs w:val="0"/>
          <w:color w:val="auto"/>
          <w:sz w:val="36"/>
          <w:szCs w:val="36"/>
        </w:rPr>
        <w:t>（</w:t>
      </w:r>
      <w:r>
        <w:rPr>
          <w:rFonts w:eastAsia="宋体" w:hint="eastAsia"/>
          <w:bCs w:val="0"/>
          <w:color w:val="auto"/>
          <w:sz w:val="36"/>
          <w:szCs w:val="36"/>
          <w:lang w:val="en-US"/>
        </w:rPr>
        <w:t>**</w:t>
      </w:r>
      <w:r>
        <w:rPr>
          <w:rFonts w:eastAsia="宋体"/>
          <w:bCs w:val="0"/>
          <w:color w:val="auto"/>
          <w:sz w:val="36"/>
          <w:szCs w:val="36"/>
          <w:lang w:val="en-US"/>
        </w:rPr>
        <w:t>物资合同</w:t>
      </w:r>
      <w:r>
        <w:rPr>
          <w:rFonts w:eastAsia="宋体"/>
          <w:bCs w:val="0"/>
          <w:color w:val="auto"/>
          <w:sz w:val="36"/>
          <w:szCs w:val="36"/>
        </w:rPr>
        <w:t>）</w:t>
      </w:r>
    </w:p>
    <w:p w:rsidR="00BA1B0C" w:rsidRDefault="00BA1B0C"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5B47DE" w:rsidRDefault="005B47DE" w:rsidP="00BA1B0C">
      <w:pPr>
        <w:pStyle w:val="a5"/>
        <w:jc w:val="center"/>
        <w:rPr>
          <w:rFonts w:eastAsia="宋体"/>
          <w:bCs w:val="0"/>
          <w:color w:val="auto"/>
          <w:sz w:val="48"/>
          <w:szCs w:val="48"/>
        </w:rPr>
      </w:pPr>
    </w:p>
    <w:p w:rsidR="005B47DE" w:rsidRDefault="005B47DE"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342D11" w:rsidRDefault="00342D11" w:rsidP="00BA1B0C">
      <w:pPr>
        <w:pStyle w:val="a5"/>
        <w:jc w:val="center"/>
        <w:rPr>
          <w:rFonts w:eastAsia="宋体"/>
          <w:bCs w:val="0"/>
          <w:color w:val="auto"/>
          <w:sz w:val="48"/>
          <w:szCs w:val="48"/>
        </w:rPr>
      </w:pPr>
    </w:p>
    <w:p w:rsidR="00BA1B0C" w:rsidRDefault="00BA1B0C" w:rsidP="00BA1B0C">
      <w:pPr>
        <w:pStyle w:val="a5"/>
        <w:jc w:val="center"/>
        <w:rPr>
          <w:rFonts w:eastAsia="宋体"/>
          <w:bCs w:val="0"/>
          <w:color w:val="auto"/>
          <w:sz w:val="48"/>
          <w:szCs w:val="48"/>
        </w:rPr>
      </w:pPr>
    </w:p>
    <w:p w:rsidR="00BA1B0C"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合同编号：</w:t>
      </w:r>
      <w:r>
        <w:rPr>
          <w:rFonts w:asciiTheme="minorEastAsia" w:eastAsiaTheme="minorEastAsia" w:hAnsiTheme="minorEastAsia"/>
          <w:sz w:val="28"/>
          <w:szCs w:val="28"/>
        </w:rPr>
        <w:t>*****</w:t>
      </w:r>
    </w:p>
    <w:p w:rsidR="00BA1B0C" w:rsidRPr="00C60DD0" w:rsidRDefault="00BA1B0C" w:rsidP="00BA1B0C">
      <w:pPr>
        <w:pStyle w:val="3"/>
        <w:rPr>
          <w:rFonts w:asciiTheme="minorEastAsia" w:eastAsiaTheme="minorEastAsia" w:hAnsiTheme="minorEastAsia"/>
          <w:sz w:val="28"/>
          <w:szCs w:val="28"/>
        </w:rPr>
      </w:pPr>
      <w:r w:rsidRPr="00C60DD0">
        <w:rPr>
          <w:rFonts w:asciiTheme="minorEastAsia" w:eastAsiaTheme="minorEastAsia" w:hAnsiTheme="minorEastAsia"/>
          <w:sz w:val="28"/>
          <w:szCs w:val="28"/>
        </w:rPr>
        <w:t xml:space="preserve">签定日期： </w:t>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签定地点: 广西崇左</w:t>
      </w:r>
      <w:r w:rsidRPr="00C60DD0">
        <w:rPr>
          <w:rFonts w:asciiTheme="minorEastAsia" w:eastAsiaTheme="minorEastAsia" w:hAnsiTheme="minorEastAsia"/>
          <w:sz w:val="28"/>
          <w:szCs w:val="28"/>
        </w:rPr>
        <w:tab/>
      </w:r>
    </w:p>
    <w:p w:rsidR="00BA1B0C" w:rsidRPr="00C60DD0" w:rsidRDefault="00BA1B0C" w:rsidP="00BA1B0C">
      <w:pPr>
        <w:pStyle w:val="3"/>
        <w:tabs>
          <w:tab w:val="left" w:pos="6585"/>
        </w:tabs>
        <w:rPr>
          <w:rFonts w:asciiTheme="minorEastAsia" w:eastAsiaTheme="minorEastAsia" w:hAnsiTheme="minorEastAsia"/>
          <w:sz w:val="28"/>
          <w:szCs w:val="28"/>
        </w:rPr>
      </w:pPr>
      <w:r w:rsidRPr="00C60DD0">
        <w:rPr>
          <w:rFonts w:asciiTheme="minorEastAsia" w:eastAsiaTheme="minorEastAsia" w:hAnsiTheme="minorEastAsia"/>
          <w:sz w:val="28"/>
          <w:szCs w:val="28"/>
        </w:rPr>
        <w:t>需  方:</w:t>
      </w:r>
      <w:bookmarkStart w:id="0" w:name="CompanyName"/>
      <w:bookmarkEnd w:id="0"/>
      <w:r w:rsidRPr="00C60DD0">
        <w:rPr>
          <w:rFonts w:asciiTheme="minorEastAsia" w:eastAsiaTheme="minorEastAsia" w:hAnsiTheme="minorEastAsia"/>
          <w:sz w:val="28"/>
          <w:szCs w:val="28"/>
        </w:rPr>
        <w:t xml:space="preserve">中粮崇左江州糖业有限公司  </w:t>
      </w:r>
    </w:p>
    <w:p w:rsidR="00BA1B0C" w:rsidRPr="00903CF9" w:rsidRDefault="00BA1B0C" w:rsidP="00BA1B0C">
      <w:pPr>
        <w:spacing w:line="336" w:lineRule="atLeast"/>
        <w:rPr>
          <w:rFonts w:asciiTheme="minorEastAsia" w:eastAsiaTheme="minorEastAsia" w:hAnsiTheme="minorEastAsia"/>
          <w:b/>
          <w:kern w:val="0"/>
          <w:sz w:val="28"/>
          <w:szCs w:val="28"/>
        </w:rPr>
      </w:pPr>
      <w:r w:rsidRPr="00C60DD0">
        <w:rPr>
          <w:rFonts w:asciiTheme="minorEastAsia" w:eastAsiaTheme="minorEastAsia" w:hAnsiTheme="minorEastAsia" w:hint="eastAsia"/>
          <w:b/>
          <w:sz w:val="28"/>
          <w:szCs w:val="28"/>
        </w:rPr>
        <w:t>供方</w:t>
      </w:r>
      <w:r w:rsidRPr="00903CF9">
        <w:rPr>
          <w:rFonts w:asciiTheme="minorEastAsia" w:eastAsiaTheme="minorEastAsia" w:hAnsiTheme="minorEastAsia" w:hint="eastAsia"/>
          <w:b/>
          <w:kern w:val="0"/>
          <w:sz w:val="28"/>
          <w:szCs w:val="28"/>
        </w:rPr>
        <w:t>：</w:t>
      </w:r>
      <w:r>
        <w:rPr>
          <w:rFonts w:asciiTheme="minorEastAsia" w:eastAsiaTheme="minorEastAsia" w:hAnsiTheme="minorEastAsia" w:hint="eastAsia"/>
          <w:b/>
          <w:kern w:val="0"/>
          <w:sz w:val="28"/>
          <w:szCs w:val="28"/>
        </w:rPr>
        <w:t xml:space="preserve"> </w:t>
      </w:r>
    </w:p>
    <w:p w:rsidR="00BA1B0C" w:rsidRDefault="00BA1B0C" w:rsidP="00BA1B0C">
      <w:pPr>
        <w:pStyle w:val="a5"/>
        <w:numPr>
          <w:ilvl w:val="0"/>
          <w:numId w:val="4"/>
        </w:numPr>
        <w:spacing w:line="500" w:lineRule="exact"/>
        <w:jc w:val="left"/>
        <w:rPr>
          <w:rFonts w:eastAsia="宋体"/>
          <w:bCs w:val="0"/>
          <w:color w:val="auto"/>
          <w:sz w:val="28"/>
          <w:szCs w:val="28"/>
        </w:rPr>
      </w:pPr>
      <w:r>
        <w:rPr>
          <w:rFonts w:eastAsia="宋体"/>
          <w:bCs w:val="0"/>
          <w:color w:val="auto"/>
          <w:sz w:val="28"/>
          <w:szCs w:val="28"/>
        </w:rPr>
        <w:t>订购物资数量及规格</w:t>
      </w:r>
    </w:p>
    <w:p w:rsidR="00BA1B0C" w:rsidRDefault="00BA1B0C" w:rsidP="00BA1B0C">
      <w:pPr>
        <w:pStyle w:val="a5"/>
        <w:spacing w:line="500" w:lineRule="exact"/>
        <w:ind w:firstLineChars="200" w:firstLine="560"/>
        <w:jc w:val="left"/>
        <w:rPr>
          <w:rFonts w:eastAsia="宋体"/>
          <w:b w:val="0"/>
          <w:color w:val="auto"/>
          <w:sz w:val="28"/>
          <w:szCs w:val="28"/>
        </w:rPr>
      </w:pPr>
      <w:r>
        <w:rPr>
          <w:rFonts w:eastAsia="宋体"/>
          <w:b w:val="0"/>
          <w:bCs w:val="0"/>
          <w:color w:val="auto"/>
          <w:sz w:val="28"/>
          <w:szCs w:val="28"/>
        </w:rPr>
        <w:t>见附表。附表是本合同不可分割的组成部分，与合同正文具有同等法律效力。</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第二条</w:t>
      </w:r>
      <w:r>
        <w:rPr>
          <w:rFonts w:eastAsia="宋体"/>
          <w:bCs w:val="0"/>
          <w:color w:val="auto"/>
          <w:sz w:val="28"/>
          <w:szCs w:val="28"/>
        </w:rPr>
        <w:t xml:space="preserve">  </w:t>
      </w:r>
      <w:r>
        <w:rPr>
          <w:rFonts w:eastAsia="宋体"/>
          <w:bCs w:val="0"/>
          <w:color w:val="auto"/>
          <w:sz w:val="28"/>
          <w:szCs w:val="28"/>
        </w:rPr>
        <w:t>订购物资质量要求</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一、所订购的物资</w:t>
      </w:r>
      <w:r>
        <w:rPr>
          <w:rFonts w:eastAsia="宋体"/>
          <w:b w:val="0"/>
          <w:bCs w:val="0"/>
          <w:color w:val="auto"/>
          <w:sz w:val="28"/>
          <w:szCs w:val="28"/>
        </w:rPr>
        <w:t>(</w:t>
      </w:r>
      <w:r>
        <w:rPr>
          <w:rFonts w:eastAsia="宋体"/>
          <w:b w:val="0"/>
          <w:bCs w:val="0"/>
          <w:color w:val="auto"/>
          <w:sz w:val="28"/>
          <w:szCs w:val="28"/>
        </w:rPr>
        <w:t>以下简称货物</w:t>
      </w:r>
      <w:r>
        <w:rPr>
          <w:rFonts w:eastAsia="宋体"/>
          <w:b w:val="0"/>
          <w:bCs w:val="0"/>
          <w:color w:val="auto"/>
          <w:sz w:val="28"/>
          <w:szCs w:val="28"/>
        </w:rPr>
        <w:t>)</w:t>
      </w:r>
      <w:r>
        <w:rPr>
          <w:rFonts w:eastAsia="宋体"/>
          <w:b w:val="0"/>
          <w:bCs w:val="0"/>
          <w:color w:val="auto"/>
          <w:sz w:val="28"/>
          <w:szCs w:val="28"/>
        </w:rPr>
        <w:t>质量技术指标符合相关标准</w:t>
      </w:r>
      <w:r>
        <w:rPr>
          <w:rFonts w:eastAsia="宋体"/>
          <w:b w:val="0"/>
          <w:bCs w:val="0"/>
          <w:color w:val="auto"/>
          <w:sz w:val="28"/>
          <w:szCs w:val="28"/>
        </w:rPr>
        <w:t>(</w:t>
      </w:r>
      <w:r>
        <w:rPr>
          <w:rFonts w:eastAsia="宋体"/>
          <w:b w:val="0"/>
          <w:bCs w:val="0"/>
          <w:color w:val="auto"/>
          <w:sz w:val="28"/>
          <w:szCs w:val="28"/>
        </w:rPr>
        <w:t>包括国家标准、行业标准及企业标准</w:t>
      </w:r>
      <w:r>
        <w:rPr>
          <w:rFonts w:eastAsia="宋体"/>
          <w:b w:val="0"/>
          <w:bCs w:val="0"/>
          <w:color w:val="auto"/>
          <w:sz w:val="28"/>
          <w:szCs w:val="28"/>
        </w:rPr>
        <w:t>)</w:t>
      </w:r>
      <w:r>
        <w:rPr>
          <w:rFonts w:eastAsia="宋体"/>
          <w:b w:val="0"/>
          <w:bCs w:val="0"/>
          <w:color w:val="auto"/>
          <w:sz w:val="28"/>
          <w:szCs w:val="28"/>
        </w:rPr>
        <w:t>，相应国标与相关标准供方应提供作为本合同附件之一；</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二、供方提供厂检合格证（需提供第三方检测证书的，第三方检测证书作为该物资的质量证明。）</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第三条</w:t>
      </w:r>
      <w:r>
        <w:rPr>
          <w:rFonts w:eastAsia="宋体"/>
          <w:bCs w:val="0"/>
          <w:color w:val="auto"/>
          <w:sz w:val="28"/>
          <w:szCs w:val="28"/>
        </w:rPr>
        <w:t xml:space="preserve">  </w:t>
      </w:r>
      <w:r>
        <w:rPr>
          <w:rFonts w:eastAsia="宋体"/>
          <w:bCs w:val="0"/>
          <w:color w:val="auto"/>
          <w:sz w:val="28"/>
          <w:szCs w:val="28"/>
        </w:rPr>
        <w:t>技术资料提供办法</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一、供方给需方提供订购物资的产品目录、样品图集、生产厂及产品介绍、使用说明书等有关资料作为选择该类物资的参考；</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二、需方对采购物资提出的本合同条款内未约定的相关质量要求视为本条的补充内容，与本合同具有同等法律效力。</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第四条</w:t>
      </w:r>
      <w:r>
        <w:rPr>
          <w:rFonts w:eastAsia="宋体"/>
          <w:bCs w:val="0"/>
          <w:color w:val="auto"/>
          <w:sz w:val="28"/>
          <w:szCs w:val="28"/>
        </w:rPr>
        <w:t xml:space="preserve">  </w:t>
      </w:r>
      <w:r>
        <w:rPr>
          <w:rFonts w:eastAsia="宋体"/>
          <w:bCs w:val="0"/>
          <w:color w:val="auto"/>
          <w:sz w:val="28"/>
          <w:szCs w:val="28"/>
        </w:rPr>
        <w:t>交货验收</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一、需方指定使用方工厂交货，按照合同以及相应国标、行业标准及企业标准的质量要求、图纸或样品作为验收标准；</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lastRenderedPageBreak/>
        <w:t>二、货到时供方必须向需方提交技术资料和有关质量证明，对入库检验时难以发现的质量缺陷，在使用中出现质量问题（</w:t>
      </w:r>
      <w:r>
        <w:rPr>
          <w:rFonts w:eastAsia="宋体"/>
          <w:b w:val="0"/>
          <w:bCs w:val="0"/>
          <w:color w:val="auto"/>
          <w:sz w:val="28"/>
          <w:szCs w:val="28"/>
          <w:lang w:val="en-US"/>
        </w:rPr>
        <w:t>需</w:t>
      </w:r>
      <w:r>
        <w:rPr>
          <w:rFonts w:eastAsia="宋体"/>
          <w:b w:val="0"/>
          <w:bCs w:val="0"/>
          <w:color w:val="auto"/>
          <w:sz w:val="28"/>
          <w:szCs w:val="28"/>
        </w:rPr>
        <w:t>方使用、保管不当等原因而造成质量问题除外），由供方负责修复或退换，由此给需方造成的损失由供方承担。</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第五条</w:t>
      </w:r>
      <w:r>
        <w:rPr>
          <w:rFonts w:eastAsia="宋体"/>
          <w:bCs w:val="0"/>
          <w:color w:val="auto"/>
          <w:sz w:val="28"/>
          <w:szCs w:val="28"/>
        </w:rPr>
        <w:t xml:space="preserve">  </w:t>
      </w:r>
      <w:r>
        <w:rPr>
          <w:rFonts w:eastAsia="宋体"/>
          <w:bCs w:val="0"/>
          <w:color w:val="auto"/>
          <w:sz w:val="28"/>
          <w:szCs w:val="28"/>
        </w:rPr>
        <w:t>交货时间和地点</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一、交货日期计算：供方自备运输工具送交</w:t>
      </w:r>
      <w:r>
        <w:rPr>
          <w:rFonts w:eastAsia="宋体"/>
          <w:b w:val="0"/>
          <w:bCs w:val="0"/>
          <w:color w:val="auto"/>
          <w:sz w:val="28"/>
          <w:szCs w:val="28"/>
          <w:lang w:val="en-US"/>
        </w:rPr>
        <w:t>需</w:t>
      </w:r>
      <w:r>
        <w:rPr>
          <w:rFonts w:eastAsia="宋体"/>
          <w:b w:val="0"/>
          <w:bCs w:val="0"/>
          <w:color w:val="auto"/>
          <w:sz w:val="28"/>
          <w:szCs w:val="28"/>
        </w:rPr>
        <w:t>方工厂，以需方接收的戳记日期为准；具体交货时间及地点见附表；</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二、任何一方要求提前或延期交货，必须事先与对方达成协议，并按协议执行。</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第六条</w:t>
      </w:r>
      <w:r>
        <w:rPr>
          <w:rFonts w:eastAsia="宋体"/>
          <w:bCs w:val="0"/>
          <w:color w:val="auto"/>
          <w:sz w:val="28"/>
          <w:szCs w:val="28"/>
        </w:rPr>
        <w:t xml:space="preserve">  </w:t>
      </w:r>
      <w:r>
        <w:rPr>
          <w:rFonts w:eastAsia="宋体"/>
          <w:bCs w:val="0"/>
          <w:color w:val="auto"/>
          <w:sz w:val="28"/>
          <w:szCs w:val="28"/>
        </w:rPr>
        <w:t>结算方式及期限</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一、货到后需方按相关标准检验合格后出具接收证明，办理暂存手续。</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二、需方使用部门领用后，按期开具入库单，供方依据入库单提供增值税专用发票挂帐后，需方按资金支付计划支付货款。</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 w:val="0"/>
          <w:bCs w:val="0"/>
          <w:color w:val="auto"/>
          <w:sz w:val="28"/>
          <w:szCs w:val="28"/>
          <w:lang w:val="en-US"/>
        </w:rPr>
      </w:pPr>
      <w:r>
        <w:rPr>
          <w:rFonts w:eastAsia="宋体"/>
          <w:b w:val="0"/>
          <w:bCs w:val="0"/>
          <w:color w:val="auto"/>
          <w:sz w:val="28"/>
          <w:szCs w:val="28"/>
          <w:lang w:val="en-US"/>
        </w:rPr>
        <w:t>三、电汇方式</w:t>
      </w:r>
      <w:r>
        <w:rPr>
          <w:rFonts w:eastAsia="宋体"/>
          <w:b w:val="0"/>
          <w:bCs w:val="0"/>
          <w:color w:val="auto"/>
          <w:sz w:val="28"/>
          <w:szCs w:val="28"/>
        </w:rPr>
        <w:t>支付已挂帐货款。</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第七条</w:t>
      </w:r>
      <w:r>
        <w:rPr>
          <w:rFonts w:eastAsia="宋体"/>
          <w:bCs w:val="0"/>
          <w:color w:val="auto"/>
          <w:sz w:val="28"/>
          <w:szCs w:val="28"/>
        </w:rPr>
        <w:t xml:space="preserve">  </w:t>
      </w:r>
      <w:r>
        <w:rPr>
          <w:rFonts w:eastAsia="宋体"/>
          <w:bCs w:val="0"/>
          <w:color w:val="auto"/>
          <w:sz w:val="28"/>
          <w:szCs w:val="28"/>
        </w:rPr>
        <w:t>其他约定</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lang w:val="en-US"/>
        </w:rPr>
        <w:t>四、</w:t>
      </w:r>
      <w:r>
        <w:rPr>
          <w:rFonts w:eastAsia="宋体"/>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rsidR="00BA1B0C" w:rsidRDefault="00BA1B0C" w:rsidP="00BA1B0C">
      <w:pPr>
        <w:pStyle w:val="a5"/>
        <w:spacing w:line="500" w:lineRule="exact"/>
        <w:jc w:val="left"/>
        <w:rPr>
          <w:rFonts w:eastAsia="宋体"/>
          <w:b w:val="0"/>
          <w:bCs w:val="0"/>
          <w:color w:val="auto"/>
          <w:sz w:val="28"/>
          <w:szCs w:val="28"/>
          <w:lang w:val="en-US"/>
        </w:rPr>
      </w:pPr>
      <w:r>
        <w:rPr>
          <w:rFonts w:eastAsia="宋体"/>
          <w:b w:val="0"/>
          <w:bCs w:val="0"/>
          <w:color w:val="auto"/>
          <w:sz w:val="28"/>
          <w:szCs w:val="28"/>
          <w:lang w:val="en-US"/>
        </w:rPr>
        <w:t>五、</w:t>
      </w:r>
      <w:r>
        <w:rPr>
          <w:rFonts w:eastAsia="宋体"/>
          <w:b w:val="0"/>
          <w:bCs w:val="0"/>
          <w:color w:val="auto"/>
          <w:sz w:val="28"/>
          <w:szCs w:val="28"/>
        </w:rPr>
        <w:t>合同有效期为签订合同</w:t>
      </w:r>
      <w:r>
        <w:rPr>
          <w:rFonts w:eastAsia="宋体"/>
          <w:b w:val="0"/>
          <w:bCs w:val="0"/>
          <w:color w:val="auto"/>
          <w:sz w:val="28"/>
          <w:szCs w:val="28"/>
          <w:lang w:val="en-US"/>
        </w:rPr>
        <w:t>之日起</w:t>
      </w:r>
      <w:r>
        <w:rPr>
          <w:rFonts w:eastAsia="宋体"/>
          <w:b w:val="0"/>
          <w:bCs w:val="0"/>
          <w:color w:val="auto"/>
          <w:sz w:val="28"/>
          <w:szCs w:val="28"/>
        </w:rPr>
        <w:t>一年。</w:t>
      </w:r>
    </w:p>
    <w:p w:rsidR="00BA1B0C" w:rsidRDefault="00BA1B0C" w:rsidP="00BA1B0C">
      <w:pPr>
        <w:pStyle w:val="a5"/>
        <w:tabs>
          <w:tab w:val="left" w:pos="3720"/>
        </w:tabs>
        <w:spacing w:line="500" w:lineRule="exact"/>
        <w:jc w:val="left"/>
        <w:rPr>
          <w:rFonts w:eastAsia="宋体"/>
          <w:bCs w:val="0"/>
          <w:color w:val="auto"/>
          <w:sz w:val="28"/>
          <w:szCs w:val="28"/>
        </w:rPr>
      </w:pPr>
      <w:r>
        <w:rPr>
          <w:rFonts w:eastAsia="宋体"/>
          <w:bCs w:val="0"/>
          <w:color w:val="auto"/>
          <w:sz w:val="28"/>
          <w:szCs w:val="28"/>
        </w:rPr>
        <w:lastRenderedPageBreak/>
        <w:t>第八条</w:t>
      </w:r>
      <w:r>
        <w:rPr>
          <w:rFonts w:eastAsia="宋体"/>
          <w:bCs w:val="0"/>
          <w:color w:val="auto"/>
          <w:sz w:val="28"/>
          <w:szCs w:val="28"/>
        </w:rPr>
        <w:t xml:space="preserve">  </w:t>
      </w:r>
      <w:r>
        <w:rPr>
          <w:rFonts w:eastAsia="宋体"/>
          <w:bCs w:val="0"/>
          <w:color w:val="auto"/>
          <w:sz w:val="28"/>
          <w:szCs w:val="28"/>
        </w:rPr>
        <w:t>供方的违约责任</w:t>
      </w:r>
      <w:r>
        <w:rPr>
          <w:rFonts w:eastAsia="宋体"/>
          <w:bCs w:val="0"/>
          <w:color w:val="auto"/>
          <w:sz w:val="28"/>
          <w:szCs w:val="28"/>
        </w:rPr>
        <w:tab/>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一、未按合同规定的质量标准交付货物，供方负责调换或退货，并承担由于退、换货给需方造成的损失；调换后仍不符合合同规定的，需方有权拒收货物</w:t>
      </w:r>
      <w:r>
        <w:rPr>
          <w:rFonts w:eastAsia="宋体"/>
          <w:b w:val="0"/>
          <w:bCs w:val="0"/>
          <w:color w:val="auto"/>
          <w:sz w:val="28"/>
          <w:szCs w:val="28"/>
        </w:rPr>
        <w:t>,</w:t>
      </w:r>
      <w:r>
        <w:rPr>
          <w:rFonts w:eastAsia="宋体"/>
          <w:b w:val="0"/>
          <w:bCs w:val="0"/>
          <w:color w:val="auto"/>
          <w:sz w:val="28"/>
          <w:szCs w:val="28"/>
        </w:rPr>
        <w:t>并解除合同，供方应按照不符合合同约定标准货物对应价格的</w:t>
      </w:r>
      <w:r>
        <w:rPr>
          <w:rFonts w:eastAsia="宋体"/>
          <w:b w:val="0"/>
          <w:bCs w:val="0"/>
          <w:color w:val="auto"/>
          <w:sz w:val="28"/>
          <w:szCs w:val="28"/>
        </w:rPr>
        <w:t>30%</w:t>
      </w:r>
      <w:r>
        <w:rPr>
          <w:rFonts w:eastAsia="宋体"/>
          <w:b w:val="0"/>
          <w:bCs w:val="0"/>
          <w:color w:val="auto"/>
          <w:sz w:val="28"/>
          <w:szCs w:val="28"/>
        </w:rPr>
        <w:t>向需方支付瑕疵履行违约金，并赔偿由此给需方造成的实际损失。需方有权直接从供方的货款中扣减损失及违约金。</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二、供方逾期交付货物的，每逾期一日，须按照逾期交付货物价格的</w:t>
      </w:r>
      <w:r>
        <w:rPr>
          <w:rFonts w:eastAsia="宋体"/>
          <w:b w:val="0"/>
          <w:bCs w:val="0"/>
          <w:color w:val="auto"/>
          <w:sz w:val="28"/>
          <w:szCs w:val="28"/>
        </w:rPr>
        <w:t>1%</w:t>
      </w:r>
      <w:r>
        <w:rPr>
          <w:rFonts w:eastAsia="宋体"/>
          <w:b w:val="0"/>
          <w:bCs w:val="0"/>
          <w:color w:val="auto"/>
          <w:sz w:val="28"/>
          <w:szCs w:val="28"/>
        </w:rPr>
        <w:t>向需方支付迟延履行违约金一笔，供方迟延交货达</w:t>
      </w:r>
      <w:r>
        <w:rPr>
          <w:rFonts w:eastAsia="宋体"/>
          <w:b w:val="0"/>
          <w:bCs w:val="0"/>
          <w:color w:val="auto"/>
          <w:sz w:val="28"/>
          <w:szCs w:val="28"/>
        </w:rPr>
        <w:t>15</w:t>
      </w:r>
      <w:r>
        <w:rPr>
          <w:rFonts w:eastAsia="宋体"/>
          <w:b w:val="0"/>
          <w:bCs w:val="0"/>
          <w:color w:val="auto"/>
          <w:sz w:val="28"/>
          <w:szCs w:val="28"/>
        </w:rPr>
        <w:t>日的，需方有权单方解除本协议，并追究供方的违约责任。逾期交付的货物，供方应在需方书面允许的期限内照数补齐；供方少交、迟交的部分货物，需方有权拒收，由此产生的费用及损失由供方承担。</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三、不能交付货物，应当偿付不能交付货物部分价款总值的</w:t>
      </w:r>
      <w:r>
        <w:rPr>
          <w:rFonts w:eastAsia="宋体"/>
          <w:b w:val="0"/>
          <w:bCs w:val="0"/>
          <w:color w:val="auto"/>
          <w:sz w:val="28"/>
          <w:szCs w:val="28"/>
        </w:rPr>
        <w:t>10%</w:t>
      </w:r>
      <w:r>
        <w:rPr>
          <w:rFonts w:eastAsia="宋体"/>
          <w:b w:val="0"/>
          <w:bCs w:val="0"/>
          <w:color w:val="auto"/>
          <w:sz w:val="28"/>
          <w:szCs w:val="28"/>
        </w:rPr>
        <w:t>违约金，违约金需方可从供方货款中扣除。</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四、实行代运或送货的供方，错发到达地点或接收单位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，除按合同规定负责运到指定地点或接收单位</w:t>
      </w:r>
      <w:r>
        <w:rPr>
          <w:rFonts w:eastAsia="宋体"/>
          <w:b w:val="0"/>
          <w:bCs w:val="0"/>
          <w:color w:val="auto"/>
          <w:sz w:val="28"/>
          <w:szCs w:val="28"/>
        </w:rPr>
        <w:t>(</w:t>
      </w:r>
      <w:r>
        <w:rPr>
          <w:rFonts w:eastAsia="宋体"/>
          <w:b w:val="0"/>
          <w:bCs w:val="0"/>
          <w:color w:val="auto"/>
          <w:sz w:val="28"/>
          <w:szCs w:val="28"/>
        </w:rPr>
        <w:t>人</w:t>
      </w:r>
      <w:r>
        <w:rPr>
          <w:rFonts w:eastAsia="宋体"/>
          <w:b w:val="0"/>
          <w:bCs w:val="0"/>
          <w:color w:val="auto"/>
          <w:sz w:val="28"/>
          <w:szCs w:val="28"/>
        </w:rPr>
        <w:t>)</w:t>
      </w:r>
      <w:r>
        <w:rPr>
          <w:rFonts w:eastAsia="宋体"/>
          <w:b w:val="0"/>
          <w:bCs w:val="0"/>
          <w:color w:val="auto"/>
          <w:sz w:val="28"/>
          <w:szCs w:val="28"/>
        </w:rPr>
        <w:t>外，并承担因此多付的运杂费和逾期交付货物的责任。</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第九条</w:t>
      </w:r>
      <w:r>
        <w:rPr>
          <w:rFonts w:eastAsia="宋体"/>
          <w:bCs w:val="0"/>
          <w:color w:val="auto"/>
          <w:sz w:val="28"/>
          <w:szCs w:val="28"/>
        </w:rPr>
        <w:t xml:space="preserve">  </w:t>
      </w:r>
      <w:r>
        <w:rPr>
          <w:rFonts w:eastAsia="宋体"/>
          <w:bCs w:val="0"/>
          <w:color w:val="auto"/>
          <w:sz w:val="28"/>
          <w:szCs w:val="28"/>
        </w:rPr>
        <w:t>需方的违约责任</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一、需方在合同履行过程中变更订作货物的数量、规格、质量或设计等，应当在货物发出前通知供方；</w:t>
      </w:r>
      <w:r>
        <w:rPr>
          <w:rFonts w:eastAsia="宋体"/>
          <w:b w:val="0"/>
          <w:bCs w:val="0"/>
          <w:color w:val="auto"/>
          <w:sz w:val="28"/>
          <w:szCs w:val="28"/>
        </w:rPr>
        <w:t xml:space="preserve"> </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二、需方无故拒绝接收供方按合同规定期限提供的货物，需方应当赔偿供方因此造成的损失；</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三、需方变更交付货物地点或接收单位的，应在货物发出前通知供方，因变更交货地而增加的运费或货物已发出而增加的二次倒运费由需方承担；</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四、需方未按合同规定的条款付款，造成的后期供货延迟，供方不承担由此造成的损失，责任由需方承担。</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第十条</w:t>
      </w:r>
      <w:r>
        <w:rPr>
          <w:rFonts w:eastAsia="宋体"/>
          <w:bCs w:val="0"/>
          <w:color w:val="auto"/>
          <w:sz w:val="28"/>
          <w:szCs w:val="28"/>
        </w:rPr>
        <w:t xml:space="preserve">  </w:t>
      </w:r>
      <w:r>
        <w:rPr>
          <w:rFonts w:eastAsia="宋体"/>
          <w:bCs w:val="0"/>
          <w:color w:val="auto"/>
          <w:sz w:val="28"/>
          <w:szCs w:val="28"/>
        </w:rPr>
        <w:t>不可抗力</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w:t>
      </w:r>
      <w:r>
        <w:rPr>
          <w:rFonts w:eastAsia="宋体"/>
          <w:b w:val="0"/>
          <w:bCs w:val="0"/>
          <w:color w:val="auto"/>
          <w:sz w:val="28"/>
          <w:szCs w:val="28"/>
        </w:rPr>
        <w:lastRenderedPageBreak/>
        <w:t>违约责任。</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第十一条</w:t>
      </w:r>
      <w:r>
        <w:rPr>
          <w:rFonts w:eastAsia="宋体"/>
          <w:bCs w:val="0"/>
          <w:color w:val="auto"/>
          <w:sz w:val="28"/>
          <w:szCs w:val="28"/>
        </w:rPr>
        <w:t xml:space="preserve">  </w:t>
      </w:r>
      <w:r>
        <w:rPr>
          <w:rFonts w:eastAsia="宋体"/>
          <w:bCs w:val="0"/>
          <w:color w:val="auto"/>
          <w:sz w:val="28"/>
          <w:szCs w:val="28"/>
        </w:rPr>
        <w:t>纠纷的处理</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因本合同引发的争议，双方可协商解决。协商不成应向需方所在地人民法院提起诉讼，诉讼费、律师代理费等相关费用由责任方承担。</w:t>
      </w:r>
    </w:p>
    <w:p w:rsidR="00BA1B0C" w:rsidRDefault="00BA1B0C" w:rsidP="00BA1B0C">
      <w:pPr>
        <w:pStyle w:val="a5"/>
        <w:spacing w:line="500" w:lineRule="exact"/>
        <w:jc w:val="left"/>
        <w:rPr>
          <w:rFonts w:eastAsia="宋体"/>
          <w:b w:val="0"/>
          <w:bCs w:val="0"/>
          <w:color w:val="auto"/>
          <w:sz w:val="28"/>
          <w:szCs w:val="28"/>
        </w:rPr>
      </w:pPr>
      <w:r>
        <w:rPr>
          <w:rFonts w:eastAsia="宋体"/>
          <w:color w:val="auto"/>
          <w:sz w:val="28"/>
          <w:szCs w:val="28"/>
          <w:lang w:val="en-US"/>
        </w:rPr>
        <w:t>第十二条</w:t>
      </w:r>
      <w:r>
        <w:rPr>
          <w:rFonts w:eastAsia="宋体"/>
          <w:color w:val="auto"/>
          <w:sz w:val="28"/>
          <w:szCs w:val="28"/>
          <w:lang w:val="en-US"/>
        </w:rPr>
        <w:t xml:space="preserve"> </w:t>
      </w:r>
      <w:r>
        <w:rPr>
          <w:rFonts w:eastAsia="宋体"/>
          <w:color w:val="auto"/>
          <w:sz w:val="28"/>
          <w:szCs w:val="28"/>
        </w:rPr>
        <w:t>廉洁条款</w:t>
      </w:r>
      <w:r>
        <w:rPr>
          <w:rFonts w:eastAsia="宋体"/>
          <w:color w:val="auto"/>
          <w:sz w:val="28"/>
          <w:szCs w:val="28"/>
        </w:rPr>
        <w:br/>
      </w:r>
      <w:r>
        <w:rPr>
          <w:rFonts w:eastAsia="宋体"/>
          <w:b w:val="0"/>
          <w:bCs w:val="0"/>
          <w:color w:val="auto"/>
          <w:sz w:val="28"/>
          <w:szCs w:val="28"/>
        </w:rPr>
        <w:t>1.</w:t>
      </w:r>
      <w:r>
        <w:rPr>
          <w:rFonts w:eastAsia="宋体"/>
          <w:b w:val="0"/>
          <w:bCs w:val="0"/>
          <w:color w:val="auto"/>
          <w:sz w:val="28"/>
          <w:szCs w:val="28"/>
        </w:rPr>
        <w:t>供需双方及其员工不得向对方及其员工实施商业贿赂行为，包括但不限于给予回扣、礼品、馈赠、娱乐、招待等行为。</w:t>
      </w:r>
      <w:r>
        <w:rPr>
          <w:rFonts w:eastAsia="宋体"/>
          <w:b w:val="0"/>
          <w:bCs w:val="0"/>
          <w:color w:val="auto"/>
          <w:sz w:val="28"/>
          <w:szCs w:val="28"/>
        </w:rPr>
        <w:br/>
        <w:t>2.</w:t>
      </w:r>
      <w:r>
        <w:rPr>
          <w:rFonts w:eastAsia="宋体"/>
          <w:b w:val="0"/>
          <w:bCs w:val="0"/>
          <w:color w:val="auto"/>
          <w:sz w:val="28"/>
          <w:szCs w:val="28"/>
        </w:rPr>
        <w:t>供需双方及其员工不得向对方及其员工索要财物。</w:t>
      </w:r>
      <w:r>
        <w:rPr>
          <w:rFonts w:eastAsia="宋体"/>
          <w:b w:val="0"/>
          <w:bCs w:val="0"/>
          <w:color w:val="auto"/>
          <w:sz w:val="28"/>
          <w:szCs w:val="28"/>
        </w:rPr>
        <w:br/>
        <w:t>3.</w:t>
      </w:r>
      <w:r>
        <w:rPr>
          <w:rFonts w:eastAsia="宋体"/>
          <w:b w:val="0"/>
          <w:bCs w:val="0"/>
          <w:color w:val="auto"/>
          <w:sz w:val="28"/>
          <w:szCs w:val="28"/>
        </w:rPr>
        <w:t>需方发现供方或供方员工向需方或需方员工实施前两款行为的，需方有权单方解除本合同，同时供方应向需方支付合同总金额</w:t>
      </w:r>
      <w:r>
        <w:rPr>
          <w:rFonts w:eastAsia="宋体"/>
          <w:b w:val="0"/>
          <w:bCs w:val="0"/>
          <w:color w:val="auto"/>
          <w:sz w:val="28"/>
          <w:szCs w:val="28"/>
        </w:rPr>
        <w:t>10%</w:t>
      </w:r>
      <w:r>
        <w:rPr>
          <w:rFonts w:eastAsia="宋体"/>
          <w:b w:val="0"/>
          <w:bCs w:val="0"/>
          <w:color w:val="auto"/>
          <w:sz w:val="28"/>
          <w:szCs w:val="28"/>
        </w:rPr>
        <w:t>的违约金。</w:t>
      </w:r>
      <w:r>
        <w:rPr>
          <w:rFonts w:eastAsia="宋体"/>
          <w:b w:val="0"/>
          <w:bCs w:val="0"/>
          <w:color w:val="auto"/>
          <w:sz w:val="28"/>
          <w:szCs w:val="28"/>
        </w:rPr>
        <w:br/>
        <w:t>4.</w:t>
      </w:r>
      <w:r>
        <w:rPr>
          <w:rFonts w:eastAsia="宋体"/>
          <w:b w:val="0"/>
          <w:bCs w:val="0"/>
          <w:color w:val="auto"/>
          <w:sz w:val="28"/>
          <w:szCs w:val="28"/>
        </w:rPr>
        <w:t>供方发现需方或需方员工向供方或供方员工实施前两款行为的，应通过邮箱：</w:t>
      </w:r>
      <w:r>
        <w:rPr>
          <w:rFonts w:eastAsia="宋体"/>
          <w:b w:val="0"/>
          <w:bCs w:val="0"/>
          <w:color w:val="auto"/>
          <w:sz w:val="28"/>
          <w:szCs w:val="28"/>
        </w:rPr>
        <w:t>thjjb@cofco.com</w:t>
      </w:r>
      <w:r>
        <w:rPr>
          <w:rFonts w:eastAsia="宋体"/>
          <w:b w:val="0"/>
          <w:bCs w:val="0"/>
          <w:color w:val="auto"/>
          <w:sz w:val="28"/>
          <w:szCs w:val="28"/>
        </w:rPr>
        <w:t>；电话：</w:t>
      </w:r>
      <w:r>
        <w:rPr>
          <w:rFonts w:eastAsia="宋体"/>
          <w:b w:val="0"/>
          <w:bCs w:val="0"/>
          <w:color w:val="auto"/>
          <w:sz w:val="28"/>
          <w:szCs w:val="28"/>
        </w:rPr>
        <w:t>010-85017235</w:t>
      </w:r>
      <w:r>
        <w:rPr>
          <w:rFonts w:eastAsia="宋体"/>
          <w:b w:val="0"/>
          <w:bCs w:val="0"/>
          <w:color w:val="auto"/>
          <w:sz w:val="28"/>
          <w:szCs w:val="28"/>
        </w:rPr>
        <w:t>向需方予以举报，如供方不予举报的，需方发现后有权单方解除本合同。</w:t>
      </w:r>
    </w:p>
    <w:p w:rsidR="00BA1B0C" w:rsidRDefault="00BA1B0C" w:rsidP="00BA1B0C">
      <w:pPr>
        <w:pStyle w:val="a5"/>
        <w:spacing w:line="500" w:lineRule="exact"/>
        <w:jc w:val="left"/>
        <w:rPr>
          <w:rFonts w:eastAsia="宋体"/>
          <w:bCs w:val="0"/>
          <w:color w:val="auto"/>
          <w:sz w:val="28"/>
          <w:szCs w:val="28"/>
        </w:rPr>
      </w:pPr>
      <w:r>
        <w:rPr>
          <w:rFonts w:eastAsia="宋体"/>
          <w:bCs w:val="0"/>
          <w:color w:val="auto"/>
          <w:sz w:val="28"/>
          <w:szCs w:val="28"/>
        </w:rPr>
        <w:t>第十</w:t>
      </w:r>
      <w:r>
        <w:rPr>
          <w:rFonts w:eastAsia="宋体"/>
          <w:bCs w:val="0"/>
          <w:color w:val="auto"/>
          <w:sz w:val="28"/>
          <w:szCs w:val="28"/>
          <w:lang w:val="en-US"/>
        </w:rPr>
        <w:t>三</w:t>
      </w:r>
      <w:r>
        <w:rPr>
          <w:rFonts w:eastAsia="宋体"/>
          <w:bCs w:val="0"/>
          <w:color w:val="auto"/>
          <w:sz w:val="28"/>
          <w:szCs w:val="28"/>
        </w:rPr>
        <w:t>条</w:t>
      </w:r>
      <w:r>
        <w:rPr>
          <w:rFonts w:eastAsia="宋体"/>
          <w:bCs w:val="0"/>
          <w:color w:val="auto"/>
          <w:sz w:val="28"/>
          <w:szCs w:val="28"/>
        </w:rPr>
        <w:t xml:space="preserve"> </w:t>
      </w:r>
      <w:r>
        <w:rPr>
          <w:rFonts w:eastAsia="宋体"/>
          <w:bCs w:val="0"/>
          <w:color w:val="auto"/>
          <w:sz w:val="28"/>
          <w:szCs w:val="28"/>
        </w:rPr>
        <w:t>其它</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p>
    <w:p w:rsidR="00BA1B0C" w:rsidRDefault="00BA1B0C" w:rsidP="00BA1B0C">
      <w:pPr>
        <w:pStyle w:val="a5"/>
        <w:spacing w:line="500" w:lineRule="exact"/>
        <w:jc w:val="left"/>
        <w:rPr>
          <w:rFonts w:eastAsia="宋体"/>
          <w:b w:val="0"/>
          <w:bCs w:val="0"/>
          <w:color w:val="auto"/>
          <w:sz w:val="28"/>
          <w:szCs w:val="28"/>
        </w:rPr>
      </w:pPr>
      <w:r>
        <w:rPr>
          <w:rFonts w:eastAsia="宋体"/>
          <w:b w:val="0"/>
          <w:bCs w:val="0"/>
          <w:color w:val="auto"/>
          <w:sz w:val="28"/>
          <w:szCs w:val="28"/>
        </w:rPr>
        <w:t>本合同一式贰份，购买方壹份，销售方壹份。</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7"/>
        <w:gridCol w:w="4927"/>
      </w:tblGrid>
      <w:tr w:rsidR="00BA1B0C" w:rsidRPr="00E559E8" w:rsidTr="007C50B6">
        <w:tc>
          <w:tcPr>
            <w:tcW w:w="4927" w:type="dxa"/>
            <w:shd w:val="clear" w:color="auto" w:fill="auto"/>
          </w:tcPr>
          <w:p w:rsidR="00BA1B0C" w:rsidRPr="00E559E8" w:rsidRDefault="00BA1B0C" w:rsidP="007C50B6">
            <w:pPr>
              <w:pStyle w:val="a5"/>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需方</w:t>
            </w:r>
          </w:p>
        </w:tc>
        <w:tc>
          <w:tcPr>
            <w:tcW w:w="4927" w:type="dxa"/>
            <w:shd w:val="clear" w:color="auto" w:fill="auto"/>
          </w:tcPr>
          <w:p w:rsidR="00BA1B0C" w:rsidRPr="00E559E8" w:rsidRDefault="00BA1B0C" w:rsidP="007C50B6">
            <w:pPr>
              <w:pStyle w:val="a5"/>
              <w:jc w:val="center"/>
              <w:rPr>
                <w:rFonts w:ascii="仿宋_GB2312" w:hAnsi="宋体"/>
                <w:bCs w:val="0"/>
                <w:color w:val="auto"/>
                <w:sz w:val="28"/>
                <w:szCs w:val="28"/>
                <w:lang w:val="en-US"/>
              </w:rPr>
            </w:pPr>
            <w:r w:rsidRPr="00E559E8">
              <w:rPr>
                <w:rFonts w:ascii="宋体" w:eastAsia="宋体" w:hAnsi="宋体" w:hint="eastAsia"/>
                <w:bCs w:val="0"/>
                <w:color w:val="auto"/>
                <w:sz w:val="28"/>
                <w:szCs w:val="28"/>
              </w:rPr>
              <w:t>供方</w:t>
            </w:r>
          </w:p>
        </w:tc>
      </w:tr>
      <w:tr w:rsidR="00BA1B0C" w:rsidRPr="00E559E8" w:rsidTr="007C50B6">
        <w:tc>
          <w:tcPr>
            <w:tcW w:w="4927" w:type="dxa"/>
            <w:shd w:val="clear" w:color="auto" w:fill="auto"/>
            <w:vAlign w:val="center"/>
          </w:tcPr>
          <w:p w:rsidR="00BA1B0C" w:rsidRPr="00E559E8" w:rsidRDefault="00BA1B0C" w:rsidP="007C50B6">
            <w:pPr>
              <w:pStyle w:val="a5"/>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单位名称(章)：中粮崇左江州糖业有限公司</w:t>
            </w:r>
          </w:p>
        </w:tc>
        <w:tc>
          <w:tcPr>
            <w:tcW w:w="4927" w:type="dxa"/>
            <w:shd w:val="clear" w:color="auto" w:fill="auto"/>
            <w:vAlign w:val="center"/>
          </w:tcPr>
          <w:p w:rsidR="00BA1B0C" w:rsidRPr="00E559E8" w:rsidRDefault="00BA1B0C" w:rsidP="00BA1B0C">
            <w:pPr>
              <w:pStyle w:val="a5"/>
              <w:rPr>
                <w:rFonts w:ascii="仿宋_GB2312" w:eastAsia="宋体" w:hAnsi="宋体"/>
                <w:b w:val="0"/>
                <w:color w:val="auto"/>
                <w:sz w:val="28"/>
                <w:szCs w:val="28"/>
                <w:lang w:val="en-US"/>
              </w:rPr>
            </w:pPr>
            <w:r w:rsidRPr="00E559E8">
              <w:rPr>
                <w:rFonts w:ascii="宋体" w:eastAsia="宋体" w:hAnsi="宋体" w:hint="eastAsia"/>
                <w:b w:val="0"/>
                <w:color w:val="auto"/>
                <w:sz w:val="28"/>
                <w:szCs w:val="28"/>
              </w:rPr>
              <w:t>单位名称(章)：</w:t>
            </w:r>
            <w:r w:rsidRPr="00E559E8">
              <w:rPr>
                <w:rFonts w:ascii="仿宋_GB2312"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单位地址：广西崇左市江州区驮卢镇左江农场第27栋</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单位地址：</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法定代表人：</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授权代表：</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开户银行：中国建设银行股份有限公司崇左友谊大道支行</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开户银行：</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lastRenderedPageBreak/>
              <w:t>帐号：45050159805400000062</w:t>
            </w:r>
          </w:p>
        </w:tc>
        <w:tc>
          <w:tcPr>
            <w:tcW w:w="4927" w:type="dxa"/>
            <w:shd w:val="clear" w:color="auto" w:fill="auto"/>
            <w:vAlign w:val="center"/>
          </w:tcPr>
          <w:p w:rsidR="00BA1B0C" w:rsidRPr="00E559E8" w:rsidRDefault="00BA1B0C" w:rsidP="00BA1B0C">
            <w:pPr>
              <w:pStyle w:val="a5"/>
              <w:spacing w:line="460" w:lineRule="exact"/>
              <w:rPr>
                <w:rFonts w:ascii="宋体" w:eastAsia="宋体" w:hAnsi="宋体"/>
                <w:b w:val="0"/>
                <w:color w:val="auto"/>
                <w:sz w:val="28"/>
                <w:szCs w:val="28"/>
                <w:lang w:val="en-US"/>
              </w:rPr>
            </w:pPr>
            <w:r w:rsidRPr="00E559E8">
              <w:rPr>
                <w:rFonts w:ascii="宋体" w:eastAsia="宋体" w:hAnsi="宋体" w:hint="eastAsia"/>
                <w:b w:val="0"/>
                <w:color w:val="auto"/>
                <w:sz w:val="28"/>
                <w:szCs w:val="28"/>
              </w:rPr>
              <w:t>帐号:</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税号：91451400MA5KD2C074</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税号：</w:t>
            </w:r>
            <w:r w:rsidRPr="00E559E8">
              <w:rPr>
                <w:rFonts w:ascii="宋体" w:eastAsia="宋体" w:hAnsi="宋体"/>
                <w:b w:val="0"/>
                <w:color w:val="auto"/>
                <w:sz w:val="28"/>
                <w:szCs w:val="28"/>
                <w:lang w:val="en-US"/>
              </w:rPr>
              <w:t xml:space="preserve"> </w:t>
            </w:r>
          </w:p>
        </w:tc>
      </w:tr>
      <w:tr w:rsidR="00BA1B0C" w:rsidRPr="00E559E8" w:rsidTr="007C50B6">
        <w:tc>
          <w:tcPr>
            <w:tcW w:w="4927" w:type="dxa"/>
            <w:shd w:val="clear" w:color="auto" w:fill="auto"/>
            <w:vAlign w:val="center"/>
          </w:tcPr>
          <w:p w:rsidR="00BA1B0C" w:rsidRPr="00E559E8" w:rsidRDefault="00BA1B0C" w:rsidP="007C50B6">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电话：0771-7988669</w:t>
            </w:r>
          </w:p>
        </w:tc>
        <w:tc>
          <w:tcPr>
            <w:tcW w:w="4927" w:type="dxa"/>
            <w:shd w:val="clear" w:color="auto" w:fill="auto"/>
            <w:vAlign w:val="center"/>
          </w:tcPr>
          <w:p w:rsidR="00BA1B0C" w:rsidRPr="00E559E8" w:rsidRDefault="00BA1B0C" w:rsidP="00BA1B0C">
            <w:pPr>
              <w:pStyle w:val="a5"/>
              <w:rPr>
                <w:rFonts w:ascii="宋体" w:eastAsia="宋体" w:hAnsi="宋体"/>
                <w:b w:val="0"/>
                <w:color w:val="auto"/>
                <w:sz w:val="28"/>
                <w:szCs w:val="28"/>
                <w:lang w:val="en-US"/>
              </w:rPr>
            </w:pPr>
            <w:r w:rsidRPr="00E559E8">
              <w:rPr>
                <w:rFonts w:ascii="宋体" w:eastAsia="宋体" w:hAnsi="宋体" w:hint="eastAsia"/>
                <w:b w:val="0"/>
                <w:color w:val="auto"/>
                <w:sz w:val="28"/>
                <w:szCs w:val="28"/>
              </w:rPr>
              <w:t>电话：</w:t>
            </w:r>
            <w:r w:rsidRPr="00E559E8">
              <w:rPr>
                <w:rFonts w:ascii="宋体" w:eastAsia="宋体" w:hAnsi="宋体"/>
                <w:b w:val="0"/>
                <w:color w:val="auto"/>
                <w:sz w:val="28"/>
                <w:szCs w:val="28"/>
                <w:lang w:val="en-US"/>
              </w:rPr>
              <w:t xml:space="preserve"> </w:t>
            </w:r>
          </w:p>
        </w:tc>
      </w:tr>
    </w:tbl>
    <w:p w:rsidR="00BA1B0C" w:rsidRDefault="00BA1B0C" w:rsidP="00BA1B0C">
      <w:pPr>
        <w:spacing w:line="500" w:lineRule="exact"/>
        <w:rPr>
          <w:rFonts w:eastAsia="仿宋_GB2312"/>
          <w:sz w:val="30"/>
          <w:szCs w:val="30"/>
        </w:rPr>
      </w:pPr>
    </w:p>
    <w:p w:rsidR="00BA1B0C" w:rsidRDefault="00BA1B0C" w:rsidP="00BA1B0C">
      <w:pPr>
        <w:pStyle w:val="a0"/>
      </w:pPr>
    </w:p>
    <w:p w:rsidR="00BA1B0C" w:rsidRDefault="00BA1B0C" w:rsidP="00BA1B0C">
      <w:pPr>
        <w:pStyle w:val="4"/>
      </w:pPr>
    </w:p>
    <w:p w:rsidR="00BA1B0C" w:rsidRPr="00BA1B0C" w:rsidRDefault="00BA1B0C" w:rsidP="00BA1B0C"/>
    <w:p w:rsidR="00BA1B0C" w:rsidRPr="00585E03" w:rsidRDefault="00BA1B0C" w:rsidP="00BA1B0C">
      <w:pPr>
        <w:rPr>
          <w:rFonts w:ascii="宋体" w:hAnsi="宋体"/>
          <w:sz w:val="28"/>
          <w:szCs w:val="28"/>
        </w:rPr>
      </w:pPr>
      <w:r w:rsidRPr="00585E03">
        <w:rPr>
          <w:rFonts w:ascii="宋体" w:hAnsi="宋体" w:hint="eastAsia"/>
          <w:sz w:val="28"/>
          <w:szCs w:val="28"/>
        </w:rPr>
        <w:t>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044"/>
        <w:gridCol w:w="1651"/>
        <w:gridCol w:w="600"/>
        <w:gridCol w:w="561"/>
        <w:gridCol w:w="421"/>
        <w:gridCol w:w="701"/>
        <w:gridCol w:w="421"/>
        <w:gridCol w:w="701"/>
        <w:gridCol w:w="701"/>
        <w:gridCol w:w="1659"/>
        <w:gridCol w:w="713"/>
      </w:tblGrid>
      <w:tr w:rsidR="00BA1B0C" w:rsidTr="007C50B6">
        <w:tc>
          <w:tcPr>
            <w:tcW w:w="0" w:type="auto"/>
            <w:gridSpan w:val="12"/>
          </w:tcPr>
          <w:p w:rsidR="00BA1B0C" w:rsidRDefault="00BA1B0C" w:rsidP="00BA1B0C">
            <w:pPr>
              <w:jc w:val="left"/>
              <w:rPr>
                <w:rFonts w:ascii="宋体" w:hAnsi="宋体"/>
                <w:b/>
                <w:bCs/>
                <w:sz w:val="28"/>
                <w:szCs w:val="28"/>
              </w:rPr>
            </w:pPr>
            <w:r>
              <w:rPr>
                <w:rFonts w:ascii="宋体" w:hAnsi="宋体" w:hint="eastAsia"/>
                <w:b/>
                <w:bCs/>
                <w:sz w:val="28"/>
                <w:szCs w:val="28"/>
              </w:rPr>
              <w:t>供方名称：</w:t>
            </w:r>
          </w:p>
        </w:tc>
      </w:tr>
      <w:tr w:rsidR="00BA1B0C" w:rsidTr="007C50B6">
        <w:tc>
          <w:tcPr>
            <w:tcW w:w="0" w:type="auto"/>
            <w:gridSpan w:val="12"/>
          </w:tcPr>
          <w:p w:rsidR="00BA1B0C" w:rsidRDefault="00BA1B0C" w:rsidP="00BA1B0C">
            <w:pPr>
              <w:jc w:val="right"/>
              <w:rPr>
                <w:rFonts w:ascii="宋体" w:hAnsi="宋体"/>
                <w:b/>
                <w:bCs/>
                <w:sz w:val="28"/>
                <w:szCs w:val="28"/>
              </w:rPr>
            </w:pPr>
            <w:r>
              <w:rPr>
                <w:rFonts w:ascii="宋体" w:hAnsi="宋体" w:hint="eastAsia"/>
                <w:b/>
                <w:bCs/>
                <w:sz w:val="28"/>
                <w:szCs w:val="28"/>
              </w:rPr>
              <w:t>合同编号：</w:t>
            </w:r>
            <w:r>
              <w:rPr>
                <w:rFonts w:ascii="宋体" w:hAnsi="宋体"/>
                <w:b/>
                <w:bCs/>
                <w:sz w:val="28"/>
                <w:szCs w:val="28"/>
              </w:rPr>
              <w:t>********</w:t>
            </w:r>
          </w:p>
        </w:tc>
      </w:tr>
      <w:tr w:rsidR="00BA1B0C" w:rsidTr="007C50B6">
        <w:tc>
          <w:tcPr>
            <w:tcW w:w="344"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序号</w:t>
            </w:r>
          </w:p>
        </w:tc>
        <w:tc>
          <w:tcPr>
            <w:tcW w:w="1056"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SAP物料号</w:t>
            </w:r>
          </w:p>
        </w:tc>
        <w:tc>
          <w:tcPr>
            <w:tcW w:w="1674"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物料描述</w:t>
            </w:r>
          </w:p>
        </w:tc>
        <w:tc>
          <w:tcPr>
            <w:tcW w:w="607"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规格型号</w:t>
            </w:r>
          </w:p>
        </w:tc>
        <w:tc>
          <w:tcPr>
            <w:tcW w:w="567"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单位</w:t>
            </w:r>
          </w:p>
        </w:tc>
        <w:tc>
          <w:tcPr>
            <w:tcW w:w="425"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数量</w:t>
            </w:r>
          </w:p>
        </w:tc>
        <w:tc>
          <w:tcPr>
            <w:tcW w:w="709"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含税单价</w:t>
            </w:r>
          </w:p>
        </w:tc>
        <w:tc>
          <w:tcPr>
            <w:tcW w:w="425"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税率</w:t>
            </w:r>
          </w:p>
        </w:tc>
        <w:tc>
          <w:tcPr>
            <w:tcW w:w="709"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含税金额</w:t>
            </w:r>
          </w:p>
        </w:tc>
        <w:tc>
          <w:tcPr>
            <w:tcW w:w="709"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不含税</w:t>
            </w:r>
          </w:p>
          <w:p w:rsidR="00BA1B0C" w:rsidRDefault="00BA1B0C" w:rsidP="007C50B6">
            <w:pPr>
              <w:jc w:val="center"/>
              <w:rPr>
                <w:rFonts w:ascii="宋体" w:hAnsi="宋体"/>
                <w:b/>
                <w:bCs/>
                <w:sz w:val="16"/>
                <w:szCs w:val="28"/>
              </w:rPr>
            </w:pPr>
            <w:r>
              <w:rPr>
                <w:rFonts w:ascii="宋体" w:hAnsi="宋体" w:hint="eastAsia"/>
                <w:b/>
                <w:bCs/>
                <w:sz w:val="16"/>
                <w:szCs w:val="28"/>
              </w:rPr>
              <w:t>金额</w:t>
            </w:r>
          </w:p>
        </w:tc>
        <w:tc>
          <w:tcPr>
            <w:tcW w:w="1682"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备注</w:t>
            </w:r>
          </w:p>
        </w:tc>
        <w:tc>
          <w:tcPr>
            <w:tcW w:w="721" w:type="dxa"/>
            <w:shd w:val="clear" w:color="auto" w:fill="F3F3F3"/>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交货日期</w:t>
            </w:r>
          </w:p>
        </w:tc>
      </w:tr>
      <w:tr w:rsidR="00BA1B0C" w:rsidTr="007C50B6">
        <w:tc>
          <w:tcPr>
            <w:tcW w:w="34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1</w:t>
            </w:r>
          </w:p>
        </w:tc>
        <w:tc>
          <w:tcPr>
            <w:tcW w:w="1056"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r>
      <w:tr w:rsidR="00BA1B0C" w:rsidTr="007C50B6">
        <w:tc>
          <w:tcPr>
            <w:tcW w:w="34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b/>
                <w:bCs/>
                <w:sz w:val="16"/>
                <w:szCs w:val="28"/>
              </w:rPr>
              <w:t>…</w:t>
            </w:r>
          </w:p>
        </w:tc>
        <w:tc>
          <w:tcPr>
            <w:tcW w:w="1056"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r>
      <w:tr w:rsidR="00BA1B0C" w:rsidTr="007C50B6">
        <w:tc>
          <w:tcPr>
            <w:tcW w:w="34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合计</w:t>
            </w:r>
          </w:p>
        </w:tc>
        <w:tc>
          <w:tcPr>
            <w:tcW w:w="1056"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74"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60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567"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425"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09"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1682"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c>
          <w:tcPr>
            <w:tcW w:w="721" w:type="dxa"/>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p>
        </w:tc>
      </w:tr>
      <w:tr w:rsidR="00BA1B0C" w:rsidTr="007C50B6">
        <w:tc>
          <w:tcPr>
            <w:tcW w:w="1400" w:type="dxa"/>
            <w:gridSpan w:val="2"/>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含税合同金额大写</w:t>
            </w:r>
          </w:p>
        </w:tc>
        <w:tc>
          <w:tcPr>
            <w:tcW w:w="8228" w:type="dxa"/>
            <w:gridSpan w:val="10"/>
            <w:shd w:val="clear" w:color="auto" w:fill="FFFFFF"/>
            <w:tcMar>
              <w:top w:w="0" w:type="dxa"/>
              <w:left w:w="0" w:type="dxa"/>
              <w:bottom w:w="0" w:type="dxa"/>
              <w:right w:w="0" w:type="dxa"/>
            </w:tcMar>
          </w:tcPr>
          <w:p w:rsidR="00BA1B0C" w:rsidRDefault="00BA1B0C" w:rsidP="007C50B6">
            <w:pPr>
              <w:jc w:val="left"/>
              <w:rPr>
                <w:rFonts w:ascii="宋体" w:hAnsi="宋体"/>
                <w:b/>
                <w:bCs/>
                <w:sz w:val="16"/>
                <w:szCs w:val="28"/>
              </w:rPr>
            </w:pPr>
          </w:p>
        </w:tc>
      </w:tr>
      <w:tr w:rsidR="00BA1B0C" w:rsidTr="007C50B6">
        <w:tc>
          <w:tcPr>
            <w:tcW w:w="1400" w:type="dxa"/>
            <w:gridSpan w:val="2"/>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不含税合同金额大写</w:t>
            </w:r>
          </w:p>
        </w:tc>
        <w:tc>
          <w:tcPr>
            <w:tcW w:w="8228" w:type="dxa"/>
            <w:gridSpan w:val="10"/>
            <w:shd w:val="clear" w:color="auto" w:fill="FFFFFF"/>
            <w:tcMar>
              <w:top w:w="0" w:type="dxa"/>
              <w:left w:w="0" w:type="dxa"/>
              <w:bottom w:w="0" w:type="dxa"/>
              <w:right w:w="0" w:type="dxa"/>
            </w:tcMar>
          </w:tcPr>
          <w:p w:rsidR="00BA1B0C" w:rsidRDefault="00BA1B0C" w:rsidP="007C50B6">
            <w:pPr>
              <w:jc w:val="left"/>
              <w:rPr>
                <w:rFonts w:ascii="宋体" w:hAnsi="宋体"/>
                <w:b/>
                <w:bCs/>
                <w:sz w:val="16"/>
                <w:szCs w:val="28"/>
              </w:rPr>
            </w:pPr>
          </w:p>
        </w:tc>
      </w:tr>
      <w:tr w:rsidR="00BA1B0C" w:rsidTr="007C50B6">
        <w:tc>
          <w:tcPr>
            <w:tcW w:w="1400" w:type="dxa"/>
            <w:gridSpan w:val="2"/>
            <w:shd w:val="clear" w:color="auto" w:fill="FFFFFF"/>
            <w:tcMar>
              <w:top w:w="0" w:type="dxa"/>
              <w:left w:w="0" w:type="dxa"/>
              <w:bottom w:w="0" w:type="dxa"/>
              <w:right w:w="0" w:type="dxa"/>
            </w:tcMar>
          </w:tcPr>
          <w:p w:rsidR="00BA1B0C" w:rsidRDefault="00BA1B0C" w:rsidP="007C50B6">
            <w:pPr>
              <w:jc w:val="center"/>
              <w:rPr>
                <w:rFonts w:ascii="宋体" w:hAnsi="宋体"/>
                <w:b/>
                <w:bCs/>
                <w:sz w:val="16"/>
                <w:szCs w:val="28"/>
              </w:rPr>
            </w:pPr>
            <w:r>
              <w:rPr>
                <w:rFonts w:ascii="宋体" w:hAnsi="宋体" w:hint="eastAsia"/>
                <w:b/>
                <w:bCs/>
                <w:sz w:val="16"/>
                <w:szCs w:val="28"/>
              </w:rPr>
              <w:t>备注</w:t>
            </w:r>
          </w:p>
        </w:tc>
        <w:tc>
          <w:tcPr>
            <w:tcW w:w="8228" w:type="dxa"/>
            <w:gridSpan w:val="10"/>
            <w:shd w:val="clear" w:color="auto" w:fill="FFFFFF"/>
            <w:tcMar>
              <w:top w:w="0" w:type="dxa"/>
              <w:left w:w="0" w:type="dxa"/>
              <w:bottom w:w="0" w:type="dxa"/>
              <w:right w:w="0" w:type="dxa"/>
            </w:tcMar>
          </w:tcPr>
          <w:p w:rsidR="00BA1B0C" w:rsidRDefault="00BA1B0C" w:rsidP="00746E39">
            <w:pPr>
              <w:jc w:val="left"/>
              <w:rPr>
                <w:rFonts w:ascii="宋体" w:hAnsi="宋体"/>
                <w:b/>
                <w:bCs/>
                <w:sz w:val="16"/>
                <w:szCs w:val="28"/>
              </w:rPr>
            </w:pPr>
            <w:r w:rsidRPr="009D6045">
              <w:rPr>
                <w:rFonts w:ascii="宋体" w:hAnsi="宋体"/>
                <w:b/>
                <w:bCs/>
                <w:sz w:val="16"/>
                <w:szCs w:val="28"/>
              </w:rPr>
              <w:t>1、合同有效期：合同签订之日起一年；</w:t>
            </w:r>
            <w:r w:rsidRPr="009D6045">
              <w:rPr>
                <w:rFonts w:ascii="宋体" w:hAnsi="宋体"/>
                <w:b/>
                <w:bCs/>
                <w:sz w:val="16"/>
                <w:szCs w:val="28"/>
              </w:rPr>
              <w:br/>
              <w:t>2、本合同为开口合同，在合同有效期内，以需方的订货清单为准，按合同同等价结算，结算量根据需方实际需求量结算。</w:t>
            </w:r>
            <w:r w:rsidRPr="009D6045">
              <w:rPr>
                <w:rFonts w:ascii="宋体" w:hAnsi="宋体"/>
                <w:b/>
                <w:bCs/>
                <w:sz w:val="16"/>
                <w:szCs w:val="28"/>
              </w:rPr>
              <w:br/>
              <w:t>3、交货时间：合同签订之日起</w:t>
            </w:r>
            <w:r w:rsidR="00746E39">
              <w:rPr>
                <w:rFonts w:ascii="宋体" w:hAnsi="宋体"/>
                <w:b/>
                <w:bCs/>
                <w:sz w:val="16"/>
                <w:szCs w:val="28"/>
              </w:rPr>
              <w:t>15</w:t>
            </w:r>
            <w:r w:rsidRPr="009D6045">
              <w:rPr>
                <w:rFonts w:ascii="宋体" w:hAnsi="宋体"/>
                <w:b/>
                <w:bCs/>
                <w:sz w:val="16"/>
                <w:szCs w:val="28"/>
              </w:rPr>
              <w:t>天。</w:t>
            </w:r>
            <w:r w:rsidRPr="009D6045">
              <w:rPr>
                <w:rFonts w:ascii="宋体" w:hAnsi="宋体"/>
                <w:b/>
                <w:bCs/>
                <w:sz w:val="16"/>
                <w:szCs w:val="28"/>
              </w:rPr>
              <w:br/>
              <w:t>4、供方发给需方的物资若有保质期，原则上保质期必须在12个月以上。</w:t>
            </w:r>
          </w:p>
        </w:tc>
      </w:tr>
    </w:tbl>
    <w:p w:rsidR="00BA1B0C" w:rsidRPr="00BA1B0C" w:rsidRDefault="00BA1B0C" w:rsidP="00BA1B0C">
      <w:pPr>
        <w:spacing w:line="560" w:lineRule="exact"/>
        <w:rPr>
          <w:rFonts w:eastAsia="仿宋"/>
          <w:sz w:val="32"/>
          <w:szCs w:val="32"/>
        </w:rPr>
      </w:pPr>
    </w:p>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Default="00BA1B0C" w:rsidP="00BA1B0C">
      <w:pPr>
        <w:pStyle w:val="4"/>
      </w:pPr>
    </w:p>
    <w:p w:rsidR="00BA1B0C" w:rsidRDefault="00BA1B0C" w:rsidP="00BA1B0C"/>
    <w:p w:rsidR="00BA1B0C" w:rsidRDefault="00BA1B0C" w:rsidP="00BA1B0C">
      <w:pPr>
        <w:pStyle w:val="a0"/>
      </w:pPr>
    </w:p>
    <w:p w:rsidR="00BA1B0C" w:rsidRPr="00BA1B0C" w:rsidRDefault="00BA1B0C" w:rsidP="00BA1B0C">
      <w:pPr>
        <w:pStyle w:val="4"/>
      </w:pPr>
    </w:p>
    <w:p w:rsidR="00BA1B0C" w:rsidRDefault="00BA1B0C" w:rsidP="00BA1B0C">
      <w:pPr>
        <w:spacing w:line="560" w:lineRule="exact"/>
        <w:ind w:firstLineChars="200" w:firstLine="640"/>
        <w:rPr>
          <w:rFonts w:eastAsia="黑体"/>
          <w:sz w:val="32"/>
          <w:szCs w:val="32"/>
        </w:rPr>
      </w:pPr>
      <w:r>
        <w:rPr>
          <w:rFonts w:eastAsia="黑体"/>
          <w:sz w:val="32"/>
          <w:szCs w:val="32"/>
        </w:rPr>
        <w:t>九、廉洁承诺书：</w:t>
      </w:r>
    </w:p>
    <w:p w:rsidR="005B47DE" w:rsidRPr="008E75EB" w:rsidRDefault="005B47DE" w:rsidP="005B47DE">
      <w:pPr>
        <w:autoSpaceDE w:val="0"/>
        <w:autoSpaceDN w:val="0"/>
        <w:adjustRightInd w:val="0"/>
        <w:jc w:val="center"/>
        <w:rPr>
          <w:rFonts w:ascii="Times" w:eastAsia="黑体" w:hAnsi="Times" w:cs="宋体"/>
          <w:color w:val="000000"/>
          <w:kern w:val="0"/>
          <w:sz w:val="36"/>
          <w:szCs w:val="32"/>
        </w:rPr>
      </w:pPr>
      <w:r w:rsidRPr="008E75EB">
        <w:rPr>
          <w:rFonts w:ascii="Times" w:eastAsia="黑体" w:hAnsi="Times" w:cs="宋体" w:hint="eastAsia"/>
          <w:color w:val="000000"/>
          <w:kern w:val="0"/>
          <w:sz w:val="36"/>
          <w:szCs w:val="32"/>
        </w:rPr>
        <w:t>中粮糖业廉洁承诺书</w:t>
      </w:r>
    </w:p>
    <w:p w:rsidR="005B47DE" w:rsidRPr="008E75EB" w:rsidRDefault="005B47DE" w:rsidP="005B47DE">
      <w:pPr>
        <w:autoSpaceDE w:val="0"/>
        <w:autoSpaceDN w:val="0"/>
        <w:adjustRightInd w:val="0"/>
        <w:ind w:firstLineChars="200" w:firstLine="720"/>
        <w:jc w:val="center"/>
        <w:rPr>
          <w:rFonts w:ascii="Times" w:eastAsia="黑体" w:hAnsi="Times" w:cs="宋体"/>
          <w:color w:val="000000"/>
          <w:kern w:val="0"/>
          <w:sz w:val="36"/>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hint="eastAsia"/>
          <w:color w:val="000000"/>
          <w:kern w:val="0"/>
          <w:sz w:val="32"/>
          <w:szCs w:val="32"/>
        </w:rPr>
        <w:t>自觉遵守国家法律法规及中粮糖业有关廉政建设制度。</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sidRPr="008E75EB">
        <w:rPr>
          <w:rFonts w:ascii="Times" w:eastAsia="仿宋_GB2312" w:hAnsi="Times" w:cs="宋体" w:hint="eastAsia"/>
          <w:color w:val="000000"/>
          <w:kern w:val="0"/>
          <w:sz w:val="32"/>
          <w:szCs w:val="32"/>
        </w:rPr>
        <w:t>不使用不正当手段妨碍、排挤其它投标单位或串通投标。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sidRPr="008E75EB">
        <w:rPr>
          <w:rFonts w:ascii="Times" w:eastAsia="仿宋_GB2312" w:hAnsi="Times" w:cs="宋体" w:hint="eastAsia"/>
          <w:color w:val="000000"/>
          <w:kern w:val="0"/>
          <w:sz w:val="32"/>
          <w:szCs w:val="32"/>
        </w:rPr>
        <w:t>不将主体、关键性工作进行分包（包括贴牌生产、转包等）。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w:t>
      </w:r>
      <w:r w:rsidRPr="008E75EB">
        <w:rPr>
          <w:rFonts w:ascii="Times" w:eastAsia="仿宋_GB2312" w:hAnsi="Times" w:cs="宋体" w:hint="eastAsia"/>
          <w:color w:val="000000"/>
          <w:kern w:val="0"/>
          <w:sz w:val="32"/>
          <w:szCs w:val="32"/>
        </w:rPr>
        <w:lastRenderedPageBreak/>
        <w:t>用；不进行可能影响招标公平、公正的任何活动。</w:t>
      </w:r>
    </w:p>
    <w:p w:rsidR="005B47DE" w:rsidRPr="00EA019B" w:rsidRDefault="005B47DE" w:rsidP="005B47DE">
      <w:pPr>
        <w:autoSpaceDE w:val="0"/>
        <w:autoSpaceDN w:val="0"/>
        <w:adjustRightInd w:val="0"/>
        <w:ind w:firstLineChars="200" w:firstLine="640"/>
        <w:rPr>
          <w:rFonts w:ascii="Times" w:eastAsia="仿宋_GB2312" w:hAnsi="Times" w:cs="宋体"/>
          <w:color w:val="FF0000"/>
          <w:kern w:val="0"/>
          <w:sz w:val="32"/>
          <w:szCs w:val="32"/>
        </w:rPr>
      </w:pPr>
      <w:r w:rsidRPr="00EA019B">
        <w:rPr>
          <w:rFonts w:ascii="Times" w:eastAsia="仿宋_GB2312" w:hAnsi="Times" w:cs="宋体" w:hint="eastAsia"/>
          <w:color w:val="FF0000"/>
          <w:kern w:val="0"/>
          <w:sz w:val="32"/>
          <w:szCs w:val="32"/>
        </w:rPr>
        <w:t>6.</w:t>
      </w:r>
      <w:r w:rsidRPr="00EA019B">
        <w:rPr>
          <w:rFonts w:hint="eastAsia"/>
          <w:color w:val="FF0000"/>
        </w:rPr>
        <w:t xml:space="preserve"> </w:t>
      </w:r>
      <w:r w:rsidRPr="00EA019B">
        <w:rPr>
          <w:rFonts w:ascii="Times" w:eastAsia="仿宋_GB2312" w:hAnsi="Times" w:cs="宋体" w:hint="eastAsia"/>
          <w:color w:val="FF0000"/>
          <w:kern w:val="0"/>
          <w:sz w:val="32"/>
          <w:szCs w:val="32"/>
        </w:rPr>
        <w:t>不向贵公司涉及采购与招投标的部门及个人支付好处费、介绍费；也不为其购置或提供通讯工具、交通工具、电脑等。</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EA019B">
        <w:rPr>
          <w:rFonts w:ascii="Times" w:eastAsia="仿宋_GB2312" w:hAnsi="Times" w:cs="宋体" w:hint="eastAsia"/>
          <w:color w:val="FF0000"/>
          <w:kern w:val="0"/>
          <w:sz w:val="32"/>
          <w:szCs w:val="32"/>
        </w:rPr>
        <w:t>7</w:t>
      </w:r>
      <w:r w:rsidRPr="00EA019B">
        <w:rPr>
          <w:rFonts w:ascii="Times" w:eastAsia="仿宋_GB2312" w:hAnsi="Times" w:cs="宋体"/>
          <w:color w:val="FF0000"/>
          <w:kern w:val="0"/>
          <w:sz w:val="32"/>
          <w:szCs w:val="32"/>
        </w:rPr>
        <w:t xml:space="preserve">. </w:t>
      </w:r>
      <w:r w:rsidRPr="00EA019B">
        <w:rPr>
          <w:rFonts w:ascii="Times" w:eastAsia="仿宋_GB2312" w:hAnsi="Times" w:cs="宋体" w:hint="eastAsia"/>
          <w:color w:val="FF0000"/>
          <w:kern w:val="0"/>
          <w:sz w:val="32"/>
          <w:szCs w:val="32"/>
        </w:rPr>
        <w:t>经查实的有参与串通行为的投标人，其中标无效，列入供应商黑名单，</w:t>
      </w:r>
      <w:r w:rsidRPr="0057657E">
        <w:rPr>
          <w:rFonts w:ascii="Times" w:eastAsia="仿宋_GB2312" w:hAnsi="Times" w:cs="宋体" w:hint="eastAsia"/>
          <w:color w:val="FF0000"/>
          <w:kern w:val="0"/>
          <w:sz w:val="32"/>
          <w:szCs w:val="32"/>
        </w:rPr>
        <w:t>并依据</w:t>
      </w:r>
      <w:r>
        <w:rPr>
          <w:rFonts w:ascii="Times" w:eastAsia="仿宋_GB2312" w:hAnsi="Times" w:cs="宋体" w:hint="eastAsia"/>
          <w:color w:val="FF0000"/>
          <w:kern w:val="0"/>
          <w:sz w:val="32"/>
          <w:szCs w:val="32"/>
        </w:rPr>
        <w:t>中粮糖业</w:t>
      </w:r>
      <w:r w:rsidRPr="0057657E">
        <w:rPr>
          <w:rFonts w:ascii="Times" w:eastAsia="仿宋_GB2312" w:hAnsi="Times" w:cs="宋体" w:hint="eastAsia"/>
          <w:color w:val="FF0000"/>
          <w:kern w:val="0"/>
          <w:sz w:val="32"/>
          <w:szCs w:val="32"/>
        </w:rPr>
        <w:t>采购制度相关规定对投标人处中标项目金额的千分之五以上千分之十以下的保证金扣除。</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我方自愿将本承诺书作为投标文件及合同的附件，具有同等的法律效力。</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10</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sidRPr="008E75EB">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本承诺书自签署之日起生效。</w:t>
      </w: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firstLineChars="200" w:firstLine="640"/>
        <w:rPr>
          <w:rFonts w:ascii="Times" w:eastAsia="仿宋_GB2312" w:hAnsi="Times" w:cs="宋体"/>
          <w:color w:val="000000"/>
          <w:kern w:val="0"/>
          <w:sz w:val="32"/>
          <w:szCs w:val="32"/>
        </w:rPr>
      </w:pP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5B47DE" w:rsidRPr="008E75EB" w:rsidRDefault="005B47DE" w:rsidP="005B47DE">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3F77E7" w:rsidRDefault="00077EE5">
      <w:pPr>
        <w:spacing w:line="560" w:lineRule="exact"/>
        <w:ind w:firstLine="602"/>
        <w:jc w:val="left"/>
        <w:rPr>
          <w:rFonts w:eastAsia="仿宋_GB2312"/>
          <w:kern w:val="0"/>
          <w:sz w:val="32"/>
          <w:szCs w:val="32"/>
          <w:lang w:val="zh-CN"/>
        </w:rPr>
      </w:pPr>
      <w:r>
        <w:rPr>
          <w:rFonts w:ascii="黑体" w:eastAsia="黑体" w:hAnsi="黑体" w:cs="黑体" w:hint="eastAsia"/>
          <w:kern w:val="0"/>
          <w:sz w:val="32"/>
          <w:szCs w:val="32"/>
        </w:rPr>
        <w:t>十、</w:t>
      </w:r>
      <w:r>
        <w:rPr>
          <w:rFonts w:ascii="黑体" w:eastAsia="黑体" w:hAnsi="黑体" w:cs="黑体" w:hint="eastAsia"/>
          <w:kern w:val="0"/>
          <w:sz w:val="32"/>
          <w:szCs w:val="32"/>
          <w:lang w:val="zh-CN"/>
        </w:rPr>
        <w:t>监督联络方式</w:t>
      </w:r>
      <w:r>
        <w:rPr>
          <w:rFonts w:eastAsia="仿宋_GB2312"/>
          <w:kern w:val="0"/>
          <w:sz w:val="32"/>
          <w:szCs w:val="32"/>
          <w:lang w:val="zh-CN"/>
        </w:rPr>
        <w:t>：</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中粮糖业纪委联系方式：办公电话</w:t>
      </w:r>
      <w:r>
        <w:rPr>
          <w:rFonts w:eastAsia="仿宋_GB2312"/>
          <w:kern w:val="0"/>
          <w:sz w:val="32"/>
          <w:szCs w:val="32"/>
        </w:rPr>
        <w:t xml:space="preserve">  010-85017235</w:t>
      </w:r>
    </w:p>
    <w:p w:rsidR="003F77E7" w:rsidRDefault="00077EE5">
      <w:pPr>
        <w:spacing w:line="560" w:lineRule="exact"/>
        <w:ind w:firstLine="602"/>
        <w:jc w:val="left"/>
        <w:rPr>
          <w:rFonts w:eastAsia="仿宋_GB2312"/>
          <w:kern w:val="0"/>
          <w:sz w:val="32"/>
          <w:szCs w:val="32"/>
        </w:rPr>
      </w:pPr>
      <w:r>
        <w:rPr>
          <w:rFonts w:eastAsia="仿宋_GB2312"/>
          <w:kern w:val="0"/>
          <w:sz w:val="32"/>
          <w:szCs w:val="32"/>
        </w:rPr>
        <w:t>通信地址：北京市朝阳区朝阳门南大街</w:t>
      </w:r>
      <w:r>
        <w:rPr>
          <w:rFonts w:eastAsia="仿宋_GB2312"/>
          <w:kern w:val="0"/>
          <w:sz w:val="32"/>
          <w:szCs w:val="32"/>
        </w:rPr>
        <w:t>8</w:t>
      </w:r>
      <w:r>
        <w:rPr>
          <w:rFonts w:eastAsia="仿宋_GB2312"/>
          <w:kern w:val="0"/>
          <w:sz w:val="32"/>
          <w:szCs w:val="32"/>
        </w:rPr>
        <w:t>号中粮福临门大厦</w:t>
      </w:r>
      <w:r>
        <w:rPr>
          <w:rFonts w:eastAsia="仿宋_GB2312"/>
          <w:kern w:val="0"/>
          <w:sz w:val="32"/>
          <w:szCs w:val="32"/>
        </w:rPr>
        <w:t>9</w:t>
      </w:r>
      <w:r>
        <w:rPr>
          <w:rFonts w:eastAsia="仿宋_GB2312"/>
          <w:kern w:val="0"/>
          <w:sz w:val="32"/>
          <w:szCs w:val="32"/>
        </w:rPr>
        <w:t>层</w:t>
      </w:r>
      <w:r>
        <w:rPr>
          <w:rFonts w:eastAsia="仿宋_GB2312"/>
          <w:kern w:val="0"/>
          <w:sz w:val="32"/>
          <w:szCs w:val="32"/>
        </w:rPr>
        <w:t>905</w:t>
      </w:r>
      <w:r>
        <w:rPr>
          <w:rFonts w:eastAsia="仿宋_GB2312"/>
          <w:kern w:val="0"/>
          <w:sz w:val="32"/>
          <w:szCs w:val="32"/>
        </w:rPr>
        <w:t>房间，中粮糖业纪委办公室收，邮编</w:t>
      </w:r>
      <w:r>
        <w:rPr>
          <w:rFonts w:eastAsia="仿宋_GB2312"/>
          <w:kern w:val="0"/>
          <w:sz w:val="32"/>
          <w:szCs w:val="32"/>
        </w:rPr>
        <w:t>100020</w:t>
      </w:r>
      <w:r>
        <w:rPr>
          <w:rFonts w:eastAsia="仿宋_GB2312"/>
          <w:kern w:val="0"/>
          <w:sz w:val="32"/>
          <w:szCs w:val="32"/>
        </w:rPr>
        <w:t>。</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602"/>
        <w:jc w:val="left"/>
        <w:rPr>
          <w:rFonts w:ascii="黑体" w:eastAsia="黑体" w:hAnsi="黑体" w:cs="黑体"/>
          <w:kern w:val="0"/>
          <w:sz w:val="32"/>
          <w:szCs w:val="32"/>
        </w:rPr>
      </w:pPr>
      <w:r>
        <w:rPr>
          <w:rFonts w:ascii="黑体" w:eastAsia="黑体" w:hAnsi="黑体" w:cs="黑体" w:hint="eastAsia"/>
          <w:kern w:val="0"/>
          <w:sz w:val="32"/>
          <w:szCs w:val="32"/>
        </w:rPr>
        <w:lastRenderedPageBreak/>
        <w:t>十一、报价说明</w:t>
      </w:r>
    </w:p>
    <w:p w:rsidR="003F77E7" w:rsidRDefault="00077EE5">
      <w:pPr>
        <w:spacing w:line="560" w:lineRule="exact"/>
        <w:ind w:firstLineChars="200" w:firstLine="640"/>
        <w:rPr>
          <w:rFonts w:eastAsia="仿宋"/>
        </w:rPr>
      </w:pPr>
      <w:r>
        <w:rPr>
          <w:rFonts w:eastAsia="仿宋" w:hint="eastAsia"/>
          <w:sz w:val="32"/>
          <w:szCs w:val="32"/>
        </w:rPr>
        <w:t>1.</w:t>
      </w:r>
      <w:r>
        <w:rPr>
          <w:rFonts w:eastAsia="仿宋" w:hint="eastAsia"/>
          <w:sz w:val="32"/>
          <w:szCs w:val="32"/>
        </w:rPr>
        <w:t>报价请选择正确税率。</w:t>
      </w:r>
    </w:p>
    <w:p w:rsidR="003F77E7" w:rsidRDefault="00077EE5">
      <w:pPr>
        <w:spacing w:line="560" w:lineRule="exact"/>
        <w:ind w:firstLineChars="200" w:firstLine="640"/>
        <w:rPr>
          <w:rFonts w:eastAsia="仿宋"/>
          <w:sz w:val="32"/>
          <w:szCs w:val="32"/>
        </w:rPr>
      </w:pPr>
      <w:r>
        <w:rPr>
          <w:rFonts w:eastAsia="仿宋" w:hint="eastAsia"/>
          <w:sz w:val="32"/>
          <w:szCs w:val="32"/>
        </w:rPr>
        <w:t>2.</w:t>
      </w:r>
      <w:r>
        <w:rPr>
          <w:rFonts w:eastAsia="仿宋"/>
          <w:sz w:val="32"/>
          <w:szCs w:val="32"/>
        </w:rPr>
        <w:t>联系人：</w:t>
      </w:r>
      <w:r w:rsidR="00126266">
        <w:rPr>
          <w:rFonts w:eastAsia="仿宋" w:hint="eastAsia"/>
          <w:sz w:val="32"/>
          <w:szCs w:val="32"/>
        </w:rPr>
        <w:t>梁应杰</w:t>
      </w:r>
      <w:r>
        <w:rPr>
          <w:rFonts w:eastAsia="仿宋"/>
          <w:sz w:val="32"/>
          <w:szCs w:val="32"/>
        </w:rPr>
        <w:t xml:space="preserve">         </w:t>
      </w:r>
      <w:r>
        <w:rPr>
          <w:rFonts w:eastAsia="仿宋"/>
          <w:sz w:val="32"/>
          <w:szCs w:val="32"/>
        </w:rPr>
        <w:t>联系电话</w:t>
      </w:r>
      <w:r>
        <w:rPr>
          <w:rFonts w:eastAsia="仿宋"/>
          <w:sz w:val="32"/>
          <w:szCs w:val="32"/>
        </w:rPr>
        <w:t xml:space="preserve"> </w:t>
      </w:r>
      <w:r>
        <w:rPr>
          <w:rFonts w:eastAsia="仿宋"/>
          <w:sz w:val="32"/>
          <w:szCs w:val="32"/>
        </w:rPr>
        <w:t>：</w:t>
      </w:r>
      <w:r w:rsidR="00126266">
        <w:rPr>
          <w:rFonts w:eastAsia="仿宋"/>
          <w:sz w:val="32"/>
          <w:szCs w:val="32"/>
        </w:rPr>
        <w:t>15240719569</w:t>
      </w:r>
    </w:p>
    <w:p w:rsidR="003F77E7" w:rsidRDefault="003F77E7">
      <w:pPr>
        <w:spacing w:line="560" w:lineRule="exact"/>
        <w:ind w:firstLineChars="200" w:firstLine="640"/>
        <w:rPr>
          <w:rFonts w:eastAsia="仿宋"/>
          <w:sz w:val="32"/>
          <w:szCs w:val="32"/>
        </w:rPr>
      </w:pPr>
    </w:p>
    <w:p w:rsidR="003F77E7" w:rsidRDefault="00077EE5">
      <w:pPr>
        <w:spacing w:line="560" w:lineRule="exact"/>
        <w:ind w:firstLineChars="200" w:firstLine="640"/>
        <w:rPr>
          <w:rFonts w:eastAsia="仿宋"/>
          <w:sz w:val="32"/>
          <w:szCs w:val="32"/>
        </w:rPr>
      </w:pPr>
      <w:r>
        <w:rPr>
          <w:rFonts w:eastAsia="仿宋"/>
          <w:sz w:val="32"/>
          <w:szCs w:val="32"/>
        </w:rPr>
        <w:t>望予以最优惠报价为盼。</w:t>
      </w:r>
    </w:p>
    <w:p w:rsidR="003F77E7" w:rsidRDefault="00077EE5">
      <w:pPr>
        <w:spacing w:line="560" w:lineRule="exact"/>
        <w:ind w:firstLineChars="200" w:firstLine="640"/>
        <w:rPr>
          <w:rFonts w:eastAsia="仿宋"/>
          <w:sz w:val="32"/>
          <w:szCs w:val="32"/>
        </w:rPr>
      </w:pPr>
      <w:r>
        <w:rPr>
          <w:rFonts w:eastAsia="仿宋"/>
          <w:sz w:val="32"/>
          <w:szCs w:val="32"/>
        </w:rPr>
        <w:t>顺祝商琪！</w:t>
      </w:r>
      <w:r>
        <w:rPr>
          <w:rFonts w:eastAsia="仿宋"/>
          <w:sz w:val="32"/>
          <w:szCs w:val="32"/>
        </w:rPr>
        <w:t xml:space="preserve"> </w:t>
      </w:r>
    </w:p>
    <w:p w:rsidR="003F77E7" w:rsidRDefault="003F77E7">
      <w:pPr>
        <w:pStyle w:val="a0"/>
        <w:rPr>
          <w:rFonts w:ascii="Times New Roman" w:eastAsia="仿宋" w:hAnsi="Times New Roman"/>
          <w:sz w:val="32"/>
          <w:szCs w:val="32"/>
        </w:rPr>
      </w:pPr>
    </w:p>
    <w:p w:rsidR="003F77E7" w:rsidRDefault="003F77E7"/>
    <w:p w:rsidR="003F77E7" w:rsidRDefault="00077EE5">
      <w:pPr>
        <w:spacing w:line="560" w:lineRule="exact"/>
        <w:ind w:firstLineChars="1381" w:firstLine="4419"/>
        <w:jc w:val="center"/>
        <w:rPr>
          <w:rFonts w:eastAsia="仿宋"/>
          <w:sz w:val="32"/>
          <w:szCs w:val="32"/>
        </w:rPr>
      </w:pPr>
      <w:r>
        <w:rPr>
          <w:rFonts w:eastAsia="仿宋"/>
          <w:sz w:val="32"/>
          <w:szCs w:val="32"/>
        </w:rPr>
        <w:t>中粮</w:t>
      </w:r>
      <w:r w:rsidR="00126266">
        <w:rPr>
          <w:rFonts w:eastAsia="仿宋" w:hint="eastAsia"/>
          <w:sz w:val="32"/>
          <w:szCs w:val="32"/>
        </w:rPr>
        <w:t>崇左江州</w:t>
      </w:r>
      <w:r>
        <w:rPr>
          <w:rFonts w:eastAsia="仿宋"/>
          <w:sz w:val="32"/>
          <w:szCs w:val="32"/>
        </w:rPr>
        <w:t>糖业有限公司</w:t>
      </w:r>
      <w:bookmarkStart w:id="1" w:name="_GoBack"/>
      <w:bookmarkEnd w:id="1"/>
    </w:p>
    <w:p w:rsidR="003F77E7" w:rsidRDefault="00077EE5">
      <w:pPr>
        <w:spacing w:line="560" w:lineRule="exact"/>
        <w:ind w:firstLineChars="1381" w:firstLine="4419"/>
        <w:jc w:val="center"/>
        <w:rPr>
          <w:rFonts w:eastAsia="仿宋"/>
          <w:sz w:val="32"/>
          <w:szCs w:val="32"/>
        </w:rPr>
      </w:pPr>
      <w:r>
        <w:rPr>
          <w:rFonts w:eastAsia="仿宋"/>
          <w:sz w:val="32"/>
          <w:szCs w:val="32"/>
        </w:rPr>
        <w:t>202</w:t>
      </w:r>
      <w:r>
        <w:rPr>
          <w:rFonts w:eastAsia="仿宋" w:hint="eastAsia"/>
          <w:sz w:val="32"/>
          <w:szCs w:val="32"/>
        </w:rPr>
        <w:t>4</w:t>
      </w:r>
      <w:r>
        <w:rPr>
          <w:rFonts w:eastAsia="仿宋"/>
          <w:sz w:val="32"/>
          <w:szCs w:val="32"/>
        </w:rPr>
        <w:t>年</w:t>
      </w:r>
      <w:r w:rsidR="00746E39">
        <w:rPr>
          <w:rFonts w:eastAsia="仿宋"/>
          <w:sz w:val="32"/>
          <w:szCs w:val="32"/>
        </w:rPr>
        <w:t>10</w:t>
      </w:r>
      <w:r>
        <w:rPr>
          <w:rFonts w:eastAsia="仿宋"/>
          <w:sz w:val="32"/>
          <w:szCs w:val="32"/>
        </w:rPr>
        <w:t>月</w:t>
      </w:r>
      <w:r w:rsidR="00746E39">
        <w:rPr>
          <w:rFonts w:eastAsia="仿宋"/>
          <w:sz w:val="32"/>
          <w:szCs w:val="32"/>
        </w:rPr>
        <w:t>12</w:t>
      </w:r>
      <w:r>
        <w:rPr>
          <w:rFonts w:eastAsia="仿宋"/>
          <w:sz w:val="32"/>
          <w:szCs w:val="32"/>
        </w:rPr>
        <w:t>日</w:t>
      </w:r>
    </w:p>
    <w:sectPr w:rsidR="003F77E7">
      <w:footerReference w:type="default" r:id="rId10"/>
      <w:pgSz w:w="11906" w:h="16838"/>
      <w:pgMar w:top="651" w:right="1304" w:bottom="1134" w:left="1304" w:header="6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2B" w:rsidRDefault="00C02B2B">
      <w:r>
        <w:separator/>
      </w:r>
    </w:p>
  </w:endnote>
  <w:endnote w:type="continuationSeparator" w:id="0">
    <w:p w:rsidR="00C02B2B" w:rsidRDefault="00C0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B6" w:rsidRDefault="007C50B6">
    <w:pPr>
      <w:pStyle w:val="a8"/>
      <w:jc w:val="center"/>
      <w:rPr>
        <w:rFonts w:eastAsia="仿宋_GB2312"/>
        <w:sz w:val="24"/>
      </w:rPr>
    </w:pPr>
    <w:r>
      <w:rPr>
        <w:rFonts w:eastAsia="仿宋_GB2312" w:hint="eastAsia"/>
        <w:kern w:val="0"/>
        <w:sz w:val="24"/>
        <w:szCs w:val="21"/>
      </w:rPr>
      <w:t>第</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sidR="00746E39">
      <w:rPr>
        <w:rFonts w:eastAsia="仿宋_GB2312"/>
        <w:noProof/>
        <w:kern w:val="0"/>
        <w:sz w:val="24"/>
        <w:szCs w:val="21"/>
      </w:rPr>
      <w:t>38</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页，共</w:t>
    </w:r>
    <w:r>
      <w:rPr>
        <w:rFonts w:eastAsia="仿宋_GB2312" w:hint="eastAsia"/>
        <w:kern w:val="0"/>
        <w:sz w:val="24"/>
        <w:szCs w:val="21"/>
      </w:rPr>
      <w:t xml:space="preserve">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sidR="00746E39">
      <w:rPr>
        <w:rFonts w:eastAsia="仿宋_GB2312"/>
        <w:noProof/>
        <w:kern w:val="0"/>
        <w:sz w:val="24"/>
        <w:szCs w:val="21"/>
      </w:rPr>
      <w:t>38</w:t>
    </w:r>
    <w:r>
      <w:rPr>
        <w:rFonts w:eastAsia="仿宋_GB2312"/>
        <w:kern w:val="0"/>
        <w:sz w:val="24"/>
        <w:szCs w:val="21"/>
      </w:rPr>
      <w:fldChar w:fldCharType="end"/>
    </w:r>
    <w:r>
      <w:rPr>
        <w:rFonts w:eastAsia="仿宋_GB2312" w:hint="eastAsia"/>
        <w:kern w:val="0"/>
        <w:sz w:val="24"/>
        <w:szCs w:val="21"/>
      </w:rPr>
      <w:t xml:space="preserve"> </w:t>
    </w:r>
    <w:r>
      <w:rPr>
        <w:rFonts w:eastAsia="仿宋_GB2312" w:hint="eastAsia"/>
        <w:kern w:val="0"/>
        <w:sz w:val="24"/>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2B" w:rsidRDefault="00C02B2B">
      <w:r>
        <w:separator/>
      </w:r>
    </w:p>
  </w:footnote>
  <w:footnote w:type="continuationSeparator" w:id="0">
    <w:p w:rsidR="00C02B2B" w:rsidRDefault="00C0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E60A6"/>
    <w:multiLevelType w:val="hybridMultilevel"/>
    <w:tmpl w:val="D53263C6"/>
    <w:lvl w:ilvl="0" w:tplc="C39CB35E">
      <w:start w:val="1"/>
      <w:numFmt w:val="decimal"/>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3507EE14"/>
    <w:multiLevelType w:val="singleLevel"/>
    <w:tmpl w:val="3507EE14"/>
    <w:lvl w:ilvl="0">
      <w:start w:val="3"/>
      <w:numFmt w:val="chineseCounting"/>
      <w:suff w:val="nothing"/>
      <w:lvlText w:val="%1、"/>
      <w:lvlJc w:val="left"/>
      <w:rPr>
        <w:rFonts w:hint="eastAsia"/>
      </w:rPr>
    </w:lvl>
  </w:abstractNum>
  <w:abstractNum w:abstractNumId="3" w15:restartNumberingAfterBreak="0">
    <w:nsid w:val="6B9F0863"/>
    <w:multiLevelType w:val="hybridMultilevel"/>
    <w:tmpl w:val="C954385E"/>
    <w:lvl w:ilvl="0" w:tplc="2306F544">
      <w:start w:val="1"/>
      <w:numFmt w:val="decimal"/>
      <w:lvlText w:val="%1、"/>
      <w:lvlJc w:val="left"/>
      <w:pPr>
        <w:ind w:left="1094" w:hanging="492"/>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E7"/>
    <w:rsid w:val="000237B0"/>
    <w:rsid w:val="00075E66"/>
    <w:rsid w:val="00077EE5"/>
    <w:rsid w:val="00114490"/>
    <w:rsid w:val="00126266"/>
    <w:rsid w:val="00196C5B"/>
    <w:rsid w:val="001C4228"/>
    <w:rsid w:val="001F0DEF"/>
    <w:rsid w:val="00320E8C"/>
    <w:rsid w:val="00342D11"/>
    <w:rsid w:val="003F77E7"/>
    <w:rsid w:val="005244FA"/>
    <w:rsid w:val="005B47DE"/>
    <w:rsid w:val="00701439"/>
    <w:rsid w:val="00746E39"/>
    <w:rsid w:val="007C50B6"/>
    <w:rsid w:val="00850F43"/>
    <w:rsid w:val="008C5442"/>
    <w:rsid w:val="008F07EC"/>
    <w:rsid w:val="00A731DD"/>
    <w:rsid w:val="00B55FF2"/>
    <w:rsid w:val="00BA1B0C"/>
    <w:rsid w:val="00C02B2B"/>
    <w:rsid w:val="00D21B64"/>
    <w:rsid w:val="00DA4DDD"/>
    <w:rsid w:val="00E570EA"/>
    <w:rsid w:val="00FE37A2"/>
    <w:rsid w:val="05CE05D4"/>
    <w:rsid w:val="09E24C3F"/>
    <w:rsid w:val="0D503373"/>
    <w:rsid w:val="16760CB0"/>
    <w:rsid w:val="1699719C"/>
    <w:rsid w:val="1EAF2632"/>
    <w:rsid w:val="213828F8"/>
    <w:rsid w:val="224B26BD"/>
    <w:rsid w:val="25B07058"/>
    <w:rsid w:val="28D46E1C"/>
    <w:rsid w:val="2DA03510"/>
    <w:rsid w:val="2EF92788"/>
    <w:rsid w:val="30054781"/>
    <w:rsid w:val="31382887"/>
    <w:rsid w:val="326A1B73"/>
    <w:rsid w:val="3583388D"/>
    <w:rsid w:val="35B77E4C"/>
    <w:rsid w:val="3A4E546B"/>
    <w:rsid w:val="3BEF5637"/>
    <w:rsid w:val="3CDB4C00"/>
    <w:rsid w:val="3D534311"/>
    <w:rsid w:val="43FE4DFF"/>
    <w:rsid w:val="46FC0E56"/>
    <w:rsid w:val="4A05591A"/>
    <w:rsid w:val="4FA84265"/>
    <w:rsid w:val="4FD1313A"/>
    <w:rsid w:val="53CD0F05"/>
    <w:rsid w:val="55DB05F7"/>
    <w:rsid w:val="56590DEF"/>
    <w:rsid w:val="599E7648"/>
    <w:rsid w:val="621809DE"/>
    <w:rsid w:val="63802CF2"/>
    <w:rsid w:val="64471C00"/>
    <w:rsid w:val="66533321"/>
    <w:rsid w:val="6C2377FC"/>
    <w:rsid w:val="72C90324"/>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B986D"/>
  <w15:docId w15:val="{505225FB-EEEB-4469-8966-79DC8ED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uiPriority="99" w:qFormat="1"/>
    <w:lsdException w:name="FollowedHyperlink"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outlineLvl w:val="1"/>
    </w:pPr>
    <w:rPr>
      <w:sz w:val="40"/>
      <w:szCs w:val="40"/>
    </w:rPr>
  </w:style>
  <w:style w:type="paragraph" w:styleId="3">
    <w:name w:val="heading 3"/>
    <w:basedOn w:val="a"/>
    <w:next w:val="a"/>
    <w:qFormat/>
    <w:pPr>
      <w:spacing w:line="380" w:lineRule="exact"/>
      <w:outlineLvl w:val="2"/>
    </w:pPr>
    <w:rPr>
      <w:b/>
      <w:kern w:val="0"/>
      <w:sz w:val="24"/>
      <w:szCs w:val="20"/>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a4"/>
    <w:uiPriority w:val="99"/>
    <w:qFormat/>
    <w:rPr>
      <w:rFonts w:ascii="宋体" w:hAnsi="Courier New"/>
      <w:sz w:val="24"/>
    </w:rPr>
  </w:style>
  <w:style w:type="character" w:customStyle="1" w:styleId="a4">
    <w:name w:val="纯文本 字符"/>
    <w:basedOn w:val="a1"/>
    <w:link w:val="a0"/>
    <w:uiPriority w:val="99"/>
    <w:rsid w:val="007C50B6"/>
    <w:rPr>
      <w:rFonts w:ascii="宋体" w:hAnsi="Courier New"/>
      <w:kern w:val="2"/>
      <w:sz w:val="24"/>
      <w:szCs w:val="24"/>
    </w:rPr>
  </w:style>
  <w:style w:type="paragraph" w:styleId="a5">
    <w:name w:val="Body Text"/>
    <w:basedOn w:val="a"/>
    <w:link w:val="a6"/>
    <w:qFormat/>
    <w:pPr>
      <w:autoSpaceDE w:val="0"/>
      <w:autoSpaceDN w:val="0"/>
      <w:adjustRightInd w:val="0"/>
    </w:pPr>
    <w:rPr>
      <w:rFonts w:eastAsia="仿宋_GB2312"/>
      <w:b/>
      <w:bCs/>
      <w:color w:val="FF3300"/>
      <w:sz w:val="40"/>
      <w:szCs w:val="40"/>
      <w:lang w:val="zh-CN"/>
    </w:rPr>
  </w:style>
  <w:style w:type="character" w:customStyle="1" w:styleId="a6">
    <w:name w:val="正文文本 字符"/>
    <w:basedOn w:val="a1"/>
    <w:link w:val="a5"/>
    <w:rsid w:val="00BA1B0C"/>
    <w:rPr>
      <w:rFonts w:eastAsia="仿宋_GB2312"/>
      <w:b/>
      <w:bCs/>
      <w:color w:val="FF3300"/>
      <w:kern w:val="2"/>
      <w:sz w:val="40"/>
      <w:szCs w:val="40"/>
      <w:lang w:val="zh-CN"/>
    </w:rPr>
  </w:style>
  <w:style w:type="paragraph" w:styleId="a7">
    <w:name w:val="Body Text Indent"/>
    <w:basedOn w:val="a"/>
    <w:qFormat/>
    <w:pPr>
      <w:spacing w:line="500" w:lineRule="exact"/>
      <w:ind w:firstLineChars="200" w:firstLine="640"/>
    </w:pPr>
    <w:rPr>
      <w:rFonts w:eastAsia="仿宋_GB2312"/>
      <w:sz w:val="32"/>
    </w:rPr>
  </w:style>
  <w:style w:type="paragraph" w:styleId="20">
    <w:name w:val="Body Text Indent 2"/>
    <w:basedOn w:val="a"/>
    <w:qFormat/>
    <w:pPr>
      <w:spacing w:line="460" w:lineRule="exact"/>
      <w:ind w:firstLineChars="200" w:firstLine="600"/>
    </w:pPr>
    <w:rPr>
      <w:rFonts w:eastAsia="仿宋_GB2312"/>
      <w:sz w:val="30"/>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Title"/>
    <w:basedOn w:val="a"/>
    <w:next w:val="a"/>
    <w:link w:val="ab"/>
    <w:qFormat/>
    <w:pPr>
      <w:spacing w:before="240" w:after="60"/>
      <w:jc w:val="center"/>
      <w:outlineLvl w:val="0"/>
    </w:pPr>
    <w:rPr>
      <w:rFonts w:ascii="Cambria" w:hAnsi="Cambria"/>
      <w:b/>
      <w:bCs/>
      <w:sz w:val="32"/>
      <w:szCs w:val="32"/>
    </w:rPr>
  </w:style>
  <w:style w:type="character" w:customStyle="1" w:styleId="ab">
    <w:name w:val="标题 字符"/>
    <w:link w:val="aa"/>
    <w:qFormat/>
    <w:rPr>
      <w:rFonts w:ascii="Cambria" w:hAnsi="Cambria" w:cs="Times New Roman"/>
      <w:b/>
      <w:bCs/>
      <w:sz w:val="32"/>
      <w:szCs w:val="32"/>
    </w:rPr>
  </w:style>
  <w:style w:type="character" w:styleId="ac">
    <w:name w:val="Hyperlink"/>
    <w:basedOn w:val="a1"/>
    <w:uiPriority w:val="99"/>
    <w:qFormat/>
    <w:rPr>
      <w:color w:val="0000FF"/>
      <w:u w:val="singl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paragraph" w:styleId="ad">
    <w:name w:val="List Paragraph"/>
    <w:basedOn w:val="a"/>
    <w:qFormat/>
    <w:pPr>
      <w:ind w:firstLineChars="200" w:firstLine="420"/>
    </w:pPr>
  </w:style>
  <w:style w:type="table" w:styleId="ae">
    <w:name w:val="Table Grid"/>
    <w:basedOn w:val="a2"/>
    <w:qFormat/>
    <w:rsid w:val="00126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50009">
      <w:bodyDiv w:val="1"/>
      <w:marLeft w:val="0"/>
      <w:marRight w:val="0"/>
      <w:marTop w:val="0"/>
      <w:marBottom w:val="0"/>
      <w:divBdr>
        <w:top w:val="none" w:sz="0" w:space="0" w:color="auto"/>
        <w:left w:val="none" w:sz="0" w:space="0" w:color="auto"/>
        <w:bottom w:val="none" w:sz="0" w:space="0" w:color="auto"/>
        <w:right w:val="none" w:sz="0" w:space="0" w:color="auto"/>
      </w:divBdr>
    </w:div>
    <w:div w:id="896933081">
      <w:bodyDiv w:val="1"/>
      <w:marLeft w:val="0"/>
      <w:marRight w:val="0"/>
      <w:marTop w:val="0"/>
      <w:marBottom w:val="0"/>
      <w:divBdr>
        <w:top w:val="none" w:sz="0" w:space="0" w:color="auto"/>
        <w:left w:val="none" w:sz="0" w:space="0" w:color="auto"/>
        <w:bottom w:val="none" w:sz="0" w:space="0" w:color="auto"/>
        <w:right w:val="none" w:sz="0" w:space="0" w:color="auto"/>
      </w:divBdr>
    </w:div>
    <w:div w:id="176056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s.cofcosuga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38</Pages>
  <Words>2645</Words>
  <Characters>15077</Characters>
  <Application>Microsoft Office Word</Application>
  <DocSecurity>0</DocSecurity>
  <Lines>125</Lines>
  <Paragraphs>35</Paragraphs>
  <ScaleCrop>false</ScaleCrop>
  <Company>P R C</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18</cp:revision>
  <dcterms:created xsi:type="dcterms:W3CDTF">2023-07-30T15:51:00Z</dcterms:created>
  <dcterms:modified xsi:type="dcterms:W3CDTF">2024-10-12T01:08:00Z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