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89256BD">
      <w:pPr>
        <w:jc w:val="center"/>
        <w:rPr>
          <w:rFonts w:ascii="方正小标宋_GBK" w:eastAsia="方正小标宋_GBK"/>
          <w:sz w:val="60"/>
          <w:szCs w:val="60"/>
        </w:rPr>
      </w:pPr>
      <w:r>
        <w:pict>
          <v:shape id="Text Box 2" o:spid="_x0000_s1026" o:spt="202" type="#_x0000_t202" style="position:absolute;left:0pt;margin-left:-8.8pt;margin-top:2.15pt;height:39pt;width:487.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">
            <v:path/>
            <v:fill focussize="0,0"/>
            <v:stroke joinstyle="miter"/>
            <v:imagedata o:title=""/>
            <o:lock v:ext="edit"/>
            <v:textbox>
              <w:txbxContent>
                <w:p w14:paraId="355F1536">
                  <w:pPr>
                    <w:rPr>
                      <w:rFonts w:ascii="仿宋_GB2312" w:eastAsia="仿宋_GB2312"/>
                      <w:b/>
                      <w:color w:val="FF0000"/>
                      <w:sz w:val="32"/>
                      <w:szCs w:val="32"/>
                    </w:rPr>
                  </w:pPr>
                  <w:r>
                    <w:rPr>
                      <w:rFonts w:hint="eastAsia" w:ascii="仿宋_GB2312" w:eastAsia="仿宋_GB2312"/>
                      <w:b/>
                      <w:color w:val="FF0000"/>
                      <w:sz w:val="32"/>
                      <w:szCs w:val="32"/>
                    </w:rPr>
                    <w:t>请仔细阅读，按要求报送资料，资料不符合要求将不具有投标资格。</w:t>
                  </w:r>
                </w:p>
              </w:txbxContent>
            </v:textbox>
          </v:shape>
        </w:pict>
      </w:r>
    </w:p>
    <w:p w14:paraId="61166447">
      <w:pPr>
        <w:jc w:val="center"/>
        <w:rPr>
          <w:rFonts w:ascii="方正小标宋_GBK" w:eastAsia="方正小标宋_GBK"/>
          <w:sz w:val="60"/>
          <w:szCs w:val="60"/>
        </w:rPr>
      </w:pPr>
    </w:p>
    <w:p w14:paraId="3311ECE8">
      <w:pPr>
        <w:jc w:val="center"/>
        <w:rPr>
          <w:rFonts w:ascii="方正小标宋_GBK" w:eastAsia="方正小标宋_GBK"/>
          <w:sz w:val="60"/>
          <w:szCs w:val="60"/>
        </w:rPr>
      </w:pPr>
    </w:p>
    <w:p w14:paraId="51BA5673">
      <w:pPr>
        <w:jc w:val="center"/>
        <w:rPr>
          <w:rFonts w:ascii="方正小标宋_GBK" w:eastAsia="方正小标宋_GBK"/>
          <w:sz w:val="60"/>
          <w:szCs w:val="60"/>
        </w:rPr>
      </w:pPr>
    </w:p>
    <w:p w14:paraId="51E4A7C5">
      <w:pPr>
        <w:jc w:val="center"/>
        <w:rPr>
          <w:rFonts w:ascii="方正小标宋_GBK" w:eastAsia="方正小标宋_GBK"/>
          <w:sz w:val="60"/>
          <w:szCs w:val="60"/>
        </w:rPr>
      </w:pPr>
      <w:r>
        <w:rPr>
          <w:rFonts w:hint="eastAsia" w:ascii="方正小标宋_GBK" w:eastAsia="方正小标宋_GBK"/>
          <w:sz w:val="60"/>
          <w:szCs w:val="60"/>
        </w:rPr>
        <w:t>中粮屯河</w:t>
      </w:r>
      <w:r>
        <w:rPr>
          <w:rFonts w:hint="eastAsia" w:ascii="方正小标宋_GBK" w:eastAsia="方正小标宋_GBK"/>
          <w:sz w:val="60"/>
          <w:szCs w:val="60"/>
          <w:lang w:val="en-US" w:eastAsia="zh-CN"/>
        </w:rPr>
        <w:t>临河番茄</w:t>
      </w:r>
      <w:r>
        <w:rPr>
          <w:rFonts w:hint="eastAsia" w:ascii="方正小标宋_GBK" w:eastAsia="方正小标宋_GBK"/>
          <w:sz w:val="60"/>
          <w:szCs w:val="60"/>
        </w:rPr>
        <w:t>公司</w:t>
      </w:r>
    </w:p>
    <w:p w14:paraId="4C050DB4">
      <w:pPr>
        <w:jc w:val="center"/>
        <w:rPr>
          <w:rFonts w:ascii="方正小标宋_GBK" w:eastAsia="方正小标宋_GBK"/>
          <w:sz w:val="60"/>
          <w:szCs w:val="60"/>
        </w:rPr>
      </w:pPr>
      <w:r>
        <w:rPr>
          <w:rFonts w:hint="eastAsia" w:ascii="方正小标宋_GBK" w:eastAsia="方正小标宋_GBK"/>
          <w:sz w:val="60"/>
          <w:szCs w:val="60"/>
          <w:lang w:val="en-US" w:eastAsia="zh-CN"/>
        </w:rPr>
        <w:t>脱硫塔烟道更换</w:t>
      </w:r>
      <w:r>
        <w:rPr>
          <w:rFonts w:hint="eastAsia" w:ascii="方正小标宋_GBK" w:eastAsia="方正小标宋_GBK"/>
          <w:sz w:val="60"/>
          <w:szCs w:val="60"/>
        </w:rPr>
        <w:t>项目</w:t>
      </w:r>
    </w:p>
    <w:p w14:paraId="78EB83C2">
      <w:pPr>
        <w:jc w:val="center"/>
        <w:rPr>
          <w:rFonts w:ascii="方正小标宋_GBK" w:eastAsia="方正小标宋_GBK"/>
          <w:sz w:val="60"/>
          <w:szCs w:val="60"/>
        </w:rPr>
      </w:pPr>
      <w:r>
        <w:rPr>
          <w:rFonts w:hint="eastAsia" w:ascii="方正小标宋_GBK" w:eastAsia="方正小标宋_GBK"/>
          <w:sz w:val="60"/>
          <w:szCs w:val="60"/>
        </w:rPr>
        <w:t>询比采购文件</w:t>
      </w:r>
    </w:p>
    <w:p w14:paraId="7E2AB3B7"/>
    <w:p w14:paraId="473D78A1"/>
    <w:p w14:paraId="1C4989CA"/>
    <w:p w14:paraId="4C37C0EE"/>
    <w:p w14:paraId="63D5BC2A">
      <w:pPr>
        <w:pStyle w:val="24"/>
      </w:pPr>
    </w:p>
    <w:p w14:paraId="19A073A6">
      <w:pPr>
        <w:pStyle w:val="24"/>
      </w:pPr>
    </w:p>
    <w:p w14:paraId="3B81595B">
      <w:pPr>
        <w:pStyle w:val="24"/>
      </w:pPr>
    </w:p>
    <w:p w14:paraId="6C4DDEC8">
      <w:pPr>
        <w:pStyle w:val="24"/>
      </w:pPr>
    </w:p>
    <w:p w14:paraId="02689FFD">
      <w:pPr>
        <w:pStyle w:val="24"/>
      </w:pPr>
    </w:p>
    <w:p w14:paraId="02CE4DCF">
      <w:pPr>
        <w:pStyle w:val="24"/>
      </w:pPr>
    </w:p>
    <w:p w14:paraId="79D8BF2C">
      <w:pPr>
        <w:pStyle w:val="24"/>
        <w:ind w:firstLine="2891" w:firstLineChars="900"/>
      </w:pPr>
      <w:r>
        <w:rPr>
          <w:rFonts w:hint="eastAsia"/>
        </w:rPr>
        <w:t>采购人</w:t>
      </w:r>
      <w:r>
        <w:t>：</w:t>
      </w:r>
      <w:r>
        <w:rPr>
          <w:rFonts w:hint="eastAsia"/>
          <w:lang w:val="en-US" w:eastAsia="zh-CN"/>
        </w:rPr>
        <w:t>中粮屯河临河番茄</w:t>
      </w:r>
      <w:r>
        <w:rPr>
          <w:rFonts w:hint="eastAsia"/>
        </w:rPr>
        <w:t>公司</w:t>
      </w:r>
    </w:p>
    <w:p w14:paraId="0B2B0245">
      <w:pPr>
        <w:pStyle w:val="24"/>
        <w:rPr>
          <w:spacing w:val="20"/>
          <w:w w:val="95"/>
        </w:rPr>
      </w:pPr>
      <w:r>
        <w:t xml:space="preserve">                       </w:t>
      </w:r>
      <w:r>
        <w:rPr>
          <w:rFonts w:hint="eastAsia"/>
          <w:lang w:val="en-US" w:eastAsia="zh-CN"/>
        </w:rPr>
        <w:t>2024</w:t>
      </w:r>
      <w:r>
        <w:rPr>
          <w:rFonts w:hint="eastAsia"/>
        </w:rPr>
        <w:t>年</w:t>
      </w:r>
      <w:r>
        <w:rPr>
          <w:rFonts w:hint="eastAsia"/>
          <w:lang w:val="en-US" w:eastAsia="zh-CN"/>
        </w:rPr>
        <w:t>10</w:t>
      </w:r>
      <w:r>
        <w:rPr>
          <w:rFonts w:hint="eastAsia"/>
        </w:rPr>
        <w:t>月</w:t>
      </w:r>
    </w:p>
    <w:p w14:paraId="0C02D5EE">
      <w:pPr>
        <w:adjustRightInd w:val="0"/>
        <w:snapToGrid w:val="0"/>
        <w:spacing w:before="120" w:beforeLines="50" w:line="360" w:lineRule="auto"/>
        <w:ind w:firstLine="1280" w:firstLineChars="400"/>
        <w:rPr>
          <w:rFonts w:cs="方正小标宋_GBK" w:asciiTheme="majorEastAsia" w:hAnsiTheme="majorEastAsia" w:eastAsiaTheme="majorEastAsia"/>
          <w:sz w:val="32"/>
          <w:szCs w:val="32"/>
        </w:rPr>
      </w:pPr>
    </w:p>
    <w:p w14:paraId="207C5183"/>
    <w:p w14:paraId="4670A080">
      <w:pPr>
        <w:adjustRightInd w:val="0"/>
        <w:snapToGrid w:val="0"/>
        <w:spacing w:before="120" w:beforeLines="50" w:line="360" w:lineRule="auto"/>
        <w:ind w:firstLine="3520" w:firstLineChars="800"/>
        <w:rPr>
          <w:rFonts w:ascii="黑体" w:hAnsi="黑体" w:eastAsia="黑体" w:cs="方正小标宋_GBK"/>
          <w:sz w:val="44"/>
          <w:szCs w:val="44"/>
        </w:rPr>
      </w:pPr>
    </w:p>
    <w:p w14:paraId="75FB6F50">
      <w:pPr>
        <w:adjustRightInd w:val="0"/>
        <w:snapToGrid w:val="0"/>
        <w:spacing w:before="120" w:beforeLines="50" w:line="360" w:lineRule="auto"/>
        <w:ind w:firstLine="3520" w:firstLineChars="800"/>
        <w:rPr>
          <w:rFonts w:ascii="黑体" w:hAnsi="黑体" w:eastAsia="黑体" w:cs="方正小标宋_GBK"/>
          <w:sz w:val="44"/>
          <w:szCs w:val="44"/>
        </w:rPr>
      </w:pPr>
      <w:r>
        <w:rPr>
          <w:rFonts w:ascii="黑体" w:hAnsi="黑体" w:eastAsia="黑体" w:cs="方正小标宋_GBK"/>
          <w:sz w:val="44"/>
          <w:szCs w:val="44"/>
        </w:rPr>
        <w:t>目</w:t>
      </w:r>
      <w:r>
        <w:rPr>
          <w:rFonts w:hint="eastAsia" w:ascii="黑体" w:hAnsi="黑体" w:eastAsia="黑体" w:cs="方正小标宋_GBK"/>
          <w:sz w:val="44"/>
          <w:szCs w:val="44"/>
        </w:rPr>
        <w:t xml:space="preserve"> </w:t>
      </w:r>
      <w:r>
        <w:rPr>
          <w:rFonts w:ascii="黑体" w:hAnsi="黑体" w:eastAsia="黑体" w:cs="方正小标宋_GBK"/>
          <w:sz w:val="44"/>
          <w:szCs w:val="44"/>
        </w:rPr>
        <w:t xml:space="preserve"> 录</w:t>
      </w:r>
    </w:p>
    <w:p w14:paraId="49EA3A63">
      <w:pPr>
        <w:jc w:val="center"/>
        <w:rPr>
          <w:rFonts w:ascii="宋体" w:hAnsi="宋体"/>
        </w:rPr>
      </w:pPr>
    </w:p>
    <w:p w14:paraId="39CEB837">
      <w:pPr>
        <w:pStyle w:val="94"/>
        <w:numPr>
          <w:ilvl w:val="0"/>
          <w:numId w:val="5"/>
        </w:numPr>
        <w:spacing w:line="700" w:lineRule="exact"/>
        <w:ind w:firstLineChars="0"/>
        <w:jc w:val="left"/>
        <w:rPr>
          <w:rFonts w:ascii="楷体_GB2312" w:hAnsi="宋体" w:eastAsia="楷体_GB2312"/>
          <w:bCs/>
          <w:sz w:val="32"/>
          <w:szCs w:val="32"/>
        </w:rPr>
      </w:pPr>
      <w:r>
        <w:rPr>
          <w:rFonts w:hint="eastAsia" w:ascii="楷体_GB2312" w:hAnsi="宋体" w:eastAsia="楷体_GB2312"/>
          <w:bCs/>
          <w:sz w:val="32"/>
          <w:szCs w:val="32"/>
        </w:rPr>
        <w:t>…………………………………………………询比采购公告</w:t>
      </w:r>
    </w:p>
    <w:p w14:paraId="4A7DDE10">
      <w:pPr>
        <w:pStyle w:val="94"/>
        <w:numPr>
          <w:ilvl w:val="0"/>
          <w:numId w:val="5"/>
        </w:numPr>
        <w:spacing w:line="700" w:lineRule="exact"/>
        <w:ind w:firstLineChars="0"/>
        <w:jc w:val="left"/>
        <w:rPr>
          <w:rFonts w:ascii="楷体_GB2312" w:hAnsi="宋体" w:eastAsia="楷体_GB2312"/>
          <w:bCs/>
          <w:sz w:val="32"/>
          <w:szCs w:val="32"/>
        </w:rPr>
      </w:pPr>
      <w:r>
        <w:rPr>
          <w:rFonts w:hint="eastAsia" w:ascii="楷体_GB2312" w:hAnsi="宋体" w:eastAsia="楷体_GB2312"/>
          <w:bCs/>
          <w:sz w:val="32"/>
          <w:szCs w:val="32"/>
        </w:rPr>
        <w:t>…………………………………………………采购需求</w:t>
      </w:r>
    </w:p>
    <w:p w14:paraId="59BCDB9C">
      <w:pPr>
        <w:spacing w:line="700" w:lineRule="exact"/>
        <w:jc w:val="left"/>
        <w:rPr>
          <w:rFonts w:ascii="楷体_GB2312" w:hAnsi="宋体" w:eastAsia="楷体_GB2312"/>
          <w:bCs/>
          <w:sz w:val="32"/>
          <w:szCs w:val="32"/>
        </w:rPr>
      </w:pPr>
      <w:r>
        <w:rPr>
          <w:rFonts w:hint="eastAsia" w:ascii="楷体_GB2312" w:hAnsi="宋体" w:eastAsia="楷体_GB2312"/>
          <w:bCs/>
          <w:sz w:val="32"/>
          <w:szCs w:val="32"/>
        </w:rPr>
        <w:t>第三章    ………………………………………………投标人须知</w:t>
      </w:r>
    </w:p>
    <w:p w14:paraId="226EBAA6">
      <w:pPr>
        <w:spacing w:line="700" w:lineRule="exact"/>
        <w:jc w:val="left"/>
        <w:rPr>
          <w:rFonts w:ascii="楷体_GB2312" w:hAnsi="宋体" w:eastAsia="楷体_GB2312"/>
          <w:bCs/>
          <w:sz w:val="32"/>
          <w:szCs w:val="32"/>
        </w:rPr>
      </w:pPr>
      <w:r>
        <w:rPr>
          <w:rFonts w:hint="eastAsia" w:ascii="楷体_GB2312" w:hAnsi="宋体" w:eastAsia="楷体_GB2312"/>
          <w:bCs/>
          <w:sz w:val="32"/>
          <w:szCs w:val="32"/>
        </w:rPr>
        <w:t>第四章    ………………………………………………合同模板</w:t>
      </w:r>
    </w:p>
    <w:p w14:paraId="0CFB34B2">
      <w:pPr>
        <w:spacing w:line="700" w:lineRule="exact"/>
        <w:jc w:val="left"/>
        <w:rPr>
          <w:rFonts w:ascii="楷体_GB2312" w:hAnsi="宋体" w:eastAsia="楷体_GB2312"/>
          <w:bCs/>
          <w:sz w:val="32"/>
          <w:szCs w:val="32"/>
        </w:rPr>
      </w:pPr>
      <w:r>
        <w:rPr>
          <w:rFonts w:hint="eastAsia" w:ascii="楷体_GB2312" w:hAnsi="宋体" w:eastAsia="楷体_GB2312"/>
          <w:bCs/>
          <w:sz w:val="32"/>
          <w:szCs w:val="32"/>
        </w:rPr>
        <w:t>第五章   …………………………………………投标响应文件格式</w:t>
      </w:r>
    </w:p>
    <w:p w14:paraId="1C214198">
      <w:pPr>
        <w:ind w:firstLine="2880" w:firstLineChars="800"/>
        <w:rPr>
          <w:rFonts w:ascii="黑体" w:hAnsi="黑体" w:eastAsia="黑体"/>
          <w:sz w:val="36"/>
          <w:szCs w:val="36"/>
        </w:rPr>
      </w:pPr>
    </w:p>
    <w:p w14:paraId="42DE2F26">
      <w:pPr>
        <w:ind w:firstLine="2880" w:firstLineChars="800"/>
        <w:rPr>
          <w:rFonts w:ascii="黑体" w:hAnsi="黑体" w:eastAsia="黑体"/>
          <w:sz w:val="36"/>
          <w:szCs w:val="36"/>
        </w:rPr>
      </w:pPr>
    </w:p>
    <w:p w14:paraId="60C390DB">
      <w:pPr>
        <w:ind w:firstLine="2880" w:firstLineChars="800"/>
        <w:rPr>
          <w:rFonts w:ascii="黑体" w:hAnsi="黑体" w:eastAsia="黑体"/>
          <w:sz w:val="36"/>
          <w:szCs w:val="36"/>
        </w:rPr>
      </w:pPr>
    </w:p>
    <w:p w14:paraId="49990969">
      <w:pPr>
        <w:ind w:firstLine="2880" w:firstLineChars="800"/>
        <w:rPr>
          <w:rFonts w:ascii="黑体" w:hAnsi="黑体" w:eastAsia="黑体"/>
          <w:sz w:val="36"/>
          <w:szCs w:val="36"/>
        </w:rPr>
      </w:pPr>
    </w:p>
    <w:p w14:paraId="0F0AD18C">
      <w:pPr>
        <w:ind w:firstLine="2880" w:firstLineChars="800"/>
        <w:rPr>
          <w:rFonts w:ascii="黑体" w:hAnsi="黑体" w:eastAsia="黑体"/>
          <w:sz w:val="36"/>
          <w:szCs w:val="36"/>
        </w:rPr>
      </w:pPr>
    </w:p>
    <w:p w14:paraId="2D159784">
      <w:pPr>
        <w:ind w:firstLine="2880" w:firstLineChars="800"/>
        <w:rPr>
          <w:rFonts w:ascii="黑体" w:hAnsi="黑体" w:eastAsia="黑体"/>
          <w:sz w:val="36"/>
          <w:szCs w:val="36"/>
        </w:rPr>
      </w:pPr>
    </w:p>
    <w:p w14:paraId="30626A83">
      <w:pPr>
        <w:ind w:firstLine="2880" w:firstLineChars="800"/>
        <w:rPr>
          <w:rFonts w:ascii="黑体" w:hAnsi="黑体" w:eastAsia="黑体"/>
          <w:sz w:val="36"/>
          <w:szCs w:val="36"/>
        </w:rPr>
      </w:pPr>
    </w:p>
    <w:p w14:paraId="4A9CE8F9">
      <w:pPr>
        <w:ind w:firstLine="2880" w:firstLineChars="800"/>
        <w:rPr>
          <w:rFonts w:ascii="黑体" w:hAnsi="黑体" w:eastAsia="黑体"/>
          <w:sz w:val="36"/>
          <w:szCs w:val="36"/>
        </w:rPr>
      </w:pPr>
    </w:p>
    <w:p w14:paraId="00A279F1">
      <w:pPr>
        <w:ind w:firstLine="2880" w:firstLineChars="800"/>
        <w:rPr>
          <w:rFonts w:ascii="黑体" w:hAnsi="黑体" w:eastAsia="黑体"/>
          <w:sz w:val="36"/>
          <w:szCs w:val="36"/>
        </w:rPr>
      </w:pPr>
    </w:p>
    <w:p w14:paraId="742CD216">
      <w:pPr>
        <w:ind w:firstLine="2880" w:firstLineChars="800"/>
        <w:rPr>
          <w:rFonts w:ascii="黑体" w:hAnsi="黑体" w:eastAsia="黑体"/>
          <w:sz w:val="36"/>
          <w:szCs w:val="36"/>
        </w:rPr>
      </w:pPr>
    </w:p>
    <w:p w14:paraId="76849764">
      <w:pPr>
        <w:ind w:firstLine="2880" w:firstLineChars="800"/>
        <w:rPr>
          <w:rFonts w:ascii="黑体" w:hAnsi="黑体" w:eastAsia="黑体"/>
          <w:sz w:val="36"/>
          <w:szCs w:val="36"/>
        </w:rPr>
      </w:pPr>
    </w:p>
    <w:p w14:paraId="57B0D761">
      <w:pPr>
        <w:ind w:firstLine="2880" w:firstLineChars="800"/>
        <w:rPr>
          <w:rFonts w:ascii="黑体" w:hAnsi="黑体" w:eastAsia="黑体"/>
          <w:sz w:val="36"/>
          <w:szCs w:val="36"/>
        </w:rPr>
      </w:pPr>
    </w:p>
    <w:p w14:paraId="36438E6A">
      <w:pPr>
        <w:ind w:firstLine="2880" w:firstLineChars="800"/>
        <w:rPr>
          <w:rFonts w:ascii="黑体" w:hAnsi="黑体" w:eastAsia="黑体"/>
          <w:sz w:val="36"/>
          <w:szCs w:val="36"/>
        </w:rPr>
      </w:pPr>
    </w:p>
    <w:p w14:paraId="58BB3ABE">
      <w:pPr>
        <w:ind w:firstLine="2880" w:firstLineChars="800"/>
        <w:rPr>
          <w:rFonts w:ascii="黑体" w:hAnsi="黑体" w:eastAsia="黑体"/>
          <w:sz w:val="36"/>
          <w:szCs w:val="36"/>
        </w:rPr>
      </w:pPr>
    </w:p>
    <w:p w14:paraId="21C97ABE">
      <w:pPr>
        <w:ind w:firstLine="2880" w:firstLineChars="800"/>
        <w:rPr>
          <w:rFonts w:ascii="黑体" w:hAnsi="黑体" w:eastAsia="黑体"/>
          <w:sz w:val="36"/>
          <w:szCs w:val="36"/>
        </w:rPr>
      </w:pPr>
    </w:p>
    <w:p w14:paraId="49769E32">
      <w:pPr>
        <w:ind w:firstLine="2880" w:firstLineChars="800"/>
        <w:rPr>
          <w:rFonts w:ascii="黑体" w:hAnsi="黑体" w:eastAsia="黑体"/>
          <w:sz w:val="36"/>
          <w:szCs w:val="36"/>
        </w:rPr>
      </w:pPr>
    </w:p>
    <w:p w14:paraId="669FAF77">
      <w:pPr>
        <w:ind w:firstLine="2880" w:firstLineChars="800"/>
        <w:rPr>
          <w:rFonts w:ascii="黑体" w:hAnsi="黑体" w:eastAsia="黑体"/>
          <w:sz w:val="36"/>
          <w:szCs w:val="36"/>
        </w:rPr>
      </w:pPr>
    </w:p>
    <w:p w14:paraId="3F8BA7B6">
      <w:pPr>
        <w:ind w:firstLine="2880" w:firstLineChars="800"/>
        <w:rPr>
          <w:rFonts w:ascii="黑体" w:hAnsi="黑体" w:eastAsia="黑体"/>
          <w:sz w:val="36"/>
          <w:szCs w:val="36"/>
        </w:rPr>
      </w:pPr>
    </w:p>
    <w:p w14:paraId="6BADD3B7">
      <w:pPr>
        <w:ind w:firstLine="2880" w:firstLineChars="800"/>
        <w:rPr>
          <w:rFonts w:ascii="黑体" w:hAnsi="黑体" w:eastAsia="黑体"/>
          <w:sz w:val="36"/>
          <w:szCs w:val="36"/>
        </w:rPr>
      </w:pPr>
    </w:p>
    <w:p w14:paraId="171B5721">
      <w:pPr>
        <w:ind w:firstLine="2880" w:firstLineChars="800"/>
        <w:rPr>
          <w:rFonts w:ascii="黑体" w:hAnsi="黑体" w:eastAsia="黑体"/>
          <w:sz w:val="36"/>
          <w:szCs w:val="36"/>
        </w:rPr>
      </w:pPr>
    </w:p>
    <w:p w14:paraId="26023598">
      <w:pPr>
        <w:ind w:firstLine="2880" w:firstLineChars="800"/>
        <w:rPr>
          <w:rFonts w:ascii="黑体" w:hAnsi="黑体" w:eastAsia="黑体"/>
        </w:rPr>
      </w:pPr>
      <w:r>
        <w:rPr>
          <w:rFonts w:hint="eastAsia" w:ascii="黑体" w:hAnsi="黑体" w:eastAsia="黑体"/>
          <w:sz w:val="36"/>
          <w:szCs w:val="36"/>
        </w:rPr>
        <w:t>第一章 询比采购公告</w:t>
      </w:r>
    </w:p>
    <w:p w14:paraId="3DCEBDCC">
      <w:pPr>
        <w:ind w:firstLine="3360" w:firstLineChars="1200"/>
        <w:rPr>
          <w:rFonts w:ascii="黑体" w:hAnsi="黑体" w:eastAsia="黑体"/>
        </w:rPr>
      </w:pPr>
    </w:p>
    <w:p w14:paraId="3F5400B8">
      <w:pPr>
        <w:spacing w:line="560" w:lineRule="exact"/>
        <w:rPr>
          <w:rFonts w:ascii="仿宋_GB2312" w:eastAsia="仿宋_GB2312"/>
          <w:sz w:val="32"/>
          <w:szCs w:val="32"/>
        </w:rPr>
      </w:pPr>
      <w:r>
        <w:rPr>
          <w:rFonts w:hint="eastAsia" w:ascii="仿宋_GB2312" w:eastAsia="仿宋_GB2312"/>
          <w:sz w:val="32"/>
          <w:szCs w:val="32"/>
        </w:rPr>
        <w:t>尊敬的各位投标方，您好！</w:t>
      </w:r>
    </w:p>
    <w:p w14:paraId="14AC62DF">
      <w:pPr>
        <w:spacing w:line="560" w:lineRule="exact"/>
        <w:rPr>
          <w:rFonts w:ascii="仿宋_GB2312" w:eastAsia="仿宋_GB2312"/>
          <w:sz w:val="32"/>
          <w:szCs w:val="32"/>
        </w:rPr>
      </w:pPr>
      <w:r>
        <w:rPr>
          <w:rFonts w:hint="eastAsia" w:ascii="仿宋_GB2312" w:eastAsia="仿宋_GB2312"/>
          <w:sz w:val="32"/>
          <w:szCs w:val="32"/>
        </w:rPr>
        <w:t>现将</w:t>
      </w:r>
      <w:r>
        <w:rPr>
          <w:rFonts w:hint="eastAsia" w:ascii="仿宋_GB2312" w:eastAsia="仿宋_GB2312"/>
          <w:sz w:val="32"/>
          <w:szCs w:val="32"/>
          <w:lang w:val="en-US" w:eastAsia="zh-CN"/>
        </w:rPr>
        <w:t>中粮屯河临河番茄制品有限</w:t>
      </w:r>
      <w:r>
        <w:rPr>
          <w:rFonts w:hint="eastAsia" w:ascii="仿宋_GB2312" w:eastAsia="仿宋_GB2312"/>
          <w:sz w:val="32"/>
          <w:szCs w:val="32"/>
        </w:rPr>
        <w:t>公司</w:t>
      </w:r>
      <w:r>
        <w:rPr>
          <w:rFonts w:hint="eastAsia" w:ascii="仿宋_GB2312" w:eastAsia="仿宋_GB2312"/>
          <w:sz w:val="32"/>
          <w:szCs w:val="32"/>
          <w:lang w:val="en-US" w:eastAsia="zh-CN"/>
        </w:rPr>
        <w:t>2024</w:t>
      </w:r>
      <w:r>
        <w:rPr>
          <w:rFonts w:hint="eastAsia" w:ascii="仿宋_GB2312" w:eastAsia="仿宋_GB2312"/>
          <w:sz w:val="32"/>
          <w:szCs w:val="32"/>
        </w:rPr>
        <w:t>年度</w:t>
      </w:r>
      <w:r>
        <w:rPr>
          <w:rFonts w:hint="eastAsia" w:ascii="仿宋_GB2312" w:eastAsia="仿宋_GB2312"/>
          <w:sz w:val="32"/>
          <w:szCs w:val="32"/>
          <w:lang w:val="en-US" w:eastAsia="zh-CN"/>
        </w:rPr>
        <w:t>脱硫塔烟道更换</w:t>
      </w:r>
      <w:r>
        <w:rPr>
          <w:rFonts w:hint="eastAsia" w:ascii="仿宋_GB2312" w:eastAsia="仿宋_GB2312"/>
          <w:sz w:val="32"/>
          <w:szCs w:val="32"/>
        </w:rPr>
        <w:t>项目事宜采购公告如下：</w:t>
      </w:r>
    </w:p>
    <w:p w14:paraId="3459B830">
      <w:pPr>
        <w:spacing w:line="560" w:lineRule="exact"/>
        <w:rPr>
          <w:rFonts w:ascii="仿宋_GB2312" w:eastAsia="仿宋_GB2312"/>
          <w:b/>
          <w:sz w:val="32"/>
          <w:szCs w:val="32"/>
        </w:rPr>
      </w:pPr>
      <w:r>
        <w:rPr>
          <w:rFonts w:hint="eastAsia" w:ascii="仿宋_GB2312" w:eastAsia="仿宋_GB2312"/>
          <w:b/>
          <w:sz w:val="32"/>
          <w:szCs w:val="32"/>
        </w:rPr>
        <w:t>1.采购条件：</w:t>
      </w:r>
    </w:p>
    <w:p w14:paraId="70FBE599">
      <w:pPr>
        <w:spacing w:line="560" w:lineRule="exact"/>
        <w:rPr>
          <w:rFonts w:ascii="仿宋_GB2312" w:eastAsia="仿宋_GB2312"/>
          <w:sz w:val="32"/>
          <w:szCs w:val="32"/>
        </w:rPr>
      </w:pPr>
      <w:r>
        <w:rPr>
          <w:rFonts w:hint="eastAsia" w:ascii="仿宋_GB2312" w:eastAsia="仿宋_GB2312"/>
          <w:sz w:val="32"/>
          <w:szCs w:val="32"/>
        </w:rPr>
        <w:t>本采购项目为</w:t>
      </w:r>
      <w:r>
        <w:rPr>
          <w:rFonts w:hint="eastAsia" w:ascii="仿宋_GB2312" w:eastAsia="仿宋_GB2312"/>
          <w:sz w:val="32"/>
          <w:szCs w:val="32"/>
          <w:lang w:val="en-US" w:eastAsia="zh-CN"/>
        </w:rPr>
        <w:t>中粮屯河临河番茄制品有限</w:t>
      </w:r>
      <w:r>
        <w:rPr>
          <w:rFonts w:hint="eastAsia" w:ascii="仿宋_GB2312" w:eastAsia="仿宋_GB2312"/>
          <w:sz w:val="32"/>
          <w:szCs w:val="32"/>
        </w:rPr>
        <w:t>公司的</w:t>
      </w:r>
      <w:r>
        <w:rPr>
          <w:rFonts w:hint="eastAsia" w:ascii="仿宋_GB2312" w:eastAsia="仿宋_GB2312"/>
          <w:sz w:val="32"/>
          <w:szCs w:val="32"/>
          <w:lang w:val="en-US" w:eastAsia="zh-CN"/>
        </w:rPr>
        <w:t>2024</w:t>
      </w:r>
      <w:r>
        <w:rPr>
          <w:rFonts w:hint="eastAsia" w:ascii="仿宋_GB2312" w:eastAsia="仿宋_GB2312"/>
          <w:sz w:val="32"/>
          <w:szCs w:val="32"/>
        </w:rPr>
        <w:t>年度</w:t>
      </w:r>
      <w:r>
        <w:rPr>
          <w:rFonts w:hint="eastAsia" w:ascii="仿宋_GB2312" w:eastAsia="仿宋_GB2312"/>
          <w:sz w:val="32"/>
          <w:szCs w:val="32"/>
          <w:lang w:val="en-US" w:eastAsia="zh-CN"/>
        </w:rPr>
        <w:t>脱硫塔烟道更换</w:t>
      </w:r>
      <w:r>
        <w:rPr>
          <w:rFonts w:hint="eastAsia" w:ascii="仿宋_GB2312" w:eastAsia="仿宋_GB2312"/>
          <w:sz w:val="32"/>
          <w:szCs w:val="32"/>
        </w:rPr>
        <w:t>项目询比采购，采购方为</w:t>
      </w:r>
      <w:r>
        <w:rPr>
          <w:rFonts w:hint="eastAsia" w:ascii="仿宋_GB2312" w:eastAsia="仿宋_GB2312"/>
          <w:sz w:val="32"/>
          <w:szCs w:val="32"/>
          <w:lang w:val="en-US" w:eastAsia="zh-CN"/>
        </w:rPr>
        <w:t>中粮屯河临河番茄</w:t>
      </w:r>
      <w:r>
        <w:rPr>
          <w:rFonts w:hint="eastAsia" w:ascii="仿宋_GB2312" w:eastAsia="仿宋_GB2312"/>
          <w:sz w:val="32"/>
          <w:szCs w:val="32"/>
        </w:rPr>
        <w:t>公司，项目资金来源为自筹。该项目已具备询比采购条件，现</w:t>
      </w:r>
      <w:bookmarkStart w:id="0" w:name="_Toc6994"/>
      <w:r>
        <w:rPr>
          <w:rFonts w:hint="eastAsia" w:ascii="仿宋_GB2312" w:eastAsia="仿宋_GB2312"/>
          <w:sz w:val="32"/>
          <w:szCs w:val="32"/>
        </w:rPr>
        <w:t>对</w:t>
      </w:r>
      <w:r>
        <w:rPr>
          <w:rFonts w:hint="eastAsia" w:ascii="仿宋_GB2312" w:eastAsia="仿宋_GB2312"/>
          <w:sz w:val="32"/>
          <w:szCs w:val="32"/>
          <w:lang w:val="en-US" w:eastAsia="zh-CN"/>
        </w:rPr>
        <w:t>2024</w:t>
      </w:r>
      <w:r>
        <w:rPr>
          <w:rFonts w:hint="eastAsia" w:ascii="仿宋_GB2312" w:eastAsia="仿宋_GB2312"/>
          <w:sz w:val="32"/>
          <w:szCs w:val="32"/>
        </w:rPr>
        <w:t>年度</w:t>
      </w:r>
      <w:r>
        <w:rPr>
          <w:rFonts w:hint="eastAsia" w:ascii="仿宋_GB2312" w:eastAsia="仿宋_GB2312"/>
          <w:sz w:val="32"/>
          <w:szCs w:val="32"/>
          <w:lang w:val="en-US" w:eastAsia="zh-CN"/>
        </w:rPr>
        <w:t>脱硫塔烟道更换</w:t>
      </w:r>
      <w:r>
        <w:rPr>
          <w:rFonts w:hint="eastAsia" w:ascii="仿宋_GB2312" w:eastAsia="仿宋_GB2312"/>
          <w:sz w:val="32"/>
          <w:szCs w:val="32"/>
        </w:rPr>
        <w:t>项目</w:t>
      </w:r>
      <w:r>
        <w:rPr>
          <w:rFonts w:hint="eastAsia" w:ascii="仿宋_GB2312" w:eastAsia="仿宋_GB2312"/>
          <w:color w:val="000000" w:themeColor="text1"/>
          <w:sz w:val="32"/>
          <w:szCs w:val="32"/>
        </w:rPr>
        <w:t>进行</w:t>
      </w:r>
      <w:r>
        <w:rPr>
          <w:rFonts w:hint="eastAsia" w:ascii="仿宋_GB2312" w:eastAsia="仿宋_GB2312"/>
          <w:sz w:val="32"/>
          <w:szCs w:val="32"/>
        </w:rPr>
        <w:t>询比采购。</w:t>
      </w:r>
    </w:p>
    <w:p w14:paraId="0AA40876">
      <w:pPr>
        <w:spacing w:line="560" w:lineRule="exact"/>
        <w:rPr>
          <w:rFonts w:ascii="仿宋_GB2312" w:eastAsia="仿宋_GB2312"/>
          <w:sz w:val="32"/>
          <w:szCs w:val="32"/>
        </w:rPr>
      </w:pPr>
      <w:r>
        <w:rPr>
          <w:rFonts w:hint="eastAsia" w:ascii="仿宋_GB2312" w:eastAsia="仿宋_GB2312"/>
          <w:b/>
          <w:bCs/>
          <w:sz w:val="32"/>
          <w:szCs w:val="32"/>
        </w:rPr>
        <w:t>2.项目名称</w:t>
      </w:r>
      <w:r>
        <w:rPr>
          <w:rFonts w:hint="eastAsia" w:ascii="仿宋_GB2312" w:eastAsia="仿宋_GB2312"/>
          <w:sz w:val="32"/>
          <w:szCs w:val="32"/>
        </w:rPr>
        <w:t>：</w:t>
      </w:r>
      <w:r>
        <w:rPr>
          <w:rFonts w:hint="eastAsia" w:ascii="仿宋_GB2312" w:eastAsia="仿宋_GB2312"/>
          <w:sz w:val="32"/>
          <w:szCs w:val="32"/>
          <w:lang w:val="en-US" w:eastAsia="zh-CN"/>
        </w:rPr>
        <w:t>临河番茄脱硫塔烟道更换</w:t>
      </w:r>
      <w:r>
        <w:rPr>
          <w:rFonts w:hint="eastAsia" w:ascii="仿宋_GB2312" w:eastAsia="仿宋_GB2312"/>
          <w:sz w:val="32"/>
          <w:szCs w:val="32"/>
        </w:rPr>
        <w:t>项目</w:t>
      </w:r>
    </w:p>
    <w:p w14:paraId="51E53D4E">
      <w:pPr>
        <w:spacing w:line="560" w:lineRule="exact"/>
        <w:rPr>
          <w:rFonts w:ascii="仿宋_GB2312" w:eastAsia="仿宋_GB2312"/>
          <w:b/>
          <w:sz w:val="32"/>
          <w:szCs w:val="32"/>
          <w:lang w:bidi="zh-CN"/>
        </w:rPr>
      </w:pPr>
      <w:r>
        <w:rPr>
          <w:rFonts w:hint="eastAsia" w:ascii="仿宋_GB2312" w:eastAsia="仿宋_GB2312"/>
          <w:b/>
          <w:sz w:val="32"/>
          <w:szCs w:val="32"/>
        </w:rPr>
        <w:t>3.项目概况</w:t>
      </w:r>
      <w:bookmarkEnd w:id="0"/>
      <w:r>
        <w:rPr>
          <w:rFonts w:hint="eastAsia" w:ascii="仿宋_GB2312" w:eastAsia="仿宋_GB2312"/>
          <w:b/>
          <w:sz w:val="32"/>
          <w:szCs w:val="32"/>
        </w:rPr>
        <w:t>与内容：</w:t>
      </w:r>
    </w:p>
    <w:p w14:paraId="626DBA24">
      <w:pPr>
        <w:spacing w:line="560" w:lineRule="exact"/>
        <w:rPr>
          <w:rFonts w:hint="default" w:ascii="仿宋_GB2312" w:eastAsia="仿宋_GB2312"/>
          <w:sz w:val="32"/>
          <w:szCs w:val="32"/>
          <w:lang w:val="en-US" w:bidi="zh-CN"/>
        </w:rPr>
      </w:pPr>
      <w:r>
        <w:rPr>
          <w:rFonts w:hint="eastAsia" w:ascii="仿宋_GB2312" w:eastAsia="仿宋_GB2312"/>
          <w:sz w:val="32"/>
          <w:szCs w:val="32"/>
          <w:lang w:bidi="zh-CN"/>
        </w:rPr>
        <w:t>3.1采购内容（简要描述）：</w:t>
      </w:r>
      <w:r>
        <w:rPr>
          <w:rFonts w:hint="eastAsia" w:ascii="仿宋_GB2312" w:eastAsia="仿宋_GB2312"/>
          <w:sz w:val="32"/>
          <w:szCs w:val="32"/>
          <w:lang w:val="en-US" w:bidi="zh-CN"/>
        </w:rPr>
        <w:t>两台脱硫塔出口烟道拆除后更换，直径2米的直管烟道和弯头。</w:t>
      </w:r>
    </w:p>
    <w:p w14:paraId="268AEAFE">
      <w:pPr>
        <w:spacing w:line="560" w:lineRule="exact"/>
        <w:rPr>
          <w:rFonts w:hint="default" w:ascii="仿宋_GB2312" w:eastAsia="仿宋_GB2312"/>
          <w:sz w:val="32"/>
          <w:szCs w:val="32"/>
          <w:lang w:val="en-US" w:bidi="zh-CN"/>
        </w:rPr>
      </w:pPr>
      <w:r>
        <w:rPr>
          <w:rFonts w:hint="eastAsia" w:ascii="仿宋_GB2312" w:eastAsia="仿宋_GB2312"/>
          <w:sz w:val="32"/>
          <w:szCs w:val="32"/>
          <w:lang w:bidi="zh-CN"/>
        </w:rPr>
        <w:t>3.2地点：</w:t>
      </w:r>
      <w:r>
        <w:rPr>
          <w:rFonts w:hint="eastAsia" w:ascii="仿宋_GB2312" w:eastAsia="仿宋_GB2312"/>
          <w:sz w:val="32"/>
          <w:szCs w:val="32"/>
          <w:lang w:val="en-US" w:bidi="zh-CN"/>
        </w:rPr>
        <w:t>巴彦淖尔市临河区乌兰图克镇隆强一组</w:t>
      </w:r>
    </w:p>
    <w:p w14:paraId="3A65EC0A">
      <w:pPr>
        <w:spacing w:line="560" w:lineRule="exact"/>
        <w:rPr>
          <w:rFonts w:ascii="仿宋_GB2312" w:eastAsia="仿宋_GB2312"/>
          <w:sz w:val="32"/>
          <w:szCs w:val="32"/>
          <w:lang w:bidi="zh-CN"/>
        </w:rPr>
      </w:pPr>
      <w:r>
        <w:rPr>
          <w:rFonts w:hint="eastAsia" w:ascii="仿宋_GB2312" w:eastAsia="仿宋_GB2312"/>
          <w:sz w:val="32"/>
          <w:szCs w:val="32"/>
          <w:lang w:bidi="zh-CN"/>
        </w:rPr>
        <w:t>3.3（交货/完工）日期：</w:t>
      </w:r>
      <w:r>
        <w:rPr>
          <w:rFonts w:hint="eastAsia" w:ascii="仿宋_GB2312" w:eastAsia="仿宋_GB2312"/>
          <w:sz w:val="32"/>
          <w:szCs w:val="32"/>
          <w:lang w:val="en-US" w:bidi="zh-CN"/>
        </w:rPr>
        <w:t>合同签订后50日</w:t>
      </w:r>
      <w:r>
        <w:rPr>
          <w:rFonts w:hint="eastAsia" w:ascii="仿宋_GB2312" w:eastAsia="仿宋_GB2312"/>
          <w:sz w:val="32"/>
          <w:szCs w:val="32"/>
          <w:lang w:bidi="zh-CN"/>
        </w:rPr>
        <w:t>。</w:t>
      </w:r>
    </w:p>
    <w:p w14:paraId="731D0655">
      <w:pPr>
        <w:spacing w:line="560" w:lineRule="exact"/>
        <w:rPr>
          <w:rFonts w:ascii="仿宋_GB2312" w:eastAsia="仿宋_GB2312"/>
          <w:sz w:val="32"/>
          <w:szCs w:val="32"/>
          <w:lang w:bidi="zh-CN"/>
        </w:rPr>
      </w:pPr>
      <w:r>
        <w:rPr>
          <w:rFonts w:hint="eastAsia" w:ascii="仿宋_GB2312" w:eastAsia="仿宋_GB2312"/>
          <w:sz w:val="32"/>
          <w:szCs w:val="32"/>
          <w:lang w:bidi="zh-CN"/>
        </w:rPr>
        <w:t>3.4采购方式：</w:t>
      </w:r>
      <w:r>
        <w:rPr>
          <w:rFonts w:hint="eastAsia" w:ascii="仿宋_GB2312" w:eastAsia="仿宋_GB2312"/>
          <w:iCs/>
          <w:sz w:val="32"/>
          <w:szCs w:val="32"/>
          <w:u w:val="single" w:color="FFFFFF"/>
        </w:rPr>
        <w:t>询比采购。</w:t>
      </w:r>
    </w:p>
    <w:p w14:paraId="3B88EEC1">
      <w:pPr>
        <w:pStyle w:val="24"/>
      </w:pPr>
      <w:r>
        <w:rPr>
          <w:rFonts w:hint="eastAsia"/>
        </w:rPr>
        <w:t>4.投标方资格要求：</w:t>
      </w:r>
    </w:p>
    <w:p w14:paraId="0F3C2FF8">
      <w:pPr>
        <w:spacing w:line="560" w:lineRule="exact"/>
        <w:rPr>
          <w:rFonts w:ascii="仿宋_GB2312" w:eastAsia="仿宋_GB2312"/>
          <w:sz w:val="32"/>
          <w:szCs w:val="32"/>
        </w:rPr>
      </w:pPr>
      <w:r>
        <w:rPr>
          <w:rFonts w:hint="eastAsia" w:ascii="仿宋_GB2312" w:eastAsia="仿宋_GB2312"/>
          <w:sz w:val="32"/>
          <w:szCs w:val="32"/>
          <w:lang w:bidi="zh-CN"/>
        </w:rPr>
        <w:t>具体资格要求详见第二部分投标方须知第</w:t>
      </w:r>
      <w:r>
        <w:rPr>
          <w:rFonts w:ascii="仿宋_GB2312" w:eastAsia="仿宋_GB2312"/>
          <w:color w:val="FF0000"/>
          <w:sz w:val="32"/>
          <w:szCs w:val="32"/>
          <w:lang w:bidi="zh-CN"/>
        </w:rPr>
        <w:t>9</w:t>
      </w:r>
      <w:r>
        <w:rPr>
          <w:rFonts w:hint="eastAsia" w:ascii="仿宋_GB2312" w:eastAsia="仿宋_GB2312"/>
          <w:sz w:val="32"/>
          <w:szCs w:val="32"/>
          <w:lang w:bidi="zh-CN"/>
        </w:rPr>
        <w:t>项。</w:t>
      </w:r>
      <w:r>
        <w:rPr>
          <w:rFonts w:hint="eastAsia" w:ascii="仿宋_GB2312" w:eastAsia="仿宋_GB2312"/>
          <w:sz w:val="32"/>
          <w:szCs w:val="32"/>
        </w:rPr>
        <w:t xml:space="preserve">           </w:t>
      </w:r>
    </w:p>
    <w:p w14:paraId="1308E602">
      <w:pPr>
        <w:pStyle w:val="24"/>
      </w:pPr>
      <w:r>
        <w:rPr>
          <w:rFonts w:hint="eastAsia"/>
        </w:rPr>
        <w:t>5.报价要求：</w:t>
      </w:r>
    </w:p>
    <w:p w14:paraId="576C94F2">
      <w:pPr>
        <w:pStyle w:val="24"/>
      </w:pPr>
      <w:r>
        <w:rPr>
          <w:rFonts w:hint="eastAsia"/>
        </w:rPr>
        <w:t>5.1报价</w:t>
      </w:r>
    </w:p>
    <w:p w14:paraId="7B9AE6EB">
      <w:pPr>
        <w:pStyle w:val="24"/>
      </w:pPr>
      <w:r>
        <w:rPr>
          <w:rFonts w:hint="eastAsia"/>
          <w:color w:val="FF0000"/>
        </w:rPr>
        <w:sym w:font="Wingdings" w:char="00A8"/>
      </w:r>
      <w:r>
        <w:rPr>
          <w:rFonts w:hint="eastAsia"/>
        </w:rPr>
        <w:t>EPS采购平台填写电子报价，如投标方在电子报价基础上，上传书面报价，</w:t>
      </w:r>
      <w:r>
        <w:rPr>
          <w:rFonts w:hint="eastAsia" w:ascii="仿宋_GB2312" w:hAnsi="仿宋_GB2312" w:eastAsia="仿宋_GB2312" w:cs="仿宋_GB2312"/>
          <w:sz w:val="32"/>
          <w:szCs w:val="32"/>
        </w:rPr>
        <w:t>当出现EPS采购平台与上传报价单不一致的情形，以书面报价单为准，需采购方再次发起报价，投标方严格按书面报价对EPS系统报价进行修改。</w:t>
      </w:r>
    </w:p>
    <w:p w14:paraId="0099D1DE">
      <w:pPr>
        <w:pStyle w:val="24"/>
      </w:pPr>
      <w:r>
        <w:rPr>
          <w:rFonts w:hint="eastAsia"/>
          <w:color w:val="FF0000"/>
        </w:rPr>
        <w:sym w:font="Wingdings" w:char="00A8"/>
      </w:r>
      <w:r>
        <w:rPr>
          <w:rFonts w:hint="eastAsia"/>
        </w:rPr>
        <w:t xml:space="preserve">报价其他要求 </w:t>
      </w:r>
      <w:r>
        <w:rPr>
          <w:rFonts w:hint="eastAsia"/>
          <w:lang w:eastAsia="zh-CN"/>
        </w:rPr>
        <w:t>：</w:t>
      </w:r>
      <w:r>
        <w:rPr>
          <w:rFonts w:hint="eastAsia"/>
          <w:lang w:val="en-US" w:eastAsia="zh-CN"/>
        </w:rPr>
        <w:t>无</w:t>
      </w:r>
      <w:r>
        <w:rPr>
          <w:rFonts w:hint="eastAsia"/>
        </w:rPr>
        <w:t xml:space="preserve">                     </w:t>
      </w:r>
    </w:p>
    <w:p w14:paraId="2814D4F1">
      <w:pPr>
        <w:pStyle w:val="24"/>
      </w:pPr>
      <w:r>
        <w:rPr>
          <w:rFonts w:hint="eastAsia"/>
        </w:rPr>
        <w:t>5.2采购报价过程中在EPS采购平台选择对应税率类型。</w:t>
      </w:r>
    </w:p>
    <w:p w14:paraId="4239EA3C">
      <w:pPr>
        <w:pStyle w:val="90"/>
        <w:spacing w:line="560" w:lineRule="exact"/>
        <w:ind w:left="189" w:hanging="189"/>
        <w:rPr>
          <w:rFonts w:ascii="仿宋_GB2312" w:eastAsia="仿宋_GB2312"/>
          <w:sz w:val="32"/>
          <w:szCs w:val="32"/>
        </w:rPr>
      </w:pPr>
      <w:r>
        <w:rPr>
          <w:rFonts w:hint="eastAsia" w:ascii="仿宋_GB2312" w:eastAsia="仿宋_GB2312"/>
          <w:sz w:val="32"/>
          <w:szCs w:val="32"/>
        </w:rPr>
        <w:t>5.3采购报价中须包含：</w:t>
      </w:r>
      <w:r>
        <w:rPr>
          <w:rFonts w:hint="eastAsia" w:ascii="仿宋_GB2312" w:eastAsia="仿宋_GB2312"/>
          <w:sz w:val="32"/>
          <w:szCs w:val="32"/>
          <w:lang w:val="en-US" w:eastAsia="zh-CN"/>
        </w:rPr>
        <w:t>材料</w:t>
      </w:r>
      <w:r>
        <w:rPr>
          <w:rFonts w:hint="eastAsia" w:ascii="仿宋_GB2312" w:eastAsia="仿宋_GB2312"/>
          <w:sz w:val="32"/>
          <w:szCs w:val="32"/>
        </w:rPr>
        <w:t>费、</w:t>
      </w:r>
      <w:r>
        <w:rPr>
          <w:rFonts w:hint="eastAsia" w:ascii="仿宋_GB2312" w:eastAsia="仿宋_GB2312"/>
          <w:sz w:val="32"/>
          <w:szCs w:val="32"/>
          <w:lang w:val="en-US" w:eastAsia="zh-CN"/>
        </w:rPr>
        <w:t>安装</w:t>
      </w:r>
      <w:r>
        <w:rPr>
          <w:rFonts w:hint="eastAsia" w:ascii="仿宋_GB2312" w:eastAsia="仿宋_GB2312"/>
          <w:sz w:val="32"/>
          <w:szCs w:val="32"/>
        </w:rPr>
        <w:t>费、</w:t>
      </w:r>
      <w:r>
        <w:rPr>
          <w:rFonts w:hint="eastAsia" w:ascii="仿宋_GB2312" w:eastAsia="仿宋_GB2312"/>
          <w:sz w:val="32"/>
          <w:szCs w:val="32"/>
          <w:lang w:val="en-US" w:eastAsia="zh-CN"/>
        </w:rPr>
        <w:t>运</w:t>
      </w:r>
      <w:r>
        <w:rPr>
          <w:rFonts w:ascii="仿宋_GB2312" w:eastAsia="仿宋_GB2312"/>
          <w:sz w:val="32"/>
          <w:szCs w:val="32"/>
        </w:rPr>
        <w:t>费</w:t>
      </w:r>
      <w:r>
        <w:rPr>
          <w:rFonts w:hint="eastAsia" w:ascii="仿宋_GB2312" w:eastAsia="仿宋_GB2312"/>
          <w:sz w:val="32"/>
          <w:szCs w:val="32"/>
        </w:rPr>
        <w:t>、税费等</w:t>
      </w:r>
      <w:r>
        <w:rPr>
          <w:rFonts w:hint="eastAsia" w:ascii="仿宋_GB2312" w:eastAsia="仿宋_GB2312"/>
          <w:color w:val="FF0000"/>
          <w:sz w:val="32"/>
          <w:szCs w:val="32"/>
        </w:rPr>
        <w:t>。</w:t>
      </w:r>
    </w:p>
    <w:p w14:paraId="42DBC61E">
      <w:pPr>
        <w:spacing w:line="560" w:lineRule="exact"/>
        <w:rPr>
          <w:rFonts w:ascii="仿宋_GB2312" w:eastAsia="仿宋_GB2312"/>
          <w:b/>
          <w:sz w:val="32"/>
          <w:szCs w:val="32"/>
        </w:rPr>
      </w:pPr>
      <w:bookmarkStart w:id="1" w:name="_Toc32567"/>
      <w:r>
        <w:rPr>
          <w:rFonts w:hint="eastAsia" w:ascii="仿宋_GB2312" w:eastAsia="仿宋_GB2312"/>
          <w:b/>
          <w:sz w:val="32"/>
          <w:szCs w:val="32"/>
        </w:rPr>
        <w:t>6</w:t>
      </w:r>
      <w:r>
        <w:rPr>
          <w:rFonts w:ascii="仿宋_GB2312" w:eastAsia="仿宋_GB2312"/>
          <w:b/>
          <w:sz w:val="32"/>
          <w:szCs w:val="32"/>
        </w:rPr>
        <w:t>.</w:t>
      </w:r>
      <w:r>
        <w:rPr>
          <w:rFonts w:hint="eastAsia" w:ascii="仿宋_GB2312" w:eastAsia="仿宋_GB2312"/>
          <w:b/>
          <w:sz w:val="32"/>
          <w:szCs w:val="32"/>
        </w:rPr>
        <w:t>采购文件的获取</w:t>
      </w:r>
      <w:bookmarkEnd w:id="1"/>
      <w:r>
        <w:rPr>
          <w:rFonts w:hint="eastAsia" w:ascii="仿宋_GB2312" w:eastAsia="仿宋_GB2312"/>
          <w:b/>
          <w:sz w:val="32"/>
          <w:szCs w:val="32"/>
        </w:rPr>
        <w:t>及递交</w:t>
      </w:r>
    </w:p>
    <w:p w14:paraId="044C459E">
      <w:pPr>
        <w:spacing w:line="560" w:lineRule="exact"/>
        <w:rPr>
          <w:rFonts w:ascii="仿宋_GB2312" w:eastAsia="仿宋_GB2312"/>
          <w:sz w:val="32"/>
          <w:szCs w:val="32"/>
        </w:rPr>
      </w:pPr>
      <w:r>
        <w:rPr>
          <w:rFonts w:hint="eastAsia" w:ascii="仿宋_GB2312" w:eastAsia="仿宋_GB2312"/>
          <w:sz w:val="32"/>
          <w:szCs w:val="32"/>
        </w:rPr>
        <w:t>6.1项目采购文件的获取及递交方式</w:t>
      </w:r>
    </w:p>
    <w:p w14:paraId="293AADCE">
      <w:pPr>
        <w:spacing w:line="560" w:lineRule="exact"/>
        <w:rPr>
          <w:rFonts w:ascii="仿宋_GB2312" w:eastAsia="仿宋_GB2312"/>
          <w:sz w:val="32"/>
          <w:szCs w:val="32"/>
        </w:rPr>
      </w:pPr>
      <w:r>
        <w:rPr>
          <w:rFonts w:hint="eastAsia" w:ascii="仿宋_GB2312" w:eastAsia="仿宋_GB2312"/>
          <w:color w:val="000000" w:themeColor="text1"/>
          <w:sz w:val="32"/>
          <w:szCs w:val="32"/>
        </w:rPr>
        <w:t>投标方需在</w:t>
      </w:r>
      <w:r>
        <w:rPr>
          <w:rFonts w:hint="eastAsia" w:ascii="仿宋_GB2312" w:eastAsia="仿宋_GB2312"/>
          <w:color w:val="000000" w:themeColor="text1"/>
          <w:sz w:val="32"/>
          <w:szCs w:val="32"/>
          <w:lang w:val="en-US" w:eastAsia="zh-CN"/>
        </w:rPr>
        <w:t>2024</w:t>
      </w:r>
      <w:r>
        <w:rPr>
          <w:rFonts w:hint="eastAsia" w:ascii="仿宋_GB2312" w:eastAsia="仿宋_GB2312"/>
          <w:sz w:val="32"/>
          <w:szCs w:val="32"/>
          <w:lang w:bidi="zh-CN"/>
        </w:rPr>
        <w:t>年</w:t>
      </w:r>
      <w:r>
        <w:rPr>
          <w:rFonts w:hint="eastAsia" w:ascii="仿宋_GB2312" w:eastAsia="仿宋_GB2312"/>
          <w:sz w:val="32"/>
          <w:szCs w:val="32"/>
          <w:lang w:val="en-US" w:bidi="zh-CN"/>
        </w:rPr>
        <w:t>10</w:t>
      </w:r>
      <w:r>
        <w:rPr>
          <w:rFonts w:hint="eastAsia" w:ascii="仿宋_GB2312" w:eastAsia="仿宋_GB2312"/>
          <w:color w:val="000000" w:themeColor="text1"/>
          <w:sz w:val="32"/>
          <w:szCs w:val="32"/>
        </w:rPr>
        <w:t>月</w:t>
      </w:r>
      <w:r>
        <w:rPr>
          <w:rFonts w:hint="eastAsia" w:ascii="仿宋_GB2312" w:eastAsia="仿宋_GB2312"/>
          <w:color w:val="000000" w:themeColor="text1"/>
          <w:sz w:val="32"/>
          <w:szCs w:val="32"/>
          <w:lang w:val="en-US" w:eastAsia="zh-CN"/>
        </w:rPr>
        <w:t>30</w:t>
      </w:r>
      <w:r>
        <w:rPr>
          <w:rFonts w:hint="eastAsia" w:ascii="仿宋_GB2312" w:eastAsia="仿宋_GB2312"/>
          <w:color w:val="000000" w:themeColor="text1"/>
          <w:sz w:val="32"/>
          <w:szCs w:val="32"/>
        </w:rPr>
        <w:t>日</w:t>
      </w:r>
      <w:r>
        <w:rPr>
          <w:rFonts w:hint="eastAsia" w:ascii="仿宋_GB2312" w:eastAsia="仿宋_GB2312"/>
          <w:color w:val="000000" w:themeColor="text1"/>
          <w:sz w:val="32"/>
          <w:szCs w:val="32"/>
          <w:lang w:val="en-US" w:eastAsia="zh-CN"/>
        </w:rPr>
        <w:t>8</w:t>
      </w:r>
      <w:r>
        <w:rPr>
          <w:rFonts w:ascii="仿宋_GB2312" w:eastAsia="仿宋_GB2312"/>
          <w:color w:val="FF0000"/>
          <w:sz w:val="32"/>
          <w:szCs w:val="32"/>
        </w:rPr>
        <w:t>时</w:t>
      </w:r>
      <w:r>
        <w:rPr>
          <w:rFonts w:hint="eastAsia" w:ascii="仿宋_GB2312" w:eastAsia="仿宋_GB2312"/>
          <w:color w:val="000000" w:themeColor="text1"/>
          <w:sz w:val="32"/>
          <w:szCs w:val="32"/>
        </w:rPr>
        <w:t>前在中粮糖业EPS采购平台（网址：</w:t>
      </w:r>
      <w:r>
        <w:fldChar w:fldCharType="begin"/>
      </w:r>
      <w:r>
        <w:instrText xml:space="preserve"> HYPERLINK "https://eps.cofcosugar.com/" </w:instrText>
      </w:r>
      <w:r>
        <w:fldChar w:fldCharType="separate"/>
      </w:r>
      <w:r>
        <w:rPr>
          <w:rStyle w:val="55"/>
          <w:rFonts w:hint="eastAsia" w:ascii="仿宋_GB2312" w:eastAsia="仿宋_GB2312" w:cs="仿宋_GB2312"/>
          <w:sz w:val="32"/>
          <w:szCs w:val="32"/>
        </w:rPr>
        <w:t>https://eps.cofcosugar.com/</w:t>
      </w:r>
      <w:r>
        <w:rPr>
          <w:rStyle w:val="55"/>
          <w:rFonts w:hint="eastAsia" w:ascii="仿宋_GB2312" w:eastAsia="仿宋_GB2312" w:cs="仿宋_GB2312"/>
          <w:sz w:val="32"/>
          <w:szCs w:val="32"/>
        </w:rPr>
        <w:fldChar w:fldCharType="end"/>
      </w:r>
      <w:r>
        <w:rPr>
          <w:rFonts w:hint="eastAsia" w:ascii="仿宋_GB2312" w:eastAsia="仿宋_GB2312"/>
          <w:color w:val="000000" w:themeColor="text1"/>
          <w:sz w:val="32"/>
          <w:szCs w:val="32"/>
        </w:rPr>
        <w:t>）完成注册报名；采购方组织资格审查合格后，投标方</w:t>
      </w:r>
      <w:r>
        <w:rPr>
          <w:rFonts w:hint="eastAsia" w:ascii="仿宋_GB2312" w:eastAsia="仿宋_GB2312"/>
          <w:color w:val="000000" w:themeColor="text1"/>
          <w:sz w:val="32"/>
          <w:szCs w:val="32"/>
          <w:lang w:val="en-US" w:eastAsia="zh-CN"/>
        </w:rPr>
        <w:t>2024</w:t>
      </w:r>
      <w:r>
        <w:rPr>
          <w:rFonts w:ascii="仿宋_GB2312" w:eastAsia="仿宋_GB2312"/>
          <w:color w:val="000000" w:themeColor="text1"/>
          <w:sz w:val="32"/>
          <w:szCs w:val="32"/>
        </w:rPr>
        <w:t>年</w:t>
      </w:r>
      <w:r>
        <w:rPr>
          <w:rFonts w:hint="eastAsia" w:ascii="仿宋_GB2312" w:eastAsia="仿宋_GB2312"/>
          <w:color w:val="000000" w:themeColor="text1"/>
          <w:sz w:val="32"/>
          <w:szCs w:val="32"/>
          <w:lang w:val="en-US" w:eastAsia="zh-CN"/>
        </w:rPr>
        <w:t>10</w:t>
      </w:r>
      <w:r>
        <w:rPr>
          <w:rFonts w:hint="eastAsia" w:ascii="仿宋_GB2312" w:eastAsia="仿宋_GB2312"/>
          <w:color w:val="000000" w:themeColor="text1"/>
          <w:sz w:val="32"/>
          <w:szCs w:val="32"/>
        </w:rPr>
        <w:t>月</w:t>
      </w:r>
      <w:r>
        <w:rPr>
          <w:rFonts w:hint="eastAsia" w:ascii="仿宋_GB2312" w:eastAsia="仿宋_GB2312"/>
          <w:color w:val="000000" w:themeColor="text1"/>
          <w:sz w:val="32"/>
          <w:szCs w:val="32"/>
          <w:lang w:val="en-US" w:eastAsia="zh-CN"/>
        </w:rPr>
        <w:t>30</w:t>
      </w:r>
      <w:r>
        <w:rPr>
          <w:rFonts w:hint="eastAsia" w:ascii="仿宋_GB2312" w:eastAsia="仿宋_GB2312"/>
          <w:color w:val="000000" w:themeColor="text1"/>
          <w:sz w:val="32"/>
          <w:szCs w:val="32"/>
        </w:rPr>
        <w:t>日后通过EPS采购平台获取采购文件；</w:t>
      </w:r>
      <w:r>
        <w:rPr>
          <w:rFonts w:hint="eastAsia" w:ascii="仿宋_GB2312" w:eastAsia="仿宋_GB2312"/>
          <w:color w:val="000000" w:themeColor="text1"/>
          <w:sz w:val="32"/>
          <w:szCs w:val="32"/>
          <w:lang w:val="en-US" w:eastAsia="zh-CN"/>
        </w:rPr>
        <w:t>2024</w:t>
      </w:r>
      <w:r>
        <w:rPr>
          <w:rFonts w:hint="eastAsia" w:ascii="仿宋_GB2312" w:eastAsia="仿宋_GB2312"/>
          <w:sz w:val="32"/>
          <w:szCs w:val="32"/>
          <w:lang w:bidi="zh-CN"/>
        </w:rPr>
        <w:t>年</w:t>
      </w:r>
      <w:r>
        <w:rPr>
          <w:rFonts w:hint="eastAsia" w:ascii="仿宋_GB2312" w:eastAsia="仿宋_GB2312"/>
          <w:sz w:val="32"/>
          <w:szCs w:val="32"/>
          <w:lang w:val="en-US" w:bidi="zh-CN"/>
        </w:rPr>
        <w:t>11</w:t>
      </w:r>
      <w:r>
        <w:rPr>
          <w:rFonts w:hint="eastAsia" w:ascii="仿宋_GB2312" w:eastAsia="仿宋_GB2312"/>
          <w:color w:val="000000" w:themeColor="text1"/>
          <w:sz w:val="32"/>
          <w:szCs w:val="32"/>
        </w:rPr>
        <w:t>月</w:t>
      </w:r>
      <w:r>
        <w:rPr>
          <w:rFonts w:hint="eastAsia" w:ascii="仿宋_GB2312" w:eastAsia="仿宋_GB2312"/>
          <w:color w:val="000000" w:themeColor="text1"/>
          <w:sz w:val="32"/>
          <w:szCs w:val="32"/>
          <w:lang w:val="en-US" w:eastAsia="zh-CN"/>
        </w:rPr>
        <w:t>2</w:t>
      </w:r>
      <w:r>
        <w:rPr>
          <w:rFonts w:hint="eastAsia" w:ascii="仿宋_GB2312" w:eastAsia="仿宋_GB2312"/>
          <w:color w:val="000000" w:themeColor="text1"/>
          <w:sz w:val="32"/>
          <w:szCs w:val="32"/>
        </w:rPr>
        <w:t>日</w:t>
      </w:r>
      <w:r>
        <w:rPr>
          <w:rFonts w:hint="eastAsia" w:ascii="仿宋_GB2312" w:eastAsia="仿宋_GB2312"/>
          <w:color w:val="000000" w:themeColor="text1"/>
          <w:sz w:val="32"/>
          <w:szCs w:val="32"/>
          <w:lang w:val="en-US" w:eastAsia="zh-CN"/>
        </w:rPr>
        <w:t>8</w:t>
      </w:r>
      <w:r>
        <w:rPr>
          <w:rFonts w:hint="eastAsia" w:ascii="仿宋_GB2312" w:eastAsia="仿宋_GB2312"/>
          <w:sz w:val="32"/>
          <w:szCs w:val="32"/>
        </w:rPr>
        <w:t>时前在中粮糖业EPS采购平台上按采购文件说明条款提供相关资料并提交第一轮报价，如无客观及系统性因素影响此时间之后不再接受投标报价。后续轮次投标文件递交及报价时间详见中粮糖业</w:t>
      </w:r>
      <w:r>
        <w:rPr>
          <w:rFonts w:ascii="仿宋_GB2312" w:eastAsia="仿宋_GB2312"/>
          <w:sz w:val="32"/>
          <w:szCs w:val="32"/>
        </w:rPr>
        <w:t>EPS采购平台通知。</w:t>
      </w:r>
      <w:r>
        <w:rPr>
          <w:rFonts w:hint="eastAsia" w:ascii="仿宋_GB2312" w:eastAsia="仿宋_GB2312"/>
          <w:sz w:val="32"/>
          <w:szCs w:val="32"/>
        </w:rPr>
        <w:t>如中标成交人弃标造成采购人损失的由弃标方承担。</w:t>
      </w:r>
    </w:p>
    <w:p w14:paraId="7B3C9266">
      <w:pPr>
        <w:spacing w:line="560" w:lineRule="exact"/>
        <w:rPr>
          <w:rFonts w:ascii="仿宋_GB2312" w:eastAsia="仿宋_GB2312"/>
          <w:sz w:val="32"/>
          <w:szCs w:val="32"/>
        </w:rPr>
      </w:pPr>
      <w:r>
        <w:rPr>
          <w:rFonts w:hint="eastAsia" w:ascii="仿宋_GB2312" w:eastAsia="仿宋_GB2312"/>
          <w:sz w:val="32"/>
          <w:szCs w:val="32"/>
        </w:rPr>
        <w:t>6.2采购方在报名阶段组织的资格审查，不免除投标方在投标报价阶段以及合同执行阶段，发现投标方资格不符合而废除投标方资格或者废除合同。</w:t>
      </w:r>
    </w:p>
    <w:p w14:paraId="5DC93B34">
      <w:pPr>
        <w:spacing w:line="560" w:lineRule="exact"/>
        <w:rPr>
          <w:rFonts w:ascii="仿宋_GB2312" w:eastAsia="仿宋_GB2312"/>
          <w:sz w:val="32"/>
          <w:szCs w:val="32"/>
        </w:rPr>
      </w:pPr>
      <w:r>
        <w:rPr>
          <w:rFonts w:hint="eastAsia" w:ascii="仿宋_GB2312" w:eastAsia="仿宋_GB2312"/>
          <w:sz w:val="32"/>
          <w:szCs w:val="32"/>
        </w:rPr>
        <w:t>6.3询比项目采购，计划进行</w:t>
      </w:r>
      <w:r>
        <w:rPr>
          <w:rFonts w:hint="eastAsia" w:ascii="仿宋_GB2312" w:eastAsia="仿宋_GB2312"/>
          <w:color w:val="FF0000"/>
          <w:sz w:val="32"/>
          <w:szCs w:val="32"/>
        </w:rPr>
        <w:sym w:font="Wingdings" w:char="00A8"/>
      </w:r>
      <w:r>
        <w:rPr>
          <w:rFonts w:hint="eastAsia" w:ascii="仿宋_GB2312" w:eastAsia="仿宋_GB2312"/>
          <w:sz w:val="32"/>
          <w:szCs w:val="32"/>
        </w:rPr>
        <w:t>一轮/</w:t>
      </w:r>
      <w:r>
        <w:rPr>
          <w:rFonts w:hint="eastAsia" w:ascii="仿宋_GB2312" w:eastAsia="仿宋_GB2312"/>
          <w:color w:val="FF0000"/>
          <w:sz w:val="32"/>
          <w:szCs w:val="32"/>
        </w:rPr>
        <w:sym w:font="Wingdings" w:char="00FE"/>
      </w:r>
      <w:r>
        <w:rPr>
          <w:rFonts w:hint="eastAsia" w:ascii="仿宋_GB2312" w:eastAsia="仿宋_GB2312"/>
          <w:sz w:val="32"/>
          <w:szCs w:val="32"/>
        </w:rPr>
        <w:t>多轮</w:t>
      </w:r>
    </w:p>
    <w:p w14:paraId="0BF12651">
      <w:pPr>
        <w:spacing w:line="560" w:lineRule="exact"/>
        <w:rPr>
          <w:rFonts w:ascii="仿宋_GB2312" w:eastAsia="仿宋_GB2312"/>
          <w:b/>
          <w:sz w:val="32"/>
          <w:szCs w:val="32"/>
        </w:rPr>
      </w:pPr>
      <w:bookmarkStart w:id="2" w:name="_Toc21651"/>
      <w:r>
        <w:rPr>
          <w:rFonts w:hint="eastAsia" w:ascii="仿宋_GB2312" w:eastAsia="仿宋_GB2312"/>
          <w:b/>
          <w:sz w:val="32"/>
          <w:szCs w:val="32"/>
        </w:rPr>
        <w:t>7. 发布公告的媒介</w:t>
      </w:r>
      <w:bookmarkEnd w:id="2"/>
    </w:p>
    <w:p w14:paraId="3D579E88">
      <w:pPr>
        <w:spacing w:line="560" w:lineRule="exact"/>
        <w:rPr>
          <w:rFonts w:ascii="仿宋_GB2312" w:eastAsia="仿宋_GB2312"/>
          <w:color w:val="000000"/>
          <w:sz w:val="32"/>
          <w:szCs w:val="32"/>
        </w:rPr>
      </w:pPr>
      <w:bookmarkStart w:id="3" w:name="_Toc43732955"/>
      <w:r>
        <w:rPr>
          <w:rFonts w:hint="eastAsia" w:ascii="仿宋_GB2312" w:eastAsia="仿宋_GB2312"/>
          <w:color w:val="000000"/>
          <w:sz w:val="32"/>
          <w:szCs w:val="32"/>
        </w:rPr>
        <w:t>本次</w:t>
      </w:r>
      <w:bookmarkEnd w:id="3"/>
      <w:bookmarkStart w:id="4" w:name="_Toc25027"/>
      <w:bookmarkStart w:id="5" w:name="_Toc9870"/>
      <w:bookmarkStart w:id="6" w:name="_Toc26629"/>
      <w:bookmarkStart w:id="7" w:name="_Toc17966"/>
      <w:bookmarkStart w:id="8" w:name="_Toc5837"/>
      <w:bookmarkStart w:id="9" w:name="_Toc30288"/>
      <w:bookmarkStart w:id="10" w:name="_Toc13094"/>
      <w:bookmarkStart w:id="11" w:name="_Toc18249"/>
      <w:bookmarkStart w:id="12" w:name="_Toc12326"/>
      <w:bookmarkStart w:id="13" w:name="_Toc32404"/>
      <w:bookmarkStart w:id="14" w:name="_Toc25787"/>
      <w:bookmarkStart w:id="15" w:name="_Toc1597"/>
      <w:bookmarkStart w:id="16" w:name="_Toc27851"/>
      <w:r>
        <w:rPr>
          <w:rFonts w:hint="eastAsia" w:ascii="仿宋_GB2312" w:eastAsia="仿宋_GB2312"/>
          <w:sz w:val="32"/>
          <w:szCs w:val="32"/>
        </w:rPr>
        <w:t>询比项目</w:t>
      </w:r>
      <w:r>
        <w:rPr>
          <w:rFonts w:hint="eastAsia" w:ascii="仿宋_GB2312" w:eastAsia="仿宋_GB2312"/>
          <w:color w:val="000000"/>
          <w:sz w:val="32"/>
          <w:szCs w:val="32"/>
        </w:rPr>
        <w:t>在中粮糖业公司电子采购管理平台（简称EPS平台）公开发布。（网址：</w:t>
      </w:r>
      <w:r>
        <w:fldChar w:fldCharType="begin"/>
      </w:r>
      <w:r>
        <w:instrText xml:space="preserve"> HYPERLINK "https://eps.cofcosugar.com/" </w:instrText>
      </w:r>
      <w:r>
        <w:fldChar w:fldCharType="separate"/>
      </w:r>
      <w:r>
        <w:rPr>
          <w:rStyle w:val="55"/>
          <w:rFonts w:hint="eastAsia" w:ascii="仿宋_GB2312" w:eastAsia="仿宋_GB2312" w:cs="仿宋_GB2312"/>
          <w:sz w:val="32"/>
          <w:szCs w:val="32"/>
        </w:rPr>
        <w:t>https://eps.cofcosugar.com/</w:t>
      </w:r>
      <w:r>
        <w:rPr>
          <w:rStyle w:val="55"/>
          <w:rFonts w:hint="eastAsia" w:ascii="仿宋_GB2312" w:eastAsia="仿宋_GB2312" w:cs="仿宋_GB2312"/>
          <w:sz w:val="32"/>
          <w:szCs w:val="32"/>
        </w:rPr>
        <w:fldChar w:fldCharType="end"/>
      </w:r>
      <w:r>
        <w:rPr>
          <w:rFonts w:hint="eastAsia" w:ascii="仿宋_GB2312" w:eastAsia="仿宋_GB2312"/>
          <w:color w:val="000000"/>
          <w:sz w:val="32"/>
          <w:szCs w:val="32"/>
        </w:rPr>
        <w:t>）</w:t>
      </w:r>
    </w:p>
    <w:p w14:paraId="6569AE95">
      <w:pPr>
        <w:spacing w:line="560" w:lineRule="exact"/>
        <w:rPr>
          <w:rFonts w:ascii="仿宋_GB2312" w:eastAsia="仿宋_GB2312"/>
          <w:b/>
          <w:sz w:val="32"/>
          <w:szCs w:val="32"/>
        </w:rPr>
      </w:pPr>
      <w:r>
        <w:rPr>
          <w:rFonts w:hint="eastAsia" w:ascii="仿宋_GB2312" w:eastAsia="仿宋_GB2312"/>
          <w:b/>
          <w:sz w:val="32"/>
          <w:szCs w:val="32"/>
        </w:rPr>
        <w:t xml:space="preserve">8. </w:t>
      </w:r>
      <w:bookmarkEnd w:id="4"/>
      <w:bookmarkEnd w:id="5"/>
      <w:bookmarkEnd w:id="6"/>
      <w:bookmarkEnd w:id="7"/>
      <w:bookmarkEnd w:id="8"/>
      <w:bookmarkEnd w:id="9"/>
      <w:bookmarkEnd w:id="10"/>
      <w:bookmarkEnd w:id="11"/>
      <w:bookmarkEnd w:id="12"/>
      <w:bookmarkEnd w:id="13"/>
      <w:bookmarkEnd w:id="14"/>
      <w:bookmarkEnd w:id="15"/>
      <w:bookmarkEnd w:id="16"/>
      <w:r>
        <w:rPr>
          <w:rFonts w:hint="eastAsia" w:ascii="仿宋_GB2312" w:eastAsia="仿宋_GB2312"/>
          <w:b/>
          <w:sz w:val="32"/>
          <w:szCs w:val="32"/>
        </w:rPr>
        <w:t>采购方信息</w:t>
      </w:r>
    </w:p>
    <w:p w14:paraId="225B688A">
      <w:pPr>
        <w:spacing w:line="560" w:lineRule="exact"/>
        <w:rPr>
          <w:rFonts w:ascii="仿宋_GB2312" w:eastAsia="仿宋_GB2312"/>
          <w:sz w:val="32"/>
          <w:szCs w:val="32"/>
        </w:rPr>
      </w:pPr>
      <w:r>
        <w:rPr>
          <w:rFonts w:hint="eastAsia" w:ascii="仿宋_GB2312" w:eastAsia="仿宋_GB2312"/>
          <w:sz w:val="32"/>
          <w:szCs w:val="32"/>
        </w:rPr>
        <w:t>采购方名称：中粮</w:t>
      </w:r>
      <w:r>
        <w:rPr>
          <w:rFonts w:hint="eastAsia" w:ascii="仿宋_GB2312" w:eastAsia="仿宋_GB2312"/>
          <w:sz w:val="32"/>
          <w:szCs w:val="32"/>
          <w:lang w:val="en-US" w:eastAsia="zh-CN"/>
        </w:rPr>
        <w:t>屯河临河番茄制品有限</w:t>
      </w:r>
      <w:r>
        <w:rPr>
          <w:rFonts w:hint="eastAsia" w:ascii="仿宋_GB2312" w:eastAsia="仿宋_GB2312"/>
          <w:sz w:val="32"/>
          <w:szCs w:val="32"/>
        </w:rPr>
        <w:t>公司</w:t>
      </w:r>
    </w:p>
    <w:p w14:paraId="27C64AE1">
      <w:pPr>
        <w:spacing w:line="560" w:lineRule="exact"/>
        <w:rPr>
          <w:rFonts w:hint="default" w:ascii="仿宋_GB2312" w:eastAsia="仿宋_GB2312"/>
          <w:sz w:val="32"/>
          <w:szCs w:val="32"/>
          <w:lang w:val="en-US" w:eastAsia="zh-CN"/>
        </w:rPr>
      </w:pPr>
      <w:r>
        <w:rPr>
          <w:rFonts w:hint="eastAsia" w:ascii="仿宋_GB2312" w:eastAsia="仿宋_GB2312"/>
          <w:sz w:val="32"/>
          <w:szCs w:val="32"/>
        </w:rPr>
        <w:t>采购方地址：</w:t>
      </w:r>
      <w:r>
        <w:rPr>
          <w:rFonts w:hint="eastAsia" w:ascii="仿宋_GB2312" w:eastAsia="仿宋_GB2312"/>
          <w:sz w:val="32"/>
          <w:szCs w:val="32"/>
          <w:lang w:val="en-US" w:eastAsia="zh-CN"/>
        </w:rPr>
        <w:t>内蒙古巴彦淖尔市临河区乌兰图克镇隆强一组</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6"/>
        <w:gridCol w:w="2443"/>
        <w:gridCol w:w="2588"/>
        <w:gridCol w:w="1824"/>
      </w:tblGrid>
      <w:tr w14:paraId="74527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096" w:type="dxa"/>
            <w:vAlign w:val="center"/>
          </w:tcPr>
          <w:p w14:paraId="7D335DEB">
            <w:pPr>
              <w:ind w:firstLine="720" w:firstLineChars="300"/>
              <w:rPr>
                <w:sz w:val="24"/>
                <w:szCs w:val="24"/>
              </w:rPr>
            </w:pPr>
            <w:r>
              <w:rPr>
                <w:sz w:val="24"/>
                <w:szCs w:val="24"/>
              </w:rPr>
              <w:t>职务</w:t>
            </w:r>
          </w:p>
        </w:tc>
        <w:tc>
          <w:tcPr>
            <w:tcW w:w="2443" w:type="dxa"/>
            <w:vAlign w:val="center"/>
          </w:tcPr>
          <w:p w14:paraId="36A70BD0">
            <w:pPr>
              <w:jc w:val="both"/>
              <w:rPr>
                <w:sz w:val="24"/>
                <w:szCs w:val="24"/>
              </w:rPr>
            </w:pPr>
            <w:r>
              <w:rPr>
                <w:rFonts w:hint="eastAsia"/>
                <w:sz w:val="24"/>
                <w:szCs w:val="24"/>
              </w:rPr>
              <w:t>人员姓名</w:t>
            </w:r>
          </w:p>
        </w:tc>
        <w:tc>
          <w:tcPr>
            <w:tcW w:w="2588" w:type="dxa"/>
            <w:vAlign w:val="center"/>
          </w:tcPr>
          <w:p w14:paraId="417D05C0">
            <w:pPr>
              <w:rPr>
                <w:sz w:val="24"/>
                <w:szCs w:val="24"/>
              </w:rPr>
            </w:pPr>
            <w:r>
              <w:rPr>
                <w:rFonts w:hint="eastAsia"/>
                <w:sz w:val="24"/>
                <w:szCs w:val="24"/>
              </w:rPr>
              <w:t>联系电话</w:t>
            </w:r>
          </w:p>
        </w:tc>
        <w:tc>
          <w:tcPr>
            <w:tcW w:w="1824" w:type="dxa"/>
            <w:vAlign w:val="center"/>
          </w:tcPr>
          <w:p w14:paraId="18D37A5A">
            <w:pPr>
              <w:ind w:right="960"/>
              <w:jc w:val="right"/>
              <w:rPr>
                <w:sz w:val="24"/>
                <w:szCs w:val="24"/>
              </w:rPr>
            </w:pPr>
            <w:r>
              <w:rPr>
                <w:rFonts w:hint="eastAsia"/>
                <w:sz w:val="24"/>
                <w:szCs w:val="24"/>
              </w:rPr>
              <w:t>邮箱</w:t>
            </w:r>
          </w:p>
        </w:tc>
      </w:tr>
      <w:tr w14:paraId="77CDC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096" w:type="dxa"/>
            <w:vAlign w:val="center"/>
          </w:tcPr>
          <w:p w14:paraId="1A097EC8">
            <w:pPr>
              <w:jc w:val="left"/>
              <w:rPr>
                <w:sz w:val="24"/>
                <w:szCs w:val="24"/>
              </w:rPr>
            </w:pPr>
            <w:r>
              <w:rPr>
                <w:rFonts w:hint="eastAsia"/>
                <w:sz w:val="24"/>
                <w:szCs w:val="24"/>
                <w:lang w:val="en-US" w:eastAsia="zh-CN"/>
              </w:rPr>
              <w:t>E</w:t>
            </w:r>
            <w:r>
              <w:rPr>
                <w:rFonts w:hint="eastAsia"/>
                <w:sz w:val="24"/>
                <w:szCs w:val="24"/>
              </w:rPr>
              <w:t>PS操作人员</w:t>
            </w:r>
          </w:p>
        </w:tc>
        <w:tc>
          <w:tcPr>
            <w:tcW w:w="2443" w:type="dxa"/>
            <w:vAlign w:val="center"/>
          </w:tcPr>
          <w:p w14:paraId="79516D55">
            <w:pPr>
              <w:jc w:val="left"/>
              <w:rPr>
                <w:rFonts w:hint="default" w:eastAsiaTheme="minorEastAsia"/>
                <w:color w:val="000000"/>
                <w:sz w:val="24"/>
                <w:szCs w:val="24"/>
                <w:lang w:val="en-US" w:eastAsia="zh-CN"/>
              </w:rPr>
            </w:pPr>
            <w:r>
              <w:rPr>
                <w:rFonts w:hint="eastAsia"/>
                <w:color w:val="000000"/>
                <w:sz w:val="24"/>
                <w:szCs w:val="24"/>
                <w:lang w:val="en-US" w:eastAsia="zh-CN"/>
              </w:rPr>
              <w:t>陈金占</w:t>
            </w:r>
          </w:p>
        </w:tc>
        <w:tc>
          <w:tcPr>
            <w:tcW w:w="2588" w:type="dxa"/>
            <w:vAlign w:val="center"/>
          </w:tcPr>
          <w:p w14:paraId="43DC5C4D">
            <w:pPr>
              <w:jc w:val="left"/>
              <w:rPr>
                <w:rFonts w:hint="default" w:eastAsiaTheme="minorEastAsia"/>
                <w:color w:val="000000"/>
                <w:sz w:val="24"/>
                <w:szCs w:val="24"/>
                <w:lang w:val="en-US" w:eastAsia="zh-CN"/>
              </w:rPr>
            </w:pPr>
            <w:r>
              <w:rPr>
                <w:rFonts w:hint="eastAsia"/>
                <w:sz w:val="24"/>
                <w:szCs w:val="24"/>
              </w:rPr>
              <w:t>1</w:t>
            </w:r>
            <w:r>
              <w:rPr>
                <w:rFonts w:hint="eastAsia"/>
                <w:sz w:val="24"/>
                <w:szCs w:val="24"/>
                <w:lang w:val="en-US" w:eastAsia="zh-CN"/>
              </w:rPr>
              <w:t>3654785968</w:t>
            </w:r>
          </w:p>
        </w:tc>
        <w:tc>
          <w:tcPr>
            <w:tcW w:w="1824" w:type="dxa"/>
            <w:vAlign w:val="center"/>
          </w:tcPr>
          <w:p w14:paraId="7E4C0733">
            <w:pPr>
              <w:rPr>
                <w:sz w:val="24"/>
                <w:szCs w:val="24"/>
              </w:rPr>
            </w:pPr>
          </w:p>
        </w:tc>
      </w:tr>
      <w:tr w14:paraId="39CB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096" w:type="dxa"/>
            <w:vAlign w:val="center"/>
          </w:tcPr>
          <w:p w14:paraId="2CE6B908">
            <w:pPr>
              <w:ind w:firstLine="2880"/>
              <w:jc w:val="left"/>
              <w:rPr>
                <w:color w:val="000000"/>
                <w:sz w:val="24"/>
                <w:szCs w:val="24"/>
              </w:rPr>
            </w:pPr>
            <w:r>
              <w:rPr>
                <w:rFonts w:hint="eastAsia"/>
                <w:sz w:val="24"/>
                <w:szCs w:val="24"/>
              </w:rPr>
              <w:t>业业务联系人</w:t>
            </w:r>
          </w:p>
        </w:tc>
        <w:tc>
          <w:tcPr>
            <w:tcW w:w="2443" w:type="dxa"/>
            <w:vAlign w:val="center"/>
          </w:tcPr>
          <w:p w14:paraId="2A5526C6">
            <w:pPr>
              <w:ind w:firstLine="2880"/>
              <w:jc w:val="left"/>
              <w:rPr>
                <w:rFonts w:hint="default" w:eastAsiaTheme="minorEastAsia"/>
                <w:color w:val="000000"/>
                <w:sz w:val="24"/>
                <w:szCs w:val="24"/>
                <w:lang w:val="en-US" w:eastAsia="zh-CN"/>
              </w:rPr>
            </w:pPr>
            <w:r>
              <w:rPr>
                <w:rFonts w:hint="eastAsia"/>
                <w:color w:val="000000"/>
                <w:sz w:val="24"/>
                <w:szCs w:val="24"/>
                <w:lang w:val="en-US" w:eastAsia="zh-CN"/>
              </w:rPr>
              <w:t>陈陈金占</w:t>
            </w:r>
          </w:p>
        </w:tc>
        <w:tc>
          <w:tcPr>
            <w:tcW w:w="2588" w:type="dxa"/>
            <w:vAlign w:val="center"/>
          </w:tcPr>
          <w:p w14:paraId="1FBD3C9E">
            <w:pPr>
              <w:jc w:val="left"/>
              <w:rPr>
                <w:rFonts w:hint="default" w:eastAsiaTheme="minorEastAsia"/>
                <w:color w:val="000000"/>
                <w:sz w:val="24"/>
                <w:szCs w:val="24"/>
                <w:lang w:val="en-US" w:eastAsia="zh-CN"/>
              </w:rPr>
            </w:pPr>
            <w:r>
              <w:rPr>
                <w:rFonts w:hint="eastAsia"/>
                <w:sz w:val="24"/>
                <w:szCs w:val="24"/>
              </w:rPr>
              <w:t>1</w:t>
            </w:r>
            <w:r>
              <w:rPr>
                <w:rFonts w:hint="eastAsia"/>
                <w:sz w:val="24"/>
                <w:szCs w:val="24"/>
                <w:lang w:val="en-US" w:eastAsia="zh-CN"/>
              </w:rPr>
              <w:t>3654785968</w:t>
            </w:r>
          </w:p>
        </w:tc>
        <w:tc>
          <w:tcPr>
            <w:tcW w:w="1824" w:type="dxa"/>
            <w:vAlign w:val="center"/>
          </w:tcPr>
          <w:p w14:paraId="07E81326">
            <w:pPr>
              <w:rPr>
                <w:sz w:val="24"/>
                <w:szCs w:val="24"/>
              </w:rPr>
            </w:pPr>
          </w:p>
        </w:tc>
      </w:tr>
      <w:tr w14:paraId="5A9E6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096" w:type="dxa"/>
            <w:vAlign w:val="center"/>
          </w:tcPr>
          <w:p w14:paraId="4650F356">
            <w:pPr>
              <w:ind w:firstLine="2880"/>
              <w:jc w:val="left"/>
              <w:rPr>
                <w:sz w:val="24"/>
                <w:szCs w:val="24"/>
              </w:rPr>
            </w:pPr>
            <w:r>
              <w:rPr>
                <w:rFonts w:hint="eastAsia"/>
                <w:sz w:val="24"/>
                <w:szCs w:val="24"/>
              </w:rPr>
              <w:t>监监督人员</w:t>
            </w:r>
          </w:p>
        </w:tc>
        <w:tc>
          <w:tcPr>
            <w:tcW w:w="2443" w:type="dxa"/>
            <w:vAlign w:val="center"/>
          </w:tcPr>
          <w:p w14:paraId="2A93F7CB">
            <w:pPr>
              <w:ind w:firstLine="2880"/>
              <w:jc w:val="left"/>
              <w:rPr>
                <w:rFonts w:hint="default" w:eastAsiaTheme="minorEastAsia"/>
                <w:color w:val="000000"/>
                <w:sz w:val="24"/>
                <w:szCs w:val="24"/>
                <w:lang w:val="en-US" w:eastAsia="zh-CN"/>
              </w:rPr>
            </w:pPr>
            <w:r>
              <w:rPr>
                <w:rFonts w:hint="eastAsia"/>
                <w:sz w:val="24"/>
                <w:szCs w:val="24"/>
              </w:rPr>
              <w:t>*</w:t>
            </w:r>
            <w:r>
              <w:rPr>
                <w:rFonts w:hint="eastAsia"/>
                <w:sz w:val="24"/>
                <w:szCs w:val="24"/>
                <w:lang w:val="en-US" w:eastAsia="zh-CN"/>
              </w:rPr>
              <w:t>郝文洁</w:t>
            </w:r>
          </w:p>
        </w:tc>
        <w:tc>
          <w:tcPr>
            <w:tcW w:w="2588" w:type="dxa"/>
            <w:vAlign w:val="center"/>
          </w:tcPr>
          <w:p w14:paraId="09960084">
            <w:pPr>
              <w:jc w:val="left"/>
              <w:rPr>
                <w:rFonts w:hint="default" w:eastAsiaTheme="minorEastAsia"/>
                <w:sz w:val="24"/>
                <w:szCs w:val="24"/>
                <w:lang w:val="en-US" w:eastAsia="zh-CN"/>
              </w:rPr>
            </w:pPr>
            <w:r>
              <w:rPr>
                <w:rFonts w:hint="eastAsia"/>
                <w:sz w:val="24"/>
                <w:szCs w:val="24"/>
                <w:lang w:val="en-US" w:eastAsia="zh-CN"/>
              </w:rPr>
              <w:t>18847808883</w:t>
            </w:r>
          </w:p>
        </w:tc>
        <w:tc>
          <w:tcPr>
            <w:tcW w:w="1824" w:type="dxa"/>
            <w:vAlign w:val="center"/>
          </w:tcPr>
          <w:p w14:paraId="61D1B10B">
            <w:pPr>
              <w:rPr>
                <w:sz w:val="24"/>
                <w:szCs w:val="24"/>
              </w:rPr>
            </w:pPr>
          </w:p>
        </w:tc>
      </w:tr>
    </w:tbl>
    <w:p w14:paraId="0AAD56C3">
      <w:pPr>
        <w:pStyle w:val="24"/>
      </w:pPr>
      <w:r>
        <w:rPr>
          <w:rFonts w:hint="eastAsia"/>
        </w:rPr>
        <w:t>9.纪检监督部门及电话</w:t>
      </w:r>
    </w:p>
    <w:p w14:paraId="36E61E54">
      <w:pPr>
        <w:spacing w:line="560" w:lineRule="exact"/>
        <w:rPr>
          <w:rFonts w:ascii="仿宋_GB2312" w:eastAsia="仿宋_GB2312"/>
          <w:sz w:val="32"/>
          <w:szCs w:val="32"/>
        </w:rPr>
      </w:pPr>
      <w:r>
        <w:rPr>
          <w:rFonts w:hint="eastAsia" w:ascii="仿宋_GB2312" w:eastAsia="仿宋_GB2312"/>
          <w:sz w:val="32"/>
          <w:szCs w:val="32"/>
        </w:rPr>
        <w:t>（1）中粮糖业控股股份有限公司纪检信访举报联络方式</w:t>
      </w:r>
    </w:p>
    <w:p w14:paraId="35264BCA">
      <w:pPr>
        <w:spacing w:line="560" w:lineRule="exact"/>
        <w:rPr>
          <w:rFonts w:ascii="仿宋_GB2312" w:eastAsia="仿宋_GB2312"/>
          <w:sz w:val="32"/>
          <w:szCs w:val="32"/>
        </w:rPr>
      </w:pPr>
      <w:r>
        <w:rPr>
          <w:rFonts w:hint="eastAsia" w:ascii="仿宋_GB2312" w:eastAsia="仿宋_GB2312"/>
          <w:sz w:val="32"/>
          <w:szCs w:val="32"/>
        </w:rPr>
        <w:t>寄信  通讯地址：北京市朝阳区朝阳门南大街8号中粮福临门大厦9层纪委办公室（收），邮政编码：100020</w:t>
      </w:r>
    </w:p>
    <w:p w14:paraId="193664F8">
      <w:pPr>
        <w:spacing w:line="560" w:lineRule="exact"/>
        <w:rPr>
          <w:rFonts w:ascii="仿宋_GB2312" w:eastAsia="仿宋_GB2312"/>
          <w:sz w:val="32"/>
          <w:szCs w:val="32"/>
        </w:rPr>
      </w:pPr>
      <w:r>
        <w:rPr>
          <w:rFonts w:hint="eastAsia" w:ascii="仿宋_GB2312" w:eastAsia="仿宋_GB2312"/>
          <w:sz w:val="32"/>
          <w:szCs w:val="32"/>
        </w:rPr>
        <w:t>致电  举报电话 010-85017235</w:t>
      </w:r>
    </w:p>
    <w:p w14:paraId="56CC36BD">
      <w:pPr>
        <w:spacing w:line="560" w:lineRule="exact"/>
        <w:rPr>
          <w:rFonts w:ascii="仿宋_GB2312" w:eastAsia="仿宋_GB2312"/>
          <w:sz w:val="32"/>
          <w:szCs w:val="32"/>
        </w:rPr>
      </w:pPr>
      <w:r>
        <w:rPr>
          <w:rFonts w:hint="eastAsia" w:ascii="仿宋_GB2312" w:eastAsia="仿宋_GB2312"/>
          <w:sz w:val="32"/>
          <w:szCs w:val="32"/>
        </w:rPr>
        <w:t>（2）中粮屯河番茄有限公司纪检信访举报联络方式</w:t>
      </w:r>
    </w:p>
    <w:p w14:paraId="735CD6C9">
      <w:pPr>
        <w:spacing w:line="560" w:lineRule="exact"/>
        <w:rPr>
          <w:rFonts w:ascii="仿宋_GB2312" w:eastAsia="仿宋_GB2312"/>
          <w:sz w:val="32"/>
          <w:szCs w:val="32"/>
        </w:rPr>
      </w:pPr>
      <w:r>
        <w:rPr>
          <w:rFonts w:hint="eastAsia" w:ascii="仿宋_GB2312" w:eastAsia="仿宋_GB2312"/>
          <w:sz w:val="32"/>
          <w:szCs w:val="32"/>
        </w:rPr>
        <w:t>寄信  通讯地址：新疆乌鲁木齐市黄河路2号招商银行大厦20楼中粮屯河番茄有限公司党群纪检部（收），邮政编码：830000</w:t>
      </w:r>
    </w:p>
    <w:p w14:paraId="4BA8CCF6">
      <w:pPr>
        <w:spacing w:line="560" w:lineRule="exact"/>
        <w:rPr>
          <w:rFonts w:ascii="仿宋_GB2312" w:eastAsia="仿宋_GB2312"/>
          <w:sz w:val="32"/>
          <w:szCs w:val="32"/>
        </w:rPr>
      </w:pPr>
      <w:r>
        <w:rPr>
          <w:rFonts w:hint="eastAsia" w:ascii="仿宋_GB2312" w:eastAsia="仿宋_GB2312"/>
          <w:sz w:val="32"/>
          <w:szCs w:val="32"/>
        </w:rPr>
        <w:t>致电  举报电话 18709967070</w:t>
      </w:r>
    </w:p>
    <w:p w14:paraId="25CBE198"/>
    <w:p w14:paraId="199A5119"/>
    <w:p w14:paraId="5025ED7E"/>
    <w:p w14:paraId="5A14EA91"/>
    <w:p w14:paraId="6F7796D0"/>
    <w:p w14:paraId="59E1971B"/>
    <w:p w14:paraId="3E6ED63A"/>
    <w:p w14:paraId="3D1D4CBB"/>
    <w:p w14:paraId="28157DB9"/>
    <w:p w14:paraId="5B84E93D"/>
    <w:p w14:paraId="14F4AA7F"/>
    <w:p w14:paraId="093D7BBE"/>
    <w:p w14:paraId="54A1A45B"/>
    <w:p w14:paraId="582B1039"/>
    <w:p w14:paraId="071A3A65"/>
    <w:p w14:paraId="143EE672"/>
    <w:p w14:paraId="4C1B6E44"/>
    <w:p w14:paraId="53621226"/>
    <w:p w14:paraId="745F27C6"/>
    <w:p w14:paraId="0185CD52"/>
    <w:p w14:paraId="052275F8"/>
    <w:p w14:paraId="72F9EB44">
      <w:pPr>
        <w:spacing w:line="500" w:lineRule="exact"/>
        <w:ind w:firstLine="3960" w:firstLineChars="1100"/>
        <w:rPr>
          <w:rFonts w:ascii="黑体" w:hAnsi="黑体" w:eastAsia="黑体" w:cs="方正小标宋_GBK"/>
          <w:kern w:val="0"/>
          <w:sz w:val="36"/>
          <w:szCs w:val="36"/>
        </w:rPr>
      </w:pPr>
      <w:r>
        <w:rPr>
          <w:rFonts w:hint="eastAsia" w:ascii="黑体" w:hAnsi="黑体" w:eastAsia="黑体" w:cs="方正小标宋_GBK"/>
          <w:kern w:val="0"/>
          <w:sz w:val="36"/>
          <w:szCs w:val="36"/>
        </w:rPr>
        <w:t>廉洁告知书</w:t>
      </w:r>
    </w:p>
    <w:p w14:paraId="78C39705">
      <w:pPr>
        <w:spacing w:line="440" w:lineRule="exact"/>
        <w:ind w:firstLine="2880"/>
        <w:jc w:val="center"/>
        <w:rPr>
          <w:rFonts w:cs="方正小标宋_GBK"/>
          <w:kern w:val="0"/>
          <w:sz w:val="24"/>
        </w:rPr>
      </w:pPr>
    </w:p>
    <w:p w14:paraId="02859CD2">
      <w:pPr>
        <w:spacing w:line="560" w:lineRule="exact"/>
        <w:jc w:val="left"/>
        <w:rPr>
          <w:rFonts w:ascii="仿宋_GB2312" w:eastAsia="仿宋_GB2312" w:cs="仿宋_GB2312"/>
          <w:b/>
          <w:color w:val="000000"/>
          <w:sz w:val="32"/>
          <w:szCs w:val="32"/>
        </w:rPr>
      </w:pPr>
      <w:r>
        <w:rPr>
          <w:rFonts w:hint="eastAsia" w:ascii="仿宋_GB2312" w:eastAsia="仿宋_GB2312" w:cs="仿宋_GB2312"/>
          <w:b/>
          <w:color w:val="000000"/>
          <w:sz w:val="32"/>
          <w:szCs w:val="32"/>
        </w:rPr>
        <w:t>尊敬的投标方，您好！</w:t>
      </w:r>
    </w:p>
    <w:p w14:paraId="5ADDDD75">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中粮屯河番茄有限公司（简称中粮番茄）对领导干部和员工实施廉洁从业管理，致力于保障投标方与我公司合作的正当权益，建立良好的合作关系。</w:t>
      </w:r>
    </w:p>
    <w:p w14:paraId="0C85C20D">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在采购业务往来过程中（包括投标方调研、投标方审核、招标活动、合同签订、验收、结算等），我公司明确规定工作人员不得收受、索取来自合同户及其亲属、朋友或其他有特定关系人员的好处(包括但不限于赠送现金、贵重礼品、佣金，以其他任何方式给予好处或者利益等)。我公司所有的资金（履约保证金、管理押金、赔偿金等）只通过公司的账户收取，不允许通过公司工作人员及其亲属、朋友或其他有特定关系人员指定的其它账户收取。我公司不允许从事采购工作的个人收取任何形式的现金（现钞、微信转账、银行转账等）。</w:t>
      </w:r>
    </w:p>
    <w:p w14:paraId="02723076">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我公司明确要求领导干部和相关采购工作人员在与投标方交往的过程中不得收取报酬或礼品，请您理解我公司人员谢绝接受报酬或礼品的做法。同时，请您不要向我公司工作人员输送利益或好处。</w:t>
      </w:r>
    </w:p>
    <w:p w14:paraId="71B9DA22">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我公司不允许领导干部和员工吃、拿、卡、要为难投标方，请您监督。</w:t>
      </w:r>
    </w:p>
    <w:p w14:paraId="01F23E32">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我们竭诚的希望与投标方共同建立公平、阳光的伙伴关系，如果中粮番茄公司的领导干部、员工出现舞弊行为、存在不廉洁的行为，请通过投诉受理渠道反映。</w:t>
      </w:r>
    </w:p>
    <w:p w14:paraId="4548C7AD">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我公司向每位投标方（含潜在投标方）发放《廉洁告知书》，接受您的监督。</w:t>
      </w:r>
    </w:p>
    <w:p w14:paraId="14210494">
      <w:pPr>
        <w:spacing w:line="560" w:lineRule="exact"/>
        <w:ind w:firstLine="643" w:firstLineChars="200"/>
        <w:jc w:val="center"/>
        <w:rPr>
          <w:rFonts w:ascii="仿宋_GB2312" w:eastAsia="仿宋_GB2312" w:cs="仿宋_GB2312"/>
          <w:b/>
          <w:color w:val="000000"/>
          <w:sz w:val="32"/>
          <w:szCs w:val="32"/>
        </w:rPr>
      </w:pPr>
      <w:r>
        <w:rPr>
          <w:rFonts w:hint="eastAsia" w:ascii="仿宋_GB2312" w:eastAsia="仿宋_GB2312" w:cs="仿宋_GB2312"/>
          <w:b/>
          <w:color w:val="000000"/>
          <w:sz w:val="32"/>
          <w:szCs w:val="32"/>
        </w:rPr>
        <w:t>纪检信访举报联络方式</w:t>
      </w:r>
    </w:p>
    <w:p w14:paraId="51B96C3E">
      <w:pPr>
        <w:spacing w:line="560" w:lineRule="exact"/>
        <w:ind w:firstLine="960" w:firstLineChars="300"/>
        <w:rPr>
          <w:rFonts w:ascii="仿宋_GB2312" w:eastAsia="仿宋_GB2312"/>
          <w:sz w:val="32"/>
          <w:szCs w:val="32"/>
        </w:rPr>
      </w:pPr>
      <w:r>
        <w:rPr>
          <w:rFonts w:hint="eastAsia" w:ascii="仿宋_GB2312" w:eastAsia="仿宋_GB2312"/>
          <w:sz w:val="32"/>
          <w:szCs w:val="32"/>
        </w:rPr>
        <w:t>中粮糖业控股股份有限公司纪检信访举报联络方式</w:t>
      </w:r>
    </w:p>
    <w:p w14:paraId="517A757E">
      <w:pPr>
        <w:spacing w:line="560" w:lineRule="exact"/>
        <w:ind w:left="567" w:firstLine="86" w:firstLineChars="27"/>
        <w:rPr>
          <w:rFonts w:ascii="仿宋_GB2312" w:eastAsia="仿宋_GB2312" w:cs="仿宋_GB2312"/>
          <w:color w:val="000000"/>
          <w:sz w:val="32"/>
          <w:szCs w:val="32"/>
        </w:rPr>
      </w:pPr>
      <w:r>
        <w:rPr>
          <w:rFonts w:hint="eastAsia" w:ascii="仿宋_GB2312" w:eastAsia="仿宋_GB2312" w:cs="仿宋_GB2312"/>
          <w:color w:val="000000"/>
          <w:sz w:val="32"/>
          <w:szCs w:val="32"/>
        </w:rPr>
        <w:t>1.寄信  通讯地址：北京市朝阳区朝阳门南大街8号中粮福临门大厦9层纪委办公室（收），邮政编码：100020</w:t>
      </w:r>
    </w:p>
    <w:p w14:paraId="61FA3CFC">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2.致电  举报电话 010-85017235</w:t>
      </w:r>
    </w:p>
    <w:p w14:paraId="5802840F">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二、中粮屯河番茄有限公司纪检信访举报联络方式</w:t>
      </w:r>
    </w:p>
    <w:p w14:paraId="73911E98">
      <w:pPr>
        <w:spacing w:line="560" w:lineRule="exact"/>
        <w:ind w:left="567" w:firstLine="86" w:firstLineChars="27"/>
        <w:rPr>
          <w:rFonts w:ascii="仿宋_GB2312" w:eastAsia="仿宋_GB2312" w:cs="仿宋_GB2312"/>
          <w:color w:val="000000"/>
          <w:sz w:val="32"/>
          <w:szCs w:val="32"/>
        </w:rPr>
      </w:pPr>
      <w:r>
        <w:rPr>
          <w:rFonts w:hint="eastAsia" w:ascii="仿宋_GB2312" w:eastAsia="仿宋_GB2312" w:cs="仿宋_GB2312"/>
          <w:color w:val="000000"/>
          <w:sz w:val="32"/>
          <w:szCs w:val="32"/>
        </w:rPr>
        <w:t>1.寄信  通讯地址：新疆乌鲁木齐市黄河路2号招商银行大厦20楼中粮屯河番茄有限公司党群纪检部（收），邮政编码：830000</w:t>
      </w:r>
    </w:p>
    <w:p w14:paraId="214FA3AF">
      <w:pPr>
        <w:spacing w:line="560" w:lineRule="exact"/>
        <w:ind w:left="567" w:firstLine="86" w:firstLineChars="27"/>
        <w:rPr>
          <w:rFonts w:ascii="仿宋_GB2312" w:eastAsia="仿宋_GB2312" w:cs="仿宋_GB2312"/>
          <w:color w:val="000000"/>
          <w:sz w:val="32"/>
          <w:szCs w:val="32"/>
        </w:rPr>
      </w:pPr>
      <w:r>
        <w:rPr>
          <w:rFonts w:hint="eastAsia" w:ascii="仿宋_GB2312" w:eastAsia="仿宋_GB2312" w:cs="仿宋_GB2312"/>
          <w:color w:val="000000"/>
          <w:sz w:val="32"/>
          <w:szCs w:val="32"/>
        </w:rPr>
        <w:t>2.致电  举报电话 18709967070</w:t>
      </w:r>
    </w:p>
    <w:p w14:paraId="07472ACC">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特此告知。</w:t>
      </w:r>
    </w:p>
    <w:p w14:paraId="50418CC1">
      <w:pPr>
        <w:spacing w:line="560" w:lineRule="exact"/>
        <w:ind w:firstLine="5760" w:firstLineChars="1800"/>
        <w:rPr>
          <w:rFonts w:ascii="仿宋_GB2312" w:eastAsia="仿宋_GB2312" w:cs="仿宋_GB2312"/>
          <w:color w:val="000000"/>
          <w:sz w:val="32"/>
          <w:szCs w:val="32"/>
        </w:rPr>
      </w:pPr>
    </w:p>
    <w:p w14:paraId="7DC1AE3D">
      <w:pPr>
        <w:spacing w:line="560" w:lineRule="exact"/>
        <w:ind w:firstLine="5760" w:firstLineChars="1800"/>
        <w:rPr>
          <w:rFonts w:ascii="仿宋_GB2312" w:eastAsia="仿宋_GB2312" w:cs="仿宋_GB2312"/>
          <w:color w:val="000000"/>
          <w:sz w:val="32"/>
          <w:szCs w:val="32"/>
        </w:rPr>
      </w:pPr>
      <w:r>
        <w:rPr>
          <w:rFonts w:hint="eastAsia" w:ascii="仿宋_GB2312" w:eastAsia="仿宋_GB2312" w:cs="仿宋_GB2312"/>
          <w:color w:val="000000"/>
          <w:sz w:val="32"/>
          <w:szCs w:val="32"/>
        </w:rPr>
        <w:t>中粮屯河番茄有限公司</w:t>
      </w:r>
    </w:p>
    <w:p w14:paraId="0A464A1B">
      <w:pPr>
        <w:spacing w:line="560" w:lineRule="exact"/>
        <w:ind w:firstLine="6720" w:firstLineChars="2100"/>
        <w:rPr>
          <w:rFonts w:ascii="仿宋_GB2312" w:eastAsia="仿宋_GB2312" w:cs="仿宋_GB2312"/>
          <w:color w:val="000000"/>
          <w:sz w:val="32"/>
          <w:szCs w:val="32"/>
        </w:rPr>
      </w:pPr>
      <w:r>
        <w:rPr>
          <w:rFonts w:hint="eastAsia" w:ascii="仿宋_GB2312" w:eastAsia="仿宋_GB2312" w:cs="仿宋_GB2312"/>
          <w:color w:val="000000"/>
          <w:sz w:val="32"/>
          <w:szCs w:val="32"/>
        </w:rPr>
        <w:t>2024年4月</w:t>
      </w:r>
    </w:p>
    <w:p w14:paraId="4595AFAC"/>
    <w:p w14:paraId="16C0E4F1"/>
    <w:p w14:paraId="58E5A8A1"/>
    <w:p w14:paraId="7D831342"/>
    <w:p w14:paraId="2886C4F6"/>
    <w:p w14:paraId="553EE01E"/>
    <w:p w14:paraId="6828B510"/>
    <w:p w14:paraId="7CB722AA"/>
    <w:p w14:paraId="18B9DDA1"/>
    <w:p w14:paraId="2D78255C"/>
    <w:p w14:paraId="753DF2EA"/>
    <w:p w14:paraId="649CF98F"/>
    <w:p w14:paraId="751EDB35"/>
    <w:p w14:paraId="3BCC6E8D"/>
    <w:p w14:paraId="2CB9D916"/>
    <w:p w14:paraId="2FC2CBDB">
      <w:pPr>
        <w:jc w:val="center"/>
        <w:rPr>
          <w:rFonts w:ascii="黑体" w:hAnsi="黑体" w:eastAsia="黑体"/>
          <w:sz w:val="36"/>
          <w:szCs w:val="36"/>
        </w:rPr>
      </w:pPr>
    </w:p>
    <w:p w14:paraId="63BE8DE3">
      <w:pPr>
        <w:jc w:val="center"/>
        <w:rPr>
          <w:rFonts w:hint="eastAsia" w:ascii="黑体" w:hAnsi="黑体" w:eastAsia="黑体"/>
          <w:sz w:val="36"/>
          <w:szCs w:val="36"/>
        </w:rPr>
      </w:pPr>
    </w:p>
    <w:p w14:paraId="74C24D45">
      <w:pPr>
        <w:jc w:val="center"/>
        <w:rPr>
          <w:rFonts w:hint="eastAsia" w:ascii="黑体" w:hAnsi="黑体" w:eastAsia="黑体"/>
          <w:sz w:val="36"/>
          <w:szCs w:val="36"/>
        </w:rPr>
      </w:pPr>
    </w:p>
    <w:p w14:paraId="5C428FA2">
      <w:pPr>
        <w:jc w:val="center"/>
        <w:rPr>
          <w:rFonts w:ascii="黑体" w:hAnsi="黑体" w:eastAsia="黑体"/>
          <w:sz w:val="36"/>
          <w:szCs w:val="36"/>
        </w:rPr>
      </w:pPr>
      <w:r>
        <w:rPr>
          <w:rFonts w:hint="eastAsia" w:ascii="黑体" w:hAnsi="黑体" w:eastAsia="黑体"/>
          <w:sz w:val="36"/>
          <w:szCs w:val="36"/>
        </w:rPr>
        <w:t>第二章 采购需求</w:t>
      </w:r>
    </w:p>
    <w:p w14:paraId="008D24A1">
      <w:pPr>
        <w:jc w:val="center"/>
        <w:rPr>
          <w:rFonts w:ascii="黑体" w:hAnsi="黑体" w:eastAsia="黑体"/>
          <w:sz w:val="36"/>
          <w:szCs w:val="36"/>
        </w:rPr>
      </w:pPr>
    </w:p>
    <w:p w14:paraId="41C2E1BF">
      <w:pPr>
        <w:pStyle w:val="24"/>
        <w:numPr>
          <w:ilvl w:val="0"/>
          <w:numId w:val="6"/>
        </w:numPr>
        <w:rPr>
          <w:rFonts w:hint="eastAsia"/>
        </w:rPr>
      </w:pPr>
      <w:r>
        <w:rPr>
          <w:rFonts w:hint="eastAsia" w:hAnsi="仿宋_GB2312" w:cs="仿宋_GB2312"/>
          <w:color w:val="000000" w:themeColor="text1"/>
        </w:rPr>
        <w:t>★</w:t>
      </w:r>
      <w:r>
        <w:rPr>
          <w:rFonts w:hint="eastAsia"/>
        </w:rPr>
        <w:t>采购需求</w:t>
      </w:r>
      <w:r>
        <w:rPr>
          <w:rFonts w:hint="eastAsia"/>
          <w:lang w:val="en-US" w:eastAsia="zh-CN"/>
        </w:rPr>
        <w:t>及最高限价</w:t>
      </w:r>
      <w:r>
        <w:rPr>
          <w:rFonts w:hint="eastAsia"/>
        </w:rPr>
        <w:t>：</w:t>
      </w:r>
    </w:p>
    <w:tbl>
      <w:tblPr>
        <w:tblStyle w:val="48"/>
        <w:tblW w:w="9327" w:type="dxa"/>
        <w:jc w:val="center"/>
        <w:tblLayout w:type="fixed"/>
        <w:tblCellMar>
          <w:top w:w="0" w:type="dxa"/>
          <w:left w:w="108" w:type="dxa"/>
          <w:bottom w:w="0" w:type="dxa"/>
          <w:right w:w="108" w:type="dxa"/>
        </w:tblCellMar>
      </w:tblPr>
      <w:tblGrid>
        <w:gridCol w:w="801"/>
        <w:gridCol w:w="1662"/>
        <w:gridCol w:w="2132"/>
        <w:gridCol w:w="969"/>
        <w:gridCol w:w="858"/>
        <w:gridCol w:w="1530"/>
        <w:gridCol w:w="1375"/>
      </w:tblGrid>
      <w:tr w14:paraId="1F22A7A8">
        <w:tblPrEx>
          <w:tblCellMar>
            <w:top w:w="0" w:type="dxa"/>
            <w:left w:w="108" w:type="dxa"/>
            <w:bottom w:w="0" w:type="dxa"/>
            <w:right w:w="108" w:type="dxa"/>
          </w:tblCellMar>
        </w:tblPrEx>
        <w:trPr>
          <w:trHeight w:val="558" w:hRule="atLeast"/>
          <w:tblHeader/>
          <w:jc w:val="center"/>
        </w:trPr>
        <w:tc>
          <w:tcPr>
            <w:tcW w:w="801" w:type="dxa"/>
            <w:tcBorders>
              <w:top w:val="single" w:color="000000" w:sz="4" w:space="0"/>
              <w:left w:val="single" w:color="000000" w:sz="4" w:space="0"/>
              <w:bottom w:val="single" w:color="auto" w:sz="4" w:space="0"/>
              <w:right w:val="single" w:color="000000" w:sz="4" w:space="0"/>
            </w:tcBorders>
            <w:noWrap/>
            <w:vAlign w:val="center"/>
          </w:tcPr>
          <w:p w14:paraId="22F6974E">
            <w:pPr>
              <w:widowControl/>
              <w:spacing w:line="300" w:lineRule="exact"/>
              <w:jc w:val="center"/>
              <w:textAlignment w:val="center"/>
              <w:rPr>
                <w:rFonts w:ascii="仿宋" w:hAnsi="仿宋" w:eastAsia="仿宋" w:cs="仿宋"/>
                <w:b/>
                <w:bCs/>
                <w:color w:val="000000"/>
                <w:sz w:val="24"/>
              </w:rPr>
            </w:pPr>
            <w:r>
              <w:rPr>
                <w:rFonts w:hint="eastAsia" w:ascii="仿宋" w:hAnsi="仿宋" w:eastAsia="仿宋" w:cs="仿宋"/>
                <w:b/>
                <w:bCs/>
                <w:color w:val="000000"/>
                <w:sz w:val="24"/>
              </w:rPr>
              <w:t>序号</w:t>
            </w:r>
          </w:p>
        </w:tc>
        <w:tc>
          <w:tcPr>
            <w:tcW w:w="1662" w:type="dxa"/>
            <w:tcBorders>
              <w:top w:val="single" w:color="000000" w:sz="4" w:space="0"/>
              <w:left w:val="single" w:color="000000" w:sz="4" w:space="0"/>
              <w:bottom w:val="single" w:color="auto" w:sz="4" w:space="0"/>
              <w:right w:val="single" w:color="000000" w:sz="4" w:space="0"/>
            </w:tcBorders>
            <w:noWrap w:val="0"/>
            <w:vAlign w:val="center"/>
          </w:tcPr>
          <w:p w14:paraId="76E72A12">
            <w:pPr>
              <w:widowControl/>
              <w:spacing w:line="300" w:lineRule="exact"/>
              <w:jc w:val="center"/>
              <w:textAlignment w:val="center"/>
              <w:rPr>
                <w:rFonts w:ascii="仿宋" w:hAnsi="仿宋" w:eastAsia="仿宋" w:cs="仿宋"/>
                <w:b/>
                <w:bCs/>
                <w:color w:val="000000"/>
                <w:kern w:val="0"/>
                <w:sz w:val="24"/>
                <w:lang w:bidi="ar"/>
              </w:rPr>
            </w:pPr>
            <w:r>
              <w:rPr>
                <w:rFonts w:hint="eastAsia" w:ascii="仿宋" w:hAnsi="仿宋" w:eastAsia="仿宋" w:cs="仿宋"/>
                <w:b/>
                <w:bCs/>
                <w:color w:val="000000"/>
                <w:kern w:val="0"/>
                <w:sz w:val="24"/>
                <w:lang w:bidi="ar"/>
              </w:rPr>
              <w:t>标的名称</w:t>
            </w:r>
          </w:p>
        </w:tc>
        <w:tc>
          <w:tcPr>
            <w:tcW w:w="2132" w:type="dxa"/>
            <w:tcBorders>
              <w:top w:val="single" w:color="000000" w:sz="4" w:space="0"/>
              <w:left w:val="single" w:color="000000" w:sz="4" w:space="0"/>
              <w:bottom w:val="single" w:color="000000" w:sz="4" w:space="0"/>
              <w:right w:val="single" w:color="000000" w:sz="4" w:space="0"/>
            </w:tcBorders>
            <w:noWrap w:val="0"/>
            <w:vAlign w:val="center"/>
          </w:tcPr>
          <w:p w14:paraId="3484BB42">
            <w:pPr>
              <w:widowControl/>
              <w:spacing w:line="300" w:lineRule="exact"/>
              <w:jc w:val="center"/>
              <w:textAlignment w:val="center"/>
              <w:rPr>
                <w:rFonts w:hint="default" w:ascii="仿宋" w:hAnsi="仿宋" w:eastAsia="仿宋" w:cs="仿宋"/>
                <w:b/>
                <w:bCs/>
                <w:color w:val="000000"/>
                <w:kern w:val="0"/>
                <w:sz w:val="24"/>
                <w:lang w:val="en-US" w:eastAsia="zh-CN" w:bidi="ar"/>
              </w:rPr>
            </w:pPr>
            <w:r>
              <w:rPr>
                <w:rFonts w:hint="eastAsia" w:ascii="仿宋" w:hAnsi="仿宋" w:eastAsia="仿宋" w:cs="仿宋"/>
                <w:b/>
                <w:bCs/>
                <w:color w:val="000000"/>
                <w:kern w:val="0"/>
                <w:sz w:val="24"/>
                <w:lang w:bidi="ar"/>
              </w:rPr>
              <w:t>标的规格</w:t>
            </w:r>
            <w:r>
              <w:rPr>
                <w:rFonts w:hint="eastAsia" w:ascii="仿宋" w:hAnsi="仿宋" w:eastAsia="仿宋" w:cs="仿宋"/>
                <w:b/>
                <w:bCs/>
                <w:color w:val="000000"/>
                <w:kern w:val="0"/>
                <w:sz w:val="24"/>
                <w:lang w:val="en-US" w:eastAsia="zh-CN" w:bidi="ar"/>
              </w:rPr>
              <w:t>及材料</w:t>
            </w:r>
          </w:p>
        </w:tc>
        <w:tc>
          <w:tcPr>
            <w:tcW w:w="969" w:type="dxa"/>
            <w:tcBorders>
              <w:top w:val="single" w:color="000000" w:sz="4" w:space="0"/>
              <w:left w:val="single" w:color="000000" w:sz="4" w:space="0"/>
              <w:bottom w:val="single" w:color="000000" w:sz="4" w:space="0"/>
              <w:right w:val="single" w:color="000000" w:sz="4" w:space="0"/>
            </w:tcBorders>
            <w:noWrap w:val="0"/>
            <w:vAlign w:val="center"/>
          </w:tcPr>
          <w:p w14:paraId="7A2218FD">
            <w:pPr>
              <w:widowControl/>
              <w:spacing w:line="300" w:lineRule="exact"/>
              <w:jc w:val="center"/>
              <w:textAlignment w:val="center"/>
              <w:rPr>
                <w:rFonts w:ascii="仿宋" w:hAnsi="仿宋" w:eastAsia="仿宋" w:cs="仿宋"/>
                <w:b/>
                <w:bCs/>
                <w:color w:val="000000"/>
                <w:kern w:val="0"/>
                <w:sz w:val="24"/>
                <w:lang w:bidi="ar"/>
              </w:rPr>
            </w:pPr>
            <w:r>
              <w:rPr>
                <w:rFonts w:hint="eastAsia" w:ascii="仿宋" w:hAnsi="仿宋" w:eastAsia="仿宋" w:cs="仿宋"/>
                <w:b/>
                <w:bCs/>
                <w:color w:val="000000"/>
                <w:kern w:val="0"/>
                <w:sz w:val="24"/>
                <w:lang w:bidi="ar"/>
              </w:rPr>
              <w:t>单位</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34981314">
            <w:pPr>
              <w:widowControl/>
              <w:spacing w:line="300" w:lineRule="exact"/>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预估数量</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98BFD94">
            <w:pPr>
              <w:widowControl/>
              <w:spacing w:line="300" w:lineRule="exact"/>
              <w:jc w:val="center"/>
              <w:textAlignment w:val="center"/>
              <w:rPr>
                <w:rFonts w:hint="default" w:ascii="仿宋" w:hAnsi="仿宋" w:eastAsia="仿宋" w:cs="仿宋"/>
                <w:b/>
                <w:bCs/>
                <w:color w:val="000000"/>
                <w:kern w:val="0"/>
                <w:sz w:val="24"/>
                <w:lang w:val="en-US" w:eastAsia="zh-CN" w:bidi="ar"/>
              </w:rPr>
            </w:pPr>
            <w:r>
              <w:rPr>
                <w:rFonts w:hint="eastAsia" w:ascii="仿宋" w:hAnsi="仿宋" w:eastAsia="仿宋" w:cs="仿宋"/>
                <w:b/>
                <w:bCs/>
                <w:color w:val="000000"/>
                <w:kern w:val="0"/>
                <w:sz w:val="24"/>
                <w:lang w:val="en-US" w:eastAsia="zh-CN" w:bidi="ar"/>
              </w:rPr>
              <w:t>含税</w:t>
            </w:r>
            <w:r>
              <w:rPr>
                <w:rFonts w:hint="eastAsia" w:ascii="仿宋" w:hAnsi="仿宋" w:eastAsia="仿宋" w:cs="仿宋"/>
                <w:b/>
                <w:bCs/>
                <w:color w:val="000000"/>
                <w:kern w:val="0"/>
                <w:sz w:val="24"/>
                <w:lang w:bidi="ar"/>
              </w:rPr>
              <w:t>单价</w:t>
            </w:r>
            <w:r>
              <w:rPr>
                <w:rFonts w:hint="eastAsia" w:ascii="仿宋" w:hAnsi="仿宋" w:eastAsia="仿宋" w:cs="仿宋"/>
                <w:b/>
                <w:bCs/>
                <w:color w:val="000000"/>
                <w:kern w:val="0"/>
                <w:sz w:val="24"/>
                <w:lang w:val="en-US" w:eastAsia="zh-CN" w:bidi="ar"/>
              </w:rPr>
              <w:t>13%税率</w:t>
            </w:r>
          </w:p>
          <w:p w14:paraId="22E2808C">
            <w:pPr>
              <w:widowControl/>
              <w:spacing w:line="300" w:lineRule="exact"/>
              <w:jc w:val="center"/>
              <w:textAlignment w:val="center"/>
              <w:rPr>
                <w:rFonts w:hint="eastAsia" w:ascii="仿宋" w:hAnsi="仿宋" w:eastAsia="仿宋" w:cs="仿宋"/>
                <w:b/>
                <w:bCs/>
                <w:color w:val="000000"/>
                <w:kern w:val="0"/>
                <w:sz w:val="24"/>
                <w:lang w:bidi="ar"/>
              </w:rPr>
            </w:pPr>
            <w:r>
              <w:rPr>
                <w:rFonts w:ascii="仿宋" w:hAnsi="仿宋" w:eastAsia="仿宋" w:cs="仿宋"/>
                <w:b/>
                <w:bCs/>
                <w:color w:val="000000"/>
                <w:kern w:val="0"/>
                <w:sz w:val="24"/>
                <w:lang w:bidi="ar"/>
              </w:rPr>
              <w:t>（元）</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FFE6A80">
            <w:pPr>
              <w:widowControl/>
              <w:spacing w:line="300" w:lineRule="exact"/>
              <w:jc w:val="center"/>
              <w:textAlignment w:val="center"/>
              <w:rPr>
                <w:rFonts w:hint="default" w:ascii="仿宋" w:hAnsi="仿宋" w:eastAsia="仿宋" w:cs="仿宋"/>
                <w:b/>
                <w:bCs/>
                <w:color w:val="000000"/>
                <w:kern w:val="0"/>
                <w:sz w:val="24"/>
                <w:lang w:val="en-US" w:eastAsia="zh-CN" w:bidi="ar"/>
              </w:rPr>
            </w:pPr>
            <w:r>
              <w:rPr>
                <w:rFonts w:hint="eastAsia" w:ascii="仿宋" w:hAnsi="仿宋" w:eastAsia="仿宋" w:cs="仿宋"/>
                <w:b/>
                <w:bCs/>
                <w:color w:val="000000"/>
                <w:kern w:val="0"/>
                <w:sz w:val="24"/>
                <w:lang w:val="en-US" w:eastAsia="zh-CN" w:bidi="ar"/>
              </w:rPr>
              <w:t>含税总价</w:t>
            </w:r>
          </w:p>
          <w:p w14:paraId="08E51F3D">
            <w:pPr>
              <w:widowControl/>
              <w:spacing w:line="300" w:lineRule="exact"/>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（元）</w:t>
            </w:r>
          </w:p>
        </w:tc>
      </w:tr>
      <w:tr w14:paraId="5EBF7DE4">
        <w:tblPrEx>
          <w:tblCellMar>
            <w:top w:w="0" w:type="dxa"/>
            <w:left w:w="108" w:type="dxa"/>
            <w:bottom w:w="0" w:type="dxa"/>
            <w:right w:w="108" w:type="dxa"/>
          </w:tblCellMar>
        </w:tblPrEx>
        <w:trPr>
          <w:trHeight w:val="384" w:hRule="atLeast"/>
          <w:jc w:val="center"/>
        </w:trPr>
        <w:tc>
          <w:tcPr>
            <w:tcW w:w="801" w:type="dxa"/>
            <w:tcBorders>
              <w:top w:val="single" w:color="auto" w:sz="4" w:space="0"/>
              <w:left w:val="single" w:color="auto" w:sz="4" w:space="0"/>
              <w:bottom w:val="single" w:color="auto" w:sz="4" w:space="0"/>
              <w:right w:val="single" w:color="auto" w:sz="4" w:space="0"/>
            </w:tcBorders>
            <w:noWrap/>
            <w:vAlign w:val="center"/>
          </w:tcPr>
          <w:p w14:paraId="27A2879B">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w:t>
            </w:r>
          </w:p>
        </w:tc>
        <w:tc>
          <w:tcPr>
            <w:tcW w:w="1662" w:type="dxa"/>
            <w:tcBorders>
              <w:top w:val="single" w:color="auto" w:sz="4" w:space="0"/>
              <w:left w:val="single" w:color="auto" w:sz="4" w:space="0"/>
              <w:bottom w:val="single" w:color="auto" w:sz="4" w:space="0"/>
              <w:right w:val="single" w:color="auto" w:sz="4" w:space="0"/>
            </w:tcBorders>
            <w:noWrap w:val="0"/>
            <w:vAlign w:val="center"/>
          </w:tcPr>
          <w:p w14:paraId="5EF61693">
            <w:pPr>
              <w:keepNext w:val="0"/>
              <w:keepLines w:val="0"/>
              <w:widowControl/>
              <w:suppressLineNumbers w:val="0"/>
              <w:jc w:val="center"/>
              <w:textAlignment w:val="center"/>
              <w:rPr>
                <w:rFonts w:ascii="仿宋" w:hAnsi="仿宋" w:eastAsia="仿宋" w:cs="宋体"/>
                <w:color w:val="000000"/>
                <w:kern w:val="0"/>
                <w:sz w:val="24"/>
                <w:lang w:bidi="ar"/>
              </w:rPr>
            </w:pPr>
            <w:r>
              <w:rPr>
                <w:rFonts w:hint="eastAsia" w:ascii="宋体" w:hAnsi="宋体" w:eastAsia="宋体" w:cs="宋体"/>
                <w:i w:val="0"/>
                <w:iCs w:val="0"/>
                <w:color w:val="000000"/>
                <w:kern w:val="0"/>
                <w:sz w:val="22"/>
                <w:szCs w:val="22"/>
                <w:u w:val="none"/>
                <w:lang w:val="en-US" w:eastAsia="zh-CN" w:bidi="ar"/>
              </w:rPr>
              <w:t>烟道直段制作</w:t>
            </w:r>
          </w:p>
        </w:tc>
        <w:tc>
          <w:tcPr>
            <w:tcW w:w="2132" w:type="dxa"/>
            <w:tcBorders>
              <w:top w:val="single" w:color="000000" w:sz="4" w:space="0"/>
              <w:left w:val="single" w:color="auto" w:sz="4" w:space="0"/>
              <w:bottom w:val="single" w:color="000000" w:sz="4" w:space="0"/>
              <w:right w:val="single" w:color="000000" w:sz="4" w:space="0"/>
            </w:tcBorders>
            <w:noWrap w:val="0"/>
            <w:vAlign w:val="center"/>
          </w:tcPr>
          <w:p w14:paraId="785E3B3E">
            <w:pPr>
              <w:keepNext w:val="0"/>
              <w:keepLines w:val="0"/>
              <w:widowControl/>
              <w:suppressLineNumbers w:val="0"/>
              <w:jc w:val="center"/>
              <w:textAlignment w:val="center"/>
              <w:rPr>
                <w:rFonts w:hint="default" w:ascii="仿宋" w:hAnsi="仿宋" w:eastAsia="仿宋" w:cs="仿宋"/>
                <w:color w:val="000000"/>
                <w:kern w:val="0"/>
                <w:sz w:val="24"/>
                <w:lang w:val="en-US" w:bidi="ar"/>
              </w:rPr>
            </w:pPr>
            <w:r>
              <w:rPr>
                <w:rFonts w:hint="eastAsia" w:ascii="宋体" w:hAnsi="宋体" w:eastAsia="宋体" w:cs="宋体"/>
                <w:i w:val="0"/>
                <w:iCs w:val="0"/>
                <w:color w:val="000000"/>
                <w:kern w:val="0"/>
                <w:sz w:val="22"/>
                <w:szCs w:val="22"/>
                <w:u w:val="none"/>
                <w:lang w:val="en-US" w:eastAsia="zh-CN" w:bidi="ar"/>
              </w:rPr>
              <w:t>φ2200/φ2000*6mm，碳钢板</w:t>
            </w:r>
          </w:p>
        </w:tc>
        <w:tc>
          <w:tcPr>
            <w:tcW w:w="969" w:type="dxa"/>
            <w:tcBorders>
              <w:top w:val="single" w:color="000000" w:sz="4" w:space="0"/>
              <w:left w:val="single" w:color="000000" w:sz="4" w:space="0"/>
              <w:bottom w:val="single" w:color="000000" w:sz="4" w:space="0"/>
              <w:right w:val="single" w:color="000000" w:sz="4" w:space="0"/>
            </w:tcBorders>
            <w:noWrap w:val="0"/>
            <w:vAlign w:val="center"/>
          </w:tcPr>
          <w:p w14:paraId="0CA448B3">
            <w:pPr>
              <w:keepNext w:val="0"/>
              <w:keepLines w:val="0"/>
              <w:widowControl/>
              <w:suppressLineNumbers w:val="0"/>
              <w:jc w:val="center"/>
              <w:textAlignment w:val="center"/>
              <w:rPr>
                <w:rFonts w:ascii="仿宋" w:hAnsi="仿宋" w:eastAsia="仿宋" w:cs="仿宋"/>
                <w:color w:val="000000"/>
                <w:kern w:val="0"/>
                <w:sz w:val="24"/>
                <w:lang w:bidi="ar"/>
              </w:rPr>
            </w:pPr>
            <w:r>
              <w:rPr>
                <w:rFonts w:hint="eastAsia" w:ascii="宋体" w:hAnsi="宋体" w:eastAsia="宋体" w:cs="宋体"/>
                <w:i w:val="0"/>
                <w:iCs w:val="0"/>
                <w:color w:val="000000"/>
                <w:kern w:val="0"/>
                <w:sz w:val="22"/>
                <w:szCs w:val="22"/>
                <w:u w:val="none"/>
                <w:lang w:val="en-US" w:eastAsia="zh-CN" w:bidi="ar"/>
              </w:rPr>
              <w:t>m</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62716CE0">
            <w:pPr>
              <w:keepNext w:val="0"/>
              <w:keepLines w:val="0"/>
              <w:widowControl/>
              <w:suppressLineNumbers w:val="0"/>
              <w:jc w:val="center"/>
              <w:textAlignment w:val="center"/>
              <w:rPr>
                <w:rFonts w:ascii="仿宋" w:hAnsi="仿宋" w:eastAsia="仿宋" w:cs="仿宋"/>
                <w:color w:val="000000"/>
                <w:kern w:val="0"/>
                <w:sz w:val="24"/>
                <w:lang w:bidi="ar"/>
              </w:rPr>
            </w:pPr>
            <w:r>
              <w:rPr>
                <w:rFonts w:hint="eastAsia" w:ascii="宋体" w:hAnsi="宋体" w:eastAsia="宋体" w:cs="宋体"/>
                <w:i w:val="0"/>
                <w:iCs w:val="0"/>
                <w:color w:val="000000"/>
                <w:kern w:val="0"/>
                <w:sz w:val="22"/>
                <w:szCs w:val="22"/>
                <w:u w:val="none"/>
                <w:lang w:val="en-US" w:eastAsia="zh-CN" w:bidi="ar"/>
              </w:rPr>
              <w:t>34</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16A3631">
            <w:pPr>
              <w:keepNext w:val="0"/>
              <w:keepLines w:val="0"/>
              <w:widowControl/>
              <w:suppressLineNumbers w:val="0"/>
              <w:jc w:val="center"/>
              <w:textAlignment w:val="center"/>
              <w:rPr>
                <w:rFonts w:hint="default" w:ascii="仿宋" w:hAnsi="仿宋" w:eastAsia="仿宋" w:cs="仿宋"/>
                <w:color w:val="000000"/>
                <w:kern w:val="0"/>
                <w:sz w:val="24"/>
                <w:lang w:val="en-US" w:bidi="ar"/>
              </w:rPr>
            </w:pPr>
            <w:r>
              <w:rPr>
                <w:rFonts w:hint="eastAsia" w:ascii="宋体" w:hAnsi="宋体" w:eastAsia="宋体" w:cs="宋体"/>
                <w:i w:val="0"/>
                <w:iCs w:val="0"/>
                <w:color w:val="000000"/>
                <w:kern w:val="0"/>
                <w:sz w:val="22"/>
                <w:szCs w:val="22"/>
                <w:u w:val="none"/>
                <w:lang w:val="en-US" w:eastAsia="zh-CN" w:bidi="ar"/>
              </w:rPr>
              <w:t>2655</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E265455">
            <w:pPr>
              <w:keepNext w:val="0"/>
              <w:keepLines w:val="0"/>
              <w:widowControl/>
              <w:suppressLineNumbers w:val="0"/>
              <w:jc w:val="center"/>
              <w:textAlignment w:val="center"/>
              <w:rPr>
                <w:rFonts w:ascii="仿宋" w:hAnsi="仿宋" w:eastAsia="仿宋" w:cs="仿宋"/>
                <w:color w:val="000000"/>
                <w:kern w:val="0"/>
                <w:sz w:val="24"/>
                <w:lang w:bidi="ar"/>
              </w:rPr>
            </w:pPr>
            <w:r>
              <w:rPr>
                <w:rFonts w:hint="eastAsia" w:ascii="宋体" w:hAnsi="宋体" w:eastAsia="宋体" w:cs="宋体"/>
                <w:i w:val="0"/>
                <w:iCs w:val="0"/>
                <w:color w:val="000000"/>
                <w:kern w:val="0"/>
                <w:sz w:val="22"/>
                <w:szCs w:val="22"/>
                <w:u w:val="none"/>
                <w:lang w:val="en-US" w:eastAsia="zh-CN" w:bidi="ar"/>
              </w:rPr>
              <w:t xml:space="preserve">90270 </w:t>
            </w:r>
          </w:p>
        </w:tc>
      </w:tr>
      <w:tr w14:paraId="18705060">
        <w:tblPrEx>
          <w:tblCellMar>
            <w:top w:w="0" w:type="dxa"/>
            <w:left w:w="108" w:type="dxa"/>
            <w:bottom w:w="0" w:type="dxa"/>
            <w:right w:w="108" w:type="dxa"/>
          </w:tblCellMar>
        </w:tblPrEx>
        <w:trPr>
          <w:trHeight w:val="479" w:hRule="atLeast"/>
          <w:jc w:val="center"/>
        </w:trPr>
        <w:tc>
          <w:tcPr>
            <w:tcW w:w="801" w:type="dxa"/>
            <w:tcBorders>
              <w:top w:val="single" w:color="auto" w:sz="4" w:space="0"/>
              <w:left w:val="single" w:color="auto" w:sz="4" w:space="0"/>
              <w:bottom w:val="single" w:color="auto" w:sz="4" w:space="0"/>
              <w:right w:val="single" w:color="auto" w:sz="4" w:space="0"/>
            </w:tcBorders>
            <w:noWrap/>
            <w:vAlign w:val="center"/>
          </w:tcPr>
          <w:p w14:paraId="281A1B74">
            <w:pPr>
              <w:widowControl/>
              <w:spacing w:line="300" w:lineRule="exact"/>
              <w:jc w:val="center"/>
              <w:textAlignment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2</w:t>
            </w:r>
          </w:p>
        </w:tc>
        <w:tc>
          <w:tcPr>
            <w:tcW w:w="1662" w:type="dxa"/>
            <w:tcBorders>
              <w:top w:val="single" w:color="auto" w:sz="4" w:space="0"/>
              <w:left w:val="single" w:color="auto" w:sz="4" w:space="0"/>
              <w:bottom w:val="single" w:color="auto" w:sz="4" w:space="0"/>
              <w:right w:val="single" w:color="auto" w:sz="4" w:space="0"/>
            </w:tcBorders>
            <w:noWrap w:val="0"/>
            <w:vAlign w:val="center"/>
          </w:tcPr>
          <w:p w14:paraId="6F0B94FF">
            <w:pPr>
              <w:keepNext w:val="0"/>
              <w:keepLines w:val="0"/>
              <w:widowControl/>
              <w:suppressLineNumbers w:val="0"/>
              <w:jc w:val="center"/>
              <w:textAlignment w:val="center"/>
              <w:rPr>
                <w:rFonts w:ascii="仿宋" w:hAnsi="仿宋" w:eastAsia="仿宋" w:cs="宋体"/>
                <w:color w:val="000000"/>
                <w:kern w:val="0"/>
                <w:sz w:val="24"/>
                <w:lang w:bidi="ar"/>
              </w:rPr>
            </w:pPr>
            <w:r>
              <w:rPr>
                <w:rFonts w:hint="eastAsia" w:ascii="宋体" w:hAnsi="宋体" w:eastAsia="宋体" w:cs="宋体"/>
                <w:i w:val="0"/>
                <w:iCs w:val="0"/>
                <w:color w:val="000000"/>
                <w:kern w:val="0"/>
                <w:sz w:val="22"/>
                <w:szCs w:val="22"/>
                <w:u w:val="none"/>
                <w:lang w:val="en-US" w:eastAsia="zh-CN" w:bidi="ar"/>
              </w:rPr>
              <w:t>烟道弯头制作</w:t>
            </w:r>
          </w:p>
        </w:tc>
        <w:tc>
          <w:tcPr>
            <w:tcW w:w="2132" w:type="dxa"/>
            <w:tcBorders>
              <w:top w:val="single" w:color="000000" w:sz="4" w:space="0"/>
              <w:left w:val="single" w:color="auto" w:sz="4" w:space="0"/>
              <w:bottom w:val="single" w:color="000000" w:sz="4" w:space="0"/>
              <w:right w:val="single" w:color="000000" w:sz="4" w:space="0"/>
            </w:tcBorders>
            <w:noWrap w:val="0"/>
            <w:vAlign w:val="center"/>
          </w:tcPr>
          <w:p w14:paraId="1DE704CB">
            <w:pPr>
              <w:keepNext w:val="0"/>
              <w:keepLines w:val="0"/>
              <w:widowControl/>
              <w:suppressLineNumbers w:val="0"/>
              <w:jc w:val="center"/>
              <w:textAlignment w:val="center"/>
              <w:rPr>
                <w:rFonts w:hint="default" w:ascii="仿宋" w:hAnsi="仿宋" w:eastAsia="仿宋" w:cs="仿宋"/>
                <w:kern w:val="0"/>
                <w:sz w:val="24"/>
                <w:lang w:val="en-US" w:bidi="ar"/>
              </w:rPr>
            </w:pPr>
            <w:r>
              <w:rPr>
                <w:rFonts w:hint="eastAsia" w:ascii="宋体" w:hAnsi="宋体" w:eastAsia="宋体" w:cs="宋体"/>
                <w:i w:val="0"/>
                <w:iCs w:val="0"/>
                <w:color w:val="000000"/>
                <w:kern w:val="0"/>
                <w:sz w:val="22"/>
                <w:szCs w:val="22"/>
                <w:u w:val="none"/>
                <w:lang w:val="en-US" w:eastAsia="zh-CN" w:bidi="ar"/>
              </w:rPr>
              <w:t>φ2000*6mm    R=2000mm，90°弯头，碳钢板</w:t>
            </w:r>
          </w:p>
        </w:tc>
        <w:tc>
          <w:tcPr>
            <w:tcW w:w="969" w:type="dxa"/>
            <w:tcBorders>
              <w:top w:val="single" w:color="000000" w:sz="4" w:space="0"/>
              <w:left w:val="single" w:color="000000" w:sz="4" w:space="0"/>
              <w:bottom w:val="single" w:color="000000" w:sz="4" w:space="0"/>
              <w:right w:val="single" w:color="000000" w:sz="4" w:space="0"/>
            </w:tcBorders>
            <w:noWrap w:val="0"/>
            <w:vAlign w:val="center"/>
          </w:tcPr>
          <w:p w14:paraId="69C9AD35">
            <w:pPr>
              <w:keepNext w:val="0"/>
              <w:keepLines w:val="0"/>
              <w:widowControl/>
              <w:suppressLineNumbers w:val="0"/>
              <w:jc w:val="center"/>
              <w:textAlignment w:val="center"/>
              <w:rPr>
                <w:rFonts w:ascii="仿宋" w:hAnsi="仿宋" w:eastAsia="仿宋" w:cs="仿宋"/>
                <w:kern w:val="0"/>
                <w:sz w:val="24"/>
                <w:lang w:bidi="ar"/>
              </w:rPr>
            </w:pPr>
            <w:r>
              <w:rPr>
                <w:rFonts w:hint="eastAsia" w:ascii="宋体" w:hAnsi="宋体" w:eastAsia="宋体" w:cs="宋体"/>
                <w:i w:val="0"/>
                <w:iCs w:val="0"/>
                <w:color w:val="000000"/>
                <w:kern w:val="0"/>
                <w:sz w:val="22"/>
                <w:szCs w:val="22"/>
                <w:u w:val="none"/>
                <w:lang w:val="en-US" w:eastAsia="zh-CN" w:bidi="ar"/>
              </w:rPr>
              <w:t>个</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3F924FDD">
            <w:pPr>
              <w:keepNext w:val="0"/>
              <w:keepLines w:val="0"/>
              <w:widowControl/>
              <w:suppressLineNumbers w:val="0"/>
              <w:jc w:val="center"/>
              <w:textAlignment w:val="center"/>
              <w:rPr>
                <w:rFonts w:ascii="仿宋" w:hAnsi="仿宋" w:eastAsia="仿宋" w:cs="仿宋"/>
                <w:kern w:val="0"/>
                <w:sz w:val="24"/>
                <w:lang w:bidi="ar"/>
              </w:rPr>
            </w:pPr>
            <w:r>
              <w:rPr>
                <w:rFonts w:hint="eastAsia" w:ascii="宋体" w:hAnsi="宋体" w:eastAsia="宋体" w:cs="宋体"/>
                <w:i w:val="0"/>
                <w:iCs w:val="0"/>
                <w:color w:val="000000"/>
                <w:kern w:val="0"/>
                <w:sz w:val="22"/>
                <w:szCs w:val="22"/>
                <w:u w:val="none"/>
                <w:lang w:val="en-US" w:eastAsia="zh-CN" w:bidi="ar"/>
              </w:rPr>
              <w:t>4</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71743E0">
            <w:pPr>
              <w:keepNext w:val="0"/>
              <w:keepLines w:val="0"/>
              <w:widowControl/>
              <w:suppressLineNumbers w:val="0"/>
              <w:jc w:val="center"/>
              <w:textAlignment w:val="center"/>
              <w:rPr>
                <w:rFonts w:hint="default" w:ascii="仿宋" w:hAnsi="仿宋" w:eastAsia="仿宋" w:cs="仿宋"/>
                <w:kern w:val="0"/>
                <w:sz w:val="24"/>
                <w:lang w:val="en-US" w:bidi="ar"/>
              </w:rPr>
            </w:pPr>
            <w:r>
              <w:rPr>
                <w:rFonts w:hint="eastAsia" w:ascii="宋体" w:hAnsi="宋体" w:eastAsia="宋体" w:cs="宋体"/>
                <w:i w:val="0"/>
                <w:iCs w:val="0"/>
                <w:color w:val="000000"/>
                <w:kern w:val="0"/>
                <w:sz w:val="22"/>
                <w:szCs w:val="22"/>
                <w:u w:val="none"/>
                <w:lang w:val="en-US" w:eastAsia="zh-CN" w:bidi="ar"/>
              </w:rPr>
              <w:t>10000</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285D0A4">
            <w:pPr>
              <w:keepNext w:val="0"/>
              <w:keepLines w:val="0"/>
              <w:widowControl/>
              <w:suppressLineNumbers w:val="0"/>
              <w:jc w:val="center"/>
              <w:textAlignment w:val="center"/>
              <w:rPr>
                <w:rFonts w:ascii="仿宋" w:hAnsi="仿宋" w:eastAsia="仿宋" w:cs="仿宋"/>
                <w:color w:val="000000"/>
                <w:kern w:val="0"/>
                <w:sz w:val="24"/>
                <w:lang w:bidi="ar"/>
              </w:rPr>
            </w:pPr>
            <w:r>
              <w:rPr>
                <w:rFonts w:hint="eastAsia" w:ascii="宋体" w:hAnsi="宋体" w:eastAsia="宋体" w:cs="宋体"/>
                <w:i w:val="0"/>
                <w:iCs w:val="0"/>
                <w:color w:val="000000"/>
                <w:kern w:val="0"/>
                <w:sz w:val="22"/>
                <w:szCs w:val="22"/>
                <w:u w:val="none"/>
                <w:lang w:val="en-US" w:eastAsia="zh-CN" w:bidi="ar"/>
              </w:rPr>
              <w:t xml:space="preserve">40000 </w:t>
            </w:r>
          </w:p>
        </w:tc>
      </w:tr>
      <w:tr w14:paraId="559B7400">
        <w:tblPrEx>
          <w:tblCellMar>
            <w:top w:w="0" w:type="dxa"/>
            <w:left w:w="108" w:type="dxa"/>
            <w:bottom w:w="0" w:type="dxa"/>
            <w:right w:w="108" w:type="dxa"/>
          </w:tblCellMar>
        </w:tblPrEx>
        <w:trPr>
          <w:trHeight w:val="479" w:hRule="atLeast"/>
          <w:jc w:val="center"/>
        </w:trPr>
        <w:tc>
          <w:tcPr>
            <w:tcW w:w="801" w:type="dxa"/>
            <w:tcBorders>
              <w:top w:val="single" w:color="auto" w:sz="4" w:space="0"/>
              <w:left w:val="single" w:color="auto" w:sz="4" w:space="0"/>
              <w:bottom w:val="single" w:color="auto" w:sz="4" w:space="0"/>
              <w:right w:val="single" w:color="auto" w:sz="4" w:space="0"/>
            </w:tcBorders>
            <w:noWrap/>
            <w:vAlign w:val="center"/>
          </w:tcPr>
          <w:p w14:paraId="0B8E11C8">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3</w:t>
            </w:r>
          </w:p>
        </w:tc>
        <w:tc>
          <w:tcPr>
            <w:tcW w:w="1662" w:type="dxa"/>
            <w:tcBorders>
              <w:top w:val="single" w:color="auto" w:sz="4" w:space="0"/>
              <w:left w:val="single" w:color="auto" w:sz="4" w:space="0"/>
              <w:bottom w:val="single" w:color="auto" w:sz="4" w:space="0"/>
              <w:right w:val="single" w:color="auto" w:sz="4" w:space="0"/>
            </w:tcBorders>
            <w:noWrap w:val="0"/>
            <w:vAlign w:val="center"/>
          </w:tcPr>
          <w:p w14:paraId="4F882CAC">
            <w:pPr>
              <w:keepNext w:val="0"/>
              <w:keepLines w:val="0"/>
              <w:widowControl/>
              <w:suppressLineNumbers w:val="0"/>
              <w:jc w:val="center"/>
              <w:textAlignment w:val="center"/>
              <w:rPr>
                <w:rFonts w:ascii="仿宋" w:hAnsi="仿宋" w:eastAsia="仿宋" w:cs="宋体"/>
                <w:color w:val="000000"/>
                <w:kern w:val="0"/>
                <w:sz w:val="24"/>
                <w:lang w:bidi="ar"/>
              </w:rPr>
            </w:pPr>
            <w:r>
              <w:rPr>
                <w:rFonts w:hint="eastAsia" w:ascii="宋体" w:hAnsi="宋体" w:eastAsia="宋体" w:cs="宋体"/>
                <w:i w:val="0"/>
                <w:iCs w:val="0"/>
                <w:color w:val="000000"/>
                <w:kern w:val="0"/>
                <w:sz w:val="22"/>
                <w:szCs w:val="22"/>
                <w:u w:val="none"/>
                <w:lang w:val="en-US" w:eastAsia="zh-CN" w:bidi="ar"/>
              </w:rPr>
              <w:t>方型烟道制作</w:t>
            </w:r>
          </w:p>
        </w:tc>
        <w:tc>
          <w:tcPr>
            <w:tcW w:w="2132" w:type="dxa"/>
            <w:tcBorders>
              <w:top w:val="single" w:color="000000" w:sz="4" w:space="0"/>
              <w:left w:val="single" w:color="auto" w:sz="4" w:space="0"/>
              <w:bottom w:val="single" w:color="000000" w:sz="4" w:space="0"/>
              <w:right w:val="single" w:color="000000" w:sz="4" w:space="0"/>
            </w:tcBorders>
            <w:noWrap w:val="0"/>
            <w:vAlign w:val="center"/>
          </w:tcPr>
          <w:p w14:paraId="77AA43BA">
            <w:pPr>
              <w:keepNext w:val="0"/>
              <w:keepLines w:val="0"/>
              <w:widowControl/>
              <w:suppressLineNumbers w:val="0"/>
              <w:jc w:val="center"/>
              <w:textAlignment w:val="center"/>
              <w:rPr>
                <w:rFonts w:ascii="仿宋" w:hAnsi="仿宋" w:eastAsia="仿宋" w:cs="仿宋"/>
                <w:color w:val="000000"/>
                <w:kern w:val="0"/>
                <w:sz w:val="24"/>
                <w:lang w:bidi="ar"/>
              </w:rPr>
            </w:pPr>
            <w:r>
              <w:rPr>
                <w:rFonts w:hint="eastAsia" w:ascii="宋体" w:hAnsi="宋体" w:eastAsia="宋体" w:cs="宋体"/>
                <w:i w:val="0"/>
                <w:iCs w:val="0"/>
                <w:color w:val="000000"/>
                <w:kern w:val="0"/>
                <w:sz w:val="22"/>
                <w:szCs w:val="22"/>
                <w:u w:val="none"/>
                <w:lang w:val="en-US" w:eastAsia="zh-CN" w:bidi="ar"/>
              </w:rPr>
              <w:t>4100*1350*1003</w:t>
            </w:r>
          </w:p>
        </w:tc>
        <w:tc>
          <w:tcPr>
            <w:tcW w:w="969" w:type="dxa"/>
            <w:tcBorders>
              <w:top w:val="single" w:color="000000" w:sz="4" w:space="0"/>
              <w:left w:val="single" w:color="000000" w:sz="4" w:space="0"/>
              <w:bottom w:val="single" w:color="000000" w:sz="4" w:space="0"/>
              <w:right w:val="single" w:color="000000" w:sz="4" w:space="0"/>
            </w:tcBorders>
            <w:noWrap w:val="0"/>
            <w:vAlign w:val="center"/>
          </w:tcPr>
          <w:p w14:paraId="0643991E">
            <w:pPr>
              <w:keepNext w:val="0"/>
              <w:keepLines w:val="0"/>
              <w:widowControl/>
              <w:suppressLineNumbers w:val="0"/>
              <w:jc w:val="center"/>
              <w:textAlignment w:val="center"/>
              <w:rPr>
                <w:rFonts w:ascii="仿宋" w:hAnsi="仿宋" w:eastAsia="仿宋" w:cs="仿宋"/>
                <w:color w:val="000000"/>
                <w:kern w:val="0"/>
                <w:sz w:val="24"/>
                <w:lang w:bidi="ar"/>
              </w:rPr>
            </w:pPr>
            <w:r>
              <w:rPr>
                <w:rFonts w:hint="eastAsia" w:ascii="宋体" w:hAnsi="宋体" w:eastAsia="宋体" w:cs="宋体"/>
                <w:i w:val="0"/>
                <w:iCs w:val="0"/>
                <w:color w:val="000000"/>
                <w:kern w:val="0"/>
                <w:sz w:val="22"/>
                <w:szCs w:val="22"/>
                <w:u w:val="none"/>
                <w:lang w:val="en-US" w:eastAsia="zh-CN" w:bidi="ar"/>
              </w:rPr>
              <w:t>个</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0FB381A0">
            <w:pPr>
              <w:keepNext w:val="0"/>
              <w:keepLines w:val="0"/>
              <w:widowControl/>
              <w:suppressLineNumbers w:val="0"/>
              <w:jc w:val="center"/>
              <w:textAlignment w:val="center"/>
              <w:rPr>
                <w:rFonts w:ascii="仿宋" w:hAnsi="仿宋" w:eastAsia="仿宋" w:cs="仿宋"/>
                <w:color w:val="000000"/>
                <w:kern w:val="0"/>
                <w:sz w:val="24"/>
                <w:lang w:bidi="ar"/>
              </w:rPr>
            </w:pPr>
            <w:r>
              <w:rPr>
                <w:rFonts w:hint="eastAsia" w:ascii="宋体" w:hAnsi="宋体" w:eastAsia="宋体" w:cs="宋体"/>
                <w:i w:val="0"/>
                <w:iCs w:val="0"/>
                <w:color w:val="000000"/>
                <w:kern w:val="0"/>
                <w:sz w:val="22"/>
                <w:szCs w:val="22"/>
                <w:u w:val="none"/>
                <w:lang w:val="en-US" w:eastAsia="zh-CN" w:bidi="ar"/>
              </w:rPr>
              <w:t>2</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4FCC2EE">
            <w:pPr>
              <w:keepNext w:val="0"/>
              <w:keepLines w:val="0"/>
              <w:widowControl/>
              <w:suppressLineNumbers w:val="0"/>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9000</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6155BD9">
            <w:pPr>
              <w:keepNext w:val="0"/>
              <w:keepLines w:val="0"/>
              <w:widowControl/>
              <w:suppressLineNumbers w:val="0"/>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18000</w:t>
            </w:r>
          </w:p>
        </w:tc>
      </w:tr>
      <w:tr w14:paraId="3409CAE0">
        <w:tblPrEx>
          <w:tblCellMar>
            <w:top w:w="0" w:type="dxa"/>
            <w:left w:w="108" w:type="dxa"/>
            <w:bottom w:w="0" w:type="dxa"/>
            <w:right w:w="108" w:type="dxa"/>
          </w:tblCellMar>
        </w:tblPrEx>
        <w:trPr>
          <w:trHeight w:val="479" w:hRule="atLeast"/>
          <w:jc w:val="center"/>
        </w:trPr>
        <w:tc>
          <w:tcPr>
            <w:tcW w:w="801" w:type="dxa"/>
            <w:tcBorders>
              <w:top w:val="single" w:color="auto" w:sz="4" w:space="0"/>
              <w:left w:val="single" w:color="auto" w:sz="4" w:space="0"/>
              <w:bottom w:val="single" w:color="auto" w:sz="4" w:space="0"/>
              <w:right w:val="single" w:color="auto" w:sz="4" w:space="0"/>
            </w:tcBorders>
            <w:noWrap/>
            <w:vAlign w:val="center"/>
          </w:tcPr>
          <w:p w14:paraId="2237404B">
            <w:pPr>
              <w:widowControl/>
              <w:spacing w:line="300" w:lineRule="exact"/>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4</w:t>
            </w:r>
          </w:p>
        </w:tc>
        <w:tc>
          <w:tcPr>
            <w:tcW w:w="1662" w:type="dxa"/>
            <w:tcBorders>
              <w:top w:val="single" w:color="auto" w:sz="4" w:space="0"/>
              <w:left w:val="single" w:color="auto" w:sz="4" w:space="0"/>
              <w:bottom w:val="single" w:color="auto" w:sz="4" w:space="0"/>
              <w:right w:val="single" w:color="auto" w:sz="4" w:space="0"/>
            </w:tcBorders>
            <w:noWrap w:val="0"/>
            <w:vAlign w:val="center"/>
          </w:tcPr>
          <w:p w14:paraId="7850DF95">
            <w:pPr>
              <w:keepNext w:val="0"/>
              <w:keepLines w:val="0"/>
              <w:widowControl/>
              <w:suppressLineNumbers w:val="0"/>
              <w:jc w:val="center"/>
              <w:textAlignment w:val="center"/>
              <w:rPr>
                <w:rFonts w:ascii="仿宋" w:hAnsi="仿宋" w:eastAsia="仿宋" w:cs="宋体"/>
                <w:color w:val="000000"/>
                <w:kern w:val="0"/>
                <w:sz w:val="24"/>
                <w:lang w:bidi="ar"/>
              </w:rPr>
            </w:pPr>
            <w:r>
              <w:rPr>
                <w:rFonts w:hint="eastAsia" w:ascii="宋体" w:hAnsi="宋体" w:eastAsia="宋体" w:cs="宋体"/>
                <w:i w:val="0"/>
                <w:iCs w:val="0"/>
                <w:color w:val="000000"/>
                <w:kern w:val="0"/>
                <w:sz w:val="22"/>
                <w:szCs w:val="22"/>
                <w:u w:val="none"/>
                <w:lang w:val="en-US" w:eastAsia="zh-CN" w:bidi="ar"/>
              </w:rPr>
              <w:t>烟道法兰制作</w:t>
            </w:r>
          </w:p>
        </w:tc>
        <w:tc>
          <w:tcPr>
            <w:tcW w:w="2132" w:type="dxa"/>
            <w:tcBorders>
              <w:top w:val="single" w:color="000000" w:sz="4" w:space="0"/>
              <w:left w:val="single" w:color="auto" w:sz="4" w:space="0"/>
              <w:bottom w:val="single" w:color="000000" w:sz="4" w:space="0"/>
              <w:right w:val="single" w:color="000000" w:sz="4" w:space="0"/>
            </w:tcBorders>
            <w:noWrap w:val="0"/>
            <w:vAlign w:val="center"/>
          </w:tcPr>
          <w:p w14:paraId="309FA220">
            <w:pPr>
              <w:keepNext w:val="0"/>
              <w:keepLines w:val="0"/>
              <w:widowControl/>
              <w:suppressLineNumbers w:val="0"/>
              <w:jc w:val="center"/>
              <w:textAlignment w:val="center"/>
              <w:rPr>
                <w:rFonts w:hint="default" w:ascii="仿宋" w:hAnsi="仿宋" w:eastAsia="仿宋" w:cs="宋体"/>
                <w:kern w:val="0"/>
                <w:sz w:val="24"/>
                <w:lang w:val="en-US"/>
              </w:rPr>
            </w:pPr>
            <w:r>
              <w:rPr>
                <w:rFonts w:hint="eastAsia" w:ascii="宋体" w:hAnsi="宋体" w:eastAsia="宋体" w:cs="宋体"/>
                <w:i w:val="0"/>
                <w:iCs w:val="0"/>
                <w:color w:val="000000"/>
                <w:kern w:val="0"/>
                <w:sz w:val="22"/>
                <w:szCs w:val="22"/>
                <w:u w:val="none"/>
                <w:lang w:val="en-US" w:eastAsia="zh-CN" w:bidi="ar"/>
              </w:rPr>
              <w:t>φ2200/φ2000*12mm，碳钢板</w:t>
            </w:r>
          </w:p>
        </w:tc>
        <w:tc>
          <w:tcPr>
            <w:tcW w:w="969" w:type="dxa"/>
            <w:tcBorders>
              <w:top w:val="single" w:color="000000" w:sz="4" w:space="0"/>
              <w:left w:val="single" w:color="000000" w:sz="4" w:space="0"/>
              <w:bottom w:val="single" w:color="000000" w:sz="4" w:space="0"/>
              <w:right w:val="single" w:color="000000" w:sz="4" w:space="0"/>
            </w:tcBorders>
            <w:noWrap w:val="0"/>
            <w:vAlign w:val="center"/>
          </w:tcPr>
          <w:p w14:paraId="020E0D9E">
            <w:pPr>
              <w:keepNext w:val="0"/>
              <w:keepLines w:val="0"/>
              <w:widowControl/>
              <w:suppressLineNumbers w:val="0"/>
              <w:jc w:val="center"/>
              <w:textAlignment w:val="center"/>
              <w:rPr>
                <w:rFonts w:ascii="仿宋" w:hAnsi="仿宋" w:eastAsia="仿宋" w:cs="仿宋"/>
                <w:color w:val="000000"/>
                <w:kern w:val="0"/>
                <w:sz w:val="24"/>
                <w:lang w:bidi="ar"/>
              </w:rPr>
            </w:pPr>
            <w:r>
              <w:rPr>
                <w:rFonts w:hint="eastAsia" w:ascii="宋体" w:hAnsi="宋体" w:eastAsia="宋体" w:cs="宋体"/>
                <w:i w:val="0"/>
                <w:iCs w:val="0"/>
                <w:color w:val="000000"/>
                <w:kern w:val="0"/>
                <w:sz w:val="22"/>
                <w:szCs w:val="22"/>
                <w:u w:val="none"/>
                <w:lang w:val="en-US" w:eastAsia="zh-CN" w:bidi="ar"/>
              </w:rPr>
              <w:t>个</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0009DCD3">
            <w:pPr>
              <w:keepNext w:val="0"/>
              <w:keepLines w:val="0"/>
              <w:widowControl/>
              <w:suppressLineNumbers w:val="0"/>
              <w:jc w:val="center"/>
              <w:textAlignment w:val="center"/>
              <w:rPr>
                <w:rFonts w:ascii="仿宋" w:hAnsi="仿宋" w:eastAsia="仿宋" w:cs="仿宋"/>
                <w:color w:val="000000"/>
                <w:kern w:val="0"/>
                <w:sz w:val="24"/>
                <w:lang w:bidi="ar"/>
              </w:rPr>
            </w:pPr>
            <w:r>
              <w:rPr>
                <w:rFonts w:hint="eastAsia" w:ascii="宋体" w:hAnsi="宋体" w:eastAsia="宋体" w:cs="宋体"/>
                <w:i w:val="0"/>
                <w:iCs w:val="0"/>
                <w:color w:val="000000"/>
                <w:kern w:val="0"/>
                <w:sz w:val="22"/>
                <w:szCs w:val="22"/>
                <w:u w:val="none"/>
                <w:lang w:val="en-US" w:eastAsia="zh-CN" w:bidi="ar"/>
              </w:rPr>
              <w:t>20</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0FDD68F">
            <w:pPr>
              <w:keepNext w:val="0"/>
              <w:keepLines w:val="0"/>
              <w:widowControl/>
              <w:suppressLineNumbers w:val="0"/>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950</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B33C823">
            <w:pPr>
              <w:keepNext w:val="0"/>
              <w:keepLines w:val="0"/>
              <w:widowControl/>
              <w:suppressLineNumbers w:val="0"/>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19000</w:t>
            </w:r>
          </w:p>
        </w:tc>
      </w:tr>
      <w:tr w14:paraId="6C087947">
        <w:tblPrEx>
          <w:tblCellMar>
            <w:top w:w="0" w:type="dxa"/>
            <w:left w:w="108" w:type="dxa"/>
            <w:bottom w:w="0" w:type="dxa"/>
            <w:right w:w="108" w:type="dxa"/>
          </w:tblCellMar>
        </w:tblPrEx>
        <w:trPr>
          <w:trHeight w:val="479" w:hRule="atLeast"/>
          <w:jc w:val="center"/>
        </w:trPr>
        <w:tc>
          <w:tcPr>
            <w:tcW w:w="801" w:type="dxa"/>
            <w:tcBorders>
              <w:top w:val="single" w:color="auto" w:sz="4" w:space="0"/>
              <w:left w:val="single" w:color="auto" w:sz="4" w:space="0"/>
              <w:bottom w:val="single" w:color="auto" w:sz="4" w:space="0"/>
              <w:right w:val="single" w:color="auto" w:sz="4" w:space="0"/>
            </w:tcBorders>
            <w:noWrap/>
            <w:vAlign w:val="center"/>
          </w:tcPr>
          <w:p w14:paraId="792D5048">
            <w:pPr>
              <w:widowControl/>
              <w:spacing w:line="300" w:lineRule="exact"/>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5</w:t>
            </w:r>
          </w:p>
        </w:tc>
        <w:tc>
          <w:tcPr>
            <w:tcW w:w="1662" w:type="dxa"/>
            <w:tcBorders>
              <w:top w:val="single" w:color="auto" w:sz="4" w:space="0"/>
              <w:left w:val="single" w:color="auto" w:sz="4" w:space="0"/>
              <w:bottom w:val="single" w:color="auto" w:sz="4" w:space="0"/>
              <w:right w:val="single" w:color="auto" w:sz="4" w:space="0"/>
            </w:tcBorders>
            <w:noWrap w:val="0"/>
            <w:vAlign w:val="center"/>
          </w:tcPr>
          <w:p w14:paraId="0D81C663">
            <w:pPr>
              <w:keepNext w:val="0"/>
              <w:keepLines w:val="0"/>
              <w:widowControl/>
              <w:suppressLineNumbers w:val="0"/>
              <w:jc w:val="center"/>
              <w:textAlignment w:val="center"/>
              <w:rPr>
                <w:rFonts w:hint="eastAsia" w:ascii="仿宋" w:hAnsi="仿宋" w:eastAsia="仿宋" w:cs="宋体"/>
                <w:color w:val="000000"/>
                <w:kern w:val="0"/>
                <w:sz w:val="24"/>
                <w:lang w:bidi="ar"/>
              </w:rPr>
            </w:pPr>
            <w:r>
              <w:rPr>
                <w:rFonts w:hint="eastAsia" w:ascii="宋体" w:hAnsi="宋体" w:eastAsia="宋体" w:cs="宋体"/>
                <w:i w:val="0"/>
                <w:iCs w:val="0"/>
                <w:color w:val="000000"/>
                <w:kern w:val="0"/>
                <w:sz w:val="22"/>
                <w:szCs w:val="22"/>
                <w:u w:val="none"/>
                <w:lang w:val="en-US" w:eastAsia="zh-CN" w:bidi="ar"/>
              </w:rPr>
              <w:t>烟道法兰制作</w:t>
            </w:r>
          </w:p>
        </w:tc>
        <w:tc>
          <w:tcPr>
            <w:tcW w:w="2132" w:type="dxa"/>
            <w:tcBorders>
              <w:top w:val="single" w:color="000000" w:sz="4" w:space="0"/>
              <w:left w:val="single" w:color="auto" w:sz="4" w:space="0"/>
              <w:bottom w:val="single" w:color="000000" w:sz="4" w:space="0"/>
              <w:right w:val="single" w:color="000000" w:sz="4" w:space="0"/>
            </w:tcBorders>
            <w:noWrap w:val="0"/>
            <w:vAlign w:val="center"/>
          </w:tcPr>
          <w:p w14:paraId="50A65EFA">
            <w:pPr>
              <w:keepNext w:val="0"/>
              <w:keepLines w:val="0"/>
              <w:widowControl/>
              <w:suppressLineNumbers w:val="0"/>
              <w:jc w:val="center"/>
              <w:textAlignment w:val="center"/>
              <w:rPr>
                <w:rFonts w:hint="default" w:ascii="仿宋" w:hAnsi="仿宋" w:eastAsia="仿宋" w:cs="宋体"/>
                <w:kern w:val="0"/>
                <w:sz w:val="24"/>
                <w:lang w:val="en-US"/>
              </w:rPr>
            </w:pPr>
            <w:r>
              <w:rPr>
                <w:rFonts w:hint="eastAsia" w:ascii="宋体" w:hAnsi="宋体" w:eastAsia="宋体" w:cs="宋体"/>
                <w:i w:val="0"/>
                <w:iCs w:val="0"/>
                <w:color w:val="000000"/>
                <w:kern w:val="0"/>
                <w:sz w:val="22"/>
                <w:szCs w:val="22"/>
                <w:u w:val="none"/>
                <w:lang w:val="en-US" w:eastAsia="zh-CN" w:bidi="ar"/>
              </w:rPr>
              <w:t>φ2200/φ2000*8mm碳钢板</w:t>
            </w:r>
          </w:p>
        </w:tc>
        <w:tc>
          <w:tcPr>
            <w:tcW w:w="969" w:type="dxa"/>
            <w:tcBorders>
              <w:top w:val="single" w:color="000000" w:sz="4" w:space="0"/>
              <w:left w:val="single" w:color="000000" w:sz="4" w:space="0"/>
              <w:bottom w:val="single" w:color="000000" w:sz="4" w:space="0"/>
              <w:right w:val="single" w:color="000000" w:sz="4" w:space="0"/>
            </w:tcBorders>
            <w:noWrap w:val="0"/>
            <w:vAlign w:val="center"/>
          </w:tcPr>
          <w:p w14:paraId="76D1FB66">
            <w:pPr>
              <w:keepNext w:val="0"/>
              <w:keepLines w:val="0"/>
              <w:widowControl/>
              <w:suppressLineNumbers w:val="0"/>
              <w:jc w:val="center"/>
              <w:textAlignment w:val="center"/>
              <w:rPr>
                <w:rFonts w:ascii="仿宋" w:hAnsi="仿宋" w:eastAsia="仿宋" w:cs="仿宋"/>
                <w:color w:val="000000"/>
                <w:kern w:val="0"/>
                <w:sz w:val="24"/>
                <w:lang w:bidi="ar"/>
              </w:rPr>
            </w:pPr>
            <w:r>
              <w:rPr>
                <w:rFonts w:hint="eastAsia" w:ascii="宋体" w:hAnsi="宋体" w:eastAsia="宋体" w:cs="宋体"/>
                <w:i w:val="0"/>
                <w:iCs w:val="0"/>
                <w:color w:val="000000"/>
                <w:kern w:val="0"/>
                <w:sz w:val="22"/>
                <w:szCs w:val="22"/>
                <w:u w:val="none"/>
                <w:lang w:val="en-US" w:eastAsia="zh-CN" w:bidi="ar"/>
              </w:rPr>
              <w:t>个</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48A59E23">
            <w:pPr>
              <w:keepNext w:val="0"/>
              <w:keepLines w:val="0"/>
              <w:widowControl/>
              <w:suppressLineNumbers w:val="0"/>
              <w:jc w:val="center"/>
              <w:textAlignment w:val="center"/>
              <w:rPr>
                <w:rFonts w:ascii="仿宋" w:hAnsi="仿宋" w:eastAsia="仿宋" w:cs="仿宋"/>
                <w:color w:val="000000"/>
                <w:kern w:val="0"/>
                <w:sz w:val="24"/>
                <w:lang w:bidi="ar"/>
              </w:rPr>
            </w:pPr>
            <w:r>
              <w:rPr>
                <w:rFonts w:hint="eastAsia" w:ascii="宋体" w:hAnsi="宋体" w:eastAsia="宋体" w:cs="宋体"/>
                <w:i w:val="0"/>
                <w:iCs w:val="0"/>
                <w:color w:val="000000"/>
                <w:kern w:val="0"/>
                <w:sz w:val="22"/>
                <w:szCs w:val="22"/>
                <w:u w:val="none"/>
                <w:lang w:val="en-US" w:eastAsia="zh-CN" w:bidi="ar"/>
              </w:rPr>
              <w:t>20</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4BE6CBC">
            <w:pPr>
              <w:keepNext w:val="0"/>
              <w:keepLines w:val="0"/>
              <w:widowControl/>
              <w:suppressLineNumbers w:val="0"/>
              <w:jc w:val="center"/>
              <w:textAlignment w:val="center"/>
              <w:rPr>
                <w:rFonts w:ascii="仿宋" w:hAnsi="仿宋" w:eastAsia="仿宋" w:cs="仿宋"/>
                <w:color w:val="000000"/>
                <w:kern w:val="0"/>
                <w:sz w:val="24"/>
                <w:lang w:bidi="ar"/>
              </w:rPr>
            </w:pPr>
            <w:r>
              <w:rPr>
                <w:rFonts w:hint="eastAsia" w:ascii="宋体" w:hAnsi="宋体" w:eastAsia="宋体" w:cs="宋体"/>
                <w:i w:val="0"/>
                <w:iCs w:val="0"/>
                <w:color w:val="000000"/>
                <w:kern w:val="0"/>
                <w:sz w:val="22"/>
                <w:szCs w:val="22"/>
                <w:u w:val="none"/>
                <w:lang w:val="en-US" w:eastAsia="zh-CN" w:bidi="ar"/>
              </w:rPr>
              <w:t>735</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FD22974">
            <w:pPr>
              <w:keepNext w:val="0"/>
              <w:keepLines w:val="0"/>
              <w:widowControl/>
              <w:suppressLineNumbers w:val="0"/>
              <w:jc w:val="center"/>
              <w:textAlignment w:val="center"/>
              <w:rPr>
                <w:rFonts w:ascii="仿宋" w:hAnsi="仿宋" w:eastAsia="仿宋" w:cs="仿宋"/>
                <w:color w:val="000000"/>
                <w:kern w:val="0"/>
                <w:sz w:val="24"/>
                <w:lang w:bidi="ar"/>
              </w:rPr>
            </w:pPr>
            <w:r>
              <w:rPr>
                <w:rFonts w:hint="eastAsia" w:ascii="宋体" w:hAnsi="宋体" w:eastAsia="宋体" w:cs="宋体"/>
                <w:i w:val="0"/>
                <w:iCs w:val="0"/>
                <w:color w:val="000000"/>
                <w:kern w:val="0"/>
                <w:sz w:val="22"/>
                <w:szCs w:val="22"/>
                <w:u w:val="none"/>
                <w:lang w:val="en-US" w:eastAsia="zh-CN" w:bidi="ar"/>
              </w:rPr>
              <w:t xml:space="preserve">14700 </w:t>
            </w:r>
          </w:p>
        </w:tc>
      </w:tr>
      <w:tr w14:paraId="5B26E8C2">
        <w:tblPrEx>
          <w:tblCellMar>
            <w:top w:w="0" w:type="dxa"/>
            <w:left w:w="108" w:type="dxa"/>
            <w:bottom w:w="0" w:type="dxa"/>
            <w:right w:w="108" w:type="dxa"/>
          </w:tblCellMar>
        </w:tblPrEx>
        <w:trPr>
          <w:trHeight w:val="479" w:hRule="atLeast"/>
          <w:jc w:val="center"/>
        </w:trPr>
        <w:tc>
          <w:tcPr>
            <w:tcW w:w="801" w:type="dxa"/>
            <w:tcBorders>
              <w:top w:val="single" w:color="auto" w:sz="4" w:space="0"/>
              <w:left w:val="single" w:color="auto" w:sz="4" w:space="0"/>
              <w:bottom w:val="single" w:color="auto" w:sz="4" w:space="0"/>
              <w:right w:val="single" w:color="auto" w:sz="4" w:space="0"/>
            </w:tcBorders>
            <w:noWrap/>
            <w:vAlign w:val="center"/>
          </w:tcPr>
          <w:p w14:paraId="29105359">
            <w:pPr>
              <w:widowControl/>
              <w:spacing w:line="300" w:lineRule="exact"/>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6</w:t>
            </w:r>
          </w:p>
        </w:tc>
        <w:tc>
          <w:tcPr>
            <w:tcW w:w="1662" w:type="dxa"/>
            <w:tcBorders>
              <w:top w:val="single" w:color="auto" w:sz="4" w:space="0"/>
              <w:left w:val="single" w:color="auto" w:sz="4" w:space="0"/>
              <w:bottom w:val="single" w:color="auto" w:sz="4" w:space="0"/>
              <w:right w:val="single" w:color="auto" w:sz="4" w:space="0"/>
            </w:tcBorders>
            <w:noWrap w:val="0"/>
            <w:vAlign w:val="center"/>
          </w:tcPr>
          <w:p w14:paraId="000FD718">
            <w:pPr>
              <w:keepNext w:val="0"/>
              <w:keepLines w:val="0"/>
              <w:widowControl/>
              <w:suppressLineNumbers w:val="0"/>
              <w:jc w:val="center"/>
              <w:textAlignment w:val="center"/>
              <w:rPr>
                <w:rFonts w:hint="eastAsia" w:ascii="仿宋" w:hAnsi="仿宋" w:eastAsia="仿宋" w:cs="宋体"/>
                <w:color w:val="000000"/>
                <w:kern w:val="0"/>
                <w:sz w:val="24"/>
                <w:lang w:bidi="ar"/>
              </w:rPr>
            </w:pPr>
            <w:r>
              <w:rPr>
                <w:rFonts w:hint="eastAsia" w:ascii="宋体" w:hAnsi="宋体" w:eastAsia="宋体" w:cs="宋体"/>
                <w:i w:val="0"/>
                <w:iCs w:val="0"/>
                <w:color w:val="000000"/>
                <w:kern w:val="0"/>
                <w:sz w:val="22"/>
                <w:szCs w:val="22"/>
                <w:u w:val="none"/>
                <w:lang w:val="en-US" w:eastAsia="zh-CN" w:bidi="ar"/>
              </w:rPr>
              <w:t>烟道内防腐</w:t>
            </w:r>
          </w:p>
        </w:tc>
        <w:tc>
          <w:tcPr>
            <w:tcW w:w="2132" w:type="dxa"/>
            <w:tcBorders>
              <w:top w:val="single" w:color="000000" w:sz="4" w:space="0"/>
              <w:left w:val="single" w:color="auto" w:sz="4" w:space="0"/>
              <w:bottom w:val="single" w:color="000000" w:sz="4" w:space="0"/>
              <w:right w:val="single" w:color="000000" w:sz="4" w:space="0"/>
            </w:tcBorders>
            <w:noWrap w:val="0"/>
            <w:vAlign w:val="center"/>
          </w:tcPr>
          <w:p w14:paraId="4CC6954E">
            <w:pPr>
              <w:keepNext w:val="0"/>
              <w:keepLines w:val="0"/>
              <w:widowControl/>
              <w:suppressLineNumbers w:val="0"/>
              <w:jc w:val="center"/>
              <w:textAlignment w:val="center"/>
              <w:rPr>
                <w:rFonts w:ascii="仿宋" w:hAnsi="仿宋" w:eastAsia="仿宋" w:cs="宋体"/>
                <w:kern w:val="0"/>
                <w:sz w:val="24"/>
              </w:rPr>
            </w:pPr>
            <w:r>
              <w:rPr>
                <w:rFonts w:hint="eastAsia" w:ascii="宋体" w:hAnsi="宋体" w:eastAsia="宋体" w:cs="宋体"/>
                <w:i w:val="0"/>
                <w:iCs w:val="0"/>
                <w:color w:val="000000"/>
                <w:kern w:val="0"/>
                <w:sz w:val="22"/>
                <w:szCs w:val="22"/>
                <w:u w:val="none"/>
                <w:lang w:val="en-US" w:eastAsia="zh-CN" w:bidi="ar"/>
              </w:rPr>
              <w:t>环氧树脂防腐</w:t>
            </w:r>
          </w:p>
        </w:tc>
        <w:tc>
          <w:tcPr>
            <w:tcW w:w="969" w:type="dxa"/>
            <w:tcBorders>
              <w:top w:val="single" w:color="000000" w:sz="4" w:space="0"/>
              <w:left w:val="single" w:color="000000" w:sz="4" w:space="0"/>
              <w:bottom w:val="single" w:color="000000" w:sz="4" w:space="0"/>
              <w:right w:val="single" w:color="000000" w:sz="4" w:space="0"/>
            </w:tcBorders>
            <w:noWrap w:val="0"/>
            <w:vAlign w:val="center"/>
          </w:tcPr>
          <w:p w14:paraId="61302F21">
            <w:pPr>
              <w:keepNext w:val="0"/>
              <w:keepLines w:val="0"/>
              <w:widowControl/>
              <w:suppressLineNumbers w:val="0"/>
              <w:jc w:val="center"/>
              <w:textAlignment w:val="center"/>
              <w:rPr>
                <w:rFonts w:ascii="仿宋" w:hAnsi="仿宋" w:eastAsia="仿宋" w:cs="仿宋"/>
                <w:color w:val="000000"/>
                <w:kern w:val="0"/>
                <w:sz w:val="24"/>
                <w:lang w:bidi="ar"/>
              </w:rPr>
            </w:pPr>
            <w:r>
              <w:rPr>
                <w:rFonts w:hint="eastAsia" w:ascii="宋体" w:hAnsi="宋体" w:eastAsia="宋体" w:cs="宋体"/>
                <w:i w:val="0"/>
                <w:iCs w:val="0"/>
                <w:color w:val="000000"/>
                <w:kern w:val="0"/>
                <w:sz w:val="22"/>
                <w:szCs w:val="22"/>
                <w:u w:val="none"/>
                <w:lang w:val="en-US" w:eastAsia="zh-CN" w:bidi="ar"/>
              </w:rPr>
              <w:t>㎡</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0FA9441C">
            <w:pPr>
              <w:keepNext w:val="0"/>
              <w:keepLines w:val="0"/>
              <w:widowControl/>
              <w:suppressLineNumbers w:val="0"/>
              <w:jc w:val="center"/>
              <w:textAlignment w:val="center"/>
              <w:rPr>
                <w:rFonts w:ascii="仿宋" w:hAnsi="仿宋" w:eastAsia="仿宋" w:cs="仿宋"/>
                <w:color w:val="000000"/>
                <w:kern w:val="0"/>
                <w:sz w:val="24"/>
                <w:lang w:bidi="ar"/>
              </w:rPr>
            </w:pPr>
            <w:r>
              <w:rPr>
                <w:rFonts w:hint="eastAsia" w:ascii="宋体" w:hAnsi="宋体" w:eastAsia="宋体" w:cs="宋体"/>
                <w:i w:val="0"/>
                <w:iCs w:val="0"/>
                <w:color w:val="000000"/>
                <w:kern w:val="0"/>
                <w:sz w:val="22"/>
                <w:szCs w:val="22"/>
                <w:u w:val="none"/>
                <w:lang w:val="en-US" w:eastAsia="zh-CN" w:bidi="ar"/>
              </w:rPr>
              <w:t>370</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CA31027">
            <w:pPr>
              <w:keepNext w:val="0"/>
              <w:keepLines w:val="0"/>
              <w:widowControl/>
              <w:suppressLineNumbers w:val="0"/>
              <w:jc w:val="center"/>
              <w:textAlignment w:val="center"/>
              <w:rPr>
                <w:rFonts w:hint="default" w:ascii="仿宋" w:hAnsi="仿宋" w:eastAsia="仿宋" w:cs="仿宋"/>
                <w:color w:val="000000"/>
                <w:kern w:val="0"/>
                <w:sz w:val="24"/>
                <w:lang w:val="en-US" w:bidi="ar"/>
              </w:rPr>
            </w:pPr>
            <w:r>
              <w:rPr>
                <w:rFonts w:hint="eastAsia" w:ascii="宋体" w:hAnsi="宋体" w:eastAsia="宋体" w:cs="宋体"/>
                <w:i w:val="0"/>
                <w:iCs w:val="0"/>
                <w:color w:val="000000"/>
                <w:kern w:val="0"/>
                <w:sz w:val="22"/>
                <w:szCs w:val="22"/>
                <w:u w:val="none"/>
                <w:lang w:val="en-US" w:eastAsia="zh-CN" w:bidi="ar"/>
              </w:rPr>
              <w:t>340</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C797407">
            <w:pPr>
              <w:keepNext w:val="0"/>
              <w:keepLines w:val="0"/>
              <w:widowControl/>
              <w:suppressLineNumbers w:val="0"/>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125800</w:t>
            </w:r>
          </w:p>
        </w:tc>
      </w:tr>
      <w:tr w14:paraId="6A6BD9BB">
        <w:tblPrEx>
          <w:tblCellMar>
            <w:top w:w="0" w:type="dxa"/>
            <w:left w:w="108" w:type="dxa"/>
            <w:bottom w:w="0" w:type="dxa"/>
            <w:right w:w="108" w:type="dxa"/>
          </w:tblCellMar>
        </w:tblPrEx>
        <w:trPr>
          <w:trHeight w:val="479" w:hRule="atLeast"/>
          <w:jc w:val="center"/>
        </w:trPr>
        <w:tc>
          <w:tcPr>
            <w:tcW w:w="801" w:type="dxa"/>
            <w:tcBorders>
              <w:top w:val="single" w:color="auto" w:sz="4" w:space="0"/>
              <w:left w:val="single" w:color="auto" w:sz="4" w:space="0"/>
              <w:bottom w:val="single" w:color="auto" w:sz="4" w:space="0"/>
              <w:right w:val="single" w:color="auto" w:sz="4" w:space="0"/>
            </w:tcBorders>
            <w:noWrap/>
            <w:vAlign w:val="center"/>
          </w:tcPr>
          <w:p w14:paraId="7678D795">
            <w:pPr>
              <w:widowControl/>
              <w:spacing w:line="300" w:lineRule="exact"/>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7</w:t>
            </w:r>
          </w:p>
        </w:tc>
        <w:tc>
          <w:tcPr>
            <w:tcW w:w="1662" w:type="dxa"/>
            <w:tcBorders>
              <w:top w:val="single" w:color="auto" w:sz="4" w:space="0"/>
              <w:left w:val="single" w:color="auto" w:sz="4" w:space="0"/>
              <w:bottom w:val="single" w:color="auto" w:sz="4" w:space="0"/>
              <w:right w:val="single" w:color="auto" w:sz="4" w:space="0"/>
            </w:tcBorders>
            <w:noWrap w:val="0"/>
            <w:vAlign w:val="center"/>
          </w:tcPr>
          <w:p w14:paraId="4A75B7FE">
            <w:pPr>
              <w:keepNext w:val="0"/>
              <w:keepLines w:val="0"/>
              <w:widowControl/>
              <w:suppressLineNumbers w:val="0"/>
              <w:jc w:val="center"/>
              <w:textAlignment w:val="center"/>
              <w:rPr>
                <w:rFonts w:hint="eastAsia" w:ascii="仿宋" w:hAnsi="仿宋" w:eastAsia="仿宋" w:cs="宋体"/>
                <w:color w:val="000000"/>
                <w:kern w:val="0"/>
                <w:sz w:val="24"/>
                <w:lang w:bidi="ar"/>
              </w:rPr>
            </w:pPr>
            <w:r>
              <w:rPr>
                <w:rFonts w:hint="eastAsia" w:ascii="宋体" w:hAnsi="宋体" w:eastAsia="宋体" w:cs="宋体"/>
                <w:i w:val="0"/>
                <w:iCs w:val="0"/>
                <w:color w:val="000000"/>
                <w:kern w:val="0"/>
                <w:sz w:val="22"/>
                <w:szCs w:val="22"/>
                <w:u w:val="none"/>
                <w:lang w:val="en-US" w:eastAsia="zh-CN" w:bidi="ar"/>
              </w:rPr>
              <w:t>烟道外刷防锈漆（包括脱硫塔）</w:t>
            </w:r>
          </w:p>
        </w:tc>
        <w:tc>
          <w:tcPr>
            <w:tcW w:w="2132" w:type="dxa"/>
            <w:tcBorders>
              <w:top w:val="single" w:color="000000" w:sz="4" w:space="0"/>
              <w:left w:val="single" w:color="auto" w:sz="4" w:space="0"/>
              <w:bottom w:val="single" w:color="000000" w:sz="4" w:space="0"/>
              <w:right w:val="single" w:color="000000" w:sz="4" w:space="0"/>
            </w:tcBorders>
            <w:noWrap w:val="0"/>
            <w:vAlign w:val="center"/>
          </w:tcPr>
          <w:p w14:paraId="118036ED">
            <w:pPr>
              <w:keepNext w:val="0"/>
              <w:keepLines w:val="0"/>
              <w:widowControl/>
              <w:suppressLineNumbers w:val="0"/>
              <w:jc w:val="center"/>
              <w:textAlignment w:val="center"/>
              <w:rPr>
                <w:rFonts w:ascii="仿宋" w:hAnsi="仿宋" w:eastAsia="仿宋" w:cs="宋体"/>
                <w:kern w:val="0"/>
                <w:sz w:val="24"/>
              </w:rPr>
            </w:pPr>
            <w:r>
              <w:rPr>
                <w:rFonts w:hint="eastAsia" w:ascii="宋体" w:hAnsi="宋体" w:eastAsia="宋体" w:cs="宋体"/>
                <w:i w:val="0"/>
                <w:iCs w:val="0"/>
                <w:color w:val="000000"/>
                <w:kern w:val="0"/>
                <w:sz w:val="22"/>
                <w:szCs w:val="22"/>
                <w:u w:val="none"/>
                <w:lang w:val="en-US" w:eastAsia="zh-CN" w:bidi="ar"/>
              </w:rPr>
              <w:t>灰色</w:t>
            </w:r>
          </w:p>
        </w:tc>
        <w:tc>
          <w:tcPr>
            <w:tcW w:w="969" w:type="dxa"/>
            <w:tcBorders>
              <w:top w:val="single" w:color="000000" w:sz="4" w:space="0"/>
              <w:left w:val="single" w:color="000000" w:sz="4" w:space="0"/>
              <w:bottom w:val="single" w:color="000000" w:sz="4" w:space="0"/>
              <w:right w:val="single" w:color="000000" w:sz="4" w:space="0"/>
            </w:tcBorders>
            <w:noWrap w:val="0"/>
            <w:vAlign w:val="center"/>
          </w:tcPr>
          <w:p w14:paraId="5C1EC6BF">
            <w:pPr>
              <w:keepNext w:val="0"/>
              <w:keepLines w:val="0"/>
              <w:widowControl/>
              <w:suppressLineNumbers w:val="0"/>
              <w:jc w:val="center"/>
              <w:textAlignment w:val="center"/>
              <w:rPr>
                <w:rFonts w:ascii="仿宋" w:hAnsi="仿宋" w:eastAsia="仿宋" w:cs="仿宋"/>
                <w:color w:val="000000"/>
                <w:kern w:val="0"/>
                <w:sz w:val="24"/>
                <w:lang w:bidi="ar"/>
              </w:rPr>
            </w:pPr>
            <w:r>
              <w:rPr>
                <w:rFonts w:hint="eastAsia" w:ascii="宋体" w:hAnsi="宋体" w:eastAsia="宋体" w:cs="宋体"/>
                <w:i w:val="0"/>
                <w:iCs w:val="0"/>
                <w:color w:val="000000"/>
                <w:kern w:val="0"/>
                <w:sz w:val="22"/>
                <w:szCs w:val="22"/>
                <w:u w:val="none"/>
                <w:lang w:val="en-US" w:eastAsia="zh-CN" w:bidi="ar"/>
              </w:rPr>
              <w:t>㎡</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098D0FFF">
            <w:pPr>
              <w:keepNext w:val="0"/>
              <w:keepLines w:val="0"/>
              <w:widowControl/>
              <w:suppressLineNumbers w:val="0"/>
              <w:jc w:val="center"/>
              <w:textAlignment w:val="center"/>
              <w:rPr>
                <w:rFonts w:ascii="仿宋" w:hAnsi="仿宋" w:eastAsia="仿宋" w:cs="仿宋"/>
                <w:color w:val="000000"/>
                <w:kern w:val="0"/>
                <w:sz w:val="24"/>
                <w:lang w:bidi="ar"/>
              </w:rPr>
            </w:pPr>
            <w:r>
              <w:rPr>
                <w:rFonts w:hint="eastAsia" w:ascii="宋体" w:hAnsi="宋体" w:eastAsia="宋体" w:cs="宋体"/>
                <w:i w:val="0"/>
                <w:iCs w:val="0"/>
                <w:color w:val="000000"/>
                <w:kern w:val="0"/>
                <w:sz w:val="22"/>
                <w:szCs w:val="22"/>
                <w:u w:val="none"/>
                <w:lang w:val="en-US" w:eastAsia="zh-CN" w:bidi="ar"/>
              </w:rPr>
              <w:t>370</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E7944CB">
            <w:pPr>
              <w:keepNext w:val="0"/>
              <w:keepLines w:val="0"/>
              <w:widowControl/>
              <w:suppressLineNumbers w:val="0"/>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45</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F913C26">
            <w:pPr>
              <w:keepNext w:val="0"/>
              <w:keepLines w:val="0"/>
              <w:widowControl/>
              <w:suppressLineNumbers w:val="0"/>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16650</w:t>
            </w:r>
          </w:p>
        </w:tc>
      </w:tr>
      <w:tr w14:paraId="258D75DB">
        <w:tblPrEx>
          <w:tblCellMar>
            <w:top w:w="0" w:type="dxa"/>
            <w:left w:w="108" w:type="dxa"/>
            <w:bottom w:w="0" w:type="dxa"/>
            <w:right w:w="108" w:type="dxa"/>
          </w:tblCellMar>
        </w:tblPrEx>
        <w:trPr>
          <w:trHeight w:val="479" w:hRule="atLeast"/>
          <w:jc w:val="center"/>
        </w:trPr>
        <w:tc>
          <w:tcPr>
            <w:tcW w:w="801" w:type="dxa"/>
            <w:tcBorders>
              <w:top w:val="single" w:color="auto" w:sz="4" w:space="0"/>
              <w:left w:val="single" w:color="auto" w:sz="4" w:space="0"/>
              <w:bottom w:val="single" w:color="auto" w:sz="4" w:space="0"/>
              <w:right w:val="single" w:color="auto" w:sz="4" w:space="0"/>
            </w:tcBorders>
            <w:noWrap/>
            <w:vAlign w:val="center"/>
          </w:tcPr>
          <w:p w14:paraId="1C2D9755">
            <w:pPr>
              <w:widowControl/>
              <w:spacing w:line="300" w:lineRule="exact"/>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8</w:t>
            </w:r>
          </w:p>
        </w:tc>
        <w:tc>
          <w:tcPr>
            <w:tcW w:w="1662" w:type="dxa"/>
            <w:tcBorders>
              <w:top w:val="single" w:color="auto" w:sz="4" w:space="0"/>
              <w:left w:val="single" w:color="auto" w:sz="4" w:space="0"/>
              <w:bottom w:val="single" w:color="auto" w:sz="4" w:space="0"/>
              <w:right w:val="single" w:color="auto" w:sz="4" w:space="0"/>
            </w:tcBorders>
            <w:noWrap w:val="0"/>
            <w:vAlign w:val="center"/>
          </w:tcPr>
          <w:p w14:paraId="16F65CAA">
            <w:pPr>
              <w:keepNext w:val="0"/>
              <w:keepLines w:val="0"/>
              <w:widowControl/>
              <w:suppressLineNumbers w:val="0"/>
              <w:jc w:val="center"/>
              <w:textAlignment w:val="center"/>
              <w:rPr>
                <w:rFonts w:hint="eastAsia" w:ascii="仿宋" w:hAnsi="仿宋" w:eastAsia="仿宋" w:cs="宋体"/>
                <w:color w:val="000000"/>
                <w:kern w:val="0"/>
                <w:sz w:val="24"/>
                <w:lang w:bidi="ar"/>
              </w:rPr>
            </w:pPr>
            <w:r>
              <w:rPr>
                <w:rFonts w:hint="eastAsia" w:ascii="宋体" w:hAnsi="宋体" w:eastAsia="宋体" w:cs="宋体"/>
                <w:i w:val="0"/>
                <w:iCs w:val="0"/>
                <w:color w:val="000000"/>
                <w:kern w:val="0"/>
                <w:sz w:val="22"/>
                <w:szCs w:val="22"/>
                <w:u w:val="none"/>
                <w:lang w:val="en-US" w:eastAsia="zh-CN" w:bidi="ar"/>
              </w:rPr>
              <w:t>运输</w:t>
            </w:r>
          </w:p>
        </w:tc>
        <w:tc>
          <w:tcPr>
            <w:tcW w:w="2132" w:type="dxa"/>
            <w:tcBorders>
              <w:top w:val="single" w:color="000000" w:sz="4" w:space="0"/>
              <w:left w:val="single" w:color="auto" w:sz="4" w:space="0"/>
              <w:bottom w:val="single" w:color="000000" w:sz="4" w:space="0"/>
              <w:right w:val="single" w:color="000000" w:sz="4" w:space="0"/>
            </w:tcBorders>
            <w:noWrap w:val="0"/>
            <w:vAlign w:val="center"/>
          </w:tcPr>
          <w:p w14:paraId="2C7E0CA7">
            <w:pPr>
              <w:jc w:val="center"/>
              <w:rPr>
                <w:rFonts w:ascii="仿宋" w:hAnsi="仿宋" w:eastAsia="仿宋" w:cs="宋体"/>
                <w:kern w:val="0"/>
                <w:sz w:val="24"/>
              </w:rPr>
            </w:pPr>
          </w:p>
        </w:tc>
        <w:tc>
          <w:tcPr>
            <w:tcW w:w="969" w:type="dxa"/>
            <w:tcBorders>
              <w:top w:val="single" w:color="000000" w:sz="4" w:space="0"/>
              <w:left w:val="single" w:color="000000" w:sz="4" w:space="0"/>
              <w:bottom w:val="single" w:color="000000" w:sz="4" w:space="0"/>
              <w:right w:val="single" w:color="000000" w:sz="4" w:space="0"/>
            </w:tcBorders>
            <w:noWrap w:val="0"/>
            <w:vAlign w:val="center"/>
          </w:tcPr>
          <w:p w14:paraId="49A95B86">
            <w:pPr>
              <w:keepNext w:val="0"/>
              <w:keepLines w:val="0"/>
              <w:widowControl/>
              <w:suppressLineNumbers w:val="0"/>
              <w:jc w:val="center"/>
              <w:textAlignment w:val="center"/>
              <w:rPr>
                <w:rFonts w:ascii="仿宋" w:hAnsi="仿宋" w:eastAsia="仿宋" w:cs="仿宋"/>
                <w:color w:val="000000"/>
                <w:kern w:val="0"/>
                <w:sz w:val="24"/>
                <w:lang w:bidi="ar"/>
              </w:rPr>
            </w:pPr>
            <w:r>
              <w:rPr>
                <w:rFonts w:hint="eastAsia" w:ascii="宋体" w:hAnsi="宋体" w:eastAsia="宋体" w:cs="宋体"/>
                <w:i w:val="0"/>
                <w:iCs w:val="0"/>
                <w:color w:val="000000"/>
                <w:kern w:val="0"/>
                <w:sz w:val="22"/>
                <w:szCs w:val="22"/>
                <w:u w:val="none"/>
                <w:lang w:val="en-US" w:eastAsia="zh-CN" w:bidi="ar"/>
              </w:rPr>
              <w:t>项</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4B6DA655">
            <w:pPr>
              <w:keepNext w:val="0"/>
              <w:keepLines w:val="0"/>
              <w:widowControl/>
              <w:suppressLineNumbers w:val="0"/>
              <w:jc w:val="center"/>
              <w:textAlignment w:val="center"/>
              <w:rPr>
                <w:rFonts w:ascii="仿宋" w:hAnsi="仿宋" w:eastAsia="仿宋" w:cs="仿宋"/>
                <w:color w:val="000000"/>
                <w:kern w:val="0"/>
                <w:sz w:val="24"/>
                <w:lang w:bidi="ar"/>
              </w:rPr>
            </w:pPr>
            <w:r>
              <w:rPr>
                <w:rFonts w:hint="eastAsia" w:ascii="宋体" w:hAnsi="宋体" w:eastAsia="宋体" w:cs="宋体"/>
                <w:i w:val="0"/>
                <w:iCs w:val="0"/>
                <w:color w:val="000000"/>
                <w:kern w:val="0"/>
                <w:sz w:val="22"/>
                <w:szCs w:val="22"/>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4FF570B">
            <w:pPr>
              <w:keepNext w:val="0"/>
              <w:keepLines w:val="0"/>
              <w:widowControl/>
              <w:suppressLineNumbers w:val="0"/>
              <w:jc w:val="center"/>
              <w:textAlignment w:val="center"/>
              <w:rPr>
                <w:rFonts w:ascii="仿宋" w:hAnsi="仿宋" w:eastAsia="仿宋" w:cs="仿宋"/>
                <w:color w:val="000000"/>
                <w:kern w:val="0"/>
                <w:sz w:val="24"/>
                <w:lang w:bidi="ar"/>
              </w:rPr>
            </w:pPr>
            <w:r>
              <w:rPr>
                <w:rFonts w:hint="eastAsia" w:ascii="宋体" w:hAnsi="宋体" w:eastAsia="宋体" w:cs="宋体"/>
                <w:i w:val="0"/>
                <w:iCs w:val="0"/>
                <w:color w:val="000000"/>
                <w:kern w:val="0"/>
                <w:sz w:val="22"/>
                <w:szCs w:val="22"/>
                <w:u w:val="none"/>
                <w:lang w:val="en-US" w:eastAsia="zh-CN" w:bidi="ar"/>
              </w:rPr>
              <w:t>12000</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F723557">
            <w:pPr>
              <w:keepNext w:val="0"/>
              <w:keepLines w:val="0"/>
              <w:widowControl/>
              <w:suppressLineNumbers w:val="0"/>
              <w:jc w:val="center"/>
              <w:textAlignment w:val="center"/>
              <w:rPr>
                <w:rFonts w:ascii="仿宋" w:hAnsi="仿宋" w:eastAsia="仿宋" w:cs="仿宋"/>
                <w:color w:val="000000"/>
                <w:kern w:val="0"/>
                <w:sz w:val="24"/>
                <w:lang w:bidi="ar"/>
              </w:rPr>
            </w:pPr>
            <w:r>
              <w:rPr>
                <w:rFonts w:hint="eastAsia" w:ascii="宋体" w:hAnsi="宋体" w:eastAsia="宋体" w:cs="宋体"/>
                <w:i w:val="0"/>
                <w:iCs w:val="0"/>
                <w:color w:val="000000"/>
                <w:kern w:val="0"/>
                <w:sz w:val="22"/>
                <w:szCs w:val="22"/>
                <w:u w:val="none"/>
                <w:lang w:val="en-US" w:eastAsia="zh-CN" w:bidi="ar"/>
              </w:rPr>
              <w:t xml:space="preserve">12000 </w:t>
            </w:r>
          </w:p>
        </w:tc>
      </w:tr>
      <w:tr w14:paraId="77809377">
        <w:tblPrEx>
          <w:tblCellMar>
            <w:top w:w="0" w:type="dxa"/>
            <w:left w:w="108" w:type="dxa"/>
            <w:bottom w:w="0" w:type="dxa"/>
            <w:right w:w="108" w:type="dxa"/>
          </w:tblCellMar>
        </w:tblPrEx>
        <w:trPr>
          <w:trHeight w:val="479" w:hRule="atLeast"/>
          <w:jc w:val="center"/>
        </w:trPr>
        <w:tc>
          <w:tcPr>
            <w:tcW w:w="801" w:type="dxa"/>
            <w:tcBorders>
              <w:top w:val="single" w:color="auto" w:sz="4" w:space="0"/>
              <w:left w:val="single" w:color="auto" w:sz="4" w:space="0"/>
              <w:bottom w:val="single" w:color="auto" w:sz="4" w:space="0"/>
              <w:right w:val="single" w:color="auto" w:sz="4" w:space="0"/>
            </w:tcBorders>
            <w:noWrap/>
            <w:vAlign w:val="center"/>
          </w:tcPr>
          <w:p w14:paraId="11E81B6A">
            <w:pPr>
              <w:widowControl/>
              <w:spacing w:line="300" w:lineRule="exact"/>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9</w:t>
            </w:r>
          </w:p>
        </w:tc>
        <w:tc>
          <w:tcPr>
            <w:tcW w:w="1662" w:type="dxa"/>
            <w:tcBorders>
              <w:top w:val="single" w:color="auto" w:sz="4" w:space="0"/>
              <w:left w:val="single" w:color="auto" w:sz="4" w:space="0"/>
              <w:bottom w:val="single" w:color="auto" w:sz="4" w:space="0"/>
              <w:right w:val="single" w:color="auto" w:sz="4" w:space="0"/>
            </w:tcBorders>
            <w:noWrap w:val="0"/>
            <w:vAlign w:val="center"/>
          </w:tcPr>
          <w:p w14:paraId="1C726A4E">
            <w:pPr>
              <w:keepNext w:val="0"/>
              <w:keepLines w:val="0"/>
              <w:widowControl/>
              <w:suppressLineNumbers w:val="0"/>
              <w:jc w:val="center"/>
              <w:textAlignment w:val="center"/>
              <w:rPr>
                <w:rFonts w:hint="default" w:ascii="仿宋" w:hAnsi="仿宋" w:eastAsia="仿宋" w:cs="宋体"/>
                <w:color w:val="000000"/>
                <w:kern w:val="0"/>
                <w:sz w:val="24"/>
                <w:lang w:val="en-US" w:bidi="ar"/>
              </w:rPr>
            </w:pPr>
            <w:r>
              <w:rPr>
                <w:rFonts w:hint="eastAsia" w:ascii="宋体" w:hAnsi="宋体" w:eastAsia="宋体" w:cs="宋体"/>
                <w:i w:val="0"/>
                <w:iCs w:val="0"/>
                <w:color w:val="000000"/>
                <w:kern w:val="0"/>
                <w:sz w:val="22"/>
                <w:szCs w:val="22"/>
                <w:u w:val="none"/>
                <w:lang w:val="en-US" w:eastAsia="zh-CN" w:bidi="ar"/>
              </w:rPr>
              <w:t>吊车、登高车</w:t>
            </w:r>
          </w:p>
        </w:tc>
        <w:tc>
          <w:tcPr>
            <w:tcW w:w="2132" w:type="dxa"/>
            <w:tcBorders>
              <w:top w:val="single" w:color="000000" w:sz="4" w:space="0"/>
              <w:left w:val="single" w:color="auto" w:sz="4" w:space="0"/>
              <w:bottom w:val="single" w:color="000000" w:sz="4" w:space="0"/>
              <w:right w:val="single" w:color="000000" w:sz="4" w:space="0"/>
            </w:tcBorders>
            <w:noWrap w:val="0"/>
            <w:vAlign w:val="center"/>
          </w:tcPr>
          <w:p w14:paraId="2A1E1E6C">
            <w:pPr>
              <w:jc w:val="center"/>
              <w:rPr>
                <w:rFonts w:ascii="仿宋" w:hAnsi="仿宋" w:eastAsia="仿宋" w:cs="宋体"/>
                <w:kern w:val="0"/>
                <w:sz w:val="24"/>
              </w:rPr>
            </w:pPr>
          </w:p>
        </w:tc>
        <w:tc>
          <w:tcPr>
            <w:tcW w:w="969" w:type="dxa"/>
            <w:tcBorders>
              <w:top w:val="single" w:color="000000" w:sz="4" w:space="0"/>
              <w:left w:val="single" w:color="000000" w:sz="4" w:space="0"/>
              <w:bottom w:val="single" w:color="000000" w:sz="4" w:space="0"/>
              <w:right w:val="single" w:color="000000" w:sz="4" w:space="0"/>
            </w:tcBorders>
            <w:noWrap w:val="0"/>
            <w:vAlign w:val="center"/>
          </w:tcPr>
          <w:p w14:paraId="5B4DE7C2">
            <w:pPr>
              <w:keepNext w:val="0"/>
              <w:keepLines w:val="0"/>
              <w:widowControl/>
              <w:suppressLineNumbers w:val="0"/>
              <w:jc w:val="center"/>
              <w:textAlignment w:val="center"/>
              <w:rPr>
                <w:rFonts w:ascii="仿宋" w:hAnsi="仿宋" w:eastAsia="仿宋" w:cs="仿宋"/>
                <w:color w:val="000000"/>
                <w:kern w:val="0"/>
                <w:sz w:val="24"/>
                <w:lang w:bidi="ar"/>
              </w:rPr>
            </w:pPr>
            <w:r>
              <w:rPr>
                <w:rFonts w:hint="eastAsia" w:ascii="宋体" w:hAnsi="宋体" w:eastAsia="宋体" w:cs="宋体"/>
                <w:i w:val="0"/>
                <w:iCs w:val="0"/>
                <w:color w:val="000000"/>
                <w:kern w:val="0"/>
                <w:sz w:val="22"/>
                <w:szCs w:val="22"/>
                <w:u w:val="none"/>
                <w:lang w:val="en-US" w:eastAsia="zh-CN" w:bidi="ar"/>
              </w:rPr>
              <w:t>项</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245C8994">
            <w:pPr>
              <w:keepNext w:val="0"/>
              <w:keepLines w:val="0"/>
              <w:widowControl/>
              <w:suppressLineNumbers w:val="0"/>
              <w:jc w:val="center"/>
              <w:textAlignment w:val="center"/>
              <w:rPr>
                <w:rFonts w:ascii="仿宋" w:hAnsi="仿宋" w:eastAsia="仿宋" w:cs="仿宋"/>
                <w:color w:val="000000"/>
                <w:kern w:val="0"/>
                <w:sz w:val="24"/>
                <w:lang w:bidi="ar"/>
              </w:rPr>
            </w:pPr>
            <w:r>
              <w:rPr>
                <w:rFonts w:hint="eastAsia" w:ascii="宋体" w:hAnsi="宋体" w:eastAsia="宋体" w:cs="宋体"/>
                <w:i w:val="0"/>
                <w:iCs w:val="0"/>
                <w:color w:val="000000"/>
                <w:kern w:val="0"/>
                <w:sz w:val="22"/>
                <w:szCs w:val="22"/>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D01845A">
            <w:pPr>
              <w:keepNext w:val="0"/>
              <w:keepLines w:val="0"/>
              <w:widowControl/>
              <w:suppressLineNumbers w:val="0"/>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17000</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4B71A27">
            <w:pPr>
              <w:keepNext w:val="0"/>
              <w:keepLines w:val="0"/>
              <w:widowControl/>
              <w:suppressLineNumbers w:val="0"/>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17000</w:t>
            </w:r>
          </w:p>
        </w:tc>
      </w:tr>
      <w:tr w14:paraId="2BF594D4">
        <w:tblPrEx>
          <w:tblCellMar>
            <w:top w:w="0" w:type="dxa"/>
            <w:left w:w="108" w:type="dxa"/>
            <w:bottom w:w="0" w:type="dxa"/>
            <w:right w:w="108" w:type="dxa"/>
          </w:tblCellMar>
        </w:tblPrEx>
        <w:trPr>
          <w:trHeight w:val="479" w:hRule="atLeast"/>
          <w:jc w:val="center"/>
        </w:trPr>
        <w:tc>
          <w:tcPr>
            <w:tcW w:w="801" w:type="dxa"/>
            <w:tcBorders>
              <w:top w:val="single" w:color="auto" w:sz="4" w:space="0"/>
              <w:left w:val="single" w:color="auto" w:sz="4" w:space="0"/>
              <w:bottom w:val="single" w:color="auto" w:sz="4" w:space="0"/>
              <w:right w:val="single" w:color="auto" w:sz="4" w:space="0"/>
            </w:tcBorders>
            <w:noWrap/>
            <w:vAlign w:val="center"/>
          </w:tcPr>
          <w:p w14:paraId="2A5528FF">
            <w:pPr>
              <w:widowControl/>
              <w:spacing w:line="300" w:lineRule="exact"/>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10</w:t>
            </w:r>
          </w:p>
        </w:tc>
        <w:tc>
          <w:tcPr>
            <w:tcW w:w="1662" w:type="dxa"/>
            <w:tcBorders>
              <w:top w:val="single" w:color="auto" w:sz="4" w:space="0"/>
              <w:left w:val="single" w:color="auto" w:sz="4" w:space="0"/>
              <w:bottom w:val="single" w:color="auto" w:sz="4" w:space="0"/>
              <w:right w:val="single" w:color="auto" w:sz="4" w:space="0"/>
            </w:tcBorders>
            <w:noWrap w:val="0"/>
            <w:vAlign w:val="center"/>
          </w:tcPr>
          <w:p w14:paraId="529E1ECF">
            <w:pPr>
              <w:keepNext w:val="0"/>
              <w:keepLines w:val="0"/>
              <w:widowControl/>
              <w:suppressLineNumbers w:val="0"/>
              <w:jc w:val="center"/>
              <w:textAlignment w:val="center"/>
              <w:rPr>
                <w:rFonts w:hint="eastAsia" w:ascii="仿宋" w:hAnsi="仿宋" w:eastAsia="仿宋" w:cs="宋体"/>
                <w:color w:val="000000"/>
                <w:kern w:val="0"/>
                <w:sz w:val="24"/>
                <w:lang w:bidi="ar"/>
              </w:rPr>
            </w:pPr>
            <w:r>
              <w:rPr>
                <w:rFonts w:hint="eastAsia" w:ascii="宋体" w:hAnsi="宋体" w:eastAsia="宋体" w:cs="宋体"/>
                <w:i w:val="0"/>
                <w:iCs w:val="0"/>
                <w:color w:val="000000"/>
                <w:kern w:val="0"/>
                <w:sz w:val="22"/>
                <w:szCs w:val="22"/>
                <w:u w:val="none"/>
                <w:lang w:val="en-US" w:eastAsia="zh-CN" w:bidi="ar"/>
              </w:rPr>
              <w:t>辅材</w:t>
            </w:r>
          </w:p>
        </w:tc>
        <w:tc>
          <w:tcPr>
            <w:tcW w:w="2132" w:type="dxa"/>
            <w:tcBorders>
              <w:top w:val="single" w:color="000000" w:sz="4" w:space="0"/>
              <w:left w:val="single" w:color="auto" w:sz="4" w:space="0"/>
              <w:bottom w:val="single" w:color="000000" w:sz="4" w:space="0"/>
              <w:right w:val="single" w:color="000000" w:sz="4" w:space="0"/>
            </w:tcBorders>
            <w:noWrap w:val="0"/>
            <w:vAlign w:val="center"/>
          </w:tcPr>
          <w:p w14:paraId="6980F7CC">
            <w:pPr>
              <w:keepNext w:val="0"/>
              <w:keepLines w:val="0"/>
              <w:widowControl/>
              <w:suppressLineNumbers w:val="0"/>
              <w:jc w:val="center"/>
              <w:textAlignment w:val="center"/>
              <w:rPr>
                <w:rFonts w:ascii="仿宋" w:hAnsi="仿宋" w:eastAsia="仿宋" w:cs="宋体"/>
                <w:kern w:val="0"/>
                <w:sz w:val="24"/>
              </w:rPr>
            </w:pPr>
            <w:r>
              <w:rPr>
                <w:rFonts w:hint="eastAsia" w:ascii="宋体" w:hAnsi="宋体" w:eastAsia="宋体" w:cs="宋体"/>
                <w:i w:val="0"/>
                <w:iCs w:val="0"/>
                <w:color w:val="000000"/>
                <w:kern w:val="0"/>
                <w:sz w:val="22"/>
                <w:szCs w:val="22"/>
                <w:u w:val="none"/>
                <w:lang w:val="en-US" w:eastAsia="zh-CN" w:bidi="ar"/>
              </w:rPr>
              <w:t>氧气乙炔螺栓法兰垫等</w:t>
            </w:r>
          </w:p>
        </w:tc>
        <w:tc>
          <w:tcPr>
            <w:tcW w:w="969" w:type="dxa"/>
            <w:tcBorders>
              <w:top w:val="single" w:color="000000" w:sz="4" w:space="0"/>
              <w:left w:val="single" w:color="000000" w:sz="4" w:space="0"/>
              <w:bottom w:val="single" w:color="000000" w:sz="4" w:space="0"/>
              <w:right w:val="single" w:color="000000" w:sz="4" w:space="0"/>
            </w:tcBorders>
            <w:noWrap w:val="0"/>
            <w:vAlign w:val="center"/>
          </w:tcPr>
          <w:p w14:paraId="77B03991">
            <w:pPr>
              <w:keepNext w:val="0"/>
              <w:keepLines w:val="0"/>
              <w:widowControl/>
              <w:suppressLineNumbers w:val="0"/>
              <w:jc w:val="center"/>
              <w:textAlignment w:val="center"/>
              <w:rPr>
                <w:rFonts w:ascii="仿宋" w:hAnsi="仿宋" w:eastAsia="仿宋" w:cs="仿宋"/>
                <w:color w:val="000000"/>
                <w:kern w:val="0"/>
                <w:sz w:val="24"/>
                <w:lang w:bidi="ar"/>
              </w:rPr>
            </w:pPr>
            <w:r>
              <w:rPr>
                <w:rFonts w:hint="eastAsia" w:ascii="宋体" w:hAnsi="宋体" w:eastAsia="宋体" w:cs="宋体"/>
                <w:i w:val="0"/>
                <w:iCs w:val="0"/>
                <w:color w:val="000000"/>
                <w:kern w:val="0"/>
                <w:sz w:val="22"/>
                <w:szCs w:val="22"/>
                <w:u w:val="none"/>
                <w:lang w:val="en-US" w:eastAsia="zh-CN" w:bidi="ar"/>
              </w:rPr>
              <w:t>项</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516A6556">
            <w:pPr>
              <w:keepNext w:val="0"/>
              <w:keepLines w:val="0"/>
              <w:widowControl/>
              <w:suppressLineNumbers w:val="0"/>
              <w:jc w:val="center"/>
              <w:textAlignment w:val="center"/>
              <w:rPr>
                <w:rFonts w:ascii="仿宋" w:hAnsi="仿宋" w:eastAsia="仿宋" w:cs="仿宋"/>
                <w:color w:val="000000"/>
                <w:kern w:val="0"/>
                <w:sz w:val="24"/>
                <w:lang w:bidi="ar"/>
              </w:rPr>
            </w:pPr>
            <w:r>
              <w:rPr>
                <w:rFonts w:hint="eastAsia" w:ascii="宋体" w:hAnsi="宋体" w:eastAsia="宋体" w:cs="宋体"/>
                <w:i w:val="0"/>
                <w:iCs w:val="0"/>
                <w:color w:val="000000"/>
                <w:kern w:val="0"/>
                <w:sz w:val="22"/>
                <w:szCs w:val="22"/>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0394449">
            <w:pPr>
              <w:keepNext w:val="0"/>
              <w:keepLines w:val="0"/>
              <w:widowControl/>
              <w:suppressLineNumbers w:val="0"/>
              <w:jc w:val="center"/>
              <w:textAlignment w:val="center"/>
              <w:rPr>
                <w:rFonts w:ascii="仿宋" w:hAnsi="仿宋" w:eastAsia="仿宋" w:cs="仿宋"/>
                <w:color w:val="000000"/>
                <w:kern w:val="0"/>
                <w:sz w:val="24"/>
                <w:lang w:bidi="ar"/>
              </w:rPr>
            </w:pPr>
            <w:r>
              <w:rPr>
                <w:rFonts w:hint="eastAsia" w:ascii="宋体" w:hAnsi="宋体" w:eastAsia="宋体" w:cs="宋体"/>
                <w:i w:val="0"/>
                <w:iCs w:val="0"/>
                <w:color w:val="000000"/>
                <w:kern w:val="0"/>
                <w:sz w:val="22"/>
                <w:szCs w:val="22"/>
                <w:u w:val="none"/>
                <w:lang w:val="en-US" w:eastAsia="zh-CN" w:bidi="ar"/>
              </w:rPr>
              <w:t>3000</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0BC746A">
            <w:pPr>
              <w:keepNext w:val="0"/>
              <w:keepLines w:val="0"/>
              <w:widowControl/>
              <w:suppressLineNumbers w:val="0"/>
              <w:jc w:val="center"/>
              <w:textAlignment w:val="center"/>
              <w:rPr>
                <w:rFonts w:ascii="仿宋" w:hAnsi="仿宋" w:eastAsia="仿宋" w:cs="仿宋"/>
                <w:color w:val="000000"/>
                <w:kern w:val="0"/>
                <w:sz w:val="24"/>
                <w:lang w:bidi="ar"/>
              </w:rPr>
            </w:pPr>
            <w:r>
              <w:rPr>
                <w:rFonts w:hint="eastAsia" w:ascii="宋体" w:hAnsi="宋体" w:eastAsia="宋体" w:cs="宋体"/>
                <w:i w:val="0"/>
                <w:iCs w:val="0"/>
                <w:color w:val="000000"/>
                <w:kern w:val="0"/>
                <w:sz w:val="22"/>
                <w:szCs w:val="22"/>
                <w:u w:val="none"/>
                <w:lang w:val="en-US" w:eastAsia="zh-CN" w:bidi="ar"/>
              </w:rPr>
              <w:t xml:space="preserve">3000 </w:t>
            </w:r>
          </w:p>
        </w:tc>
      </w:tr>
      <w:tr w14:paraId="796EF2E3">
        <w:tblPrEx>
          <w:tblCellMar>
            <w:top w:w="0" w:type="dxa"/>
            <w:left w:w="108" w:type="dxa"/>
            <w:bottom w:w="0" w:type="dxa"/>
            <w:right w:w="108" w:type="dxa"/>
          </w:tblCellMar>
        </w:tblPrEx>
        <w:trPr>
          <w:trHeight w:val="479" w:hRule="atLeast"/>
          <w:jc w:val="center"/>
        </w:trPr>
        <w:tc>
          <w:tcPr>
            <w:tcW w:w="801" w:type="dxa"/>
            <w:tcBorders>
              <w:top w:val="single" w:color="auto" w:sz="4" w:space="0"/>
              <w:left w:val="single" w:color="auto" w:sz="4" w:space="0"/>
              <w:bottom w:val="single" w:color="auto" w:sz="4" w:space="0"/>
              <w:right w:val="single" w:color="auto" w:sz="4" w:space="0"/>
            </w:tcBorders>
            <w:noWrap/>
            <w:vAlign w:val="center"/>
          </w:tcPr>
          <w:p w14:paraId="657E1443">
            <w:pPr>
              <w:widowControl/>
              <w:spacing w:line="300" w:lineRule="exact"/>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11</w:t>
            </w:r>
          </w:p>
        </w:tc>
        <w:tc>
          <w:tcPr>
            <w:tcW w:w="1662" w:type="dxa"/>
            <w:tcBorders>
              <w:top w:val="single" w:color="auto" w:sz="4" w:space="0"/>
              <w:left w:val="single" w:color="auto" w:sz="4" w:space="0"/>
              <w:bottom w:val="single" w:color="auto" w:sz="4" w:space="0"/>
              <w:right w:val="single" w:color="auto" w:sz="4" w:space="0"/>
            </w:tcBorders>
            <w:noWrap w:val="0"/>
            <w:vAlign w:val="center"/>
          </w:tcPr>
          <w:p w14:paraId="5B34F077">
            <w:pPr>
              <w:keepNext w:val="0"/>
              <w:keepLines w:val="0"/>
              <w:widowControl/>
              <w:suppressLineNumbers w:val="0"/>
              <w:jc w:val="center"/>
              <w:textAlignment w:val="center"/>
              <w:rPr>
                <w:rFonts w:hint="eastAsia" w:ascii="仿宋" w:hAnsi="仿宋" w:eastAsia="仿宋" w:cs="宋体"/>
                <w:color w:val="000000"/>
                <w:kern w:val="0"/>
                <w:sz w:val="24"/>
                <w:lang w:bidi="ar"/>
              </w:rPr>
            </w:pPr>
            <w:r>
              <w:rPr>
                <w:rFonts w:hint="eastAsia" w:ascii="宋体" w:hAnsi="宋体" w:eastAsia="宋体" w:cs="宋体"/>
                <w:i w:val="0"/>
                <w:iCs w:val="0"/>
                <w:color w:val="000000"/>
                <w:kern w:val="0"/>
                <w:sz w:val="22"/>
                <w:szCs w:val="22"/>
                <w:u w:val="none"/>
                <w:lang w:val="en-US" w:eastAsia="zh-CN" w:bidi="ar"/>
              </w:rPr>
              <w:t>烟道拆除人工</w:t>
            </w:r>
          </w:p>
        </w:tc>
        <w:tc>
          <w:tcPr>
            <w:tcW w:w="2132" w:type="dxa"/>
            <w:tcBorders>
              <w:top w:val="single" w:color="000000" w:sz="4" w:space="0"/>
              <w:left w:val="single" w:color="auto" w:sz="4" w:space="0"/>
              <w:bottom w:val="single" w:color="000000" w:sz="4" w:space="0"/>
              <w:right w:val="single" w:color="000000" w:sz="4" w:space="0"/>
            </w:tcBorders>
            <w:noWrap w:val="0"/>
            <w:vAlign w:val="center"/>
          </w:tcPr>
          <w:p w14:paraId="243F5226">
            <w:pPr>
              <w:jc w:val="center"/>
              <w:rPr>
                <w:rFonts w:ascii="仿宋" w:hAnsi="仿宋" w:eastAsia="仿宋" w:cs="宋体"/>
                <w:kern w:val="0"/>
                <w:sz w:val="24"/>
              </w:rPr>
            </w:pPr>
          </w:p>
        </w:tc>
        <w:tc>
          <w:tcPr>
            <w:tcW w:w="969" w:type="dxa"/>
            <w:tcBorders>
              <w:top w:val="single" w:color="000000" w:sz="4" w:space="0"/>
              <w:left w:val="single" w:color="000000" w:sz="4" w:space="0"/>
              <w:bottom w:val="single" w:color="000000" w:sz="4" w:space="0"/>
              <w:right w:val="single" w:color="000000" w:sz="4" w:space="0"/>
            </w:tcBorders>
            <w:noWrap w:val="0"/>
            <w:vAlign w:val="center"/>
          </w:tcPr>
          <w:p w14:paraId="47347FF1">
            <w:pPr>
              <w:keepNext w:val="0"/>
              <w:keepLines w:val="0"/>
              <w:widowControl/>
              <w:suppressLineNumbers w:val="0"/>
              <w:jc w:val="center"/>
              <w:textAlignment w:val="center"/>
              <w:rPr>
                <w:rFonts w:ascii="仿宋" w:hAnsi="仿宋" w:eastAsia="仿宋" w:cs="仿宋"/>
                <w:color w:val="000000"/>
                <w:kern w:val="0"/>
                <w:sz w:val="24"/>
                <w:lang w:bidi="ar"/>
              </w:rPr>
            </w:pPr>
            <w:r>
              <w:rPr>
                <w:rFonts w:hint="eastAsia" w:ascii="宋体" w:hAnsi="宋体" w:eastAsia="宋体" w:cs="宋体"/>
                <w:i w:val="0"/>
                <w:iCs w:val="0"/>
                <w:color w:val="000000"/>
                <w:kern w:val="0"/>
                <w:sz w:val="22"/>
                <w:szCs w:val="22"/>
                <w:u w:val="none"/>
                <w:lang w:val="en-US" w:eastAsia="zh-CN" w:bidi="ar"/>
              </w:rPr>
              <w:t>项</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539174B0">
            <w:pPr>
              <w:keepNext w:val="0"/>
              <w:keepLines w:val="0"/>
              <w:widowControl/>
              <w:suppressLineNumbers w:val="0"/>
              <w:jc w:val="center"/>
              <w:textAlignment w:val="center"/>
              <w:rPr>
                <w:rFonts w:ascii="仿宋" w:hAnsi="仿宋" w:eastAsia="仿宋" w:cs="仿宋"/>
                <w:color w:val="000000"/>
                <w:kern w:val="0"/>
                <w:sz w:val="24"/>
                <w:lang w:bidi="ar"/>
              </w:rPr>
            </w:pPr>
            <w:r>
              <w:rPr>
                <w:rFonts w:hint="eastAsia" w:ascii="宋体" w:hAnsi="宋体" w:eastAsia="宋体" w:cs="宋体"/>
                <w:i w:val="0"/>
                <w:iCs w:val="0"/>
                <w:color w:val="000000"/>
                <w:kern w:val="0"/>
                <w:sz w:val="22"/>
                <w:szCs w:val="22"/>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661E227">
            <w:pPr>
              <w:keepNext w:val="0"/>
              <w:keepLines w:val="0"/>
              <w:widowControl/>
              <w:suppressLineNumbers w:val="0"/>
              <w:jc w:val="center"/>
              <w:textAlignment w:val="center"/>
              <w:rPr>
                <w:rFonts w:ascii="仿宋" w:hAnsi="仿宋" w:eastAsia="仿宋" w:cs="仿宋"/>
                <w:color w:val="000000"/>
                <w:kern w:val="0"/>
                <w:sz w:val="24"/>
                <w:lang w:bidi="ar"/>
              </w:rPr>
            </w:pPr>
            <w:r>
              <w:rPr>
                <w:rFonts w:hint="eastAsia" w:ascii="宋体" w:hAnsi="宋体" w:eastAsia="宋体" w:cs="宋体"/>
                <w:i w:val="0"/>
                <w:iCs w:val="0"/>
                <w:color w:val="000000"/>
                <w:kern w:val="0"/>
                <w:sz w:val="22"/>
                <w:szCs w:val="22"/>
                <w:u w:val="none"/>
                <w:lang w:val="en-US" w:eastAsia="zh-CN" w:bidi="ar"/>
              </w:rPr>
              <w:t>11000</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A71D915">
            <w:pPr>
              <w:keepNext w:val="0"/>
              <w:keepLines w:val="0"/>
              <w:widowControl/>
              <w:suppressLineNumbers w:val="0"/>
              <w:jc w:val="center"/>
              <w:textAlignment w:val="center"/>
              <w:rPr>
                <w:rFonts w:ascii="仿宋" w:hAnsi="仿宋" w:eastAsia="仿宋" w:cs="仿宋"/>
                <w:color w:val="000000"/>
                <w:kern w:val="0"/>
                <w:sz w:val="24"/>
                <w:lang w:bidi="ar"/>
              </w:rPr>
            </w:pPr>
            <w:r>
              <w:rPr>
                <w:rFonts w:hint="eastAsia" w:ascii="宋体" w:hAnsi="宋体" w:eastAsia="宋体" w:cs="宋体"/>
                <w:i w:val="0"/>
                <w:iCs w:val="0"/>
                <w:color w:val="000000"/>
                <w:kern w:val="0"/>
                <w:sz w:val="22"/>
                <w:szCs w:val="22"/>
                <w:u w:val="none"/>
                <w:lang w:val="en-US" w:eastAsia="zh-CN" w:bidi="ar"/>
              </w:rPr>
              <w:t xml:space="preserve">11000 </w:t>
            </w:r>
          </w:p>
        </w:tc>
      </w:tr>
      <w:tr w14:paraId="53845131">
        <w:tblPrEx>
          <w:tblCellMar>
            <w:top w:w="0" w:type="dxa"/>
            <w:left w:w="108" w:type="dxa"/>
            <w:bottom w:w="0" w:type="dxa"/>
            <w:right w:w="108" w:type="dxa"/>
          </w:tblCellMar>
        </w:tblPrEx>
        <w:trPr>
          <w:trHeight w:val="479" w:hRule="atLeast"/>
          <w:jc w:val="center"/>
        </w:trPr>
        <w:tc>
          <w:tcPr>
            <w:tcW w:w="801" w:type="dxa"/>
            <w:tcBorders>
              <w:top w:val="single" w:color="auto" w:sz="4" w:space="0"/>
              <w:left w:val="single" w:color="auto" w:sz="4" w:space="0"/>
              <w:bottom w:val="single" w:color="auto" w:sz="4" w:space="0"/>
              <w:right w:val="single" w:color="auto" w:sz="4" w:space="0"/>
            </w:tcBorders>
            <w:noWrap/>
            <w:vAlign w:val="center"/>
          </w:tcPr>
          <w:p w14:paraId="2F2257C8">
            <w:pPr>
              <w:widowControl/>
              <w:spacing w:line="300" w:lineRule="exact"/>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12</w:t>
            </w:r>
          </w:p>
        </w:tc>
        <w:tc>
          <w:tcPr>
            <w:tcW w:w="1662" w:type="dxa"/>
            <w:tcBorders>
              <w:top w:val="single" w:color="auto" w:sz="4" w:space="0"/>
              <w:left w:val="single" w:color="auto" w:sz="4" w:space="0"/>
              <w:bottom w:val="single" w:color="auto" w:sz="4" w:space="0"/>
              <w:right w:val="single" w:color="auto" w:sz="4" w:space="0"/>
            </w:tcBorders>
            <w:noWrap w:val="0"/>
            <w:vAlign w:val="center"/>
          </w:tcPr>
          <w:p w14:paraId="22714FF1">
            <w:pPr>
              <w:keepNext w:val="0"/>
              <w:keepLines w:val="0"/>
              <w:widowControl/>
              <w:suppressLineNumbers w:val="0"/>
              <w:jc w:val="center"/>
              <w:textAlignment w:val="center"/>
              <w:rPr>
                <w:rFonts w:hint="default" w:ascii="仿宋" w:hAnsi="仿宋" w:eastAsia="仿宋" w:cs="宋体"/>
                <w:color w:val="000000"/>
                <w:kern w:val="0"/>
                <w:sz w:val="24"/>
                <w:lang w:val="en-US" w:eastAsia="zh-CN" w:bidi="ar"/>
              </w:rPr>
            </w:pPr>
            <w:r>
              <w:rPr>
                <w:rFonts w:hint="eastAsia" w:ascii="仿宋" w:hAnsi="仿宋" w:eastAsia="仿宋" w:cs="宋体"/>
                <w:color w:val="000000"/>
                <w:kern w:val="0"/>
                <w:sz w:val="24"/>
                <w:lang w:val="en-US" w:eastAsia="zh-CN" w:bidi="ar"/>
              </w:rPr>
              <w:t>安装人工费用</w:t>
            </w:r>
          </w:p>
        </w:tc>
        <w:tc>
          <w:tcPr>
            <w:tcW w:w="2132" w:type="dxa"/>
            <w:tcBorders>
              <w:top w:val="single" w:color="000000" w:sz="4" w:space="0"/>
              <w:left w:val="single" w:color="auto" w:sz="4" w:space="0"/>
              <w:bottom w:val="single" w:color="000000" w:sz="4" w:space="0"/>
              <w:right w:val="single" w:color="000000" w:sz="4" w:space="0"/>
            </w:tcBorders>
            <w:noWrap w:val="0"/>
            <w:vAlign w:val="center"/>
          </w:tcPr>
          <w:p w14:paraId="7B6F8401">
            <w:pPr>
              <w:jc w:val="center"/>
              <w:rPr>
                <w:rFonts w:ascii="仿宋" w:hAnsi="仿宋" w:eastAsia="仿宋" w:cs="宋体"/>
                <w:kern w:val="0"/>
                <w:sz w:val="24"/>
              </w:rPr>
            </w:pPr>
          </w:p>
        </w:tc>
        <w:tc>
          <w:tcPr>
            <w:tcW w:w="969" w:type="dxa"/>
            <w:tcBorders>
              <w:top w:val="single" w:color="000000" w:sz="4" w:space="0"/>
              <w:left w:val="single" w:color="000000" w:sz="4" w:space="0"/>
              <w:bottom w:val="single" w:color="000000" w:sz="4" w:space="0"/>
              <w:right w:val="single" w:color="000000" w:sz="4" w:space="0"/>
            </w:tcBorders>
            <w:noWrap w:val="0"/>
            <w:vAlign w:val="center"/>
          </w:tcPr>
          <w:p w14:paraId="13BBDD1B">
            <w:pPr>
              <w:widowControl/>
              <w:spacing w:line="300" w:lineRule="exact"/>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项</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7DF06EA3">
            <w:pPr>
              <w:widowControl/>
              <w:spacing w:line="300" w:lineRule="exact"/>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B6E6324">
            <w:pPr>
              <w:widowControl/>
              <w:spacing w:line="300" w:lineRule="exact"/>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23000</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8708F07">
            <w:pPr>
              <w:widowControl/>
              <w:spacing w:line="300" w:lineRule="exact"/>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23000</w:t>
            </w:r>
          </w:p>
        </w:tc>
      </w:tr>
      <w:tr w14:paraId="12889DAB">
        <w:tblPrEx>
          <w:tblCellMar>
            <w:top w:w="0" w:type="dxa"/>
            <w:left w:w="108" w:type="dxa"/>
            <w:bottom w:w="0" w:type="dxa"/>
            <w:right w:w="108" w:type="dxa"/>
          </w:tblCellMar>
        </w:tblPrEx>
        <w:trPr>
          <w:trHeight w:val="479" w:hRule="atLeast"/>
          <w:jc w:val="center"/>
        </w:trPr>
        <w:tc>
          <w:tcPr>
            <w:tcW w:w="801" w:type="dxa"/>
            <w:tcBorders>
              <w:top w:val="single" w:color="auto" w:sz="4" w:space="0"/>
              <w:left w:val="single" w:color="auto" w:sz="4" w:space="0"/>
              <w:bottom w:val="single" w:color="auto" w:sz="4" w:space="0"/>
              <w:right w:val="single" w:color="auto" w:sz="4" w:space="0"/>
            </w:tcBorders>
            <w:noWrap/>
            <w:vAlign w:val="center"/>
          </w:tcPr>
          <w:p w14:paraId="00D83F6B">
            <w:pPr>
              <w:widowControl/>
              <w:spacing w:line="300" w:lineRule="exact"/>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13</w:t>
            </w:r>
          </w:p>
        </w:tc>
        <w:tc>
          <w:tcPr>
            <w:tcW w:w="1662" w:type="dxa"/>
            <w:tcBorders>
              <w:top w:val="single" w:color="auto" w:sz="4" w:space="0"/>
              <w:left w:val="single" w:color="auto" w:sz="4" w:space="0"/>
              <w:bottom w:val="single" w:color="auto" w:sz="4" w:space="0"/>
              <w:right w:val="single" w:color="auto" w:sz="4" w:space="0"/>
            </w:tcBorders>
            <w:noWrap w:val="0"/>
            <w:vAlign w:val="center"/>
          </w:tcPr>
          <w:p w14:paraId="5D3B3741">
            <w:pPr>
              <w:keepNext w:val="0"/>
              <w:keepLines w:val="0"/>
              <w:widowControl/>
              <w:suppressLineNumbers w:val="0"/>
              <w:jc w:val="center"/>
              <w:textAlignment w:val="center"/>
              <w:rPr>
                <w:rFonts w:hint="default" w:ascii="仿宋" w:hAnsi="仿宋" w:eastAsia="仿宋" w:cs="宋体"/>
                <w:color w:val="000000"/>
                <w:kern w:val="0"/>
                <w:sz w:val="24"/>
                <w:lang w:val="en-US" w:eastAsia="zh-CN" w:bidi="ar"/>
              </w:rPr>
            </w:pPr>
            <w:r>
              <w:rPr>
                <w:rFonts w:hint="eastAsia" w:ascii="仿宋" w:hAnsi="仿宋" w:eastAsia="仿宋" w:cs="宋体"/>
                <w:color w:val="000000"/>
                <w:kern w:val="0"/>
                <w:sz w:val="24"/>
                <w:lang w:val="en-US" w:eastAsia="zh-CN" w:bidi="ar"/>
              </w:rPr>
              <w:t>合计</w:t>
            </w:r>
          </w:p>
        </w:tc>
        <w:tc>
          <w:tcPr>
            <w:tcW w:w="2132" w:type="dxa"/>
            <w:tcBorders>
              <w:top w:val="single" w:color="000000" w:sz="4" w:space="0"/>
              <w:left w:val="single" w:color="auto" w:sz="4" w:space="0"/>
              <w:bottom w:val="single" w:color="000000" w:sz="4" w:space="0"/>
              <w:right w:val="single" w:color="000000" w:sz="4" w:space="0"/>
            </w:tcBorders>
            <w:noWrap w:val="0"/>
            <w:vAlign w:val="center"/>
          </w:tcPr>
          <w:p w14:paraId="01E83078">
            <w:pPr>
              <w:jc w:val="center"/>
              <w:rPr>
                <w:rFonts w:ascii="仿宋" w:hAnsi="仿宋" w:eastAsia="仿宋" w:cs="宋体"/>
                <w:kern w:val="0"/>
                <w:sz w:val="24"/>
              </w:rPr>
            </w:pPr>
          </w:p>
        </w:tc>
        <w:tc>
          <w:tcPr>
            <w:tcW w:w="969" w:type="dxa"/>
            <w:tcBorders>
              <w:top w:val="single" w:color="000000" w:sz="4" w:space="0"/>
              <w:left w:val="single" w:color="000000" w:sz="4" w:space="0"/>
              <w:bottom w:val="single" w:color="000000" w:sz="4" w:space="0"/>
              <w:right w:val="single" w:color="000000" w:sz="4" w:space="0"/>
            </w:tcBorders>
            <w:noWrap w:val="0"/>
            <w:vAlign w:val="center"/>
          </w:tcPr>
          <w:p w14:paraId="00EDB32B">
            <w:pPr>
              <w:widowControl/>
              <w:spacing w:line="300" w:lineRule="exact"/>
              <w:jc w:val="center"/>
              <w:textAlignment w:val="center"/>
              <w:rPr>
                <w:rFonts w:ascii="仿宋" w:hAnsi="仿宋" w:eastAsia="仿宋" w:cs="仿宋"/>
                <w:color w:val="000000"/>
                <w:kern w:val="0"/>
                <w:sz w:val="24"/>
                <w:lang w:bidi="ar"/>
              </w:rPr>
            </w:pPr>
          </w:p>
        </w:tc>
        <w:tc>
          <w:tcPr>
            <w:tcW w:w="858" w:type="dxa"/>
            <w:tcBorders>
              <w:top w:val="single" w:color="000000" w:sz="4" w:space="0"/>
              <w:left w:val="single" w:color="000000" w:sz="4" w:space="0"/>
              <w:bottom w:val="single" w:color="000000" w:sz="4" w:space="0"/>
              <w:right w:val="single" w:color="000000" w:sz="4" w:space="0"/>
            </w:tcBorders>
            <w:noWrap w:val="0"/>
            <w:vAlign w:val="center"/>
          </w:tcPr>
          <w:p w14:paraId="76E80724">
            <w:pPr>
              <w:widowControl/>
              <w:spacing w:line="300" w:lineRule="exact"/>
              <w:jc w:val="center"/>
              <w:textAlignment w:val="center"/>
              <w:rPr>
                <w:rFonts w:ascii="仿宋" w:hAnsi="仿宋" w:eastAsia="仿宋" w:cs="仿宋"/>
                <w:color w:val="000000"/>
                <w:kern w:val="0"/>
                <w:sz w:val="24"/>
                <w:lang w:bidi="ar"/>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C39A5AD">
            <w:pPr>
              <w:widowControl/>
              <w:spacing w:line="300" w:lineRule="exact"/>
              <w:jc w:val="center"/>
              <w:textAlignment w:val="center"/>
              <w:rPr>
                <w:rFonts w:ascii="仿宋" w:hAnsi="仿宋" w:eastAsia="仿宋" w:cs="仿宋"/>
                <w:color w:val="000000"/>
                <w:kern w:val="0"/>
                <w:sz w:val="24"/>
                <w:lang w:bidi="ar"/>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2403323">
            <w:pPr>
              <w:widowControl/>
              <w:spacing w:line="300" w:lineRule="exact"/>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390420</w:t>
            </w:r>
          </w:p>
        </w:tc>
      </w:tr>
    </w:tbl>
    <w:p w14:paraId="2270DE7E">
      <w:pPr>
        <w:pStyle w:val="5"/>
        <w:numPr>
          <w:ilvl w:val="0"/>
          <w:numId w:val="0"/>
        </w:numPr>
      </w:pPr>
    </w:p>
    <w:p w14:paraId="0092BF5A">
      <w:pPr>
        <w:pStyle w:val="24"/>
        <w:numPr>
          <w:ilvl w:val="0"/>
          <w:numId w:val="6"/>
        </w:numPr>
        <w:ind w:left="0" w:leftChars="0" w:firstLine="0" w:firstLineChars="0"/>
        <w:rPr>
          <w:rFonts w:hint="eastAsia"/>
          <w:color w:val="FF0000"/>
        </w:rPr>
      </w:pPr>
      <w:r>
        <w:rPr>
          <w:rFonts w:hint="eastAsia"/>
        </w:rPr>
        <w:t>质量标准：</w:t>
      </w:r>
    </w:p>
    <w:p w14:paraId="2B5AB988">
      <w:pPr>
        <w:pStyle w:val="5"/>
        <w:numPr>
          <w:ilvl w:val="0"/>
          <w:numId w:val="7"/>
        </w:numPr>
        <w:ind w:leftChars="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将原有脱硫塔上端弯头烟道和直管段烟道拆除，在脱硫塔出口椎体处加装直径2米法兰，与弯头烟道连接，两个90°弯头法兰连接成180°弯头，直管段烟道使用法兰连接。</w:t>
      </w:r>
    </w:p>
    <w:p w14:paraId="70DD8301">
      <w:pPr>
        <w:numPr>
          <w:ilvl w:val="0"/>
          <w:numId w:val="7"/>
        </w:num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烟道采用直径6mm碳钢板制作，内里环氧树脂防腐，外部油漆防腐。烟道在厂家制作完成后运输到工厂进行安装。</w:t>
      </w:r>
    </w:p>
    <w:p w14:paraId="77D172A2">
      <w:pPr>
        <w:numPr>
          <w:ilvl w:val="0"/>
          <w:numId w:val="0"/>
        </w:num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drawing>
          <wp:inline distT="0" distB="0" distL="114300" distR="114300">
            <wp:extent cx="5867400" cy="6935470"/>
            <wp:effectExtent l="0" t="0" r="0" b="13970"/>
            <wp:docPr id="2" name="图片 2" descr="IMG_20240906_090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0240906_090624"/>
                    <pic:cNvPicPr>
                      <a:picLocks noChangeAspect="1"/>
                    </pic:cNvPicPr>
                  </pic:nvPicPr>
                  <pic:blipFill>
                    <a:blip r:embed="rId7"/>
                    <a:stretch>
                      <a:fillRect/>
                    </a:stretch>
                  </pic:blipFill>
                  <pic:spPr>
                    <a:xfrm>
                      <a:off x="0" y="0"/>
                      <a:ext cx="5867400" cy="6935470"/>
                    </a:xfrm>
                    <a:prstGeom prst="rect">
                      <a:avLst/>
                    </a:prstGeom>
                  </pic:spPr>
                </pic:pic>
              </a:graphicData>
            </a:graphic>
          </wp:inline>
        </w:drawing>
      </w:r>
    </w:p>
    <w:p w14:paraId="18C386E3">
      <w:pPr>
        <w:pStyle w:val="5"/>
        <w:ind w:firstLine="3903"/>
        <w:rPr>
          <w:rFonts w:hint="eastAsia" w:ascii="仿宋_GB2312" w:hAnsi="Courier New" w:eastAsia="仿宋_GB2312"/>
          <w:b w:val="0"/>
          <w:bCs w:val="0"/>
          <w:spacing w:val="0"/>
          <w:sz w:val="36"/>
          <w:szCs w:val="36"/>
          <w:lang w:eastAsia="zh-CN"/>
        </w:rPr>
      </w:pPr>
    </w:p>
    <w:p w14:paraId="201A65DE">
      <w:pPr>
        <w:pStyle w:val="24"/>
      </w:pPr>
      <w:r>
        <w:rPr>
          <w:rFonts w:hint="eastAsia"/>
        </w:rPr>
        <w:t>三、验收方式：</w:t>
      </w:r>
    </w:p>
    <w:p w14:paraId="5AF606FF">
      <w:pPr>
        <w:pStyle w:val="90"/>
        <w:keepLines w:val="0"/>
        <w:pageBreakBefore w:val="0"/>
        <w:widowControl w:val="0"/>
        <w:numPr>
          <w:ilvl w:val="0"/>
          <w:numId w:val="0"/>
        </w:numPr>
        <w:kinsoku/>
        <w:wordWrap/>
        <w:overflowPunct/>
        <w:topLinePunct w:val="0"/>
        <w:autoSpaceDE/>
        <w:autoSpaceDN/>
        <w:bidi w:val="0"/>
        <w:adjustRightInd/>
        <w:snapToGrid/>
        <w:spacing w:line="400" w:lineRule="exact"/>
        <w:ind w:right="23" w:rightChars="0"/>
        <w:textAlignment w:val="auto"/>
        <w:rPr>
          <w:rFonts w:hint="eastAsia" w:ascii="方正仿宋_GB2312" w:hAnsi="方正仿宋_GB2312" w:eastAsia="方正仿宋_GB2312" w:cs="方正仿宋_GB2312"/>
          <w:sz w:val="28"/>
          <w:szCs w:val="28"/>
          <w:lang w:val="en-US" w:eastAsia="zh-CN"/>
        </w:rPr>
      </w:pPr>
      <w:r>
        <w:rPr>
          <w:rFonts w:hint="eastAsia" w:ascii="仿宋_GB2312" w:hAnsi="仿宋_GB2312" w:eastAsia="仿宋_GB2312" w:cs="仿宋_GB2312"/>
          <w:color w:val="auto"/>
          <w:kern w:val="2"/>
          <w:sz w:val="28"/>
          <w:szCs w:val="28"/>
          <w:highlight w:val="none"/>
          <w:lang w:val="en-US" w:eastAsia="zh-CN" w:bidi="ar-SA"/>
        </w:rPr>
        <w:t>材料到厂，采购方对材料外观、质量、数量进行静态验收，验收异议在5个工作日内提出有效。烟道安装完成后进行完工验收，具体阶段验收按合同执行。</w:t>
      </w:r>
    </w:p>
    <w:p w14:paraId="1E5FD048"/>
    <w:p w14:paraId="463C46E9">
      <w:pPr>
        <w:jc w:val="center"/>
        <w:rPr>
          <w:rFonts w:ascii="黑体" w:hAnsi="黑体" w:eastAsia="黑体"/>
          <w:sz w:val="36"/>
          <w:szCs w:val="36"/>
        </w:rPr>
      </w:pPr>
    </w:p>
    <w:p w14:paraId="708460E6">
      <w:pPr>
        <w:ind w:firstLine="1440" w:firstLineChars="400"/>
        <w:jc w:val="both"/>
        <w:rPr>
          <w:rFonts w:ascii="黑体" w:hAnsi="黑体" w:eastAsia="黑体"/>
          <w:sz w:val="36"/>
          <w:szCs w:val="36"/>
        </w:rPr>
      </w:pPr>
      <w:r>
        <w:rPr>
          <w:rFonts w:hint="eastAsia" w:ascii="黑体" w:hAnsi="黑体" w:eastAsia="黑体"/>
          <w:sz w:val="36"/>
          <w:szCs w:val="36"/>
        </w:rPr>
        <w:t>第三章 投标方须知</w:t>
      </w:r>
    </w:p>
    <w:p w14:paraId="1D17F040">
      <w:pPr>
        <w:jc w:val="center"/>
        <w:rPr>
          <w:rFonts w:ascii="黑体" w:hAnsi="黑体" w:eastAsia="黑体"/>
        </w:rPr>
      </w:pPr>
    </w:p>
    <w:tbl>
      <w:tblPr>
        <w:tblStyle w:val="48"/>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702"/>
        <w:gridCol w:w="6946"/>
      </w:tblGrid>
      <w:tr w14:paraId="580E1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992" w:type="dxa"/>
            <w:vAlign w:val="center"/>
          </w:tcPr>
          <w:p w14:paraId="21865AE8">
            <w:pPr>
              <w:pStyle w:val="90"/>
              <w:spacing w:line="300" w:lineRule="exact"/>
              <w:ind w:left="142" w:hanging="142"/>
              <w:rPr>
                <w:sz w:val="24"/>
                <w:szCs w:val="24"/>
              </w:rPr>
            </w:pPr>
            <w:r>
              <w:rPr>
                <w:rFonts w:hint="eastAsia"/>
                <w:sz w:val="24"/>
                <w:szCs w:val="24"/>
              </w:rPr>
              <w:t>序号</w:t>
            </w:r>
          </w:p>
        </w:tc>
        <w:tc>
          <w:tcPr>
            <w:tcW w:w="1702" w:type="dxa"/>
            <w:vAlign w:val="center"/>
          </w:tcPr>
          <w:p w14:paraId="3A5A39CB">
            <w:pPr>
              <w:pStyle w:val="90"/>
              <w:spacing w:line="300" w:lineRule="exact"/>
              <w:ind w:left="142" w:hanging="142"/>
              <w:rPr>
                <w:sz w:val="24"/>
                <w:szCs w:val="24"/>
              </w:rPr>
            </w:pPr>
            <w:r>
              <w:rPr>
                <w:rFonts w:hint="eastAsia"/>
                <w:sz w:val="24"/>
                <w:szCs w:val="24"/>
              </w:rPr>
              <w:t>项目</w:t>
            </w:r>
          </w:p>
        </w:tc>
        <w:tc>
          <w:tcPr>
            <w:tcW w:w="6946" w:type="dxa"/>
            <w:vAlign w:val="center"/>
          </w:tcPr>
          <w:p w14:paraId="3267ED79">
            <w:pPr>
              <w:pStyle w:val="90"/>
              <w:spacing w:line="300" w:lineRule="exact"/>
              <w:ind w:left="142" w:hanging="142"/>
              <w:rPr>
                <w:sz w:val="24"/>
                <w:szCs w:val="24"/>
              </w:rPr>
            </w:pPr>
            <w:r>
              <w:rPr>
                <w:rFonts w:hint="eastAsia"/>
                <w:sz w:val="24"/>
                <w:szCs w:val="24"/>
              </w:rPr>
              <w:t>说明与要求</w:t>
            </w:r>
          </w:p>
        </w:tc>
      </w:tr>
      <w:tr w14:paraId="4DB15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92" w:type="dxa"/>
            <w:vAlign w:val="center"/>
          </w:tcPr>
          <w:p w14:paraId="2F40A7C8">
            <w:pPr>
              <w:pStyle w:val="90"/>
              <w:spacing w:line="300" w:lineRule="exact"/>
              <w:ind w:left="142" w:hanging="142"/>
              <w:rPr>
                <w:sz w:val="24"/>
                <w:szCs w:val="24"/>
              </w:rPr>
            </w:pPr>
            <w:r>
              <w:rPr>
                <w:rFonts w:hint="eastAsia"/>
                <w:sz w:val="24"/>
                <w:szCs w:val="24"/>
              </w:rPr>
              <w:t>1</w:t>
            </w:r>
          </w:p>
        </w:tc>
        <w:tc>
          <w:tcPr>
            <w:tcW w:w="1702" w:type="dxa"/>
            <w:vAlign w:val="center"/>
          </w:tcPr>
          <w:p w14:paraId="5E717D0B">
            <w:pPr>
              <w:pStyle w:val="90"/>
              <w:spacing w:line="300" w:lineRule="exact"/>
              <w:ind w:left="142" w:hanging="142"/>
              <w:rPr>
                <w:sz w:val="24"/>
                <w:szCs w:val="24"/>
              </w:rPr>
            </w:pPr>
            <w:r>
              <w:rPr>
                <w:rFonts w:hint="eastAsia"/>
                <w:sz w:val="24"/>
                <w:szCs w:val="24"/>
              </w:rPr>
              <w:t>项目名称</w:t>
            </w:r>
          </w:p>
        </w:tc>
        <w:tc>
          <w:tcPr>
            <w:tcW w:w="6946" w:type="dxa"/>
            <w:vAlign w:val="center"/>
          </w:tcPr>
          <w:p w14:paraId="42D70396">
            <w:pPr>
              <w:pStyle w:val="90"/>
              <w:spacing w:line="300" w:lineRule="exact"/>
              <w:ind w:left="142" w:hanging="142"/>
              <w:rPr>
                <w:color w:val="000000" w:themeColor="text1"/>
                <w:kern w:val="0"/>
                <w:sz w:val="24"/>
                <w:szCs w:val="24"/>
              </w:rPr>
            </w:pPr>
            <w:r>
              <w:rPr>
                <w:rFonts w:hint="eastAsia"/>
                <w:sz w:val="24"/>
                <w:szCs w:val="24"/>
                <w:lang w:val="en-US" w:eastAsia="zh-CN"/>
              </w:rPr>
              <w:t>脱硫塔烟道更换</w:t>
            </w:r>
            <w:r>
              <w:rPr>
                <w:rFonts w:hint="eastAsia"/>
                <w:sz w:val="24"/>
                <w:szCs w:val="24"/>
              </w:rPr>
              <w:t>项目</w:t>
            </w:r>
          </w:p>
        </w:tc>
      </w:tr>
      <w:tr w14:paraId="1F5DF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992" w:type="dxa"/>
            <w:vAlign w:val="center"/>
          </w:tcPr>
          <w:p w14:paraId="285305DE">
            <w:pPr>
              <w:pStyle w:val="90"/>
              <w:spacing w:line="300" w:lineRule="exact"/>
              <w:ind w:left="142" w:hanging="142"/>
              <w:rPr>
                <w:sz w:val="24"/>
                <w:szCs w:val="24"/>
              </w:rPr>
            </w:pPr>
            <w:r>
              <w:rPr>
                <w:rFonts w:hint="eastAsia"/>
                <w:sz w:val="24"/>
                <w:szCs w:val="24"/>
              </w:rPr>
              <w:t>2</w:t>
            </w:r>
          </w:p>
        </w:tc>
        <w:tc>
          <w:tcPr>
            <w:tcW w:w="1702" w:type="dxa"/>
            <w:vAlign w:val="center"/>
          </w:tcPr>
          <w:p w14:paraId="1414D02C">
            <w:pPr>
              <w:pStyle w:val="90"/>
              <w:spacing w:line="300" w:lineRule="exact"/>
              <w:ind w:left="142" w:hanging="142"/>
              <w:rPr>
                <w:sz w:val="24"/>
                <w:szCs w:val="24"/>
              </w:rPr>
            </w:pPr>
            <w:r>
              <w:rPr>
                <w:rFonts w:hint="eastAsia"/>
                <w:sz w:val="24"/>
                <w:szCs w:val="24"/>
              </w:rPr>
              <w:t>交付地点</w:t>
            </w:r>
          </w:p>
        </w:tc>
        <w:tc>
          <w:tcPr>
            <w:tcW w:w="6946" w:type="dxa"/>
            <w:vAlign w:val="center"/>
          </w:tcPr>
          <w:p w14:paraId="7D82D623">
            <w:pPr>
              <w:pStyle w:val="90"/>
              <w:spacing w:line="300" w:lineRule="exact"/>
              <w:ind w:left="142" w:hanging="142"/>
              <w:rPr>
                <w:rFonts w:hint="default" w:eastAsiaTheme="minorEastAsia"/>
                <w:color w:val="FF0000"/>
                <w:sz w:val="24"/>
                <w:szCs w:val="24"/>
                <w:lang w:val="en-US" w:eastAsia="zh-CN"/>
              </w:rPr>
            </w:pPr>
            <w:r>
              <w:rPr>
                <w:rFonts w:hint="eastAsia"/>
                <w:color w:val="FF0000"/>
                <w:sz w:val="24"/>
                <w:szCs w:val="24"/>
                <w:lang w:val="en-US" w:eastAsia="zh-CN"/>
              </w:rPr>
              <w:t>中粮屯河临河番茄制品有限公司</w:t>
            </w:r>
          </w:p>
        </w:tc>
      </w:tr>
      <w:tr w14:paraId="37D54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992" w:type="dxa"/>
            <w:vAlign w:val="center"/>
          </w:tcPr>
          <w:p w14:paraId="731B9C5B">
            <w:pPr>
              <w:pStyle w:val="90"/>
              <w:spacing w:line="300" w:lineRule="exact"/>
              <w:ind w:left="142" w:hanging="142"/>
              <w:rPr>
                <w:sz w:val="24"/>
                <w:szCs w:val="24"/>
              </w:rPr>
            </w:pPr>
            <w:r>
              <w:rPr>
                <w:rFonts w:hint="eastAsia"/>
                <w:sz w:val="24"/>
                <w:szCs w:val="24"/>
              </w:rPr>
              <w:t>3</w:t>
            </w:r>
          </w:p>
        </w:tc>
        <w:tc>
          <w:tcPr>
            <w:tcW w:w="1702" w:type="dxa"/>
            <w:vAlign w:val="center"/>
          </w:tcPr>
          <w:p w14:paraId="054A5662">
            <w:pPr>
              <w:pStyle w:val="90"/>
              <w:spacing w:line="300" w:lineRule="exact"/>
              <w:ind w:left="142" w:hanging="142"/>
              <w:rPr>
                <w:sz w:val="24"/>
                <w:szCs w:val="24"/>
              </w:rPr>
            </w:pPr>
            <w:r>
              <w:rPr>
                <w:rFonts w:hint="eastAsia"/>
                <w:sz w:val="24"/>
                <w:szCs w:val="24"/>
              </w:rPr>
              <w:t>资金来源</w:t>
            </w:r>
          </w:p>
        </w:tc>
        <w:tc>
          <w:tcPr>
            <w:tcW w:w="6946" w:type="dxa"/>
            <w:vAlign w:val="center"/>
          </w:tcPr>
          <w:p w14:paraId="0FE0A2E1">
            <w:pPr>
              <w:pStyle w:val="90"/>
              <w:spacing w:line="300" w:lineRule="exact"/>
              <w:ind w:left="142" w:hanging="142"/>
              <w:rPr>
                <w:sz w:val="24"/>
                <w:szCs w:val="24"/>
              </w:rPr>
            </w:pPr>
            <w:r>
              <w:rPr>
                <w:rFonts w:hint="eastAsia"/>
                <w:sz w:val="24"/>
                <w:szCs w:val="24"/>
              </w:rPr>
              <w:t>自筹</w:t>
            </w:r>
          </w:p>
        </w:tc>
      </w:tr>
      <w:tr w14:paraId="5FCA0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92" w:type="dxa"/>
            <w:vAlign w:val="center"/>
          </w:tcPr>
          <w:p w14:paraId="0CA4B6F5">
            <w:pPr>
              <w:pStyle w:val="90"/>
              <w:spacing w:line="300" w:lineRule="exact"/>
              <w:ind w:left="142" w:hanging="142"/>
              <w:rPr>
                <w:sz w:val="24"/>
                <w:szCs w:val="24"/>
              </w:rPr>
            </w:pPr>
            <w:r>
              <w:rPr>
                <w:rFonts w:hint="eastAsia"/>
                <w:sz w:val="24"/>
                <w:szCs w:val="24"/>
              </w:rPr>
              <w:t>4</w:t>
            </w:r>
          </w:p>
        </w:tc>
        <w:tc>
          <w:tcPr>
            <w:tcW w:w="1702" w:type="dxa"/>
            <w:vAlign w:val="center"/>
          </w:tcPr>
          <w:p w14:paraId="260B85DC">
            <w:pPr>
              <w:pStyle w:val="90"/>
              <w:spacing w:line="300" w:lineRule="exact"/>
              <w:ind w:left="142" w:hanging="142"/>
              <w:rPr>
                <w:sz w:val="24"/>
                <w:szCs w:val="24"/>
              </w:rPr>
            </w:pPr>
            <w:r>
              <w:rPr>
                <w:rFonts w:hint="eastAsia"/>
                <w:sz w:val="24"/>
                <w:szCs w:val="24"/>
              </w:rPr>
              <w:t>项目范围</w:t>
            </w:r>
          </w:p>
        </w:tc>
        <w:tc>
          <w:tcPr>
            <w:tcW w:w="6946" w:type="dxa"/>
            <w:vAlign w:val="center"/>
          </w:tcPr>
          <w:p w14:paraId="231B0CE2">
            <w:pPr>
              <w:pStyle w:val="90"/>
              <w:spacing w:line="300" w:lineRule="exact"/>
              <w:ind w:left="142" w:hanging="142"/>
              <w:rPr>
                <w:sz w:val="24"/>
                <w:szCs w:val="24"/>
              </w:rPr>
            </w:pPr>
            <w:r>
              <w:rPr>
                <w:rFonts w:hint="eastAsia"/>
                <w:sz w:val="24"/>
                <w:szCs w:val="24"/>
              </w:rPr>
              <w:t>详见</w:t>
            </w:r>
            <w:r>
              <w:rPr>
                <w:rFonts w:hint="eastAsia"/>
                <w:sz w:val="24"/>
                <w:szCs w:val="24"/>
                <w:lang w:val="en-US" w:eastAsia="zh-CN"/>
              </w:rPr>
              <w:t>第二章</w:t>
            </w:r>
            <w:r>
              <w:rPr>
                <w:rFonts w:hint="eastAsia"/>
                <w:sz w:val="24"/>
                <w:szCs w:val="24"/>
              </w:rPr>
              <w:t xml:space="preserve"> 采购需求</w:t>
            </w:r>
          </w:p>
        </w:tc>
      </w:tr>
      <w:tr w14:paraId="59E80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92" w:type="dxa"/>
            <w:vAlign w:val="center"/>
          </w:tcPr>
          <w:p w14:paraId="64F906E7">
            <w:pPr>
              <w:pStyle w:val="90"/>
              <w:spacing w:line="300" w:lineRule="exact"/>
              <w:ind w:left="142" w:hanging="142"/>
              <w:rPr>
                <w:sz w:val="24"/>
                <w:szCs w:val="24"/>
              </w:rPr>
            </w:pPr>
            <w:r>
              <w:rPr>
                <w:rFonts w:hint="eastAsia"/>
                <w:sz w:val="24"/>
                <w:szCs w:val="24"/>
              </w:rPr>
              <w:t>5</w:t>
            </w:r>
          </w:p>
        </w:tc>
        <w:tc>
          <w:tcPr>
            <w:tcW w:w="1702" w:type="dxa"/>
            <w:vAlign w:val="center"/>
          </w:tcPr>
          <w:p w14:paraId="408AC634">
            <w:pPr>
              <w:pStyle w:val="90"/>
              <w:spacing w:line="300" w:lineRule="exact"/>
              <w:ind w:left="142" w:hanging="142"/>
              <w:rPr>
                <w:sz w:val="24"/>
                <w:szCs w:val="24"/>
              </w:rPr>
            </w:pPr>
            <w:r>
              <w:rPr>
                <w:rFonts w:hint="eastAsia"/>
                <w:sz w:val="24"/>
                <w:szCs w:val="24"/>
              </w:rPr>
              <w:t>费用说明</w:t>
            </w:r>
          </w:p>
        </w:tc>
        <w:tc>
          <w:tcPr>
            <w:tcW w:w="6946" w:type="dxa"/>
            <w:vAlign w:val="center"/>
          </w:tcPr>
          <w:p w14:paraId="26E27D27">
            <w:pPr>
              <w:pStyle w:val="90"/>
              <w:spacing w:line="300" w:lineRule="exact"/>
              <w:ind w:left="142" w:hanging="142"/>
              <w:rPr>
                <w:color w:val="000000" w:themeColor="text1"/>
                <w:sz w:val="24"/>
                <w:szCs w:val="24"/>
              </w:rPr>
            </w:pPr>
            <w:r>
              <w:rPr>
                <w:rFonts w:hint="eastAsia"/>
                <w:sz w:val="24"/>
                <w:szCs w:val="24"/>
              </w:rPr>
              <w:t>报价含</w:t>
            </w:r>
            <w:r>
              <w:rPr>
                <w:rFonts w:hint="eastAsia"/>
                <w:sz w:val="24"/>
                <w:szCs w:val="24"/>
                <w:lang w:val="en-US" w:eastAsia="zh-CN"/>
              </w:rPr>
              <w:t>材料</w:t>
            </w:r>
            <w:r>
              <w:rPr>
                <w:rFonts w:hint="eastAsia"/>
                <w:sz w:val="24"/>
                <w:szCs w:val="24"/>
              </w:rPr>
              <w:t>费、</w:t>
            </w:r>
            <w:r>
              <w:rPr>
                <w:rFonts w:hint="eastAsia"/>
                <w:sz w:val="24"/>
                <w:szCs w:val="24"/>
                <w:lang w:val="en-US" w:eastAsia="zh-CN"/>
              </w:rPr>
              <w:t>安装</w:t>
            </w:r>
            <w:r>
              <w:rPr>
                <w:rFonts w:hint="eastAsia"/>
                <w:sz w:val="24"/>
                <w:szCs w:val="24"/>
              </w:rPr>
              <w:t>费、</w:t>
            </w:r>
            <w:r>
              <w:rPr>
                <w:rFonts w:hint="eastAsia"/>
                <w:sz w:val="24"/>
                <w:szCs w:val="24"/>
                <w:lang w:val="en-US" w:eastAsia="zh-CN"/>
              </w:rPr>
              <w:t>运</w:t>
            </w:r>
            <w:r>
              <w:rPr>
                <w:rFonts w:hint="eastAsia"/>
                <w:sz w:val="24"/>
                <w:szCs w:val="24"/>
              </w:rPr>
              <w:t>费、税费等</w:t>
            </w:r>
          </w:p>
        </w:tc>
      </w:tr>
      <w:tr w14:paraId="7605C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92" w:type="dxa"/>
            <w:vAlign w:val="center"/>
          </w:tcPr>
          <w:p w14:paraId="2353ACA5">
            <w:pPr>
              <w:pStyle w:val="90"/>
              <w:spacing w:line="300" w:lineRule="exact"/>
              <w:ind w:left="142" w:hanging="142"/>
              <w:rPr>
                <w:sz w:val="24"/>
                <w:szCs w:val="24"/>
              </w:rPr>
            </w:pPr>
            <w:r>
              <w:rPr>
                <w:rFonts w:hint="eastAsia"/>
                <w:sz w:val="24"/>
                <w:szCs w:val="24"/>
              </w:rPr>
              <w:t>6</w:t>
            </w:r>
          </w:p>
        </w:tc>
        <w:tc>
          <w:tcPr>
            <w:tcW w:w="1702" w:type="dxa"/>
            <w:vAlign w:val="center"/>
          </w:tcPr>
          <w:p w14:paraId="5C12F52E">
            <w:pPr>
              <w:pStyle w:val="90"/>
              <w:spacing w:line="300" w:lineRule="exact"/>
              <w:ind w:left="142" w:hanging="142"/>
              <w:rPr>
                <w:sz w:val="24"/>
                <w:szCs w:val="24"/>
              </w:rPr>
            </w:pPr>
            <w:r>
              <w:rPr>
                <w:rFonts w:hint="eastAsia"/>
                <w:sz w:val="24"/>
                <w:szCs w:val="24"/>
              </w:rPr>
              <w:t>最高限价</w:t>
            </w:r>
          </w:p>
        </w:tc>
        <w:tc>
          <w:tcPr>
            <w:tcW w:w="6946" w:type="dxa"/>
            <w:vAlign w:val="center"/>
          </w:tcPr>
          <w:p w14:paraId="5E54CB3D">
            <w:pPr>
              <w:pStyle w:val="90"/>
              <w:spacing w:line="300" w:lineRule="exact"/>
              <w:ind w:left="142" w:hanging="142"/>
              <w:rPr>
                <w:sz w:val="24"/>
                <w:szCs w:val="24"/>
              </w:rPr>
            </w:pPr>
            <w:r>
              <w:rPr>
                <w:rFonts w:hint="eastAsia"/>
                <w:sz w:val="24"/>
                <w:szCs w:val="24"/>
              </w:rPr>
              <w:t>详见：第二章</w:t>
            </w:r>
            <w:r>
              <w:rPr>
                <w:sz w:val="24"/>
                <w:szCs w:val="24"/>
              </w:rPr>
              <w:t xml:space="preserve"> 采购需求；标的投标</w:t>
            </w:r>
            <w:r>
              <w:rPr>
                <w:rFonts w:hint="eastAsia"/>
                <w:sz w:val="24"/>
                <w:szCs w:val="24"/>
                <w:lang w:val="en-US" w:eastAsia="zh-CN"/>
              </w:rPr>
              <w:t>总价</w:t>
            </w:r>
            <w:r>
              <w:rPr>
                <w:sz w:val="24"/>
                <w:szCs w:val="24"/>
              </w:rPr>
              <w:t>如超出最高限价（含税），报价无效，将取消该</w:t>
            </w:r>
            <w:r>
              <w:rPr>
                <w:rFonts w:hint="eastAsia"/>
                <w:sz w:val="24"/>
                <w:szCs w:val="24"/>
                <w:lang w:val="en-US" w:eastAsia="zh-CN"/>
              </w:rPr>
              <w:t>投标</w:t>
            </w:r>
            <w:r>
              <w:rPr>
                <w:sz w:val="24"/>
                <w:szCs w:val="24"/>
              </w:rPr>
              <w:t>资格。</w:t>
            </w:r>
          </w:p>
        </w:tc>
      </w:tr>
      <w:tr w14:paraId="03ED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92" w:type="dxa"/>
            <w:vAlign w:val="center"/>
          </w:tcPr>
          <w:p w14:paraId="355BB030">
            <w:pPr>
              <w:pStyle w:val="90"/>
              <w:spacing w:line="300" w:lineRule="exact"/>
              <w:ind w:left="142" w:hanging="142"/>
              <w:rPr>
                <w:sz w:val="24"/>
                <w:szCs w:val="24"/>
              </w:rPr>
            </w:pPr>
            <w:r>
              <w:rPr>
                <w:sz w:val="24"/>
                <w:szCs w:val="24"/>
              </w:rPr>
              <w:t>7</w:t>
            </w:r>
          </w:p>
        </w:tc>
        <w:tc>
          <w:tcPr>
            <w:tcW w:w="1702" w:type="dxa"/>
            <w:vAlign w:val="center"/>
          </w:tcPr>
          <w:p w14:paraId="1982F6DC">
            <w:pPr>
              <w:pStyle w:val="90"/>
              <w:spacing w:line="300" w:lineRule="exact"/>
              <w:ind w:left="0" w:firstLine="0" w:firstLineChars="0"/>
              <w:rPr>
                <w:sz w:val="24"/>
                <w:szCs w:val="24"/>
              </w:rPr>
            </w:pPr>
            <w:r>
              <w:rPr>
                <w:rFonts w:hint="eastAsia"/>
                <w:sz w:val="24"/>
                <w:szCs w:val="24"/>
              </w:rPr>
              <w:t>完工/</w:t>
            </w:r>
            <w:r>
              <w:rPr>
                <w:sz w:val="24"/>
                <w:szCs w:val="24"/>
              </w:rPr>
              <w:t>交货</w:t>
            </w:r>
            <w:r>
              <w:rPr>
                <w:rFonts w:hint="eastAsia"/>
                <w:sz w:val="24"/>
                <w:szCs w:val="24"/>
              </w:rPr>
              <w:t>日期</w:t>
            </w:r>
          </w:p>
        </w:tc>
        <w:tc>
          <w:tcPr>
            <w:tcW w:w="6946" w:type="dxa"/>
            <w:vAlign w:val="center"/>
          </w:tcPr>
          <w:p w14:paraId="50450C18">
            <w:pPr>
              <w:pStyle w:val="90"/>
              <w:spacing w:line="300" w:lineRule="exact"/>
              <w:ind w:left="142" w:hanging="142"/>
              <w:rPr>
                <w:sz w:val="24"/>
                <w:szCs w:val="24"/>
              </w:rPr>
            </w:pPr>
            <w:r>
              <w:rPr>
                <w:rFonts w:hint="eastAsia"/>
                <w:sz w:val="24"/>
                <w:szCs w:val="24"/>
                <w:lang w:val="en-US" w:eastAsia="zh-CN"/>
              </w:rPr>
              <w:t>合同签订后50日</w:t>
            </w:r>
            <w:r>
              <w:rPr>
                <w:rFonts w:hint="eastAsia"/>
                <w:sz w:val="24"/>
                <w:szCs w:val="24"/>
              </w:rPr>
              <w:t>。</w:t>
            </w:r>
          </w:p>
        </w:tc>
      </w:tr>
      <w:tr w14:paraId="131CD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92" w:type="dxa"/>
            <w:vAlign w:val="center"/>
          </w:tcPr>
          <w:p w14:paraId="56FA2006">
            <w:pPr>
              <w:pStyle w:val="90"/>
              <w:spacing w:line="300" w:lineRule="exact"/>
              <w:ind w:left="142" w:hanging="142"/>
              <w:rPr>
                <w:sz w:val="24"/>
                <w:szCs w:val="24"/>
              </w:rPr>
            </w:pPr>
            <w:r>
              <w:rPr>
                <w:sz w:val="24"/>
                <w:szCs w:val="24"/>
              </w:rPr>
              <w:t>8</w:t>
            </w:r>
          </w:p>
        </w:tc>
        <w:tc>
          <w:tcPr>
            <w:tcW w:w="1702" w:type="dxa"/>
            <w:vAlign w:val="center"/>
          </w:tcPr>
          <w:p w14:paraId="54AB61E4">
            <w:pPr>
              <w:pStyle w:val="90"/>
              <w:spacing w:line="300" w:lineRule="exact"/>
              <w:ind w:left="142" w:hanging="142"/>
              <w:rPr>
                <w:sz w:val="24"/>
                <w:szCs w:val="24"/>
              </w:rPr>
            </w:pPr>
            <w:r>
              <w:rPr>
                <w:rFonts w:hint="eastAsia"/>
                <w:sz w:val="24"/>
                <w:szCs w:val="24"/>
              </w:rPr>
              <w:t>投标文件要求</w:t>
            </w:r>
          </w:p>
        </w:tc>
        <w:tc>
          <w:tcPr>
            <w:tcW w:w="6946" w:type="dxa"/>
            <w:vAlign w:val="center"/>
          </w:tcPr>
          <w:p w14:paraId="57E1F911">
            <w:pPr>
              <w:pStyle w:val="24"/>
              <w:spacing w:line="300" w:lineRule="exact"/>
            </w:pPr>
            <w:r>
              <w:rPr>
                <w:rFonts w:hint="eastAsia" w:asciiTheme="minorEastAsia" w:eastAsiaTheme="minorEastAsia"/>
                <w:b w:val="0"/>
                <w:sz w:val="24"/>
                <w:szCs w:val="24"/>
              </w:rPr>
              <w:t>EPS采购平台填写电子报价，如投标方在电子报价基础上，上传书面报价，当出现EPS采购平台与上传书面报价单不一致的情形，以E</w:t>
            </w:r>
            <w:r>
              <w:rPr>
                <w:rFonts w:asciiTheme="minorEastAsia" w:eastAsiaTheme="minorEastAsia"/>
                <w:b w:val="0"/>
                <w:sz w:val="24"/>
                <w:szCs w:val="24"/>
              </w:rPr>
              <w:t>PS系统</w:t>
            </w:r>
            <w:r>
              <w:rPr>
                <w:rFonts w:hint="eastAsia" w:asciiTheme="minorEastAsia" w:eastAsiaTheme="minorEastAsia"/>
                <w:b w:val="0"/>
                <w:sz w:val="24"/>
                <w:szCs w:val="24"/>
              </w:rPr>
              <w:t>报价为准，截至最终投标轮次，投标方在E</w:t>
            </w:r>
            <w:r>
              <w:rPr>
                <w:rFonts w:asciiTheme="minorEastAsia" w:eastAsiaTheme="minorEastAsia"/>
                <w:b w:val="0"/>
                <w:sz w:val="24"/>
                <w:szCs w:val="24"/>
              </w:rPr>
              <w:t>PS系统报价栏中</w:t>
            </w:r>
            <w:r>
              <w:rPr>
                <w:rFonts w:hint="eastAsia" w:asciiTheme="minorEastAsia" w:eastAsiaTheme="minorEastAsia"/>
                <w:b w:val="0"/>
                <w:sz w:val="24"/>
                <w:szCs w:val="24"/>
              </w:rPr>
              <w:t>修改正确。</w:t>
            </w:r>
            <w:r>
              <w:rPr>
                <w:rFonts w:hint="eastAsia"/>
              </w:rPr>
              <w:t xml:space="preserve">                   </w:t>
            </w:r>
          </w:p>
        </w:tc>
      </w:tr>
      <w:tr w14:paraId="65B97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92" w:type="dxa"/>
            <w:vAlign w:val="center"/>
          </w:tcPr>
          <w:p w14:paraId="54B4BE01">
            <w:pPr>
              <w:pStyle w:val="90"/>
              <w:spacing w:line="300" w:lineRule="exact"/>
              <w:ind w:left="142" w:hanging="142"/>
              <w:rPr>
                <w:sz w:val="24"/>
                <w:szCs w:val="24"/>
              </w:rPr>
            </w:pPr>
            <w:r>
              <w:rPr>
                <w:rFonts w:hint="eastAsia"/>
                <w:color w:val="000000" w:themeColor="text1"/>
                <w:sz w:val="24"/>
                <w:szCs w:val="24"/>
              </w:rPr>
              <w:t>★</w:t>
            </w:r>
            <w:r>
              <w:rPr>
                <w:sz w:val="24"/>
                <w:szCs w:val="24"/>
              </w:rPr>
              <w:t>9</w:t>
            </w:r>
          </w:p>
        </w:tc>
        <w:tc>
          <w:tcPr>
            <w:tcW w:w="1702" w:type="dxa"/>
            <w:vAlign w:val="center"/>
          </w:tcPr>
          <w:p w14:paraId="34EA0E4C">
            <w:pPr>
              <w:pStyle w:val="90"/>
              <w:spacing w:line="300" w:lineRule="exact"/>
              <w:ind w:left="142" w:hanging="142"/>
              <w:rPr>
                <w:sz w:val="24"/>
                <w:szCs w:val="24"/>
              </w:rPr>
            </w:pPr>
            <w:r>
              <w:rPr>
                <w:rFonts w:hint="eastAsia"/>
                <w:sz w:val="24"/>
                <w:szCs w:val="24"/>
              </w:rPr>
              <w:t>投标方资格要求</w:t>
            </w:r>
          </w:p>
        </w:tc>
        <w:tc>
          <w:tcPr>
            <w:tcW w:w="6946" w:type="dxa"/>
            <w:vAlign w:val="center"/>
          </w:tcPr>
          <w:p w14:paraId="12333C99">
            <w:pPr>
              <w:spacing w:line="300" w:lineRule="exact"/>
              <w:rPr>
                <w:sz w:val="24"/>
                <w:szCs w:val="24"/>
              </w:rPr>
            </w:pPr>
            <w:r>
              <w:rPr>
                <w:sz w:val="24"/>
                <w:szCs w:val="24"/>
              </w:rPr>
              <w:t>9.1</w:t>
            </w:r>
            <w:r>
              <w:rPr>
                <w:rFonts w:hint="eastAsia"/>
                <w:sz w:val="24"/>
                <w:szCs w:val="24"/>
              </w:rPr>
              <w:t>具有本项目标的的实施能力，符合、承认并承诺履行本文件各项规定的国内法人或其他组织；</w:t>
            </w:r>
          </w:p>
          <w:p w14:paraId="52A87BE5">
            <w:pPr>
              <w:spacing w:line="300" w:lineRule="exact"/>
              <w:rPr>
                <w:rFonts w:hint="eastAsia" w:eastAsiaTheme="minorEastAsia"/>
                <w:sz w:val="24"/>
                <w:szCs w:val="24"/>
                <w:u w:val="single"/>
                <w:lang w:val="en-US" w:eastAsia="zh-CN"/>
              </w:rPr>
            </w:pPr>
            <w:r>
              <w:rPr>
                <w:rFonts w:hint="eastAsia"/>
                <w:sz w:val="24"/>
                <w:szCs w:val="24"/>
              </w:rPr>
              <w:t>专业资质要求(如有请列示):</w:t>
            </w:r>
            <w:r>
              <w:rPr>
                <w:rFonts w:hint="eastAsia"/>
                <w:sz w:val="24"/>
                <w:szCs w:val="24"/>
                <w:lang w:val="en-US" w:eastAsia="zh-CN"/>
              </w:rPr>
              <w:t>无</w:t>
            </w:r>
          </w:p>
          <w:p w14:paraId="56A1792D">
            <w:pPr>
              <w:spacing w:line="300" w:lineRule="exact"/>
              <w:rPr>
                <w:sz w:val="24"/>
                <w:szCs w:val="24"/>
              </w:rPr>
            </w:pPr>
            <w:r>
              <w:rPr>
                <w:sz w:val="24"/>
                <w:szCs w:val="24"/>
              </w:rPr>
              <w:t>9.2 近三年以来企业信誉、财务状况良好，没有处于被责令停产停业、暂扣或者吊销执照、暂扣或者吊销许可证、吊销资质证书状态；没有进入清算程序，或被宣告财产接管、冻结、破产，或其他丧失履约能力的情形；没有骗取中标、严重失信违约及违法违规行为；</w:t>
            </w:r>
          </w:p>
          <w:p w14:paraId="6A6CA13F">
            <w:pPr>
              <w:spacing w:line="300" w:lineRule="exact"/>
              <w:rPr>
                <w:sz w:val="24"/>
                <w:szCs w:val="24"/>
              </w:rPr>
            </w:pPr>
            <w:r>
              <w:rPr>
                <w:sz w:val="24"/>
                <w:szCs w:val="24"/>
              </w:rPr>
              <w:t>9.3与采购人存在利害关系可能影响采购投标公正性的法人、其他组织或者个人，不得参加投标；单位负责人为同一人或者存在控股、管理关系的不同单位，不得参加同一包件投标或者未划分包件的同一采购项目投标；</w:t>
            </w:r>
            <w:r>
              <w:rPr>
                <w:b/>
                <w:bCs/>
                <w:sz w:val="24"/>
                <w:szCs w:val="24"/>
              </w:rPr>
              <w:t>存在以上情况的，在通过资格预审的情况下，允许最先报名的潜在投标人参与投标</w:t>
            </w:r>
            <w:r>
              <w:rPr>
                <w:sz w:val="24"/>
                <w:szCs w:val="24"/>
              </w:rPr>
              <w:t>；</w:t>
            </w:r>
          </w:p>
          <w:p w14:paraId="6472E7CB">
            <w:pPr>
              <w:spacing w:line="300" w:lineRule="exact"/>
              <w:rPr>
                <w:color w:val="000000" w:themeColor="text1"/>
                <w:sz w:val="24"/>
              </w:rPr>
            </w:pPr>
            <w:r>
              <w:rPr>
                <w:color w:val="000000" w:themeColor="text1"/>
                <w:sz w:val="24"/>
              </w:rPr>
              <w:t>9.4</w:t>
            </w:r>
            <w:r>
              <w:rPr>
                <w:rFonts w:hint="eastAsia"/>
                <w:color w:val="000000" w:themeColor="text1"/>
                <w:sz w:val="24"/>
              </w:rPr>
              <w:t>被冻结供应关系、列入中粮糖业投标人黑名单的企业不得参加投标。</w:t>
            </w:r>
          </w:p>
          <w:p w14:paraId="01A9AF5F">
            <w:pPr>
              <w:spacing w:line="300" w:lineRule="exact"/>
              <w:rPr>
                <w:rFonts w:hint="eastAsia" w:cs="宋体"/>
                <w:b/>
                <w:color w:val="000000" w:themeColor="text1"/>
                <w:sz w:val="24"/>
                <w:lang w:bidi="ar"/>
              </w:rPr>
            </w:pPr>
            <w:r>
              <w:rPr>
                <w:rFonts w:hint="eastAsia" w:cs="宋体"/>
                <w:b/>
                <w:color w:val="000000" w:themeColor="text1"/>
                <w:sz w:val="24"/>
                <w:lang w:bidi="ar"/>
              </w:rPr>
              <w:t>资审方式：资格后审，未达资格要求投标的为无效响应，将取消中标资格。</w:t>
            </w:r>
          </w:p>
          <w:p w14:paraId="069ACAF7">
            <w:pPr>
              <w:spacing w:line="300" w:lineRule="exact"/>
              <w:rPr>
                <w:rFonts w:hint="eastAsia" w:cs="宋体"/>
                <w:b/>
                <w:color w:val="000000" w:themeColor="text1"/>
                <w:sz w:val="24"/>
                <w:lang w:val="en-US" w:eastAsia="zh-CN" w:bidi="ar"/>
              </w:rPr>
            </w:pPr>
            <w:r>
              <w:rPr>
                <w:rFonts w:hint="eastAsia" w:cs="宋体"/>
                <w:b/>
                <w:color w:val="000000" w:themeColor="text1"/>
                <w:sz w:val="24"/>
                <w:lang w:val="en-US" w:eastAsia="zh-CN" w:bidi="ar"/>
              </w:rPr>
              <w:t>IP地址要求：参与投标的供应商IP重复报价一律无效。</w:t>
            </w:r>
          </w:p>
          <w:p w14:paraId="1FD76856">
            <w:pPr>
              <w:spacing w:line="300" w:lineRule="exact"/>
              <w:rPr>
                <w:rFonts w:hint="default" w:cs="宋体"/>
                <w:b/>
                <w:color w:val="000000" w:themeColor="text1"/>
                <w:sz w:val="24"/>
                <w:lang w:val="en-US" w:eastAsia="zh-CN" w:bidi="ar"/>
              </w:rPr>
            </w:pPr>
            <w:r>
              <w:rPr>
                <w:rFonts w:hint="eastAsia" w:ascii="仿宋_GB2312" w:hAnsi="仿宋_GB2312" w:eastAsia="仿宋_GB2312" w:cs="仿宋_GB2312"/>
                <w:color w:val="FF0000"/>
                <w:sz w:val="24"/>
                <w:lang w:val="en-US" w:eastAsia="zh-CN"/>
              </w:rPr>
              <w:t>高处作业人员需具有应急管理局颁发的高处作业证。</w:t>
            </w:r>
          </w:p>
        </w:tc>
      </w:tr>
      <w:tr w14:paraId="6F033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92" w:type="dxa"/>
            <w:vAlign w:val="center"/>
          </w:tcPr>
          <w:p w14:paraId="18087F6A">
            <w:pPr>
              <w:pStyle w:val="90"/>
              <w:spacing w:line="300" w:lineRule="exact"/>
              <w:ind w:left="142" w:hanging="142"/>
              <w:rPr>
                <w:sz w:val="24"/>
                <w:szCs w:val="24"/>
              </w:rPr>
            </w:pPr>
            <w:r>
              <w:rPr>
                <w:rFonts w:hint="eastAsia"/>
                <w:sz w:val="24"/>
                <w:szCs w:val="24"/>
              </w:rPr>
              <w:t>★10</w:t>
            </w:r>
          </w:p>
        </w:tc>
        <w:tc>
          <w:tcPr>
            <w:tcW w:w="1702" w:type="dxa"/>
            <w:vAlign w:val="center"/>
          </w:tcPr>
          <w:p w14:paraId="190CCA4B">
            <w:pPr>
              <w:pStyle w:val="90"/>
              <w:spacing w:line="300" w:lineRule="exact"/>
              <w:ind w:left="142" w:hanging="142"/>
              <w:rPr>
                <w:sz w:val="24"/>
                <w:szCs w:val="24"/>
              </w:rPr>
            </w:pPr>
            <w:r>
              <w:rPr>
                <w:rFonts w:hint="eastAsia"/>
                <w:sz w:val="24"/>
                <w:szCs w:val="24"/>
              </w:rPr>
              <w:t>投标保证金</w:t>
            </w:r>
          </w:p>
        </w:tc>
        <w:tc>
          <w:tcPr>
            <w:tcW w:w="6946" w:type="dxa"/>
            <w:vAlign w:val="center"/>
          </w:tcPr>
          <w:p w14:paraId="718AA5B0">
            <w:pPr>
              <w:pStyle w:val="90"/>
              <w:spacing w:line="300" w:lineRule="exact"/>
              <w:ind w:left="142" w:hanging="142"/>
              <w:rPr>
                <w:sz w:val="24"/>
                <w:szCs w:val="24"/>
              </w:rPr>
            </w:pPr>
            <w:r>
              <w:rPr>
                <w:rFonts w:hint="eastAsia"/>
                <w:sz w:val="24"/>
                <w:szCs w:val="24"/>
              </w:rPr>
              <w:t>1、</w:t>
            </w:r>
            <w:r>
              <w:rPr>
                <w:rFonts w:hint="eastAsia"/>
                <w:color w:val="FF0000"/>
                <w:sz w:val="24"/>
                <w:szCs w:val="24"/>
              </w:rPr>
              <w:sym w:font="Wingdings" w:char="00FE"/>
            </w:r>
            <w:r>
              <w:rPr>
                <w:rFonts w:hint="eastAsia"/>
                <w:sz w:val="24"/>
                <w:szCs w:val="24"/>
              </w:rPr>
              <w:t>无</w:t>
            </w:r>
          </w:p>
        </w:tc>
      </w:tr>
      <w:tr w14:paraId="079B4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992" w:type="dxa"/>
            <w:vAlign w:val="center"/>
          </w:tcPr>
          <w:p w14:paraId="6A390742">
            <w:pPr>
              <w:pStyle w:val="90"/>
              <w:spacing w:line="300" w:lineRule="exact"/>
              <w:ind w:left="142" w:hanging="142"/>
              <w:rPr>
                <w:sz w:val="24"/>
                <w:szCs w:val="24"/>
              </w:rPr>
            </w:pPr>
            <w:r>
              <w:rPr>
                <w:rFonts w:hint="eastAsia"/>
                <w:color w:val="000000" w:themeColor="text1"/>
                <w:sz w:val="24"/>
                <w:szCs w:val="24"/>
              </w:rPr>
              <w:t>★</w:t>
            </w:r>
            <w:r>
              <w:rPr>
                <w:sz w:val="24"/>
                <w:szCs w:val="24"/>
              </w:rPr>
              <w:t>11</w:t>
            </w:r>
          </w:p>
        </w:tc>
        <w:tc>
          <w:tcPr>
            <w:tcW w:w="1702" w:type="dxa"/>
            <w:vAlign w:val="center"/>
          </w:tcPr>
          <w:p w14:paraId="28D8600C">
            <w:pPr>
              <w:pStyle w:val="90"/>
              <w:spacing w:line="300" w:lineRule="exact"/>
              <w:ind w:left="142" w:hanging="142"/>
              <w:rPr>
                <w:sz w:val="24"/>
                <w:szCs w:val="24"/>
              </w:rPr>
            </w:pPr>
            <w:r>
              <w:rPr>
                <w:rFonts w:hint="eastAsia"/>
                <w:sz w:val="24"/>
                <w:szCs w:val="24"/>
              </w:rPr>
              <w:t>付款方式</w:t>
            </w:r>
          </w:p>
        </w:tc>
        <w:tc>
          <w:tcPr>
            <w:tcW w:w="6946" w:type="dxa"/>
            <w:vAlign w:val="center"/>
          </w:tcPr>
          <w:p w14:paraId="7C9B90CD">
            <w:pPr>
              <w:spacing w:before="156" w:beforeLines="50" w:after="156" w:afterLines="50"/>
              <w:rPr>
                <w:sz w:val="24"/>
                <w:szCs w:val="24"/>
              </w:rPr>
            </w:pPr>
            <w:r>
              <w:rPr>
                <w:rFonts w:hint="eastAsia"/>
                <w:sz w:val="24"/>
                <w:szCs w:val="24"/>
              </w:rPr>
              <w:t>付款方式：</w:t>
            </w:r>
            <w:r>
              <w:rPr>
                <w:rFonts w:hint="eastAsia" w:asciiTheme="minorEastAsia" w:hAnsiTheme="minorEastAsia" w:eastAsiaTheme="minorEastAsia" w:cstheme="minorEastAsia"/>
                <w:sz w:val="24"/>
                <w:szCs w:val="24"/>
                <w:lang w:val="en-US" w:eastAsia="zh-CN"/>
              </w:rPr>
              <w:t>双方签订合同后，材料进厂</w:t>
            </w:r>
            <w:r>
              <w:rPr>
                <w:rFonts w:hint="eastAsia" w:cstheme="minorEastAsia"/>
                <w:sz w:val="24"/>
                <w:szCs w:val="24"/>
                <w:lang w:val="en-US" w:eastAsia="zh-CN"/>
              </w:rPr>
              <w:t>验收合格</w:t>
            </w:r>
            <w:r>
              <w:rPr>
                <w:rFonts w:hint="eastAsia" w:asciiTheme="minorEastAsia" w:hAnsiTheme="minorEastAsia" w:eastAsiaTheme="minorEastAsia" w:cstheme="minorEastAsia"/>
                <w:sz w:val="24"/>
                <w:szCs w:val="24"/>
                <w:lang w:val="en-US" w:eastAsia="zh-CN"/>
              </w:rPr>
              <w:t>后开具***%全额发增值税专用发票付合同金额30%，</w:t>
            </w:r>
            <w:r>
              <w:rPr>
                <w:rFonts w:hint="eastAsia" w:cstheme="minorEastAsia"/>
                <w:sz w:val="24"/>
                <w:szCs w:val="24"/>
                <w:lang w:val="en-US" w:eastAsia="zh-CN"/>
              </w:rPr>
              <w:t>安装完成验收合格后付合同金额30%，2025年</w:t>
            </w:r>
            <w:r>
              <w:rPr>
                <w:rFonts w:hint="eastAsia" w:asciiTheme="minorEastAsia" w:hAnsiTheme="minorEastAsia" w:eastAsiaTheme="minorEastAsia" w:cstheme="minorEastAsia"/>
                <w:sz w:val="24"/>
                <w:szCs w:val="24"/>
                <w:lang w:val="en-US" w:eastAsia="zh-CN"/>
              </w:rPr>
              <w:t>生产期结束无质量问题付合同金额30%，年底无质量问题付合同金额</w:t>
            </w:r>
            <w:r>
              <w:rPr>
                <w:rFonts w:hint="eastAsia" w:cstheme="minorEastAsia"/>
                <w:sz w:val="24"/>
                <w:szCs w:val="24"/>
                <w:lang w:val="en-US" w:eastAsia="zh-CN"/>
              </w:rPr>
              <w:t>1</w:t>
            </w:r>
            <w:r>
              <w:rPr>
                <w:rFonts w:hint="eastAsia" w:asciiTheme="minorEastAsia" w:hAnsiTheme="minorEastAsia" w:eastAsiaTheme="minorEastAsia" w:cstheme="minorEastAsia"/>
                <w:sz w:val="24"/>
                <w:szCs w:val="24"/>
                <w:lang w:val="en-US" w:eastAsia="zh-CN"/>
              </w:rPr>
              <w:t>0%，支付方式为电汇方式为人民币结算，100%电汇。</w:t>
            </w:r>
          </w:p>
          <w:p w14:paraId="0FE96383">
            <w:pPr>
              <w:pStyle w:val="90"/>
              <w:spacing w:line="300" w:lineRule="exact"/>
              <w:ind w:left="142" w:hanging="142"/>
              <w:rPr>
                <w:bCs/>
                <w:color w:val="FF0000"/>
                <w:sz w:val="24"/>
                <w:szCs w:val="24"/>
              </w:rPr>
            </w:pPr>
            <w:r>
              <w:rPr>
                <w:rFonts w:hint="eastAsia"/>
                <w:sz w:val="24"/>
                <w:szCs w:val="24"/>
              </w:rPr>
              <w:t>开票期间如遇国家税率调整，自调整之日起以合同中不含税价格为基数乘以（</w:t>
            </w:r>
            <w:r>
              <w:rPr>
                <w:sz w:val="24"/>
                <w:szCs w:val="24"/>
              </w:rPr>
              <w:t>1+调整后税率）作为开票金额。</w:t>
            </w:r>
          </w:p>
        </w:tc>
      </w:tr>
      <w:tr w14:paraId="4FD1A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992" w:type="dxa"/>
            <w:vAlign w:val="center"/>
          </w:tcPr>
          <w:p w14:paraId="69F60E8A">
            <w:pPr>
              <w:pStyle w:val="90"/>
              <w:spacing w:line="300" w:lineRule="exact"/>
              <w:ind w:left="142" w:hanging="142"/>
              <w:rPr>
                <w:sz w:val="24"/>
                <w:szCs w:val="24"/>
              </w:rPr>
            </w:pPr>
            <w:r>
              <w:rPr>
                <w:rFonts w:hint="eastAsia"/>
                <w:sz w:val="24"/>
                <w:szCs w:val="24"/>
              </w:rPr>
              <w:t>1</w:t>
            </w:r>
            <w:r>
              <w:rPr>
                <w:sz w:val="24"/>
                <w:szCs w:val="24"/>
              </w:rPr>
              <w:t>2</w:t>
            </w:r>
          </w:p>
        </w:tc>
        <w:tc>
          <w:tcPr>
            <w:tcW w:w="1702" w:type="dxa"/>
            <w:vAlign w:val="center"/>
          </w:tcPr>
          <w:p w14:paraId="1F98A4B8">
            <w:pPr>
              <w:pStyle w:val="90"/>
              <w:spacing w:line="300" w:lineRule="exact"/>
              <w:ind w:left="142" w:hanging="142"/>
              <w:rPr>
                <w:sz w:val="24"/>
                <w:szCs w:val="24"/>
              </w:rPr>
            </w:pPr>
            <w:r>
              <w:rPr>
                <w:rFonts w:hint="eastAsia"/>
                <w:sz w:val="24"/>
                <w:szCs w:val="24"/>
              </w:rPr>
              <w:t>报价有效期</w:t>
            </w:r>
          </w:p>
        </w:tc>
        <w:tc>
          <w:tcPr>
            <w:tcW w:w="6946" w:type="dxa"/>
            <w:vAlign w:val="center"/>
          </w:tcPr>
          <w:p w14:paraId="3DF3DF7D">
            <w:pPr>
              <w:pStyle w:val="90"/>
              <w:spacing w:line="300" w:lineRule="exact"/>
              <w:ind w:left="142" w:hanging="142"/>
              <w:rPr>
                <w:sz w:val="24"/>
                <w:szCs w:val="24"/>
              </w:rPr>
            </w:pPr>
            <w:r>
              <w:rPr>
                <w:rFonts w:hint="eastAsia"/>
                <w:sz w:val="24"/>
                <w:szCs w:val="24"/>
              </w:rPr>
              <w:t>报价有效期：自报价截止时间起</w:t>
            </w:r>
            <w:r>
              <w:rPr>
                <w:color w:val="FF0000"/>
                <w:sz w:val="24"/>
                <w:szCs w:val="24"/>
              </w:rPr>
              <w:t>90</w:t>
            </w:r>
            <w:r>
              <w:rPr>
                <w:rFonts w:hint="eastAsia"/>
                <w:sz w:val="24"/>
                <w:szCs w:val="24"/>
              </w:rPr>
              <w:t>日（日历日）</w:t>
            </w:r>
          </w:p>
        </w:tc>
      </w:tr>
      <w:tr w14:paraId="4B37C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992" w:type="dxa"/>
            <w:vAlign w:val="center"/>
          </w:tcPr>
          <w:p w14:paraId="38A20BB7">
            <w:pPr>
              <w:pStyle w:val="90"/>
              <w:spacing w:line="300" w:lineRule="exact"/>
              <w:ind w:left="142" w:hanging="142"/>
              <w:rPr>
                <w:sz w:val="24"/>
                <w:szCs w:val="24"/>
              </w:rPr>
            </w:pPr>
            <w:r>
              <w:rPr>
                <w:rFonts w:hint="eastAsia"/>
                <w:sz w:val="24"/>
                <w:szCs w:val="24"/>
              </w:rPr>
              <w:t>1</w:t>
            </w:r>
            <w:r>
              <w:rPr>
                <w:sz w:val="24"/>
                <w:szCs w:val="24"/>
              </w:rPr>
              <w:t>3</w:t>
            </w:r>
          </w:p>
        </w:tc>
        <w:tc>
          <w:tcPr>
            <w:tcW w:w="1702" w:type="dxa"/>
            <w:vAlign w:val="center"/>
          </w:tcPr>
          <w:p w14:paraId="3BA82D31">
            <w:pPr>
              <w:pStyle w:val="90"/>
              <w:spacing w:line="300" w:lineRule="exact"/>
              <w:ind w:left="142" w:hanging="142"/>
              <w:rPr>
                <w:sz w:val="24"/>
                <w:szCs w:val="24"/>
              </w:rPr>
            </w:pPr>
            <w:r>
              <w:rPr>
                <w:rFonts w:hint="eastAsia"/>
                <w:sz w:val="24"/>
                <w:szCs w:val="24"/>
              </w:rPr>
              <w:t>现场踏勘</w:t>
            </w:r>
          </w:p>
        </w:tc>
        <w:tc>
          <w:tcPr>
            <w:tcW w:w="6946" w:type="dxa"/>
            <w:vAlign w:val="center"/>
          </w:tcPr>
          <w:p w14:paraId="3DDA961B">
            <w:pPr>
              <w:pStyle w:val="90"/>
              <w:spacing w:line="300" w:lineRule="exact"/>
              <w:rPr>
                <w:sz w:val="24"/>
                <w:szCs w:val="24"/>
              </w:rPr>
            </w:pPr>
          </w:p>
          <w:p w14:paraId="05BD5378">
            <w:pPr>
              <w:pStyle w:val="90"/>
              <w:spacing w:line="300" w:lineRule="exact"/>
              <w:ind w:left="142" w:hanging="142"/>
              <w:rPr>
                <w:sz w:val="24"/>
                <w:szCs w:val="24"/>
              </w:rPr>
            </w:pPr>
            <w:r>
              <w:rPr>
                <w:rFonts w:hint="eastAsia"/>
                <w:color w:val="FF0000"/>
                <w:sz w:val="24"/>
                <w:szCs w:val="24"/>
              </w:rPr>
              <w:sym w:font="Wingdings" w:char="00FE"/>
            </w:r>
            <w:r>
              <w:rPr>
                <w:rFonts w:hint="eastAsia"/>
                <w:sz w:val="24"/>
                <w:szCs w:val="24"/>
              </w:rPr>
              <w:t>采购方不集中组织投标方进行现场踏勘。</w:t>
            </w:r>
          </w:p>
        </w:tc>
      </w:tr>
      <w:tr w14:paraId="0D6AA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92" w:type="dxa"/>
            <w:vAlign w:val="center"/>
          </w:tcPr>
          <w:p w14:paraId="3589FFD4">
            <w:pPr>
              <w:pStyle w:val="90"/>
              <w:spacing w:line="300" w:lineRule="exact"/>
              <w:ind w:left="142" w:hanging="142"/>
              <w:rPr>
                <w:sz w:val="24"/>
                <w:szCs w:val="24"/>
              </w:rPr>
            </w:pPr>
            <w:r>
              <w:rPr>
                <w:rFonts w:hint="eastAsia"/>
                <w:sz w:val="24"/>
                <w:szCs w:val="24"/>
              </w:rPr>
              <w:t>1</w:t>
            </w:r>
            <w:r>
              <w:rPr>
                <w:sz w:val="24"/>
                <w:szCs w:val="24"/>
              </w:rPr>
              <w:t>4</w:t>
            </w:r>
          </w:p>
        </w:tc>
        <w:tc>
          <w:tcPr>
            <w:tcW w:w="1702" w:type="dxa"/>
            <w:vAlign w:val="center"/>
          </w:tcPr>
          <w:p w14:paraId="0A28320C">
            <w:pPr>
              <w:pStyle w:val="90"/>
              <w:spacing w:line="300" w:lineRule="exact"/>
              <w:ind w:left="142" w:hanging="142"/>
              <w:rPr>
                <w:sz w:val="24"/>
                <w:szCs w:val="24"/>
              </w:rPr>
            </w:pPr>
            <w:r>
              <w:rPr>
                <w:rFonts w:hint="eastAsia"/>
                <w:sz w:val="24"/>
                <w:szCs w:val="24"/>
              </w:rPr>
              <w:t>采购方案</w:t>
            </w:r>
          </w:p>
        </w:tc>
        <w:tc>
          <w:tcPr>
            <w:tcW w:w="6946" w:type="dxa"/>
            <w:vAlign w:val="center"/>
          </w:tcPr>
          <w:p w14:paraId="4314BB85">
            <w:pPr>
              <w:pStyle w:val="90"/>
              <w:spacing w:line="300" w:lineRule="exact"/>
              <w:ind w:left="142" w:hanging="142"/>
              <w:rPr>
                <w:color w:val="FF0000"/>
                <w:sz w:val="24"/>
                <w:szCs w:val="24"/>
              </w:rPr>
            </w:pPr>
            <w:r>
              <w:rPr>
                <w:rFonts w:hint="eastAsia"/>
                <w:sz w:val="24"/>
                <w:szCs w:val="24"/>
                <w:lang w:val="zh-CN"/>
              </w:rPr>
              <w:t>询比采购，计划进行</w:t>
            </w:r>
            <w:r>
              <w:rPr>
                <w:rFonts w:hint="eastAsia"/>
                <w:color w:val="FF0000"/>
                <w:sz w:val="24"/>
                <w:szCs w:val="24"/>
              </w:rPr>
              <w:sym w:font="Wingdings" w:char="00FE"/>
            </w:r>
            <w:r>
              <w:rPr>
                <w:rFonts w:hint="eastAsia"/>
                <w:sz w:val="24"/>
                <w:szCs w:val="24"/>
                <w:lang w:val="zh-CN"/>
              </w:rPr>
              <w:t>多轮报价</w:t>
            </w:r>
          </w:p>
        </w:tc>
      </w:tr>
      <w:tr w14:paraId="3E24A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992" w:type="dxa"/>
            <w:vAlign w:val="center"/>
          </w:tcPr>
          <w:p w14:paraId="50048218">
            <w:pPr>
              <w:pStyle w:val="90"/>
              <w:spacing w:line="300" w:lineRule="exact"/>
              <w:ind w:left="142" w:hanging="142"/>
              <w:rPr>
                <w:sz w:val="24"/>
                <w:szCs w:val="24"/>
              </w:rPr>
            </w:pPr>
            <w:r>
              <w:rPr>
                <w:rFonts w:hint="eastAsia"/>
                <w:sz w:val="24"/>
                <w:szCs w:val="24"/>
              </w:rPr>
              <w:t>1</w:t>
            </w:r>
            <w:r>
              <w:rPr>
                <w:sz w:val="24"/>
                <w:szCs w:val="24"/>
              </w:rPr>
              <w:t>5</w:t>
            </w:r>
          </w:p>
        </w:tc>
        <w:tc>
          <w:tcPr>
            <w:tcW w:w="1702" w:type="dxa"/>
            <w:vAlign w:val="center"/>
          </w:tcPr>
          <w:p w14:paraId="57FFACA2">
            <w:pPr>
              <w:pStyle w:val="90"/>
              <w:spacing w:line="300" w:lineRule="exact"/>
              <w:ind w:left="142" w:hanging="142"/>
              <w:rPr>
                <w:sz w:val="24"/>
                <w:szCs w:val="24"/>
              </w:rPr>
            </w:pPr>
            <w:r>
              <w:rPr>
                <w:rFonts w:hint="eastAsia"/>
                <w:sz w:val="24"/>
                <w:szCs w:val="24"/>
              </w:rPr>
              <w:t>投标文件递交方式及截止时间</w:t>
            </w:r>
          </w:p>
        </w:tc>
        <w:tc>
          <w:tcPr>
            <w:tcW w:w="6946" w:type="dxa"/>
            <w:vAlign w:val="center"/>
          </w:tcPr>
          <w:p w14:paraId="068E9B7F">
            <w:pPr>
              <w:pStyle w:val="90"/>
              <w:spacing w:line="300" w:lineRule="exact"/>
              <w:ind w:left="142" w:hanging="142"/>
              <w:rPr>
                <w:sz w:val="24"/>
                <w:szCs w:val="24"/>
              </w:rPr>
            </w:pPr>
            <w:r>
              <w:rPr>
                <w:rFonts w:hint="eastAsia"/>
                <w:sz w:val="24"/>
                <w:szCs w:val="24"/>
              </w:rPr>
              <w:t>报价文件递交截止时间：</w:t>
            </w:r>
            <w:r>
              <w:rPr>
                <w:rFonts w:hint="eastAsia"/>
                <w:sz w:val="24"/>
                <w:szCs w:val="24"/>
                <w:lang w:val="en-US" w:eastAsia="zh-CN"/>
              </w:rPr>
              <w:t>2024</w:t>
            </w:r>
            <w:r>
              <w:rPr>
                <w:color w:val="FF0000"/>
                <w:sz w:val="24"/>
                <w:szCs w:val="24"/>
              </w:rPr>
              <w:t>年</w:t>
            </w:r>
            <w:r>
              <w:rPr>
                <w:rFonts w:hint="eastAsia"/>
                <w:color w:val="FF0000"/>
                <w:sz w:val="24"/>
                <w:szCs w:val="24"/>
                <w:lang w:val="en-US" w:eastAsia="zh-CN"/>
              </w:rPr>
              <w:t>11</w:t>
            </w:r>
            <w:r>
              <w:rPr>
                <w:color w:val="FF0000"/>
                <w:sz w:val="24"/>
                <w:szCs w:val="24"/>
              </w:rPr>
              <w:t>月</w:t>
            </w:r>
            <w:r>
              <w:rPr>
                <w:rFonts w:hint="eastAsia"/>
                <w:color w:val="FF0000"/>
                <w:sz w:val="24"/>
                <w:szCs w:val="24"/>
                <w:lang w:val="en-US" w:eastAsia="zh-CN"/>
              </w:rPr>
              <w:t>2</w:t>
            </w:r>
            <w:bookmarkStart w:id="18" w:name="_GoBack"/>
            <w:bookmarkEnd w:id="18"/>
            <w:r>
              <w:rPr>
                <w:color w:val="FF0000"/>
                <w:sz w:val="24"/>
                <w:szCs w:val="24"/>
              </w:rPr>
              <w:t>日</w:t>
            </w:r>
            <w:r>
              <w:rPr>
                <w:rFonts w:hint="eastAsia"/>
                <w:color w:val="FF0000"/>
                <w:sz w:val="24"/>
                <w:szCs w:val="24"/>
                <w:lang w:val="en-US" w:eastAsia="zh-CN"/>
              </w:rPr>
              <w:t>8</w:t>
            </w:r>
            <w:r>
              <w:rPr>
                <w:color w:val="FF0000"/>
                <w:sz w:val="24"/>
                <w:szCs w:val="24"/>
              </w:rPr>
              <w:t>时</w:t>
            </w:r>
            <w:r>
              <w:rPr>
                <w:rFonts w:hint="eastAsia"/>
                <w:sz w:val="24"/>
                <w:szCs w:val="24"/>
              </w:rPr>
              <w:t>之前</w:t>
            </w:r>
          </w:p>
          <w:p w14:paraId="27F0060B">
            <w:pPr>
              <w:pStyle w:val="90"/>
              <w:spacing w:line="300" w:lineRule="exact"/>
              <w:ind w:left="142" w:hanging="142"/>
              <w:rPr>
                <w:sz w:val="24"/>
                <w:szCs w:val="24"/>
              </w:rPr>
            </w:pPr>
            <w:r>
              <w:rPr>
                <w:rFonts w:hint="eastAsia"/>
                <w:sz w:val="24"/>
                <w:szCs w:val="24"/>
              </w:rPr>
              <w:t>投标文件（如有）以电子版的方式递交至：EPS采购平台</w:t>
            </w:r>
          </w:p>
        </w:tc>
      </w:tr>
      <w:tr w14:paraId="3335B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992" w:type="dxa"/>
            <w:vAlign w:val="center"/>
          </w:tcPr>
          <w:p w14:paraId="535C56E0">
            <w:pPr>
              <w:pStyle w:val="90"/>
              <w:spacing w:line="300" w:lineRule="exact"/>
              <w:ind w:left="142" w:hanging="142"/>
              <w:rPr>
                <w:sz w:val="24"/>
                <w:szCs w:val="24"/>
              </w:rPr>
            </w:pPr>
            <w:r>
              <w:rPr>
                <w:rFonts w:hint="eastAsia"/>
                <w:sz w:val="24"/>
                <w:szCs w:val="24"/>
              </w:rPr>
              <w:t>1</w:t>
            </w:r>
            <w:r>
              <w:rPr>
                <w:sz w:val="24"/>
                <w:szCs w:val="24"/>
              </w:rPr>
              <w:t>6</w:t>
            </w:r>
          </w:p>
        </w:tc>
        <w:tc>
          <w:tcPr>
            <w:tcW w:w="1702" w:type="dxa"/>
            <w:vAlign w:val="center"/>
          </w:tcPr>
          <w:p w14:paraId="187DACF7">
            <w:pPr>
              <w:pStyle w:val="90"/>
              <w:spacing w:line="300" w:lineRule="exact"/>
              <w:ind w:left="142" w:hanging="142"/>
              <w:rPr>
                <w:sz w:val="24"/>
                <w:szCs w:val="24"/>
              </w:rPr>
            </w:pPr>
            <w:r>
              <w:rPr>
                <w:rFonts w:hint="eastAsia"/>
                <w:sz w:val="24"/>
                <w:szCs w:val="24"/>
              </w:rPr>
              <w:t>报价文件格式</w:t>
            </w:r>
          </w:p>
        </w:tc>
        <w:tc>
          <w:tcPr>
            <w:tcW w:w="6946" w:type="dxa"/>
            <w:vAlign w:val="center"/>
          </w:tcPr>
          <w:p w14:paraId="29F11F6E">
            <w:pPr>
              <w:pageBreakBefore/>
              <w:widowControl/>
              <w:spacing w:line="300" w:lineRule="exact"/>
              <w:jc w:val="left"/>
              <w:rPr>
                <w:rFonts w:cs="仿宋_GB2312"/>
                <w:color w:val="FF0000"/>
                <w:sz w:val="24"/>
                <w:szCs w:val="24"/>
              </w:rPr>
            </w:pPr>
            <w:r>
              <w:rPr>
                <w:rFonts w:hint="eastAsia" w:cs="仿宋_GB2312"/>
                <w:b/>
                <w:color w:val="FF0000"/>
                <w:sz w:val="24"/>
                <w:szCs w:val="24"/>
              </w:rPr>
              <w:t>带</w:t>
            </w:r>
            <w:r>
              <w:rPr>
                <w:rFonts w:hint="eastAsia" w:cs="仿宋_GB2312"/>
                <w:color w:val="FF0000"/>
                <w:sz w:val="24"/>
                <w:szCs w:val="24"/>
              </w:rPr>
              <w:t>☆为必须提供项，不带☆为根据项目实际需要选择提供，具体见第五章，投标响应文件格式</w:t>
            </w:r>
          </w:p>
          <w:p w14:paraId="6D4E39A6">
            <w:pPr>
              <w:pageBreakBefore/>
              <w:widowControl/>
              <w:spacing w:line="300" w:lineRule="exact"/>
              <w:jc w:val="left"/>
              <w:rPr>
                <w:rFonts w:cs="仿宋_GB2312"/>
                <w:color w:val="000000" w:themeColor="text1"/>
                <w:sz w:val="24"/>
                <w:szCs w:val="24"/>
              </w:rPr>
            </w:pPr>
            <w:r>
              <w:rPr>
                <w:rFonts w:hint="eastAsia" w:cs="仿宋_GB2312"/>
                <w:color w:val="FF0000"/>
                <w:sz w:val="24"/>
                <w:szCs w:val="24"/>
              </w:rPr>
              <w:t>☆</w:t>
            </w:r>
            <w:r>
              <w:rPr>
                <w:rFonts w:hint="eastAsia" w:cs="仿宋_GB2312"/>
                <w:color w:val="000000" w:themeColor="text1"/>
                <w:sz w:val="24"/>
                <w:szCs w:val="24"/>
              </w:rPr>
              <w:t>（1）供应商营业执照</w:t>
            </w:r>
          </w:p>
          <w:p w14:paraId="209F3569">
            <w:pPr>
              <w:pageBreakBefore/>
              <w:widowControl/>
              <w:spacing w:line="300" w:lineRule="exact"/>
              <w:ind w:firstLine="240" w:firstLineChars="100"/>
              <w:jc w:val="left"/>
              <w:rPr>
                <w:rFonts w:cs="仿宋_GB2312"/>
                <w:color w:val="000000" w:themeColor="text1"/>
                <w:sz w:val="24"/>
                <w:szCs w:val="24"/>
              </w:rPr>
            </w:pPr>
            <w:r>
              <w:rPr>
                <w:rFonts w:cs="仿宋_GB2312"/>
                <w:color w:val="000000" w:themeColor="text1"/>
                <w:sz w:val="24"/>
                <w:szCs w:val="24"/>
              </w:rPr>
              <w:t>（</w:t>
            </w:r>
            <w:r>
              <w:rPr>
                <w:rFonts w:hint="eastAsia" w:cs="仿宋_GB2312"/>
                <w:color w:val="000000" w:themeColor="text1"/>
                <w:sz w:val="24"/>
                <w:szCs w:val="24"/>
              </w:rPr>
              <w:t>2）</w:t>
            </w:r>
            <w:r>
              <w:rPr>
                <w:rFonts w:cs="仿宋_GB2312"/>
                <w:color w:val="000000" w:themeColor="text1"/>
                <w:sz w:val="24"/>
                <w:szCs w:val="24"/>
              </w:rPr>
              <w:t>与该项目相关的专业资质文件</w:t>
            </w:r>
          </w:p>
          <w:p w14:paraId="393A8191">
            <w:pPr>
              <w:pageBreakBefore/>
              <w:widowControl/>
              <w:spacing w:line="300" w:lineRule="exact"/>
              <w:jc w:val="left"/>
              <w:rPr>
                <w:rFonts w:cs="仿宋_GB2312"/>
                <w:color w:val="000000" w:themeColor="text1"/>
                <w:sz w:val="24"/>
                <w:szCs w:val="24"/>
              </w:rPr>
            </w:pPr>
            <w:r>
              <w:rPr>
                <w:rFonts w:hint="eastAsia" w:cs="仿宋_GB2312"/>
                <w:color w:val="FF0000"/>
                <w:sz w:val="24"/>
                <w:szCs w:val="24"/>
              </w:rPr>
              <w:t>☆</w:t>
            </w:r>
            <w:r>
              <w:rPr>
                <w:rFonts w:hint="eastAsia" w:cs="仿宋_GB2312"/>
                <w:color w:val="000000" w:themeColor="text1"/>
                <w:sz w:val="24"/>
                <w:szCs w:val="24"/>
              </w:rPr>
              <w:t>（</w:t>
            </w:r>
            <w:r>
              <w:rPr>
                <w:rFonts w:cs="仿宋_GB2312"/>
                <w:color w:val="000000" w:themeColor="text1"/>
                <w:sz w:val="24"/>
                <w:szCs w:val="24"/>
              </w:rPr>
              <w:t>3）</w:t>
            </w:r>
            <w:r>
              <w:rPr>
                <w:rFonts w:hint="eastAsia" w:cs="仿宋_GB2312"/>
                <w:color w:val="000000" w:themeColor="text1"/>
                <w:sz w:val="24"/>
                <w:szCs w:val="24"/>
              </w:rPr>
              <w:t>法定代表人身份证明书</w:t>
            </w:r>
          </w:p>
          <w:p w14:paraId="6E727EF0">
            <w:pPr>
              <w:pageBreakBefore/>
              <w:widowControl/>
              <w:spacing w:line="300" w:lineRule="exact"/>
              <w:jc w:val="left"/>
              <w:rPr>
                <w:rFonts w:cs="仿宋_GB2312"/>
                <w:color w:val="000000" w:themeColor="text1"/>
                <w:sz w:val="24"/>
                <w:szCs w:val="24"/>
              </w:rPr>
            </w:pPr>
            <w:r>
              <w:rPr>
                <w:rFonts w:hint="eastAsia" w:cs="仿宋_GB2312"/>
                <w:color w:val="FF0000"/>
                <w:sz w:val="24"/>
                <w:szCs w:val="24"/>
              </w:rPr>
              <w:t>☆</w:t>
            </w:r>
            <w:r>
              <w:rPr>
                <w:rFonts w:cs="仿宋_GB2312"/>
                <w:color w:val="000000" w:themeColor="text1"/>
                <w:sz w:val="24"/>
                <w:szCs w:val="24"/>
              </w:rPr>
              <w:t>（</w:t>
            </w:r>
            <w:r>
              <w:rPr>
                <w:rFonts w:hint="eastAsia" w:cs="仿宋_GB2312"/>
                <w:color w:val="000000" w:themeColor="text1"/>
                <w:sz w:val="24"/>
                <w:szCs w:val="24"/>
              </w:rPr>
              <w:t>4）</w:t>
            </w:r>
            <w:r>
              <w:rPr>
                <w:rFonts w:cs="仿宋_GB2312"/>
                <w:color w:val="000000" w:themeColor="text1"/>
                <w:sz w:val="24"/>
                <w:szCs w:val="24"/>
              </w:rPr>
              <w:t>法定代表人授权委托书</w:t>
            </w:r>
          </w:p>
          <w:p w14:paraId="1AD3A622">
            <w:pPr>
              <w:pageBreakBefore/>
              <w:widowControl/>
              <w:spacing w:line="300" w:lineRule="exact"/>
              <w:jc w:val="left"/>
              <w:rPr>
                <w:rFonts w:cs="仿宋_GB2312"/>
                <w:color w:val="000000" w:themeColor="text1"/>
                <w:sz w:val="24"/>
                <w:szCs w:val="24"/>
              </w:rPr>
            </w:pPr>
            <w:r>
              <w:rPr>
                <w:rFonts w:hint="eastAsia" w:cs="仿宋_GB2312"/>
                <w:color w:val="FF0000"/>
                <w:sz w:val="24"/>
                <w:szCs w:val="24"/>
              </w:rPr>
              <w:t>☆</w:t>
            </w:r>
            <w:r>
              <w:rPr>
                <w:rFonts w:hint="eastAsia" w:cs="仿宋_GB2312"/>
                <w:color w:val="000000" w:themeColor="text1"/>
                <w:sz w:val="24"/>
                <w:szCs w:val="24"/>
              </w:rPr>
              <w:t>（5）廉洁承诺书</w:t>
            </w:r>
          </w:p>
          <w:p w14:paraId="44993121">
            <w:pPr>
              <w:pageBreakBefore/>
              <w:widowControl/>
              <w:spacing w:line="300" w:lineRule="exact"/>
              <w:jc w:val="left"/>
              <w:rPr>
                <w:rFonts w:cs="仿宋_GB2312"/>
                <w:color w:val="000000" w:themeColor="text1"/>
                <w:sz w:val="24"/>
                <w:szCs w:val="24"/>
              </w:rPr>
            </w:pPr>
            <w:r>
              <w:rPr>
                <w:rFonts w:hint="eastAsia" w:cs="仿宋_GB2312"/>
                <w:color w:val="FF0000"/>
                <w:sz w:val="24"/>
                <w:szCs w:val="24"/>
              </w:rPr>
              <w:t>☆</w:t>
            </w:r>
            <w:r>
              <w:rPr>
                <w:rFonts w:cs="仿宋_GB2312"/>
                <w:color w:val="000000" w:themeColor="text1"/>
                <w:sz w:val="24"/>
                <w:szCs w:val="24"/>
              </w:rPr>
              <w:t>（</w:t>
            </w:r>
            <w:r>
              <w:rPr>
                <w:rFonts w:hint="eastAsia" w:cs="仿宋_GB2312"/>
                <w:color w:val="000000" w:themeColor="text1"/>
                <w:sz w:val="24"/>
                <w:szCs w:val="24"/>
              </w:rPr>
              <w:t>6）</w:t>
            </w:r>
            <w:r>
              <w:rPr>
                <w:rFonts w:cs="仿宋_GB2312"/>
                <w:color w:val="000000" w:themeColor="text1"/>
                <w:sz w:val="24"/>
                <w:szCs w:val="24"/>
              </w:rPr>
              <w:t>质量承诺书</w:t>
            </w:r>
          </w:p>
          <w:p w14:paraId="12C0EE6D">
            <w:pPr>
              <w:pageBreakBefore/>
              <w:widowControl/>
              <w:spacing w:line="300" w:lineRule="exact"/>
              <w:jc w:val="left"/>
              <w:rPr>
                <w:rFonts w:cs="仿宋_GB2312"/>
                <w:color w:val="000000" w:themeColor="text1"/>
                <w:sz w:val="24"/>
                <w:szCs w:val="24"/>
              </w:rPr>
            </w:pPr>
            <w:r>
              <w:rPr>
                <w:rFonts w:hint="eastAsia" w:cs="仿宋_GB2312"/>
                <w:color w:val="000000" w:themeColor="text1"/>
                <w:sz w:val="24"/>
                <w:szCs w:val="24"/>
              </w:rPr>
              <w:t xml:space="preserve"> </w:t>
            </w:r>
            <w:r>
              <w:rPr>
                <w:rFonts w:cs="仿宋_GB2312"/>
                <w:color w:val="000000" w:themeColor="text1"/>
                <w:sz w:val="24"/>
                <w:szCs w:val="24"/>
              </w:rPr>
              <w:t xml:space="preserve"> （</w:t>
            </w:r>
            <w:r>
              <w:rPr>
                <w:rFonts w:hint="eastAsia" w:cs="仿宋_GB2312"/>
                <w:color w:val="000000" w:themeColor="text1"/>
                <w:sz w:val="24"/>
                <w:szCs w:val="24"/>
              </w:rPr>
              <w:t>7）报价单</w:t>
            </w:r>
          </w:p>
          <w:p w14:paraId="28612E30">
            <w:pPr>
              <w:pageBreakBefore/>
              <w:widowControl/>
              <w:spacing w:line="300" w:lineRule="exact"/>
              <w:ind w:firstLine="240" w:firstLineChars="100"/>
              <w:jc w:val="left"/>
              <w:rPr>
                <w:sz w:val="24"/>
                <w:szCs w:val="24"/>
              </w:rPr>
            </w:pPr>
            <w:r>
              <w:rPr>
                <w:rFonts w:hint="eastAsia" w:cs="仿宋_GB2312"/>
                <w:color w:val="000000" w:themeColor="text1"/>
                <w:sz w:val="24"/>
                <w:szCs w:val="24"/>
              </w:rPr>
              <w:t>（</w:t>
            </w:r>
            <w:r>
              <w:rPr>
                <w:rFonts w:cs="仿宋_GB2312"/>
                <w:color w:val="000000" w:themeColor="text1"/>
                <w:sz w:val="24"/>
                <w:szCs w:val="24"/>
              </w:rPr>
              <w:t>8</w:t>
            </w:r>
            <w:r>
              <w:rPr>
                <w:rFonts w:hint="eastAsia" w:cs="仿宋_GB2312"/>
                <w:color w:val="000000" w:themeColor="text1"/>
                <w:sz w:val="24"/>
                <w:szCs w:val="24"/>
              </w:rPr>
              <w:t>）其他需要提交的资料</w:t>
            </w:r>
          </w:p>
        </w:tc>
      </w:tr>
      <w:tr w14:paraId="71B92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992" w:type="dxa"/>
            <w:vAlign w:val="center"/>
          </w:tcPr>
          <w:p w14:paraId="1E7E8FD1">
            <w:pPr>
              <w:pStyle w:val="90"/>
              <w:spacing w:line="300" w:lineRule="exact"/>
              <w:ind w:left="142" w:hanging="142"/>
              <w:rPr>
                <w:sz w:val="24"/>
                <w:szCs w:val="24"/>
              </w:rPr>
            </w:pPr>
            <w:r>
              <w:rPr>
                <w:rFonts w:hint="eastAsia"/>
                <w:sz w:val="24"/>
                <w:szCs w:val="24"/>
              </w:rPr>
              <w:t>1</w:t>
            </w:r>
            <w:r>
              <w:rPr>
                <w:sz w:val="24"/>
                <w:szCs w:val="24"/>
              </w:rPr>
              <w:t>7</w:t>
            </w:r>
          </w:p>
        </w:tc>
        <w:tc>
          <w:tcPr>
            <w:tcW w:w="1702" w:type="dxa"/>
            <w:vAlign w:val="center"/>
          </w:tcPr>
          <w:p w14:paraId="785FFC4B">
            <w:pPr>
              <w:pStyle w:val="90"/>
              <w:spacing w:line="300" w:lineRule="exact"/>
              <w:ind w:left="142" w:hanging="142"/>
              <w:rPr>
                <w:sz w:val="24"/>
                <w:szCs w:val="24"/>
              </w:rPr>
            </w:pPr>
            <w:r>
              <w:rPr>
                <w:rFonts w:hint="eastAsia"/>
                <w:sz w:val="24"/>
                <w:szCs w:val="24"/>
              </w:rPr>
              <w:t>确定成交人</w:t>
            </w:r>
          </w:p>
        </w:tc>
        <w:tc>
          <w:tcPr>
            <w:tcW w:w="6946" w:type="dxa"/>
            <w:vAlign w:val="center"/>
          </w:tcPr>
          <w:p w14:paraId="155ED25E">
            <w:pPr>
              <w:pStyle w:val="90"/>
              <w:spacing w:line="300" w:lineRule="exact"/>
              <w:ind w:left="142" w:hanging="142"/>
              <w:rPr>
                <w:rFonts w:hint="eastAsia" w:eastAsiaTheme="minorEastAsia"/>
                <w:sz w:val="24"/>
                <w:szCs w:val="24"/>
                <w:lang w:eastAsia="zh-CN"/>
              </w:rPr>
            </w:pPr>
            <w:r>
              <w:rPr>
                <w:rFonts w:hint="eastAsia"/>
                <w:sz w:val="24"/>
                <w:szCs w:val="24"/>
              </w:rPr>
              <w:t>根据</w:t>
            </w:r>
            <w:r>
              <w:rPr>
                <w:rFonts w:hint="eastAsia"/>
                <w:color w:val="FF0000"/>
                <w:sz w:val="24"/>
                <w:szCs w:val="24"/>
              </w:rPr>
              <w:sym w:font="Wingdings" w:char="00FE"/>
            </w:r>
            <w:r>
              <w:rPr>
                <w:rFonts w:hint="eastAsia"/>
                <w:sz w:val="24"/>
                <w:szCs w:val="24"/>
              </w:rPr>
              <w:t>不含税/</w:t>
            </w:r>
            <w:r>
              <w:rPr>
                <w:rFonts w:hint="eastAsia"/>
                <w:color w:val="FF0000"/>
                <w:sz w:val="24"/>
                <w:szCs w:val="24"/>
              </w:rPr>
              <w:sym w:font="Wingdings" w:char="00A8"/>
            </w:r>
            <w:r>
              <w:rPr>
                <w:rFonts w:hint="eastAsia"/>
                <w:sz w:val="24"/>
                <w:szCs w:val="24"/>
              </w:rPr>
              <w:t>含税</w:t>
            </w:r>
            <w:r>
              <w:rPr>
                <w:rFonts w:hint="eastAsia"/>
                <w:color w:val="FF0000"/>
                <w:sz w:val="24"/>
                <w:szCs w:val="24"/>
              </w:rPr>
              <w:t>（</w:t>
            </w:r>
            <w:r>
              <w:rPr>
                <w:rFonts w:hint="eastAsia"/>
                <w:color w:val="FF0000"/>
                <w:sz w:val="24"/>
                <w:szCs w:val="24"/>
              </w:rPr>
              <w:sym w:font="Wingdings" w:char="00A8"/>
            </w:r>
            <w:r>
              <w:rPr>
                <w:rFonts w:hint="eastAsia"/>
                <w:color w:val="FF0000"/>
                <w:sz w:val="24"/>
                <w:szCs w:val="24"/>
              </w:rPr>
              <w:t>分项/</w:t>
            </w:r>
            <w:r>
              <w:rPr>
                <w:rFonts w:hint="eastAsia"/>
                <w:color w:val="FF0000"/>
                <w:sz w:val="24"/>
                <w:szCs w:val="24"/>
              </w:rPr>
              <w:sym w:font="Wingdings" w:char="00FE"/>
            </w:r>
            <w:r>
              <w:rPr>
                <w:rFonts w:hint="eastAsia"/>
                <w:color w:val="FF0000"/>
                <w:sz w:val="24"/>
                <w:szCs w:val="24"/>
              </w:rPr>
              <w:t>总价）</w:t>
            </w:r>
            <w:r>
              <w:rPr>
                <w:rFonts w:hint="eastAsia"/>
                <w:sz w:val="24"/>
                <w:szCs w:val="24"/>
              </w:rPr>
              <w:t>最低价由低到高进行排名</w:t>
            </w:r>
            <w:r>
              <w:rPr>
                <w:rFonts w:hint="eastAsia" w:asciiTheme="minorEastAsia" w:hAnsiTheme="minorEastAsia" w:eastAsiaTheme="minorEastAsia" w:cstheme="minorEastAsia"/>
                <w:sz w:val="24"/>
                <w:szCs w:val="24"/>
              </w:rPr>
              <w:t>，此次采购项目已明确施工方案及材料使用要求，本着公开、公平、公正、诚实信用”的原则，坚持“同质比价、同价比质、同质同价比服务”，根据投标方报价，质量和服务均能满足采购文件实质性响应要求的投标方中，根据不含税</w:t>
            </w:r>
            <w:r>
              <w:rPr>
                <w:rFonts w:hint="eastAsia" w:asciiTheme="minorEastAsia" w:hAnsiTheme="minorEastAsia" w:eastAsiaTheme="minorEastAsia" w:cstheme="minorEastAsia"/>
                <w:sz w:val="24"/>
                <w:szCs w:val="24"/>
                <w:lang w:val="en-US" w:eastAsia="zh-CN"/>
              </w:rPr>
              <w:t>总价最低确定最终中标方，</w:t>
            </w:r>
            <w:r>
              <w:rPr>
                <w:rFonts w:hint="eastAsia" w:asciiTheme="minorEastAsia" w:hAnsiTheme="minorEastAsia" w:eastAsiaTheme="minorEastAsia" w:cstheme="minorEastAsia"/>
                <w:sz w:val="24"/>
                <w:szCs w:val="24"/>
              </w:rPr>
              <w:t>并将结果通过EPS系</w:t>
            </w:r>
            <w:r>
              <w:rPr>
                <w:rFonts w:hint="eastAsia"/>
                <w:sz w:val="24"/>
                <w:szCs w:val="24"/>
              </w:rPr>
              <w:t>统进行发布，若出现第一中标候选人放弃成交或不能按采购文件规定签订合同等原因，取消中标资格，按排名顺序依次确定排名第二的中标候选人为中标供应商，以此类推。</w:t>
            </w:r>
            <w:r>
              <w:rPr>
                <w:rFonts w:hint="eastAsia"/>
                <w:sz w:val="24"/>
                <w:szCs w:val="24"/>
                <w:lang w:eastAsia="zh-CN"/>
              </w:rPr>
              <w:t>（</w:t>
            </w:r>
            <w:r>
              <w:rPr>
                <w:rFonts w:hint="eastAsia"/>
                <w:sz w:val="24"/>
                <w:szCs w:val="24"/>
                <w:lang w:val="en-US" w:eastAsia="zh-CN"/>
              </w:rPr>
              <w:t>询比采购按最低价原则中标</w:t>
            </w:r>
            <w:r>
              <w:rPr>
                <w:rFonts w:hint="eastAsia"/>
                <w:sz w:val="24"/>
                <w:szCs w:val="24"/>
                <w:lang w:eastAsia="zh-CN"/>
              </w:rPr>
              <w:t>）</w:t>
            </w:r>
          </w:p>
        </w:tc>
      </w:tr>
      <w:tr w14:paraId="0F0CF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992" w:type="dxa"/>
            <w:vAlign w:val="center"/>
          </w:tcPr>
          <w:p w14:paraId="249BA047">
            <w:pPr>
              <w:pStyle w:val="90"/>
              <w:spacing w:line="300" w:lineRule="exact"/>
              <w:ind w:left="142" w:hanging="142"/>
              <w:rPr>
                <w:sz w:val="24"/>
                <w:szCs w:val="24"/>
              </w:rPr>
            </w:pPr>
            <w:r>
              <w:rPr>
                <w:rFonts w:hint="eastAsia"/>
                <w:sz w:val="24"/>
                <w:szCs w:val="24"/>
              </w:rPr>
              <w:t>1</w:t>
            </w:r>
            <w:r>
              <w:rPr>
                <w:sz w:val="24"/>
                <w:szCs w:val="24"/>
              </w:rPr>
              <w:t>8</w:t>
            </w:r>
          </w:p>
        </w:tc>
        <w:tc>
          <w:tcPr>
            <w:tcW w:w="1702" w:type="dxa"/>
            <w:vAlign w:val="center"/>
          </w:tcPr>
          <w:p w14:paraId="016092C6">
            <w:pPr>
              <w:pStyle w:val="90"/>
              <w:spacing w:line="300" w:lineRule="exact"/>
              <w:ind w:left="142" w:hanging="142"/>
              <w:rPr>
                <w:sz w:val="24"/>
                <w:szCs w:val="24"/>
              </w:rPr>
            </w:pPr>
            <w:r>
              <w:rPr>
                <w:rFonts w:hint="eastAsia"/>
                <w:sz w:val="24"/>
                <w:szCs w:val="24"/>
              </w:rPr>
              <w:t>是否接受联合体投标★</w:t>
            </w:r>
          </w:p>
        </w:tc>
        <w:tc>
          <w:tcPr>
            <w:tcW w:w="6946" w:type="dxa"/>
            <w:vAlign w:val="center"/>
          </w:tcPr>
          <w:p w14:paraId="70EB5446">
            <w:pPr>
              <w:pStyle w:val="90"/>
              <w:spacing w:line="300" w:lineRule="exact"/>
              <w:ind w:left="142" w:hanging="142"/>
              <w:rPr>
                <w:sz w:val="24"/>
                <w:szCs w:val="24"/>
              </w:rPr>
            </w:pPr>
            <w:r>
              <w:rPr>
                <w:rFonts w:hint="eastAsia"/>
                <w:color w:val="FF0000"/>
                <w:sz w:val="24"/>
                <w:szCs w:val="24"/>
              </w:rPr>
              <w:sym w:font="Wingdings" w:char="00FE"/>
            </w:r>
            <w:r>
              <w:rPr>
                <w:rFonts w:hint="eastAsia" w:cs="仿宋_GB2312"/>
                <w:sz w:val="24"/>
                <w:szCs w:val="24"/>
              </w:rPr>
              <w:t>不接受/</w:t>
            </w:r>
            <w:r>
              <w:rPr>
                <w:rFonts w:hint="eastAsia"/>
                <w:color w:val="FF0000"/>
                <w:sz w:val="24"/>
                <w:szCs w:val="24"/>
              </w:rPr>
              <w:sym w:font="Wingdings" w:char="00A8"/>
            </w:r>
            <w:r>
              <w:rPr>
                <w:rFonts w:hint="eastAsia" w:cs="仿宋_GB2312"/>
                <w:sz w:val="24"/>
                <w:szCs w:val="24"/>
              </w:rPr>
              <w:t>接受</w:t>
            </w:r>
          </w:p>
        </w:tc>
      </w:tr>
      <w:tr w14:paraId="04564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992" w:type="dxa"/>
            <w:vAlign w:val="center"/>
          </w:tcPr>
          <w:p w14:paraId="10A775E6">
            <w:pPr>
              <w:pStyle w:val="90"/>
              <w:spacing w:line="300" w:lineRule="exact"/>
              <w:ind w:left="142" w:hanging="142"/>
              <w:rPr>
                <w:sz w:val="24"/>
                <w:szCs w:val="24"/>
              </w:rPr>
            </w:pPr>
            <w:r>
              <w:rPr>
                <w:rFonts w:hint="eastAsia"/>
                <w:sz w:val="24"/>
                <w:szCs w:val="24"/>
              </w:rPr>
              <w:t>1</w:t>
            </w:r>
            <w:r>
              <w:rPr>
                <w:sz w:val="24"/>
                <w:szCs w:val="24"/>
              </w:rPr>
              <w:t>9</w:t>
            </w:r>
          </w:p>
        </w:tc>
        <w:tc>
          <w:tcPr>
            <w:tcW w:w="1702" w:type="dxa"/>
            <w:vAlign w:val="center"/>
          </w:tcPr>
          <w:p w14:paraId="0362B6AD">
            <w:pPr>
              <w:pStyle w:val="90"/>
              <w:spacing w:line="300" w:lineRule="exact"/>
              <w:ind w:left="142" w:hanging="142"/>
              <w:rPr>
                <w:sz w:val="24"/>
                <w:szCs w:val="24"/>
              </w:rPr>
            </w:pPr>
            <w:r>
              <w:rPr>
                <w:rFonts w:hint="eastAsia"/>
                <w:sz w:val="24"/>
                <w:szCs w:val="24"/>
              </w:rPr>
              <w:t>是否分包★</w:t>
            </w:r>
          </w:p>
        </w:tc>
        <w:tc>
          <w:tcPr>
            <w:tcW w:w="6946" w:type="dxa"/>
            <w:vAlign w:val="center"/>
          </w:tcPr>
          <w:p w14:paraId="7D06AE36">
            <w:pPr>
              <w:pStyle w:val="90"/>
              <w:spacing w:line="300" w:lineRule="exact"/>
              <w:ind w:left="142" w:hanging="142"/>
              <w:rPr>
                <w:sz w:val="24"/>
                <w:szCs w:val="24"/>
              </w:rPr>
            </w:pPr>
            <w:r>
              <w:rPr>
                <w:rFonts w:hint="eastAsia"/>
                <w:color w:val="FF0000"/>
                <w:sz w:val="24"/>
                <w:szCs w:val="24"/>
              </w:rPr>
              <w:sym w:font="Wingdings" w:char="00FE"/>
            </w:r>
            <w:r>
              <w:rPr>
                <w:rFonts w:hint="eastAsia"/>
                <w:sz w:val="24"/>
                <w:szCs w:val="24"/>
              </w:rPr>
              <w:t>不允许/</w:t>
            </w:r>
            <w:r>
              <w:rPr>
                <w:rFonts w:hint="eastAsia"/>
                <w:color w:val="FF0000"/>
                <w:sz w:val="24"/>
                <w:szCs w:val="24"/>
              </w:rPr>
              <w:sym w:font="Wingdings" w:char="00A8"/>
            </w:r>
            <w:r>
              <w:rPr>
                <w:rFonts w:hint="eastAsia"/>
                <w:sz w:val="24"/>
                <w:szCs w:val="24"/>
              </w:rPr>
              <w:t>允许</w:t>
            </w:r>
          </w:p>
        </w:tc>
      </w:tr>
      <w:tr w14:paraId="4A70D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92" w:type="dxa"/>
            <w:vAlign w:val="center"/>
          </w:tcPr>
          <w:p w14:paraId="668897E5">
            <w:pPr>
              <w:pStyle w:val="90"/>
              <w:spacing w:line="300" w:lineRule="exact"/>
              <w:ind w:left="142" w:hanging="142"/>
              <w:rPr>
                <w:sz w:val="24"/>
                <w:szCs w:val="24"/>
              </w:rPr>
            </w:pPr>
            <w:r>
              <w:rPr>
                <w:sz w:val="24"/>
                <w:szCs w:val="24"/>
              </w:rPr>
              <w:t>20</w:t>
            </w:r>
          </w:p>
        </w:tc>
        <w:tc>
          <w:tcPr>
            <w:tcW w:w="1702" w:type="dxa"/>
            <w:vAlign w:val="center"/>
          </w:tcPr>
          <w:p w14:paraId="21381EE9">
            <w:pPr>
              <w:pStyle w:val="90"/>
              <w:spacing w:line="300" w:lineRule="exact"/>
              <w:ind w:left="142" w:hanging="142"/>
              <w:rPr>
                <w:sz w:val="24"/>
                <w:szCs w:val="24"/>
              </w:rPr>
            </w:pPr>
            <w:r>
              <w:rPr>
                <w:rFonts w:hint="eastAsia"/>
                <w:sz w:val="24"/>
                <w:szCs w:val="24"/>
              </w:rPr>
              <w:t>质量标准</w:t>
            </w:r>
          </w:p>
        </w:tc>
        <w:tc>
          <w:tcPr>
            <w:tcW w:w="6946" w:type="dxa"/>
            <w:vAlign w:val="center"/>
          </w:tcPr>
          <w:p w14:paraId="6715CD46">
            <w:pPr>
              <w:pStyle w:val="90"/>
              <w:spacing w:line="300" w:lineRule="exact"/>
              <w:ind w:left="142" w:hanging="142"/>
              <w:rPr>
                <w:sz w:val="24"/>
                <w:szCs w:val="24"/>
              </w:rPr>
            </w:pPr>
            <w:r>
              <w:rPr>
                <w:rFonts w:hint="eastAsia"/>
                <w:sz w:val="24"/>
                <w:szCs w:val="24"/>
              </w:rPr>
              <w:t xml:space="preserve">详见第四章合同文本                              </w:t>
            </w:r>
          </w:p>
        </w:tc>
      </w:tr>
      <w:tr w14:paraId="5B42A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992" w:type="dxa"/>
            <w:vAlign w:val="center"/>
          </w:tcPr>
          <w:p w14:paraId="669F0577">
            <w:pPr>
              <w:pStyle w:val="90"/>
              <w:spacing w:line="300" w:lineRule="exact"/>
              <w:ind w:left="142" w:hanging="142"/>
              <w:rPr>
                <w:sz w:val="24"/>
                <w:szCs w:val="24"/>
              </w:rPr>
            </w:pPr>
            <w:r>
              <w:rPr>
                <w:sz w:val="24"/>
                <w:szCs w:val="24"/>
              </w:rPr>
              <w:t>21</w:t>
            </w:r>
          </w:p>
        </w:tc>
        <w:tc>
          <w:tcPr>
            <w:tcW w:w="1702" w:type="dxa"/>
            <w:vAlign w:val="center"/>
          </w:tcPr>
          <w:p w14:paraId="7DA1A5C1">
            <w:pPr>
              <w:pStyle w:val="90"/>
              <w:spacing w:line="300" w:lineRule="exact"/>
              <w:ind w:left="142" w:hanging="142"/>
              <w:rPr>
                <w:sz w:val="24"/>
                <w:szCs w:val="24"/>
              </w:rPr>
            </w:pPr>
            <w:r>
              <w:rPr>
                <w:rFonts w:hint="eastAsia"/>
                <w:sz w:val="24"/>
                <w:szCs w:val="24"/>
              </w:rPr>
              <w:t>验收方式</w:t>
            </w:r>
          </w:p>
        </w:tc>
        <w:tc>
          <w:tcPr>
            <w:tcW w:w="6946" w:type="dxa"/>
            <w:vAlign w:val="center"/>
          </w:tcPr>
          <w:p w14:paraId="582D41D0">
            <w:pPr>
              <w:pStyle w:val="90"/>
              <w:spacing w:line="300" w:lineRule="exact"/>
              <w:ind w:left="142" w:hanging="142"/>
              <w:rPr>
                <w:sz w:val="24"/>
                <w:szCs w:val="24"/>
              </w:rPr>
            </w:pPr>
            <w:r>
              <w:rPr>
                <w:rFonts w:hint="eastAsia"/>
                <w:sz w:val="24"/>
                <w:szCs w:val="24"/>
              </w:rPr>
              <w:t xml:space="preserve">详见第四章合同文本                            </w:t>
            </w:r>
          </w:p>
        </w:tc>
      </w:tr>
      <w:tr w14:paraId="4289C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992" w:type="dxa"/>
            <w:vAlign w:val="center"/>
          </w:tcPr>
          <w:p w14:paraId="286283D0">
            <w:pPr>
              <w:pStyle w:val="90"/>
              <w:spacing w:line="300" w:lineRule="exact"/>
              <w:ind w:left="142" w:hanging="142"/>
              <w:rPr>
                <w:sz w:val="24"/>
                <w:szCs w:val="24"/>
              </w:rPr>
            </w:pPr>
            <w:r>
              <w:rPr>
                <w:sz w:val="24"/>
                <w:szCs w:val="24"/>
              </w:rPr>
              <w:t>22</w:t>
            </w:r>
          </w:p>
        </w:tc>
        <w:tc>
          <w:tcPr>
            <w:tcW w:w="1702" w:type="dxa"/>
            <w:vAlign w:val="center"/>
          </w:tcPr>
          <w:p w14:paraId="66678F10">
            <w:pPr>
              <w:spacing w:line="300" w:lineRule="exact"/>
              <w:ind w:firstLine="2520"/>
              <w:rPr>
                <w:sz w:val="24"/>
                <w:szCs w:val="24"/>
              </w:rPr>
            </w:pPr>
            <w:r>
              <w:rPr>
                <w:rFonts w:hint="eastAsia"/>
                <w:sz w:val="24"/>
                <w:szCs w:val="24"/>
              </w:rPr>
              <w:t>响响应和偏差</w:t>
            </w:r>
          </w:p>
        </w:tc>
        <w:tc>
          <w:tcPr>
            <w:tcW w:w="6946" w:type="dxa"/>
            <w:vAlign w:val="center"/>
          </w:tcPr>
          <w:p w14:paraId="2DE8441C">
            <w:pPr>
              <w:spacing w:line="300" w:lineRule="exact"/>
              <w:rPr>
                <w:sz w:val="24"/>
                <w:szCs w:val="24"/>
              </w:rPr>
            </w:pPr>
            <w:r>
              <w:rPr>
                <w:rFonts w:hint="eastAsia"/>
                <w:sz w:val="24"/>
                <w:szCs w:val="24"/>
              </w:rPr>
              <w:t>采购需求和合同草案中的关键条款均以“★”符号标记，供应商如对“★”标记条款存在异议的，需做盖章或签字版书面说明。</w:t>
            </w:r>
          </w:p>
        </w:tc>
      </w:tr>
      <w:tr w14:paraId="1C1A6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992" w:type="dxa"/>
            <w:vAlign w:val="center"/>
          </w:tcPr>
          <w:p w14:paraId="3A38FD85">
            <w:pPr>
              <w:pStyle w:val="90"/>
              <w:spacing w:line="300" w:lineRule="exact"/>
              <w:ind w:left="142" w:hanging="142"/>
              <w:rPr>
                <w:sz w:val="24"/>
                <w:szCs w:val="24"/>
              </w:rPr>
            </w:pPr>
            <w:r>
              <w:rPr>
                <w:sz w:val="24"/>
                <w:szCs w:val="24"/>
              </w:rPr>
              <w:t>23</w:t>
            </w:r>
          </w:p>
        </w:tc>
        <w:tc>
          <w:tcPr>
            <w:tcW w:w="1702" w:type="dxa"/>
            <w:vAlign w:val="center"/>
          </w:tcPr>
          <w:p w14:paraId="3762B01B">
            <w:pPr>
              <w:spacing w:line="300" w:lineRule="exact"/>
              <w:ind w:firstLine="2520"/>
              <w:rPr>
                <w:sz w:val="24"/>
                <w:szCs w:val="24"/>
              </w:rPr>
            </w:pPr>
            <w:r>
              <w:rPr>
                <w:rFonts w:hint="eastAsia"/>
                <w:sz w:val="24"/>
                <w:szCs w:val="24"/>
              </w:rPr>
              <w:t>其其他需说明事项</w:t>
            </w:r>
          </w:p>
        </w:tc>
        <w:tc>
          <w:tcPr>
            <w:tcW w:w="6946" w:type="dxa"/>
            <w:vAlign w:val="center"/>
          </w:tcPr>
          <w:p w14:paraId="726E66FF">
            <w:pPr>
              <w:snapToGrid w:val="0"/>
              <w:spacing w:line="300" w:lineRule="exact"/>
              <w:jc w:val="left"/>
              <w:rPr>
                <w:sz w:val="24"/>
                <w:szCs w:val="24"/>
                <w:shd w:val="clear" w:color="auto" w:fill="FFFFFF"/>
              </w:rPr>
            </w:pPr>
            <w:r>
              <w:rPr>
                <w:sz w:val="24"/>
                <w:szCs w:val="24"/>
                <w:shd w:val="clear" w:color="auto" w:fill="FFFFFF"/>
              </w:rPr>
              <w:t>23</w:t>
            </w:r>
            <w:r>
              <w:rPr>
                <w:rFonts w:hint="eastAsia"/>
                <w:sz w:val="24"/>
                <w:szCs w:val="24"/>
                <w:shd w:val="clear" w:color="auto" w:fill="FFFFFF"/>
              </w:rPr>
              <w:t>.1 对采购人的纪律要求</w:t>
            </w:r>
          </w:p>
          <w:p w14:paraId="10723E53">
            <w:pPr>
              <w:snapToGrid w:val="0"/>
              <w:spacing w:line="300" w:lineRule="exact"/>
              <w:jc w:val="left"/>
              <w:rPr>
                <w:sz w:val="24"/>
                <w:szCs w:val="24"/>
                <w:shd w:val="clear" w:color="auto" w:fill="FFFFFF"/>
              </w:rPr>
            </w:pPr>
            <w:r>
              <w:rPr>
                <w:rFonts w:hint="eastAsia"/>
                <w:sz w:val="24"/>
                <w:szCs w:val="24"/>
                <w:shd w:val="clear" w:color="auto" w:fill="FFFFFF"/>
              </w:rPr>
              <w:t>采购人不得泄露谈判采购活动中应当保密的情况和资料，不得与投标人串通损害国家利益、社会公共利益或者他人合法权益。</w:t>
            </w:r>
          </w:p>
          <w:p w14:paraId="09CDA908">
            <w:pPr>
              <w:snapToGrid w:val="0"/>
              <w:spacing w:line="300" w:lineRule="exact"/>
              <w:jc w:val="left"/>
              <w:rPr>
                <w:sz w:val="24"/>
                <w:szCs w:val="24"/>
                <w:shd w:val="clear" w:color="auto" w:fill="FFFFFF"/>
              </w:rPr>
            </w:pPr>
            <w:r>
              <w:rPr>
                <w:sz w:val="24"/>
                <w:szCs w:val="24"/>
                <w:shd w:val="clear" w:color="auto" w:fill="FFFFFF"/>
              </w:rPr>
              <w:t>23</w:t>
            </w:r>
            <w:r>
              <w:rPr>
                <w:rFonts w:hint="eastAsia"/>
                <w:sz w:val="24"/>
                <w:szCs w:val="24"/>
                <w:shd w:val="clear" w:color="auto" w:fill="FFFFFF"/>
              </w:rPr>
              <w:t>.2 对投标人的纪律要求</w:t>
            </w:r>
          </w:p>
          <w:p w14:paraId="31DA5832">
            <w:pPr>
              <w:snapToGrid w:val="0"/>
              <w:spacing w:line="300" w:lineRule="exact"/>
              <w:jc w:val="left"/>
              <w:rPr>
                <w:sz w:val="24"/>
                <w:szCs w:val="24"/>
                <w:shd w:val="clear" w:color="auto" w:fill="FFFFFF"/>
              </w:rPr>
            </w:pPr>
            <w:r>
              <w:rPr>
                <w:rFonts w:hint="eastAsia"/>
                <w:sz w:val="24"/>
                <w:szCs w:val="24"/>
                <w:shd w:val="clear" w:color="auto" w:fill="FFFFFF"/>
              </w:rPr>
              <w:t>投标人不得相互串通或者与采购人串通，不得向采购人或者采购小组成员行贿谋取成交，不得以他人名义参加谈判采购活动或者以其他方式弄虚作假骗取成交；投标人不得以任何方式干扰、影响评审工作。</w:t>
            </w:r>
          </w:p>
          <w:p w14:paraId="20764A29">
            <w:pPr>
              <w:snapToGrid w:val="0"/>
              <w:spacing w:line="300" w:lineRule="exact"/>
              <w:jc w:val="left"/>
              <w:rPr>
                <w:sz w:val="24"/>
                <w:szCs w:val="24"/>
                <w:shd w:val="clear" w:color="auto" w:fill="FFFFFF"/>
              </w:rPr>
            </w:pPr>
            <w:r>
              <w:rPr>
                <w:sz w:val="24"/>
                <w:szCs w:val="24"/>
                <w:shd w:val="clear" w:color="auto" w:fill="FFFFFF"/>
              </w:rPr>
              <w:t>23</w:t>
            </w:r>
            <w:r>
              <w:rPr>
                <w:rFonts w:hint="eastAsia"/>
                <w:sz w:val="24"/>
                <w:szCs w:val="24"/>
                <w:shd w:val="clear" w:color="auto" w:fill="FFFFFF"/>
              </w:rPr>
              <w:t>.3 对采购小组成员的纪律要求</w:t>
            </w:r>
          </w:p>
          <w:p w14:paraId="7507D21F">
            <w:pPr>
              <w:snapToGrid w:val="0"/>
              <w:spacing w:line="300" w:lineRule="exact"/>
              <w:jc w:val="left"/>
              <w:rPr>
                <w:sz w:val="24"/>
                <w:szCs w:val="24"/>
                <w:shd w:val="clear" w:color="auto" w:fill="FFFFFF"/>
              </w:rPr>
            </w:pPr>
            <w:r>
              <w:rPr>
                <w:rFonts w:hint="eastAsia"/>
                <w:sz w:val="24"/>
                <w:szCs w:val="24"/>
                <w:shd w:val="clear" w:color="auto" w:fill="FFFFFF"/>
              </w:rPr>
              <w:t>采购小组成员不得收受他人的财物或者其他好处，不得向他人透露对响应文件的评审和比较、候选成交投标人的推荐情况以及评审有关的其他情况。在采购活动中，采购小组成员应当客观、公正地履行职责，遵守职业道德，不得擅离职守、影响谈判工作正常进行，不得使用第四章“评审办法”没有规定的评审因素和标准进行评审。</w:t>
            </w:r>
          </w:p>
          <w:p w14:paraId="4814D730">
            <w:pPr>
              <w:snapToGrid w:val="0"/>
              <w:spacing w:line="300" w:lineRule="exact"/>
              <w:jc w:val="left"/>
              <w:rPr>
                <w:sz w:val="24"/>
                <w:szCs w:val="24"/>
                <w:shd w:val="clear" w:color="auto" w:fill="FFFFFF"/>
              </w:rPr>
            </w:pPr>
            <w:r>
              <w:rPr>
                <w:sz w:val="24"/>
                <w:szCs w:val="24"/>
                <w:shd w:val="clear" w:color="auto" w:fill="FFFFFF"/>
              </w:rPr>
              <w:t>23</w:t>
            </w:r>
            <w:r>
              <w:rPr>
                <w:rFonts w:hint="eastAsia"/>
                <w:sz w:val="24"/>
                <w:szCs w:val="24"/>
                <w:shd w:val="clear" w:color="auto" w:fill="FFFFFF"/>
              </w:rPr>
              <w:t>.4 对与采购活动有关的工作人员的纪律要求</w:t>
            </w:r>
          </w:p>
          <w:p w14:paraId="600ADF03">
            <w:pPr>
              <w:spacing w:line="300" w:lineRule="exact"/>
              <w:rPr>
                <w:sz w:val="24"/>
                <w:szCs w:val="24"/>
              </w:rPr>
            </w:pPr>
            <w:r>
              <w:rPr>
                <w:rFonts w:hint="eastAsia"/>
                <w:sz w:val="24"/>
                <w:szCs w:val="24"/>
                <w:shd w:val="clear" w:color="auto" w:fill="FFFFFF"/>
              </w:rPr>
              <w:t>与采购活动有关的工作人员不得收受他人的财物或者其他好处，不得向他人透露对响应文件的评审和比较、候选成交投标人的推荐情况以及谈判有关的其他情况。在采购活动中，与采购活动有关的工作人员不得擅离职守，影响谈判工作正常进行。</w:t>
            </w:r>
          </w:p>
        </w:tc>
      </w:tr>
    </w:tbl>
    <w:p w14:paraId="740D3989">
      <w:pPr>
        <w:jc w:val="center"/>
        <w:rPr>
          <w:rFonts w:ascii="黑体" w:hAnsi="黑体" w:eastAsia="黑体"/>
          <w:sz w:val="36"/>
          <w:szCs w:val="36"/>
        </w:rPr>
      </w:pPr>
    </w:p>
    <w:p w14:paraId="5E90EFB0">
      <w:pPr>
        <w:jc w:val="center"/>
        <w:rPr>
          <w:rFonts w:ascii="黑体" w:hAnsi="黑体" w:eastAsia="黑体"/>
          <w:sz w:val="36"/>
          <w:szCs w:val="36"/>
        </w:rPr>
      </w:pPr>
    </w:p>
    <w:p w14:paraId="79480A13">
      <w:pPr>
        <w:jc w:val="center"/>
        <w:rPr>
          <w:rFonts w:ascii="黑体" w:hAnsi="黑体" w:eastAsia="黑体"/>
          <w:sz w:val="36"/>
          <w:szCs w:val="36"/>
        </w:rPr>
      </w:pPr>
    </w:p>
    <w:p w14:paraId="5BB7849F">
      <w:pPr>
        <w:jc w:val="center"/>
        <w:rPr>
          <w:rFonts w:ascii="黑体" w:hAnsi="黑体" w:eastAsia="黑体"/>
          <w:sz w:val="36"/>
          <w:szCs w:val="36"/>
        </w:rPr>
      </w:pPr>
    </w:p>
    <w:p w14:paraId="2A679C35">
      <w:pPr>
        <w:jc w:val="center"/>
        <w:rPr>
          <w:rFonts w:ascii="黑体" w:hAnsi="黑体" w:eastAsia="黑体"/>
          <w:sz w:val="36"/>
          <w:szCs w:val="36"/>
        </w:rPr>
      </w:pPr>
    </w:p>
    <w:p w14:paraId="63E06BED">
      <w:pPr>
        <w:jc w:val="center"/>
        <w:rPr>
          <w:rFonts w:ascii="黑体" w:hAnsi="黑体" w:eastAsia="黑体"/>
          <w:sz w:val="36"/>
          <w:szCs w:val="36"/>
        </w:rPr>
      </w:pPr>
    </w:p>
    <w:p w14:paraId="339958A9">
      <w:pPr>
        <w:jc w:val="center"/>
        <w:rPr>
          <w:rFonts w:ascii="黑体" w:hAnsi="黑体" w:eastAsia="黑体"/>
          <w:sz w:val="36"/>
          <w:szCs w:val="36"/>
        </w:rPr>
      </w:pPr>
    </w:p>
    <w:p w14:paraId="1CEB2503">
      <w:pPr>
        <w:jc w:val="center"/>
        <w:rPr>
          <w:rFonts w:ascii="黑体" w:hAnsi="黑体" w:eastAsia="黑体"/>
          <w:sz w:val="36"/>
          <w:szCs w:val="36"/>
        </w:rPr>
      </w:pPr>
    </w:p>
    <w:p w14:paraId="03F7A0DC">
      <w:pPr>
        <w:jc w:val="center"/>
        <w:rPr>
          <w:rFonts w:ascii="黑体" w:hAnsi="黑体" w:eastAsia="黑体"/>
          <w:sz w:val="36"/>
          <w:szCs w:val="36"/>
        </w:rPr>
      </w:pPr>
    </w:p>
    <w:p w14:paraId="4DE2D750">
      <w:pPr>
        <w:jc w:val="center"/>
        <w:rPr>
          <w:rFonts w:ascii="黑体" w:hAnsi="黑体" w:eastAsia="黑体"/>
          <w:sz w:val="36"/>
          <w:szCs w:val="36"/>
        </w:rPr>
      </w:pPr>
    </w:p>
    <w:p w14:paraId="126AE52B">
      <w:pPr>
        <w:jc w:val="center"/>
        <w:rPr>
          <w:rFonts w:ascii="黑体" w:hAnsi="黑体" w:eastAsia="黑体"/>
          <w:sz w:val="36"/>
          <w:szCs w:val="36"/>
        </w:rPr>
      </w:pPr>
    </w:p>
    <w:p w14:paraId="29E65294">
      <w:pPr>
        <w:jc w:val="center"/>
        <w:rPr>
          <w:rFonts w:ascii="黑体" w:hAnsi="黑体" w:eastAsia="黑体"/>
          <w:sz w:val="36"/>
          <w:szCs w:val="36"/>
        </w:rPr>
      </w:pPr>
    </w:p>
    <w:p w14:paraId="6905FB54">
      <w:pPr>
        <w:jc w:val="center"/>
        <w:rPr>
          <w:rFonts w:ascii="黑体" w:hAnsi="黑体" w:eastAsia="黑体"/>
          <w:sz w:val="36"/>
          <w:szCs w:val="36"/>
        </w:rPr>
      </w:pPr>
    </w:p>
    <w:p w14:paraId="2587BBFB">
      <w:pPr>
        <w:jc w:val="center"/>
        <w:rPr>
          <w:rFonts w:ascii="黑体" w:hAnsi="黑体" w:eastAsia="黑体"/>
          <w:sz w:val="36"/>
          <w:szCs w:val="36"/>
        </w:rPr>
      </w:pPr>
    </w:p>
    <w:p w14:paraId="63434653">
      <w:pPr>
        <w:jc w:val="center"/>
        <w:rPr>
          <w:rFonts w:ascii="黑体" w:hAnsi="黑体" w:eastAsia="黑体"/>
          <w:sz w:val="36"/>
          <w:szCs w:val="36"/>
        </w:rPr>
      </w:pPr>
    </w:p>
    <w:p w14:paraId="26EDDC8F">
      <w:pPr>
        <w:jc w:val="center"/>
        <w:rPr>
          <w:rFonts w:ascii="黑体" w:hAnsi="黑体" w:eastAsia="黑体"/>
          <w:sz w:val="36"/>
          <w:szCs w:val="36"/>
        </w:rPr>
      </w:pPr>
    </w:p>
    <w:p w14:paraId="0E331DD6">
      <w:pPr>
        <w:jc w:val="center"/>
        <w:rPr>
          <w:rFonts w:ascii="黑体" w:hAnsi="黑体" w:eastAsia="黑体"/>
          <w:sz w:val="36"/>
          <w:szCs w:val="36"/>
        </w:rPr>
      </w:pPr>
    </w:p>
    <w:p w14:paraId="5A0C63F2">
      <w:pPr>
        <w:jc w:val="center"/>
        <w:rPr>
          <w:rFonts w:ascii="黑体" w:hAnsi="黑体" w:eastAsia="黑体"/>
          <w:sz w:val="36"/>
          <w:szCs w:val="36"/>
        </w:rPr>
      </w:pPr>
    </w:p>
    <w:p w14:paraId="28632683">
      <w:pPr>
        <w:jc w:val="center"/>
        <w:rPr>
          <w:rFonts w:ascii="黑体" w:hAnsi="黑体" w:eastAsia="黑体"/>
          <w:sz w:val="36"/>
          <w:szCs w:val="36"/>
        </w:rPr>
      </w:pPr>
    </w:p>
    <w:p w14:paraId="09085BF6"/>
    <w:p w14:paraId="45EE3E18">
      <w:pPr>
        <w:pStyle w:val="84"/>
      </w:pPr>
    </w:p>
    <w:p w14:paraId="7DA38647">
      <w:pPr>
        <w:pStyle w:val="84"/>
      </w:pPr>
      <w:r>
        <w:t>第四部分</w:t>
      </w:r>
      <w:r>
        <w:rPr>
          <w:rFonts w:hint="eastAsia"/>
        </w:rPr>
        <w:t xml:space="preserve"> 合同模板</w:t>
      </w:r>
    </w:p>
    <w:p w14:paraId="558835F2">
      <w:pPr>
        <w:snapToGrid/>
        <w:spacing w:before="0" w:beforeAutospacing="0" w:after="0" w:afterAutospacing="0" w:line="500" w:lineRule="exact"/>
        <w:ind w:firstLine="221" w:firstLineChars="50"/>
        <w:jc w:val="center"/>
        <w:textAlignment w:val="baseline"/>
        <w:rPr>
          <w:rStyle w:val="325"/>
          <w:rFonts w:ascii="宋体" w:hAnsi="宋体" w:eastAsia="宋体"/>
          <w:b/>
          <w:bCs/>
          <w:i w:val="0"/>
          <w:caps w:val="0"/>
          <w:spacing w:val="0"/>
          <w:w w:val="100"/>
          <w:kern w:val="2"/>
          <w:sz w:val="44"/>
          <w:szCs w:val="44"/>
          <w:lang w:val="en-US" w:eastAsia="zh-CN" w:bidi="ar-SA"/>
        </w:rPr>
      </w:pPr>
      <w:r>
        <w:rPr>
          <w:rStyle w:val="325"/>
          <w:rFonts w:hint="eastAsia" w:ascii="宋体" w:hAnsi="宋体" w:eastAsia="宋体"/>
          <w:b/>
          <w:bCs/>
          <w:i w:val="0"/>
          <w:caps w:val="0"/>
          <w:spacing w:val="0"/>
          <w:w w:val="100"/>
          <w:kern w:val="2"/>
          <w:sz w:val="44"/>
          <w:szCs w:val="44"/>
          <w:lang w:val="en-US" w:eastAsia="zh-CN" w:bidi="ar-SA"/>
        </w:rPr>
        <w:t>脱硫塔烟道更换</w:t>
      </w:r>
      <w:r>
        <w:rPr>
          <w:rStyle w:val="325"/>
          <w:rFonts w:ascii="宋体" w:hAnsi="宋体" w:eastAsia="宋体"/>
          <w:b/>
          <w:bCs/>
          <w:i w:val="0"/>
          <w:caps w:val="0"/>
          <w:spacing w:val="0"/>
          <w:w w:val="100"/>
          <w:kern w:val="2"/>
          <w:sz w:val="44"/>
          <w:szCs w:val="44"/>
          <w:lang w:val="en-US" w:eastAsia="zh-CN" w:bidi="ar-SA"/>
        </w:rPr>
        <w:t>合同</w:t>
      </w:r>
    </w:p>
    <w:p w14:paraId="53958D52">
      <w:pPr>
        <w:widowControl/>
        <w:snapToGrid/>
        <w:spacing w:before="0" w:beforeAutospacing="0" w:after="0" w:afterAutospacing="0" w:line="460" w:lineRule="exact"/>
        <w:jc w:val="left"/>
        <w:textAlignment w:val="baseline"/>
        <w:rPr>
          <w:rStyle w:val="325"/>
          <w:rFonts w:ascii="宋体" w:hAnsi="宋体" w:eastAsia="宋体" w:cs="宋体"/>
          <w:b w:val="0"/>
          <w:bCs/>
          <w:i w:val="0"/>
          <w:caps w:val="0"/>
          <w:spacing w:val="0"/>
          <w:w w:val="100"/>
          <w:kern w:val="2"/>
          <w:sz w:val="24"/>
          <w:szCs w:val="24"/>
          <w:lang w:val="en-US" w:eastAsia="zh-CN" w:bidi="ar-SA"/>
        </w:rPr>
      </w:pPr>
    </w:p>
    <w:p w14:paraId="781A66B3">
      <w:pPr>
        <w:widowControl/>
        <w:snapToGrid/>
        <w:spacing w:before="0" w:beforeAutospacing="0" w:after="0" w:afterAutospacing="0" w:line="460" w:lineRule="exact"/>
        <w:ind w:firstLine="240" w:firstLineChars="100"/>
        <w:jc w:val="left"/>
        <w:textAlignment w:val="baseline"/>
        <w:rPr>
          <w:rStyle w:val="325"/>
          <w:rFonts w:hint="default" w:ascii="宋体" w:hAnsi="宋体" w:eastAsia="宋体"/>
          <w:b w:val="0"/>
          <w:i w:val="0"/>
          <w:caps w:val="0"/>
          <w:color w:val="000000"/>
          <w:spacing w:val="0"/>
          <w:w w:val="100"/>
          <w:kern w:val="2"/>
          <w:sz w:val="24"/>
          <w:szCs w:val="24"/>
          <w:lang w:val="en-US" w:eastAsia="zh-CN" w:bidi="ar-SA"/>
        </w:rPr>
      </w:pPr>
      <w:r>
        <w:rPr>
          <w:rStyle w:val="325"/>
          <w:rFonts w:ascii="宋体" w:hAnsi="宋体" w:eastAsia="宋体"/>
          <w:b w:val="0"/>
          <w:i w:val="0"/>
          <w:caps w:val="0"/>
          <w:spacing w:val="0"/>
          <w:w w:val="100"/>
          <w:kern w:val="2"/>
          <w:sz w:val="24"/>
          <w:szCs w:val="24"/>
          <w:lang w:val="en-US" w:eastAsia="zh-CN" w:bidi="ar-SA"/>
        </w:rPr>
        <w:t>甲方：</w:t>
      </w:r>
      <w:r>
        <w:rPr>
          <w:rStyle w:val="325"/>
          <w:rFonts w:ascii="宋体" w:hAnsi="宋体" w:eastAsia="宋体"/>
          <w:b w:val="0"/>
          <w:i w:val="0"/>
          <w:caps w:val="0"/>
          <w:color w:val="000000"/>
          <w:spacing w:val="0"/>
          <w:w w:val="100"/>
          <w:kern w:val="2"/>
          <w:sz w:val="24"/>
          <w:szCs w:val="24"/>
          <w:lang w:val="en-US" w:eastAsia="zh-CN" w:bidi="ar-SA"/>
        </w:rPr>
        <w:t>中粮屯河临河番茄制品有限公司      合同编</w:t>
      </w:r>
      <w:r>
        <w:rPr>
          <w:rStyle w:val="325"/>
          <w:rFonts w:hint="eastAsia" w:ascii="宋体" w:hAnsi="宋体"/>
          <w:b w:val="0"/>
          <w:i w:val="0"/>
          <w:caps w:val="0"/>
          <w:color w:val="000000"/>
          <w:spacing w:val="0"/>
          <w:w w:val="100"/>
          <w:kern w:val="2"/>
          <w:sz w:val="24"/>
          <w:szCs w:val="24"/>
          <w:lang w:val="en-US" w:eastAsia="zh-CN" w:bidi="ar-SA"/>
        </w:rPr>
        <w:t>号</w:t>
      </w:r>
    </w:p>
    <w:p w14:paraId="5C901C66">
      <w:pPr>
        <w:snapToGrid/>
        <w:spacing w:before="0" w:beforeAutospacing="0" w:after="0" w:afterAutospacing="0" w:line="460" w:lineRule="exact"/>
        <w:ind w:firstLine="240" w:firstLineChars="100"/>
        <w:jc w:val="both"/>
        <w:textAlignment w:val="baseline"/>
        <w:rPr>
          <w:rStyle w:val="325"/>
          <w:rFonts w:ascii="宋体" w:hAnsi="宋体" w:eastAsia="宋体"/>
          <w:b w:val="0"/>
          <w:i w:val="0"/>
          <w:caps w:val="0"/>
          <w:spacing w:val="0"/>
          <w:w w:val="100"/>
          <w:kern w:val="2"/>
          <w:sz w:val="24"/>
          <w:szCs w:val="24"/>
          <w:lang w:val="en-US" w:eastAsia="zh-CN" w:bidi="ar-SA"/>
        </w:rPr>
      </w:pPr>
      <w:r>
        <w:rPr>
          <w:rStyle w:val="325"/>
          <w:rFonts w:ascii="宋体" w:hAnsi="宋体" w:eastAsia="宋体"/>
          <w:b w:val="0"/>
          <w:i w:val="0"/>
          <w:caps w:val="0"/>
          <w:spacing w:val="0"/>
          <w:w w:val="100"/>
          <w:kern w:val="2"/>
          <w:sz w:val="24"/>
          <w:szCs w:val="24"/>
          <w:lang w:val="en-US" w:eastAsia="zh-CN" w:bidi="ar-SA"/>
        </w:rPr>
        <w:t>乙方：</w:t>
      </w:r>
      <w:r>
        <w:rPr>
          <w:rStyle w:val="325"/>
          <w:rFonts w:hint="eastAsia" w:ascii="宋体" w:hAnsi="宋体" w:eastAsia="宋体"/>
          <w:b w:val="0"/>
          <w:i w:val="0"/>
          <w:caps w:val="0"/>
          <w:spacing w:val="0"/>
          <w:w w:val="100"/>
          <w:kern w:val="2"/>
          <w:sz w:val="24"/>
          <w:szCs w:val="24"/>
          <w:lang w:val="en-US" w:eastAsia="zh-CN" w:bidi="ar-SA"/>
        </w:rPr>
        <w:t xml:space="preserve">                             </w:t>
      </w:r>
      <w:r>
        <w:rPr>
          <w:rStyle w:val="325"/>
          <w:rFonts w:ascii="宋体" w:hAnsi="宋体" w:eastAsia="宋体"/>
          <w:b w:val="0"/>
          <w:i w:val="0"/>
          <w:caps w:val="0"/>
          <w:spacing w:val="0"/>
          <w:w w:val="100"/>
          <w:kern w:val="2"/>
          <w:sz w:val="24"/>
          <w:szCs w:val="24"/>
          <w:lang w:val="en-US" w:eastAsia="zh-CN" w:bidi="ar-SA"/>
        </w:rPr>
        <w:t xml:space="preserve">    签订地点：乌兰图克镇  </w:t>
      </w:r>
    </w:p>
    <w:p w14:paraId="42D1D04F">
      <w:pPr>
        <w:snapToGrid/>
        <w:spacing w:before="0" w:beforeAutospacing="0" w:after="0" w:afterAutospacing="0" w:line="460" w:lineRule="exact"/>
        <w:ind w:left="1650" w:hanging="1540"/>
        <w:jc w:val="both"/>
        <w:textAlignment w:val="baseline"/>
        <w:rPr>
          <w:rStyle w:val="325"/>
          <w:rFonts w:ascii="宋体" w:hAnsi="宋体" w:eastAsia="宋体"/>
          <w:b w:val="0"/>
          <w:i w:val="0"/>
          <w:caps w:val="0"/>
          <w:spacing w:val="0"/>
          <w:w w:val="100"/>
          <w:kern w:val="2"/>
          <w:sz w:val="24"/>
          <w:szCs w:val="24"/>
          <w:lang w:val="en-US" w:eastAsia="zh-CN" w:bidi="ar-SA"/>
        </w:rPr>
      </w:pPr>
      <w:r>
        <w:rPr>
          <w:rStyle w:val="325"/>
          <w:rFonts w:ascii="宋体" w:hAnsi="宋体" w:eastAsia="宋体"/>
          <w:b w:val="0"/>
          <w:i w:val="0"/>
          <w:caps w:val="0"/>
          <w:spacing w:val="0"/>
          <w:w w:val="100"/>
          <w:kern w:val="2"/>
          <w:sz w:val="24"/>
          <w:szCs w:val="24"/>
          <w:lang w:val="en-US" w:eastAsia="zh-CN" w:bidi="ar-SA"/>
        </w:rPr>
        <w:t xml:space="preserve">                                        签订时间：            </w:t>
      </w:r>
    </w:p>
    <w:p w14:paraId="3BD15874">
      <w:pPr>
        <w:snapToGrid/>
        <w:spacing w:before="0" w:beforeAutospacing="0" w:after="0" w:afterAutospacing="0" w:line="360" w:lineRule="auto"/>
        <w:ind w:firstLine="480" w:firstLineChars="200"/>
        <w:jc w:val="both"/>
        <w:textAlignment w:val="baseline"/>
        <w:rPr>
          <w:rStyle w:val="325"/>
          <w:rFonts w:ascii="Arial" w:hAnsi="Arial"/>
          <w:b w:val="0"/>
          <w:i w:val="0"/>
          <w:caps w:val="0"/>
          <w:spacing w:val="0"/>
          <w:w w:val="100"/>
          <w:kern w:val="2"/>
          <w:sz w:val="24"/>
          <w:szCs w:val="24"/>
          <w:lang w:val="en-US" w:eastAsia="zh-CN" w:bidi="ar-SA"/>
        </w:rPr>
      </w:pPr>
      <w:r>
        <w:rPr>
          <w:rStyle w:val="325"/>
          <w:rFonts w:ascii="Arial" w:hAnsi="宋体"/>
          <w:b w:val="0"/>
          <w:i w:val="0"/>
          <w:caps w:val="0"/>
          <w:spacing w:val="0"/>
          <w:w w:val="100"/>
          <w:kern w:val="2"/>
          <w:sz w:val="24"/>
          <w:szCs w:val="24"/>
          <w:lang w:val="en-US" w:eastAsia="zh-CN" w:bidi="ar-SA"/>
        </w:rPr>
        <w:t>甲、乙双方根据《中华人民共和国民法典》等有关法律规定，在平等、自愿的基础上，经充分协商就</w:t>
      </w:r>
      <w:r>
        <w:rPr>
          <w:rStyle w:val="325"/>
          <w:rFonts w:hint="eastAsia" w:ascii="Arial" w:hAnsi="宋体"/>
          <w:b w:val="0"/>
          <w:i w:val="0"/>
          <w:caps w:val="0"/>
          <w:spacing w:val="0"/>
          <w:w w:val="100"/>
          <w:kern w:val="2"/>
          <w:sz w:val="24"/>
          <w:szCs w:val="24"/>
          <w:lang w:val="en-US" w:eastAsia="zh-CN" w:bidi="ar-SA"/>
        </w:rPr>
        <w:t>脱硫塔烟道更换采购</w:t>
      </w:r>
      <w:r>
        <w:rPr>
          <w:rStyle w:val="325"/>
          <w:rFonts w:ascii="Arial" w:hAnsi="宋体"/>
          <w:b w:val="0"/>
          <w:i w:val="0"/>
          <w:caps w:val="0"/>
          <w:spacing w:val="0"/>
          <w:w w:val="100"/>
          <w:kern w:val="2"/>
          <w:sz w:val="24"/>
          <w:szCs w:val="24"/>
          <w:lang w:val="en-US" w:eastAsia="zh-CN" w:bidi="ar-SA"/>
        </w:rPr>
        <w:t>工作签订以下合同条款：</w:t>
      </w:r>
    </w:p>
    <w:p w14:paraId="77895020">
      <w:pPr>
        <w:widowControl/>
        <w:tabs>
          <w:tab w:val="left" w:pos="5835"/>
        </w:tabs>
        <w:snapToGrid/>
        <w:spacing w:before="0" w:beforeAutospacing="0" w:after="0" w:afterAutospacing="0" w:line="460" w:lineRule="exact"/>
        <w:jc w:val="left"/>
        <w:textAlignment w:val="baseline"/>
        <w:rPr>
          <w:rStyle w:val="325"/>
          <w:rFonts w:ascii="宋体" w:hAnsi="宋体" w:eastAsia="宋体" w:cs="宋体"/>
          <w:b/>
          <w:bCs/>
          <w:i w:val="0"/>
          <w:caps w:val="0"/>
          <w:spacing w:val="0"/>
          <w:w w:val="100"/>
          <w:kern w:val="2"/>
          <w:sz w:val="24"/>
          <w:szCs w:val="24"/>
          <w:lang w:val="en-US" w:eastAsia="zh-CN" w:bidi="ar-SA"/>
        </w:rPr>
      </w:pPr>
      <w:r>
        <w:rPr>
          <w:rStyle w:val="325"/>
          <w:rFonts w:ascii="宋体" w:hAnsi="宋体" w:eastAsia="宋体" w:cs="宋体"/>
          <w:b/>
          <w:bCs/>
          <w:i w:val="0"/>
          <w:caps w:val="0"/>
          <w:spacing w:val="0"/>
          <w:w w:val="100"/>
          <w:kern w:val="2"/>
          <w:sz w:val="24"/>
          <w:szCs w:val="24"/>
          <w:lang w:val="en-US" w:eastAsia="zh-CN" w:bidi="ar-SA"/>
        </w:rPr>
        <w:t xml:space="preserve">第一条 </w:t>
      </w:r>
      <w:r>
        <w:rPr>
          <w:rStyle w:val="325"/>
          <w:rFonts w:hint="eastAsia" w:ascii="宋体" w:hAnsi="宋体" w:cs="宋体"/>
          <w:b/>
          <w:bCs/>
          <w:i w:val="0"/>
          <w:caps w:val="0"/>
          <w:spacing w:val="0"/>
          <w:w w:val="100"/>
          <w:kern w:val="2"/>
          <w:sz w:val="24"/>
          <w:szCs w:val="24"/>
          <w:lang w:val="en-US" w:eastAsia="zh-CN" w:bidi="ar-SA"/>
        </w:rPr>
        <w:t>项目</w:t>
      </w:r>
      <w:r>
        <w:rPr>
          <w:rStyle w:val="325"/>
          <w:rFonts w:ascii="宋体" w:hAnsi="宋体" w:eastAsia="宋体" w:cs="宋体"/>
          <w:b/>
          <w:bCs/>
          <w:i w:val="0"/>
          <w:caps w:val="0"/>
          <w:spacing w:val="0"/>
          <w:w w:val="100"/>
          <w:kern w:val="2"/>
          <w:sz w:val="24"/>
          <w:szCs w:val="24"/>
          <w:lang w:val="en-US" w:eastAsia="zh-CN" w:bidi="ar-SA"/>
        </w:rPr>
        <w:t>概况</w:t>
      </w:r>
      <w:r>
        <w:rPr>
          <w:rStyle w:val="325"/>
          <w:rFonts w:ascii="宋体" w:hAnsi="宋体" w:eastAsia="宋体" w:cs="宋体"/>
          <w:b/>
          <w:bCs/>
          <w:i w:val="0"/>
          <w:caps w:val="0"/>
          <w:spacing w:val="0"/>
          <w:w w:val="100"/>
          <w:kern w:val="2"/>
          <w:sz w:val="24"/>
          <w:szCs w:val="24"/>
          <w:lang w:val="en-US" w:eastAsia="zh-CN" w:bidi="ar-SA"/>
        </w:rPr>
        <w:tab/>
      </w:r>
    </w:p>
    <w:p w14:paraId="3898B551">
      <w:pPr>
        <w:widowControl/>
        <w:tabs>
          <w:tab w:val="right" w:pos="9070"/>
        </w:tabs>
        <w:snapToGrid/>
        <w:spacing w:before="0" w:beforeAutospacing="0" w:after="0" w:afterAutospacing="0" w:line="460" w:lineRule="exact"/>
        <w:jc w:val="left"/>
        <w:textAlignment w:val="baseline"/>
        <w:rPr>
          <w:rStyle w:val="325"/>
          <w:rFonts w:ascii="宋体" w:hAnsi="宋体" w:eastAsia="宋体" w:cs="宋体"/>
          <w:b w:val="0"/>
          <w:bCs/>
          <w:i w:val="0"/>
          <w:caps w:val="0"/>
          <w:spacing w:val="0"/>
          <w:w w:val="100"/>
          <w:kern w:val="2"/>
          <w:sz w:val="24"/>
          <w:szCs w:val="24"/>
          <w:lang w:val="en-US" w:eastAsia="zh-CN" w:bidi="ar-SA"/>
        </w:rPr>
      </w:pPr>
      <w:r>
        <w:rPr>
          <w:rStyle w:val="325"/>
          <w:rFonts w:ascii="宋体" w:hAnsi="宋体" w:eastAsia="宋体"/>
          <w:b w:val="0"/>
          <w:i w:val="0"/>
          <w:caps w:val="0"/>
          <w:spacing w:val="0"/>
          <w:w w:val="100"/>
          <w:kern w:val="2"/>
          <w:sz w:val="24"/>
          <w:szCs w:val="24"/>
          <w:lang w:val="en-US" w:eastAsia="zh-CN" w:bidi="ar-SA"/>
        </w:rPr>
        <w:t>（一）</w:t>
      </w:r>
      <w:r>
        <w:rPr>
          <w:rStyle w:val="325"/>
          <w:rFonts w:hint="eastAsia" w:ascii="宋体" w:hAnsi="宋体"/>
          <w:b w:val="0"/>
          <w:i w:val="0"/>
          <w:caps w:val="0"/>
          <w:spacing w:val="0"/>
          <w:w w:val="100"/>
          <w:kern w:val="2"/>
          <w:sz w:val="24"/>
          <w:szCs w:val="24"/>
          <w:lang w:val="en-US" w:eastAsia="zh-CN" w:bidi="ar-SA"/>
        </w:rPr>
        <w:t>项目</w:t>
      </w:r>
      <w:r>
        <w:rPr>
          <w:rStyle w:val="325"/>
          <w:rFonts w:ascii="宋体" w:hAnsi="宋体" w:eastAsia="宋体"/>
          <w:b w:val="0"/>
          <w:i w:val="0"/>
          <w:caps w:val="0"/>
          <w:spacing w:val="0"/>
          <w:w w:val="100"/>
          <w:kern w:val="2"/>
          <w:sz w:val="24"/>
          <w:szCs w:val="24"/>
          <w:lang w:val="en-US" w:eastAsia="zh-CN" w:bidi="ar-SA"/>
        </w:rPr>
        <w:t>名称：</w:t>
      </w:r>
      <w:r>
        <w:rPr>
          <w:rStyle w:val="325"/>
          <w:rFonts w:hint="eastAsia" w:ascii="宋体" w:hAnsi="宋体" w:eastAsia="宋体"/>
          <w:b w:val="0"/>
          <w:i w:val="0"/>
          <w:caps w:val="0"/>
          <w:spacing w:val="0"/>
          <w:w w:val="100"/>
          <w:kern w:val="2"/>
          <w:sz w:val="24"/>
          <w:szCs w:val="24"/>
          <w:lang w:val="en-US" w:eastAsia="zh-CN" w:bidi="ar-SA"/>
        </w:rPr>
        <w:t>脱硫塔烟道更换</w:t>
      </w:r>
      <w:r>
        <w:rPr>
          <w:rStyle w:val="325"/>
          <w:rFonts w:hint="eastAsia" w:ascii="宋体" w:hAnsi="宋体"/>
          <w:b w:val="0"/>
          <w:i w:val="0"/>
          <w:caps w:val="0"/>
          <w:spacing w:val="0"/>
          <w:w w:val="100"/>
          <w:kern w:val="2"/>
          <w:sz w:val="24"/>
          <w:szCs w:val="24"/>
          <w:lang w:val="en-US" w:eastAsia="zh-CN" w:bidi="ar-SA"/>
        </w:rPr>
        <w:t>采购</w:t>
      </w:r>
      <w:r>
        <w:rPr>
          <w:rStyle w:val="325"/>
          <w:rFonts w:ascii="宋体" w:hAnsi="宋体" w:eastAsia="宋体" w:cs="宋体"/>
          <w:b w:val="0"/>
          <w:bCs/>
          <w:i w:val="0"/>
          <w:caps w:val="0"/>
          <w:spacing w:val="0"/>
          <w:w w:val="100"/>
          <w:kern w:val="2"/>
          <w:sz w:val="24"/>
          <w:szCs w:val="24"/>
          <w:lang w:val="en-US" w:eastAsia="zh-CN" w:bidi="ar-SA"/>
        </w:rPr>
        <w:t>。</w:t>
      </w:r>
    </w:p>
    <w:p w14:paraId="717E7609">
      <w:pPr>
        <w:widowControl/>
        <w:tabs>
          <w:tab w:val="right" w:pos="9070"/>
        </w:tabs>
        <w:snapToGrid/>
        <w:spacing w:before="0" w:beforeAutospacing="0" w:after="0" w:afterAutospacing="0" w:line="460" w:lineRule="exact"/>
        <w:jc w:val="left"/>
        <w:textAlignment w:val="baseline"/>
        <w:rPr>
          <w:rStyle w:val="325"/>
          <w:rFonts w:ascii="宋体" w:hAnsi="宋体" w:eastAsia="宋体" w:cs="宋体"/>
          <w:b w:val="0"/>
          <w:bCs/>
          <w:i w:val="0"/>
          <w:caps w:val="0"/>
          <w:spacing w:val="0"/>
          <w:w w:val="100"/>
          <w:kern w:val="2"/>
          <w:sz w:val="24"/>
          <w:szCs w:val="24"/>
          <w:lang w:val="en-US" w:eastAsia="zh-CN" w:bidi="ar-SA"/>
        </w:rPr>
      </w:pPr>
      <w:r>
        <w:rPr>
          <w:rStyle w:val="325"/>
          <w:rFonts w:ascii="宋体" w:hAnsi="宋体" w:eastAsia="宋体"/>
          <w:b w:val="0"/>
          <w:i w:val="0"/>
          <w:caps w:val="0"/>
          <w:spacing w:val="0"/>
          <w:w w:val="100"/>
          <w:kern w:val="2"/>
          <w:sz w:val="24"/>
          <w:szCs w:val="24"/>
          <w:lang w:val="en-US" w:eastAsia="zh-CN" w:bidi="ar-SA"/>
        </w:rPr>
        <w:t>（二）</w:t>
      </w:r>
      <w:r>
        <w:rPr>
          <w:rStyle w:val="325"/>
          <w:rFonts w:hint="eastAsia" w:ascii="宋体" w:hAnsi="宋体"/>
          <w:b w:val="0"/>
          <w:i w:val="0"/>
          <w:caps w:val="0"/>
          <w:spacing w:val="0"/>
          <w:w w:val="100"/>
          <w:kern w:val="2"/>
          <w:sz w:val="24"/>
          <w:szCs w:val="24"/>
          <w:lang w:val="en-US" w:eastAsia="zh-CN" w:bidi="ar-SA"/>
        </w:rPr>
        <w:t>项目</w:t>
      </w:r>
      <w:r>
        <w:rPr>
          <w:rStyle w:val="325"/>
          <w:rFonts w:ascii="宋体" w:hAnsi="宋体" w:eastAsia="宋体"/>
          <w:b w:val="0"/>
          <w:i w:val="0"/>
          <w:caps w:val="0"/>
          <w:spacing w:val="0"/>
          <w:w w:val="100"/>
          <w:kern w:val="2"/>
          <w:sz w:val="24"/>
          <w:szCs w:val="24"/>
          <w:lang w:val="en-US" w:eastAsia="zh-CN" w:bidi="ar-SA"/>
        </w:rPr>
        <w:t>地点：</w:t>
      </w:r>
      <w:r>
        <w:rPr>
          <w:rStyle w:val="325"/>
          <w:rFonts w:ascii="宋体" w:hAnsi="宋体" w:eastAsia="宋体" w:cs="宋体"/>
          <w:b w:val="0"/>
          <w:bCs/>
          <w:i w:val="0"/>
          <w:caps w:val="0"/>
          <w:spacing w:val="0"/>
          <w:w w:val="100"/>
          <w:kern w:val="2"/>
          <w:sz w:val="24"/>
          <w:szCs w:val="24"/>
          <w:lang w:val="en-US" w:eastAsia="zh-CN" w:bidi="ar-SA"/>
        </w:rPr>
        <w:t>中粮屯河临河番茄制品有限公司。</w:t>
      </w:r>
    </w:p>
    <w:p w14:paraId="39EBEDBC">
      <w:pPr>
        <w:pStyle w:val="5"/>
        <w:rPr>
          <w:rStyle w:val="325"/>
          <w:rFonts w:ascii="宋体" w:hAnsi="宋体" w:eastAsia="宋体"/>
          <w:b w:val="0"/>
          <w:i w:val="0"/>
          <w:caps w:val="0"/>
          <w:spacing w:val="0"/>
          <w:w w:val="100"/>
          <w:kern w:val="2"/>
          <w:sz w:val="24"/>
          <w:szCs w:val="24"/>
          <w:lang w:val="en-US" w:eastAsia="zh-CN" w:bidi="ar-SA"/>
        </w:rPr>
      </w:pPr>
      <w:r>
        <w:rPr>
          <w:rStyle w:val="325"/>
          <w:rFonts w:ascii="宋体" w:hAnsi="宋体" w:eastAsia="宋体"/>
          <w:b w:val="0"/>
          <w:i w:val="0"/>
          <w:caps w:val="0"/>
          <w:spacing w:val="0"/>
          <w:w w:val="100"/>
          <w:kern w:val="2"/>
          <w:sz w:val="24"/>
          <w:szCs w:val="24"/>
          <w:lang w:val="en-US" w:eastAsia="zh-CN" w:bidi="ar-SA"/>
        </w:rPr>
        <w:t>（三）</w:t>
      </w:r>
      <w:r>
        <w:rPr>
          <w:rStyle w:val="325"/>
          <w:rFonts w:hint="eastAsia" w:ascii="宋体" w:hAnsi="宋体"/>
          <w:b w:val="0"/>
          <w:i w:val="0"/>
          <w:caps w:val="0"/>
          <w:spacing w:val="0"/>
          <w:w w:val="100"/>
          <w:kern w:val="2"/>
          <w:sz w:val="24"/>
          <w:szCs w:val="24"/>
          <w:lang w:val="en-US" w:eastAsia="zh-CN" w:bidi="ar-SA"/>
        </w:rPr>
        <w:t>项目</w:t>
      </w:r>
      <w:r>
        <w:rPr>
          <w:rStyle w:val="325"/>
          <w:rFonts w:ascii="宋体" w:hAnsi="宋体" w:eastAsia="宋体"/>
          <w:b w:val="0"/>
          <w:i w:val="0"/>
          <w:caps w:val="0"/>
          <w:spacing w:val="0"/>
          <w:w w:val="100"/>
          <w:kern w:val="2"/>
          <w:sz w:val="24"/>
          <w:szCs w:val="24"/>
          <w:lang w:val="en-US" w:eastAsia="zh-CN" w:bidi="ar-SA"/>
        </w:rPr>
        <w:t>内容：</w:t>
      </w:r>
      <w:r>
        <w:rPr>
          <w:rStyle w:val="325"/>
          <w:rFonts w:hint="eastAsia" w:ascii="宋体" w:hAnsi="宋体" w:eastAsia="宋体"/>
          <w:b w:val="0"/>
          <w:i w:val="0"/>
          <w:caps w:val="0"/>
          <w:spacing w:val="0"/>
          <w:w w:val="100"/>
          <w:kern w:val="2"/>
          <w:sz w:val="24"/>
          <w:szCs w:val="24"/>
          <w:lang w:val="en-US" w:eastAsia="zh-CN" w:bidi="ar-SA"/>
        </w:rPr>
        <w:t>两台脱硫塔烟道更换，直径2米直管段烟道34米，90°弯头4个，水平矩形烟道10米</w:t>
      </w:r>
      <w:r>
        <w:rPr>
          <w:rFonts w:hint="eastAsia" w:ascii="宋体" w:hAnsi="宋体" w:cs="宋体"/>
          <w:color w:val="000000"/>
          <w:sz w:val="24"/>
          <w:szCs w:val="24"/>
          <w:lang w:val="en-US" w:eastAsia="zh-CN" w:bidi="zh-CN"/>
        </w:rPr>
        <w:t>。</w:t>
      </w:r>
    </w:p>
    <w:p w14:paraId="24221C82">
      <w:pPr>
        <w:widowControl/>
        <w:snapToGrid/>
        <w:spacing w:before="0" w:beforeAutospacing="0" w:after="0" w:afterAutospacing="0" w:line="460" w:lineRule="exact"/>
        <w:jc w:val="left"/>
        <w:textAlignment w:val="baseline"/>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第二条 施工要求</w:t>
      </w:r>
    </w:p>
    <w:p w14:paraId="68FE7914">
      <w:pPr>
        <w:widowControl/>
        <w:snapToGrid/>
        <w:spacing w:before="0" w:beforeAutospacing="0" w:after="0" w:afterAutospacing="0" w:line="460" w:lineRule="exact"/>
        <w:jc w:val="left"/>
        <w:textAlignment w:val="baseline"/>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1、按甲方要求规范施工。</w:t>
      </w:r>
    </w:p>
    <w:p w14:paraId="15371E61">
      <w:pPr>
        <w:widowControl/>
        <w:snapToGrid/>
        <w:spacing w:before="0" w:beforeAutospacing="0" w:after="0" w:afterAutospacing="0" w:line="460" w:lineRule="exact"/>
        <w:jc w:val="left"/>
        <w:textAlignment w:val="baseline"/>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szCs w:val="24"/>
          <w:lang w:val="en-US" w:eastAsia="zh-CN" w:bidi="zh-CN"/>
        </w:rPr>
        <w:t>2、乙方施工过程中不允许破坏甲方的设备以及厂房结构等，如破坏的则负责按原状维修好，如乙方没有能力维修的，则照价赔偿。</w:t>
      </w:r>
    </w:p>
    <w:p w14:paraId="3F21FE4E">
      <w:pPr>
        <w:pStyle w:val="90"/>
        <w:numPr>
          <w:ilvl w:val="0"/>
          <w:numId w:val="0"/>
        </w:numPr>
        <w:spacing w:line="360" w:lineRule="auto"/>
        <w:ind w:leftChars="-59" w:right="23" w:rightChars="0" w:firstLine="240" w:firstLineChars="100"/>
        <w:rPr>
          <w:rFonts w:hint="eastAsia" w:ascii="宋体" w:hAnsi="宋体" w:eastAsia="宋体" w:cs="宋体"/>
          <w:color w:val="000000"/>
          <w:sz w:val="24"/>
          <w:szCs w:val="24"/>
          <w:lang w:val="en-US" w:eastAsia="zh-CN" w:bidi="zh-CN"/>
        </w:rPr>
      </w:pPr>
      <w:r>
        <w:rPr>
          <w:rFonts w:hint="eastAsia" w:ascii="宋体" w:hAnsi="宋体" w:cs="宋体"/>
          <w:sz w:val="24"/>
          <w:szCs w:val="24"/>
          <w:lang w:val="en-US" w:eastAsia="zh-CN"/>
        </w:rPr>
        <w:t>3、烟道采用6mm厚度碳钢板制作内里使用环氧树脂防腐制作，外表面使用油漆防腐</w:t>
      </w:r>
      <w:r>
        <w:rPr>
          <w:rFonts w:hint="eastAsia" w:ascii="宋体" w:hAnsi="宋体" w:eastAsia="宋体" w:cs="宋体"/>
          <w:sz w:val="24"/>
          <w:szCs w:val="24"/>
          <w:lang w:val="en-US" w:eastAsia="zh-CN"/>
        </w:rPr>
        <w:t>。</w:t>
      </w:r>
    </w:p>
    <w:p w14:paraId="0DB29553">
      <w:pPr>
        <w:snapToGrid/>
        <w:spacing w:before="0" w:beforeAutospacing="0" w:after="0" w:afterAutospacing="0" w:line="240" w:lineRule="auto"/>
        <w:jc w:val="left"/>
        <w:textAlignment w:val="baseline"/>
        <w:rPr>
          <w:rStyle w:val="325"/>
          <w:rFonts w:ascii="Times New Roman" w:hAnsi="Times New Roman" w:eastAsia="宋体"/>
          <w:b/>
          <w:bCs/>
          <w:i w:val="0"/>
          <w:caps w:val="0"/>
          <w:spacing w:val="0"/>
          <w:w w:val="100"/>
          <w:kern w:val="2"/>
          <w:sz w:val="24"/>
          <w:szCs w:val="24"/>
          <w:lang w:val="en-US" w:eastAsia="zh-CN" w:bidi="ar-SA"/>
        </w:rPr>
      </w:pPr>
      <w:r>
        <w:rPr>
          <w:rStyle w:val="325"/>
          <w:rFonts w:ascii="Times New Roman" w:hAnsi="Times New Roman" w:eastAsia="宋体"/>
          <w:b/>
          <w:bCs/>
          <w:i w:val="0"/>
          <w:caps w:val="0"/>
          <w:spacing w:val="0"/>
          <w:w w:val="100"/>
          <w:kern w:val="2"/>
          <w:sz w:val="24"/>
          <w:szCs w:val="24"/>
          <w:lang w:val="en-US" w:eastAsia="zh-CN" w:bidi="ar-SA"/>
        </w:rPr>
        <w:t>第三条、合同金额及付款方式</w:t>
      </w:r>
    </w:p>
    <w:p w14:paraId="605EE17F">
      <w:pPr>
        <w:snapToGrid/>
        <w:spacing w:before="0" w:beforeAutospacing="0" w:after="0" w:afterAutospacing="0" w:line="240" w:lineRule="auto"/>
        <w:jc w:val="left"/>
        <w:textAlignment w:val="baseline"/>
        <w:rPr>
          <w:rStyle w:val="325"/>
          <w:rFonts w:hint="default" w:asciiTheme="minorEastAsia" w:hAnsiTheme="minorEastAsia" w:eastAsiaTheme="minorEastAsia" w:cstheme="minorEastAsia"/>
          <w:b w:val="0"/>
          <w:i w:val="0"/>
          <w:caps w:val="0"/>
          <w:spacing w:val="0"/>
          <w:w w:val="100"/>
          <w:kern w:val="2"/>
          <w:sz w:val="24"/>
          <w:szCs w:val="24"/>
          <w:lang w:val="en-US" w:eastAsia="zh-CN" w:bidi="ar-SA"/>
        </w:rPr>
      </w:pPr>
      <w:r>
        <w:rPr>
          <w:rStyle w:val="325"/>
          <w:rFonts w:hint="eastAsia" w:ascii="微软雅黑" w:hAnsi="微软雅黑" w:eastAsia="微软雅黑" w:cs="微软雅黑"/>
          <w:b w:val="0"/>
          <w:i w:val="0"/>
          <w:caps w:val="0"/>
          <w:spacing w:val="0"/>
          <w:w w:val="100"/>
          <w:kern w:val="2"/>
          <w:sz w:val="24"/>
          <w:szCs w:val="24"/>
          <w:lang w:val="en-US" w:eastAsia="zh-CN" w:bidi="ar-SA"/>
        </w:rPr>
        <w:t xml:space="preserve"> （一</w:t>
      </w:r>
      <w:r>
        <w:rPr>
          <w:rStyle w:val="325"/>
          <w:rFonts w:hint="eastAsia" w:asciiTheme="minorEastAsia" w:hAnsiTheme="minorEastAsia" w:eastAsiaTheme="minorEastAsia" w:cstheme="minorEastAsia"/>
          <w:b w:val="0"/>
          <w:i w:val="0"/>
          <w:caps w:val="0"/>
          <w:spacing w:val="0"/>
          <w:w w:val="100"/>
          <w:kern w:val="2"/>
          <w:sz w:val="24"/>
          <w:szCs w:val="24"/>
          <w:lang w:val="en-US" w:eastAsia="zh-CN" w:bidi="ar-SA"/>
        </w:rPr>
        <w:t>）合同金额：元，。明细见附件</w:t>
      </w:r>
    </w:p>
    <w:p w14:paraId="62D69F07">
      <w:pPr>
        <w:spacing w:before="156" w:beforeLines="50" w:after="156" w:afterLines="50" w:line="360" w:lineRule="auto"/>
        <w:rPr>
          <w:rFonts w:hint="eastAsia" w:ascii="宋体" w:hAnsi="宋体" w:eastAsia="宋体" w:cs="宋体"/>
          <w:color w:val="000000"/>
          <w:sz w:val="24"/>
          <w:szCs w:val="24"/>
          <w:highlight w:val="none"/>
          <w:lang w:val="en-US" w:eastAsia="zh-CN" w:bidi="zh-CN"/>
        </w:rPr>
      </w:pPr>
      <w:r>
        <w:rPr>
          <w:rStyle w:val="325"/>
          <w:rFonts w:hint="eastAsia" w:asciiTheme="minorEastAsia" w:hAnsiTheme="minorEastAsia" w:eastAsiaTheme="minorEastAsia" w:cstheme="minorEastAsia"/>
          <w:b w:val="0"/>
          <w:i w:val="0"/>
          <w:caps w:val="0"/>
          <w:spacing w:val="0"/>
          <w:w w:val="100"/>
          <w:kern w:val="2"/>
          <w:sz w:val="24"/>
          <w:szCs w:val="24"/>
          <w:lang w:val="en-US" w:eastAsia="zh-CN" w:bidi="ar-SA"/>
        </w:rPr>
        <w:t>（</w:t>
      </w:r>
      <w:r>
        <w:rPr>
          <w:rFonts w:hint="eastAsia" w:ascii="宋体" w:hAnsi="宋体" w:eastAsia="宋体" w:cs="宋体"/>
          <w:color w:val="000000"/>
          <w:sz w:val="24"/>
          <w:szCs w:val="24"/>
          <w:lang w:val="en-US" w:eastAsia="zh-CN" w:bidi="zh-CN"/>
        </w:rPr>
        <w:t>二）支付方式：</w:t>
      </w:r>
      <w:r>
        <w:rPr>
          <w:rFonts w:hint="eastAsia" w:asciiTheme="minorEastAsia" w:hAnsiTheme="minorEastAsia" w:eastAsiaTheme="minorEastAsia" w:cstheme="minorEastAsia"/>
          <w:sz w:val="24"/>
          <w:szCs w:val="24"/>
          <w:lang w:val="en-US" w:eastAsia="zh-CN"/>
        </w:rPr>
        <w:t>双方签订合同后，材料进厂</w:t>
      </w:r>
      <w:r>
        <w:rPr>
          <w:rFonts w:hint="eastAsia" w:cstheme="minorEastAsia"/>
          <w:sz w:val="24"/>
          <w:szCs w:val="24"/>
          <w:lang w:val="en-US" w:eastAsia="zh-CN"/>
        </w:rPr>
        <w:t>验收合格</w:t>
      </w:r>
      <w:r>
        <w:rPr>
          <w:rFonts w:hint="eastAsia" w:asciiTheme="minorEastAsia" w:hAnsiTheme="minorEastAsia" w:eastAsiaTheme="minorEastAsia" w:cstheme="minorEastAsia"/>
          <w:sz w:val="24"/>
          <w:szCs w:val="24"/>
          <w:lang w:val="en-US" w:eastAsia="zh-CN"/>
        </w:rPr>
        <w:t>后开具***%全额发增值税专用发票付合同金额30%，</w:t>
      </w:r>
      <w:r>
        <w:rPr>
          <w:rFonts w:hint="eastAsia" w:cstheme="minorEastAsia"/>
          <w:sz w:val="24"/>
          <w:szCs w:val="24"/>
          <w:lang w:val="en-US" w:eastAsia="zh-CN"/>
        </w:rPr>
        <w:t>安装完成验收合格后付合同金额30%，2025年</w:t>
      </w:r>
      <w:r>
        <w:rPr>
          <w:rFonts w:hint="eastAsia" w:asciiTheme="minorEastAsia" w:hAnsiTheme="minorEastAsia" w:eastAsiaTheme="minorEastAsia" w:cstheme="minorEastAsia"/>
          <w:sz w:val="24"/>
          <w:szCs w:val="24"/>
          <w:lang w:val="en-US" w:eastAsia="zh-CN"/>
        </w:rPr>
        <w:t>生产期结束无质量问题付合同金额30%，年底无质量问题付合同金额</w:t>
      </w:r>
      <w:r>
        <w:rPr>
          <w:rFonts w:hint="eastAsia" w:cstheme="minorEastAsia"/>
          <w:sz w:val="24"/>
          <w:szCs w:val="24"/>
          <w:lang w:val="en-US" w:eastAsia="zh-CN"/>
        </w:rPr>
        <w:t>1</w:t>
      </w:r>
      <w:r>
        <w:rPr>
          <w:rFonts w:hint="eastAsia" w:asciiTheme="minorEastAsia" w:hAnsiTheme="minorEastAsia" w:eastAsiaTheme="minorEastAsia" w:cstheme="minorEastAsia"/>
          <w:sz w:val="24"/>
          <w:szCs w:val="24"/>
          <w:lang w:val="en-US" w:eastAsia="zh-CN"/>
        </w:rPr>
        <w:t>0%，支付方式为电汇方式为人民币结算，100%电汇。</w:t>
      </w:r>
      <w:r>
        <w:rPr>
          <w:rFonts w:hint="eastAsia" w:ascii="宋体" w:hAnsi="宋体" w:eastAsia="宋体" w:cs="宋体"/>
          <w:color w:val="000000"/>
          <w:sz w:val="24"/>
          <w:szCs w:val="24"/>
          <w:lang w:val="en-US" w:eastAsia="zh-CN" w:bidi="zh-CN"/>
        </w:rPr>
        <w:t>（开票期间如遇国家税率调整，以合同中不含税价格为基数乘以国家调整税率为开票金额）,供应商就本合同约定的业务向采购方开具真实、合法、有效的票据（发票），如果因为供应商未开具增值税发票或者所开具的增值税发票被税务机关或者其他国家机关认定不符合相关政策规定，致使采购方被税务机关或其他国家机关补征税款、处以罚款、加收滞纳金的，供应商应承担赔偿责任，包括但不限于补交税款、滞纳金及罚款等损失，同时供应商应向采购方支付合同总价款5%的违约金。</w:t>
      </w:r>
    </w:p>
    <w:p w14:paraId="303A7B16">
      <w:pPr>
        <w:spacing w:line="360" w:lineRule="auto"/>
        <w:rPr>
          <w:rFonts w:hint="eastAsia" w:ascii="宋体" w:hAnsi="宋体" w:eastAsia="宋体" w:cs="宋体"/>
          <w:color w:val="000000"/>
          <w:sz w:val="24"/>
          <w:szCs w:val="24"/>
          <w:highlight w:val="none"/>
          <w:lang w:val="en-US" w:eastAsia="zh-CN" w:bidi="zh-CN"/>
        </w:rPr>
      </w:pPr>
      <w:r>
        <w:rPr>
          <w:rFonts w:hint="eastAsia" w:ascii="宋体" w:hAnsi="宋体" w:eastAsia="宋体" w:cs="宋体"/>
          <w:color w:val="000000"/>
          <w:sz w:val="24"/>
          <w:szCs w:val="24"/>
          <w:highlight w:val="none"/>
          <w:lang w:val="en-US" w:eastAsia="zh-CN" w:bidi="zh-CN"/>
        </w:rPr>
        <w:t>（三）施工前要求缴纳安全</w:t>
      </w:r>
      <w:r>
        <w:rPr>
          <w:rFonts w:hint="eastAsia" w:ascii="宋体" w:hAnsi="宋体" w:cs="宋体"/>
          <w:color w:val="000000"/>
          <w:sz w:val="24"/>
          <w:szCs w:val="24"/>
          <w:highlight w:val="none"/>
          <w:lang w:val="en-US" w:eastAsia="zh-CN" w:bidi="zh-CN"/>
        </w:rPr>
        <w:t>环保</w:t>
      </w:r>
      <w:r>
        <w:rPr>
          <w:rFonts w:hint="eastAsia" w:ascii="宋体" w:hAnsi="宋体" w:eastAsia="宋体" w:cs="宋体"/>
          <w:color w:val="000000"/>
          <w:sz w:val="24"/>
          <w:szCs w:val="24"/>
          <w:highlight w:val="none"/>
          <w:lang w:val="en-US" w:eastAsia="zh-CN" w:bidi="zh-CN"/>
        </w:rPr>
        <w:t>保证金</w:t>
      </w:r>
      <w:r>
        <w:rPr>
          <w:rFonts w:hint="eastAsia" w:ascii="宋体" w:hAnsi="宋体" w:cs="宋体"/>
          <w:color w:val="000000"/>
          <w:sz w:val="24"/>
          <w:szCs w:val="24"/>
          <w:highlight w:val="none"/>
          <w:lang w:val="en-US" w:eastAsia="zh-CN" w:bidi="zh-CN"/>
        </w:rPr>
        <w:t xml:space="preserve">   </w:t>
      </w:r>
      <w:r>
        <w:rPr>
          <w:rFonts w:hint="eastAsia" w:ascii="宋体" w:hAnsi="宋体" w:eastAsia="宋体" w:cs="宋体"/>
          <w:color w:val="000000"/>
          <w:sz w:val="24"/>
          <w:szCs w:val="24"/>
          <w:highlight w:val="none"/>
          <w:lang w:val="en-US" w:eastAsia="zh-CN" w:bidi="zh-CN"/>
        </w:rPr>
        <w:t>元</w:t>
      </w:r>
      <w:r>
        <w:rPr>
          <w:rFonts w:hint="eastAsia" w:ascii="宋体" w:hAnsi="宋体" w:cs="宋体"/>
          <w:color w:val="000000"/>
          <w:sz w:val="24"/>
          <w:szCs w:val="24"/>
          <w:highlight w:val="none"/>
          <w:lang w:val="en-US" w:eastAsia="zh-CN" w:bidi="zh-CN"/>
        </w:rPr>
        <w:t>.</w:t>
      </w:r>
      <w:r>
        <w:rPr>
          <w:rFonts w:hint="eastAsia" w:ascii="Arial" w:hAnsi="宋体" w:cs="Arial"/>
          <w:sz w:val="24"/>
          <w:highlight w:val="none"/>
        </w:rPr>
        <w:t>施工过程中未发生任何安全环保问题，安装完成验收合格，施工人员清场后发包方无息退还；如若在</w:t>
      </w:r>
      <w:r>
        <w:rPr>
          <w:rFonts w:ascii="Arial" w:hAnsi="宋体" w:cs="Arial"/>
          <w:sz w:val="24"/>
          <w:highlight w:val="none"/>
        </w:rPr>
        <w:t>施工过程中</w:t>
      </w:r>
      <w:r>
        <w:rPr>
          <w:rFonts w:hint="eastAsia" w:ascii="Arial" w:hAnsi="宋体" w:cs="Arial"/>
          <w:sz w:val="24"/>
          <w:highlight w:val="none"/>
        </w:rPr>
        <w:t>产生</w:t>
      </w:r>
      <w:r>
        <w:rPr>
          <w:rFonts w:hint="eastAsia" w:ascii="Arial" w:hAnsi="宋体" w:cs="Arial"/>
          <w:sz w:val="24"/>
          <w:highlight w:val="none"/>
          <w:lang w:val="en-US" w:eastAsia="zh-CN"/>
        </w:rPr>
        <w:t>安全环保违章操作违约的通知</w:t>
      </w:r>
      <w:r>
        <w:rPr>
          <w:rFonts w:hint="eastAsia" w:ascii="Arial" w:hAnsi="宋体" w:cs="Arial"/>
          <w:sz w:val="24"/>
          <w:highlight w:val="none"/>
        </w:rPr>
        <w:t>，则在罚款清缴后返还</w:t>
      </w:r>
      <w:r>
        <w:rPr>
          <w:rFonts w:hint="eastAsia" w:ascii="Arial" w:hAnsi="宋体" w:cs="Arial"/>
          <w:sz w:val="24"/>
          <w:highlight w:val="none"/>
          <w:lang w:val="en-US" w:eastAsia="zh-CN"/>
        </w:rPr>
        <w:t>安全环保</w:t>
      </w:r>
      <w:r>
        <w:rPr>
          <w:rFonts w:hint="eastAsia" w:ascii="Arial" w:hAnsi="宋体" w:cs="Arial"/>
          <w:sz w:val="24"/>
          <w:highlight w:val="none"/>
        </w:rPr>
        <w:t>保证金，</w:t>
      </w:r>
      <w:r>
        <w:rPr>
          <w:rFonts w:hint="eastAsia" w:ascii="Arial" w:hAnsi="宋体" w:cs="Arial"/>
          <w:sz w:val="24"/>
          <w:highlight w:val="none"/>
          <w:lang w:val="en-US" w:eastAsia="zh-CN"/>
        </w:rPr>
        <w:t>乙方</w:t>
      </w:r>
      <w:r>
        <w:rPr>
          <w:rFonts w:hint="eastAsia" w:ascii="Arial" w:hAnsi="宋体" w:cs="Arial"/>
          <w:sz w:val="24"/>
          <w:highlight w:val="none"/>
        </w:rPr>
        <w:t>未缴纳的，</w:t>
      </w:r>
      <w:r>
        <w:rPr>
          <w:rFonts w:hint="eastAsia" w:ascii="Arial" w:hAnsi="宋体" w:cs="Arial"/>
          <w:sz w:val="24"/>
          <w:highlight w:val="none"/>
          <w:lang w:val="en-US" w:eastAsia="zh-CN"/>
        </w:rPr>
        <w:t>甲</w:t>
      </w:r>
      <w:r>
        <w:rPr>
          <w:rFonts w:hint="eastAsia" w:ascii="Arial" w:hAnsi="宋体" w:cs="Arial"/>
          <w:sz w:val="24"/>
          <w:highlight w:val="none"/>
        </w:rPr>
        <w:t>方有权从中抵扣，不足部分应补足。</w:t>
      </w:r>
    </w:p>
    <w:p w14:paraId="2D0932B0">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baseline"/>
        <w:rPr>
          <w:rStyle w:val="325"/>
          <w:rFonts w:ascii="Times New Roman" w:hAnsi="Times New Roman" w:eastAsia="宋体"/>
          <w:b w:val="0"/>
          <w:i w:val="0"/>
          <w:caps w:val="0"/>
          <w:spacing w:val="0"/>
          <w:w w:val="100"/>
          <w:kern w:val="2"/>
          <w:sz w:val="24"/>
          <w:szCs w:val="24"/>
          <w:lang w:val="en-US" w:eastAsia="zh-CN" w:bidi="ar-SA"/>
        </w:rPr>
      </w:pPr>
      <w:r>
        <w:rPr>
          <w:rStyle w:val="325"/>
          <w:rFonts w:ascii="Times New Roman" w:hAnsi="Times New Roman" w:eastAsia="宋体"/>
          <w:b/>
          <w:bCs/>
          <w:i w:val="0"/>
          <w:caps w:val="0"/>
          <w:spacing w:val="0"/>
          <w:w w:val="100"/>
          <w:kern w:val="2"/>
          <w:sz w:val="24"/>
          <w:szCs w:val="24"/>
          <w:lang w:val="en-US" w:eastAsia="zh-CN" w:bidi="ar-SA"/>
        </w:rPr>
        <w:t>第四条 施工工期</w:t>
      </w:r>
      <w:r>
        <w:rPr>
          <w:rStyle w:val="325"/>
          <w:rFonts w:ascii="Times New Roman" w:hAnsi="Times New Roman" w:eastAsia="宋体"/>
          <w:b w:val="0"/>
          <w:i w:val="0"/>
          <w:caps w:val="0"/>
          <w:spacing w:val="0"/>
          <w:w w:val="100"/>
          <w:kern w:val="2"/>
          <w:sz w:val="24"/>
          <w:szCs w:val="24"/>
          <w:lang w:val="en-US" w:eastAsia="zh-CN" w:bidi="ar-SA"/>
        </w:rPr>
        <w:t>：</w:t>
      </w:r>
    </w:p>
    <w:p w14:paraId="0ACE2BCD">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baseline"/>
        <w:rPr>
          <w:rFonts w:hint="eastAsia" w:asciiTheme="minorEastAsia" w:hAnsiTheme="minorEastAsia" w:eastAsiaTheme="minorEastAsia" w:cstheme="minorEastAsia"/>
          <w:kern w:val="0"/>
          <w:sz w:val="24"/>
          <w:szCs w:val="24"/>
          <w:lang w:eastAsia="zh-CN"/>
        </w:rPr>
      </w:pPr>
      <w:r>
        <w:rPr>
          <w:rStyle w:val="325"/>
          <w:rFonts w:ascii="Times New Roman" w:hAnsi="Times New Roman" w:eastAsia="宋体"/>
          <w:b w:val="0"/>
          <w:i w:val="0"/>
          <w:caps w:val="0"/>
          <w:spacing w:val="0"/>
          <w:w w:val="100"/>
          <w:kern w:val="2"/>
          <w:sz w:val="24"/>
          <w:szCs w:val="24"/>
          <w:lang w:val="en-US" w:eastAsia="zh-CN" w:bidi="ar-SA"/>
        </w:rPr>
        <w:t>（一）施工周期为：</w:t>
      </w:r>
      <w:r>
        <w:rPr>
          <w:rFonts w:hint="eastAsia" w:asciiTheme="minorEastAsia" w:hAnsiTheme="minorEastAsia" w:eastAsiaTheme="minorEastAsia" w:cstheme="minorEastAsia"/>
          <w:kern w:val="0"/>
          <w:sz w:val="24"/>
          <w:szCs w:val="24"/>
        </w:rPr>
        <w:t>合同签订后生效后</w:t>
      </w:r>
      <w:r>
        <w:rPr>
          <w:rFonts w:hint="eastAsia" w:cstheme="minorEastAsia"/>
          <w:kern w:val="0"/>
          <w:sz w:val="24"/>
          <w:szCs w:val="24"/>
          <w:lang w:val="en-US" w:eastAsia="zh-CN"/>
        </w:rPr>
        <w:t>50</w:t>
      </w:r>
      <w:r>
        <w:rPr>
          <w:rFonts w:hint="eastAsia" w:asciiTheme="minorEastAsia" w:hAnsiTheme="minorEastAsia" w:eastAsiaTheme="minorEastAsia" w:cstheme="minorEastAsia"/>
          <w:kern w:val="0"/>
          <w:sz w:val="24"/>
          <w:szCs w:val="24"/>
        </w:rPr>
        <w:t>日</w:t>
      </w:r>
      <w:r>
        <w:rPr>
          <w:rFonts w:hint="eastAsia" w:asciiTheme="minorEastAsia" w:hAnsiTheme="minorEastAsia" w:eastAsiaTheme="minorEastAsia" w:cstheme="minorEastAsia"/>
          <w:kern w:val="0"/>
          <w:sz w:val="24"/>
          <w:szCs w:val="24"/>
          <w:lang w:eastAsia="zh-CN"/>
        </w:rPr>
        <w:t>完工。</w:t>
      </w:r>
    </w:p>
    <w:p w14:paraId="2F161941">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baseline"/>
        <w:rPr>
          <w:rFonts w:hint="default" w:asciiTheme="minorEastAsia" w:hAnsiTheme="minorEastAsia" w:eastAsiaTheme="minorEastAsia" w:cstheme="minorEastAsia"/>
          <w:kern w:val="0"/>
          <w:sz w:val="24"/>
          <w:szCs w:val="24"/>
          <w:lang w:val="en-US" w:eastAsia="zh-CN"/>
        </w:rPr>
      </w:pPr>
      <w:r>
        <w:rPr>
          <w:rFonts w:hint="eastAsia" w:cstheme="minorEastAsia"/>
          <w:kern w:val="0"/>
          <w:sz w:val="24"/>
          <w:szCs w:val="24"/>
          <w:lang w:eastAsia="zh-CN"/>
        </w:rPr>
        <w:t>（</w:t>
      </w:r>
      <w:r>
        <w:rPr>
          <w:rFonts w:hint="eastAsia" w:cstheme="minorEastAsia"/>
          <w:kern w:val="0"/>
          <w:sz w:val="24"/>
          <w:szCs w:val="24"/>
          <w:lang w:val="en-US" w:eastAsia="zh-CN"/>
        </w:rPr>
        <w:t>二</w:t>
      </w:r>
      <w:r>
        <w:rPr>
          <w:rFonts w:hint="eastAsia" w:cstheme="minorEastAsia"/>
          <w:kern w:val="0"/>
          <w:sz w:val="24"/>
          <w:szCs w:val="24"/>
          <w:lang w:eastAsia="zh-CN"/>
        </w:rPr>
        <w:t>）</w:t>
      </w:r>
      <w:r>
        <w:rPr>
          <w:rFonts w:hint="eastAsia" w:cstheme="minorEastAsia"/>
          <w:kern w:val="0"/>
          <w:sz w:val="24"/>
          <w:szCs w:val="24"/>
          <w:lang w:val="en-US" w:eastAsia="zh-CN"/>
        </w:rPr>
        <w:t>合同有效期一年。</w:t>
      </w:r>
    </w:p>
    <w:p w14:paraId="70D57FC5">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baseline"/>
        <w:rPr>
          <w:rStyle w:val="325"/>
          <w:rFonts w:ascii="Times New Roman" w:hAnsi="Times New Roman" w:eastAsia="宋体"/>
          <w:b w:val="0"/>
          <w:i w:val="0"/>
          <w:caps w:val="0"/>
          <w:spacing w:val="0"/>
          <w:w w:val="100"/>
          <w:kern w:val="2"/>
          <w:sz w:val="24"/>
          <w:szCs w:val="24"/>
          <w:lang w:val="en-US" w:eastAsia="zh-CN" w:bidi="ar-SA"/>
        </w:rPr>
      </w:pPr>
      <w:r>
        <w:rPr>
          <w:rStyle w:val="325"/>
          <w:rFonts w:ascii="Times New Roman" w:hAnsi="Times New Roman" w:eastAsia="宋体"/>
          <w:b w:val="0"/>
          <w:i w:val="0"/>
          <w:caps w:val="0"/>
          <w:spacing w:val="0"/>
          <w:w w:val="100"/>
          <w:kern w:val="2"/>
          <w:sz w:val="24"/>
          <w:szCs w:val="24"/>
          <w:lang w:val="en-US" w:eastAsia="zh-CN" w:bidi="ar-SA"/>
        </w:rPr>
        <w:t>（三）工期延误：</w:t>
      </w:r>
    </w:p>
    <w:p w14:paraId="7955E707">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baseline"/>
        <w:rPr>
          <w:rStyle w:val="325"/>
          <w:rFonts w:ascii="Times New Roman" w:hAnsi="Times New Roman" w:eastAsia="宋体"/>
          <w:b w:val="0"/>
          <w:i w:val="0"/>
          <w:caps w:val="0"/>
          <w:spacing w:val="0"/>
          <w:w w:val="100"/>
          <w:kern w:val="2"/>
          <w:sz w:val="24"/>
          <w:szCs w:val="24"/>
          <w:lang w:val="en-US" w:eastAsia="zh-CN" w:bidi="ar-SA"/>
        </w:rPr>
      </w:pPr>
      <w:r>
        <w:rPr>
          <w:rStyle w:val="325"/>
          <w:rFonts w:ascii="Times New Roman" w:hAnsi="Times New Roman" w:eastAsia="宋体"/>
          <w:b w:val="0"/>
          <w:i w:val="0"/>
          <w:caps w:val="0"/>
          <w:spacing w:val="0"/>
          <w:w w:val="100"/>
          <w:kern w:val="2"/>
          <w:sz w:val="24"/>
          <w:szCs w:val="24"/>
          <w:lang w:val="en-US" w:eastAsia="zh-CN" w:bidi="ar-SA"/>
        </w:rPr>
        <w:t>1、在施工过程中甲方发现乙方施工不符合合同要求，由此造成工期延误的，由乙方负责。</w:t>
      </w:r>
    </w:p>
    <w:p w14:paraId="36EADEBA">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baseline"/>
        <w:rPr>
          <w:rStyle w:val="325"/>
          <w:rFonts w:ascii="宋体" w:hAnsi="宋体" w:eastAsia="宋体"/>
          <w:b w:val="0"/>
          <w:i w:val="0"/>
          <w:caps w:val="0"/>
          <w:spacing w:val="0"/>
          <w:w w:val="100"/>
          <w:kern w:val="2"/>
          <w:sz w:val="24"/>
          <w:szCs w:val="24"/>
          <w:lang w:val="en-US" w:eastAsia="zh-CN" w:bidi="ar-SA"/>
        </w:rPr>
      </w:pPr>
      <w:r>
        <w:rPr>
          <w:rStyle w:val="325"/>
          <w:rFonts w:ascii="宋体" w:hAnsi="宋体" w:eastAsia="宋体"/>
          <w:b w:val="0"/>
          <w:i w:val="0"/>
          <w:caps w:val="0"/>
          <w:spacing w:val="0"/>
          <w:w w:val="100"/>
          <w:kern w:val="2"/>
          <w:sz w:val="24"/>
          <w:szCs w:val="24"/>
          <w:lang w:val="en-US" w:eastAsia="zh-CN" w:bidi="ar-SA"/>
        </w:rPr>
        <w:t>2、工期相应顺延的情形：</w:t>
      </w:r>
    </w:p>
    <w:p w14:paraId="63CC6190">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baseline"/>
        <w:rPr>
          <w:rStyle w:val="325"/>
          <w:rFonts w:ascii="宋体" w:hAnsi="宋体" w:eastAsia="宋体"/>
          <w:b w:val="0"/>
          <w:i w:val="0"/>
          <w:caps w:val="0"/>
          <w:spacing w:val="0"/>
          <w:w w:val="100"/>
          <w:kern w:val="2"/>
          <w:sz w:val="24"/>
          <w:szCs w:val="24"/>
          <w:lang w:val="en-US" w:eastAsia="zh-CN" w:bidi="ar-SA"/>
        </w:rPr>
      </w:pPr>
      <w:r>
        <w:rPr>
          <w:rStyle w:val="325"/>
          <w:rFonts w:ascii="宋体" w:hAnsi="宋体" w:eastAsia="宋体"/>
          <w:b w:val="0"/>
          <w:i w:val="0"/>
          <w:caps w:val="0"/>
          <w:spacing w:val="0"/>
          <w:w w:val="100"/>
          <w:kern w:val="2"/>
          <w:sz w:val="24"/>
          <w:szCs w:val="24"/>
          <w:lang w:val="en-US" w:eastAsia="zh-CN" w:bidi="ar-SA"/>
        </w:rPr>
        <w:t>2.1非乙方原因停电、停水造成停工连续达8小时以上的，工期顺延一天。</w:t>
      </w:r>
    </w:p>
    <w:p w14:paraId="229CEDD9">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baseline"/>
        <w:rPr>
          <w:rStyle w:val="325"/>
          <w:rFonts w:ascii="宋体" w:hAnsi="宋体" w:eastAsia="宋体"/>
          <w:b w:val="0"/>
          <w:i w:val="0"/>
          <w:caps w:val="0"/>
          <w:spacing w:val="0"/>
          <w:w w:val="100"/>
          <w:kern w:val="2"/>
          <w:sz w:val="24"/>
          <w:szCs w:val="24"/>
          <w:lang w:val="en-US" w:eastAsia="zh-CN" w:bidi="ar-SA"/>
        </w:rPr>
      </w:pPr>
      <w:r>
        <w:rPr>
          <w:rStyle w:val="325"/>
          <w:rFonts w:ascii="宋体" w:hAnsi="宋体" w:eastAsia="宋体"/>
          <w:b w:val="0"/>
          <w:i w:val="0"/>
          <w:caps w:val="0"/>
          <w:spacing w:val="0"/>
          <w:w w:val="100"/>
          <w:kern w:val="2"/>
          <w:sz w:val="24"/>
          <w:szCs w:val="24"/>
          <w:lang w:val="en-US" w:eastAsia="zh-CN" w:bidi="ar-SA"/>
        </w:rPr>
        <w:t>2.2不可抗力（按国家相关规定执行）。</w:t>
      </w:r>
    </w:p>
    <w:p w14:paraId="4099D9D0">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baseline"/>
        <w:rPr>
          <w:rStyle w:val="325"/>
          <w:rFonts w:ascii="宋体" w:hAnsi="宋体" w:eastAsia="宋体"/>
          <w:b w:val="0"/>
          <w:i w:val="0"/>
          <w:caps w:val="0"/>
          <w:spacing w:val="0"/>
          <w:w w:val="100"/>
          <w:kern w:val="2"/>
          <w:sz w:val="24"/>
          <w:szCs w:val="24"/>
          <w:lang w:val="en-US" w:eastAsia="zh-CN" w:bidi="ar-SA"/>
        </w:rPr>
      </w:pPr>
      <w:r>
        <w:rPr>
          <w:rStyle w:val="325"/>
          <w:rFonts w:ascii="宋体" w:hAnsi="宋体" w:eastAsia="宋体"/>
          <w:b w:val="0"/>
          <w:i w:val="0"/>
          <w:caps w:val="0"/>
          <w:spacing w:val="0"/>
          <w:w w:val="100"/>
          <w:kern w:val="2"/>
          <w:sz w:val="24"/>
          <w:szCs w:val="24"/>
          <w:lang w:val="en-US" w:eastAsia="zh-CN" w:bidi="ar-SA"/>
        </w:rPr>
        <w:t>2.3非甲、乙双方原因造成施工不能进行，所造成的工期延误，经甲方确认后按实际影响天数给予工期相应顺延。</w:t>
      </w:r>
    </w:p>
    <w:p w14:paraId="20A4E140">
      <w:pPr>
        <w:widowControl/>
        <w:snapToGrid/>
        <w:spacing w:before="0" w:beforeAutospacing="0" w:after="0" w:afterAutospacing="0" w:line="460" w:lineRule="exact"/>
        <w:jc w:val="left"/>
        <w:textAlignment w:val="baseline"/>
        <w:rPr>
          <w:rStyle w:val="325"/>
          <w:rFonts w:ascii="宋体" w:hAnsi="宋体" w:eastAsia="宋体" w:cs="宋体"/>
          <w:b/>
          <w:bCs/>
          <w:i w:val="0"/>
          <w:caps w:val="0"/>
          <w:spacing w:val="0"/>
          <w:w w:val="100"/>
          <w:kern w:val="2"/>
          <w:sz w:val="24"/>
          <w:szCs w:val="24"/>
          <w:lang w:val="en-US" w:eastAsia="zh-CN" w:bidi="ar-SA"/>
        </w:rPr>
      </w:pPr>
      <w:r>
        <w:rPr>
          <w:rStyle w:val="325"/>
          <w:rFonts w:ascii="宋体" w:hAnsi="宋体" w:eastAsia="宋体" w:cs="宋体"/>
          <w:b/>
          <w:bCs/>
          <w:i w:val="0"/>
          <w:caps w:val="0"/>
          <w:spacing w:val="0"/>
          <w:w w:val="100"/>
          <w:kern w:val="2"/>
          <w:sz w:val="24"/>
          <w:szCs w:val="24"/>
          <w:lang w:val="en-US" w:eastAsia="zh-CN" w:bidi="ar-SA"/>
        </w:rPr>
        <w:t>第五条 整改、返工或停工</w:t>
      </w:r>
    </w:p>
    <w:p w14:paraId="21CEA703">
      <w:pPr>
        <w:widowControl/>
        <w:snapToGrid/>
        <w:spacing w:before="0" w:beforeAutospacing="0" w:after="0" w:afterAutospacing="0" w:line="460" w:lineRule="exact"/>
        <w:ind w:firstLine="480" w:firstLineChars="200"/>
        <w:jc w:val="left"/>
        <w:textAlignment w:val="baseline"/>
        <w:rPr>
          <w:rStyle w:val="325"/>
          <w:rFonts w:ascii="宋体" w:hAnsi="宋体" w:eastAsia="宋体"/>
          <w:b w:val="0"/>
          <w:i w:val="0"/>
          <w:caps w:val="0"/>
          <w:spacing w:val="0"/>
          <w:w w:val="100"/>
          <w:kern w:val="2"/>
          <w:sz w:val="24"/>
          <w:szCs w:val="24"/>
          <w:lang w:val="en-US" w:eastAsia="zh-CN" w:bidi="ar-SA"/>
        </w:rPr>
      </w:pPr>
      <w:r>
        <w:rPr>
          <w:rStyle w:val="325"/>
          <w:rFonts w:ascii="宋体" w:hAnsi="宋体" w:eastAsia="宋体"/>
          <w:b w:val="0"/>
          <w:i w:val="0"/>
          <w:caps w:val="0"/>
          <w:spacing w:val="0"/>
          <w:w w:val="100"/>
          <w:kern w:val="2"/>
          <w:sz w:val="24"/>
          <w:szCs w:val="24"/>
          <w:lang w:val="en-US" w:eastAsia="zh-CN" w:bidi="ar-SA"/>
        </w:rPr>
        <w:t>在施工过程中，甲方对乙方的施工进行检查和监督，如乙方在施工质量、施工安全，以及现场文明施工达不到合同约定及政府有关部门的要求，甲方有权依法责令乙方整改、返工或停工，因此而造成的工期延误由乙方负责。</w:t>
      </w:r>
    </w:p>
    <w:p w14:paraId="39441566">
      <w:pPr>
        <w:widowControl/>
        <w:snapToGrid/>
        <w:spacing w:before="0" w:beforeAutospacing="0" w:after="0" w:afterAutospacing="0" w:line="460" w:lineRule="exact"/>
        <w:jc w:val="left"/>
        <w:textAlignment w:val="baseline"/>
        <w:rPr>
          <w:rStyle w:val="325"/>
          <w:rFonts w:ascii="宋体" w:hAnsi="宋体" w:eastAsia="宋体" w:cs="宋体"/>
          <w:b/>
          <w:bCs/>
          <w:i w:val="0"/>
          <w:caps w:val="0"/>
          <w:spacing w:val="0"/>
          <w:w w:val="100"/>
          <w:kern w:val="2"/>
          <w:sz w:val="24"/>
          <w:szCs w:val="24"/>
          <w:lang w:val="en-US" w:eastAsia="zh-CN" w:bidi="ar-SA"/>
        </w:rPr>
      </w:pPr>
      <w:r>
        <w:rPr>
          <w:rStyle w:val="325"/>
          <w:rFonts w:ascii="宋体" w:hAnsi="宋体" w:eastAsia="宋体" w:cs="宋体"/>
          <w:b/>
          <w:bCs/>
          <w:i w:val="0"/>
          <w:caps w:val="0"/>
          <w:spacing w:val="0"/>
          <w:w w:val="100"/>
          <w:kern w:val="2"/>
          <w:sz w:val="24"/>
          <w:szCs w:val="24"/>
          <w:lang w:val="en-US" w:eastAsia="zh-CN" w:bidi="ar-SA"/>
        </w:rPr>
        <w:t>第六条 验收</w:t>
      </w:r>
    </w:p>
    <w:p w14:paraId="7199F630">
      <w:pPr>
        <w:widowControl/>
        <w:snapToGrid w:val="0"/>
        <w:spacing w:before="0" w:beforeAutospacing="0" w:after="0" w:afterAutospacing="0" w:line="460" w:lineRule="exact"/>
        <w:ind w:firstLine="480" w:firstLineChars="200"/>
        <w:jc w:val="left"/>
        <w:textAlignment w:val="baseline"/>
        <w:rPr>
          <w:rStyle w:val="325"/>
          <w:rFonts w:hint="default" w:ascii="宋体" w:hAnsi="宋体" w:cs="Times New Roman"/>
          <w:b w:val="0"/>
          <w:i w:val="0"/>
          <w:caps w:val="0"/>
          <w:spacing w:val="0"/>
          <w:w w:val="100"/>
          <w:kern w:val="2"/>
          <w:sz w:val="24"/>
          <w:szCs w:val="24"/>
          <w:highlight w:val="none"/>
          <w:lang w:val="en-US" w:eastAsia="zh-CN" w:bidi="ar-SA"/>
        </w:rPr>
      </w:pPr>
      <w:r>
        <w:rPr>
          <w:rStyle w:val="325"/>
          <w:rFonts w:hint="eastAsia" w:ascii="宋体" w:hAnsi="宋体" w:eastAsia="宋体" w:cs="Times New Roman"/>
          <w:b w:val="0"/>
          <w:i w:val="0"/>
          <w:caps w:val="0"/>
          <w:spacing w:val="0"/>
          <w:w w:val="100"/>
          <w:kern w:val="2"/>
          <w:sz w:val="24"/>
          <w:szCs w:val="24"/>
          <w:highlight w:val="none"/>
          <w:lang w:val="en-US" w:eastAsia="zh-CN" w:bidi="ar-SA"/>
        </w:rPr>
        <w:t>材料到厂，</w:t>
      </w:r>
      <w:r>
        <w:rPr>
          <w:rStyle w:val="325"/>
          <w:rFonts w:hint="eastAsia" w:ascii="宋体" w:hAnsi="宋体" w:cs="Times New Roman"/>
          <w:b w:val="0"/>
          <w:i w:val="0"/>
          <w:caps w:val="0"/>
          <w:spacing w:val="0"/>
          <w:w w:val="100"/>
          <w:kern w:val="2"/>
          <w:sz w:val="24"/>
          <w:szCs w:val="24"/>
          <w:highlight w:val="none"/>
          <w:lang w:val="en-US" w:eastAsia="zh-CN" w:bidi="ar-SA"/>
        </w:rPr>
        <w:t>甲</w:t>
      </w:r>
      <w:r>
        <w:rPr>
          <w:rStyle w:val="325"/>
          <w:rFonts w:hint="eastAsia" w:ascii="宋体" w:hAnsi="宋体" w:eastAsia="宋体" w:cs="Times New Roman"/>
          <w:b w:val="0"/>
          <w:i w:val="0"/>
          <w:caps w:val="0"/>
          <w:spacing w:val="0"/>
          <w:w w:val="100"/>
          <w:kern w:val="2"/>
          <w:sz w:val="24"/>
          <w:szCs w:val="24"/>
          <w:highlight w:val="none"/>
          <w:lang w:val="en-US" w:eastAsia="zh-CN" w:bidi="ar-SA"/>
        </w:rPr>
        <w:t>方对材料外观、质量进行静态验收，验收异议</w:t>
      </w:r>
      <w:r>
        <w:rPr>
          <w:rStyle w:val="325"/>
          <w:rFonts w:hint="eastAsia" w:ascii="宋体" w:hAnsi="宋体" w:cs="Times New Roman"/>
          <w:b w:val="0"/>
          <w:i w:val="0"/>
          <w:caps w:val="0"/>
          <w:spacing w:val="0"/>
          <w:w w:val="100"/>
          <w:kern w:val="2"/>
          <w:sz w:val="24"/>
          <w:szCs w:val="24"/>
          <w:highlight w:val="none"/>
          <w:lang w:val="en-US" w:eastAsia="zh-CN" w:bidi="ar-SA"/>
        </w:rPr>
        <w:t>提出后，乙方在5个工作日完成整改。整体脱硫塔烟道更换全部完工后</w:t>
      </w:r>
      <w:r>
        <w:rPr>
          <w:rStyle w:val="325"/>
          <w:rFonts w:hint="eastAsia" w:ascii="宋体" w:hAnsi="宋体" w:eastAsia="宋体" w:cs="Times New Roman"/>
          <w:b w:val="0"/>
          <w:i w:val="0"/>
          <w:caps w:val="0"/>
          <w:spacing w:val="0"/>
          <w:w w:val="100"/>
          <w:kern w:val="2"/>
          <w:sz w:val="24"/>
          <w:szCs w:val="24"/>
          <w:highlight w:val="none"/>
          <w:lang w:val="en-US" w:eastAsia="zh-CN" w:bidi="ar-SA"/>
        </w:rPr>
        <w:t>进行</w:t>
      </w:r>
      <w:r>
        <w:rPr>
          <w:rStyle w:val="325"/>
          <w:rFonts w:hint="eastAsia" w:ascii="宋体" w:hAnsi="宋体" w:cs="Times New Roman"/>
          <w:b w:val="0"/>
          <w:i w:val="0"/>
          <w:caps w:val="0"/>
          <w:spacing w:val="0"/>
          <w:w w:val="100"/>
          <w:kern w:val="2"/>
          <w:sz w:val="24"/>
          <w:szCs w:val="24"/>
          <w:highlight w:val="none"/>
          <w:lang w:val="en-US" w:eastAsia="zh-CN" w:bidi="ar-SA"/>
        </w:rPr>
        <w:t>验收。</w:t>
      </w:r>
    </w:p>
    <w:p w14:paraId="6A421985">
      <w:pPr>
        <w:widowControl/>
        <w:snapToGrid/>
        <w:spacing w:before="0" w:beforeAutospacing="0" w:after="0" w:afterAutospacing="0" w:line="460" w:lineRule="exact"/>
        <w:jc w:val="left"/>
        <w:textAlignment w:val="baseline"/>
        <w:rPr>
          <w:rStyle w:val="325"/>
          <w:rFonts w:ascii="宋体" w:hAnsi="宋体" w:eastAsia="宋体" w:cs="宋体"/>
          <w:b/>
          <w:bCs/>
          <w:i w:val="0"/>
          <w:caps w:val="0"/>
          <w:spacing w:val="0"/>
          <w:w w:val="100"/>
          <w:kern w:val="2"/>
          <w:sz w:val="24"/>
          <w:szCs w:val="24"/>
          <w:lang w:val="en-US" w:eastAsia="zh-CN" w:bidi="ar-SA"/>
        </w:rPr>
      </w:pPr>
      <w:r>
        <w:rPr>
          <w:rStyle w:val="325"/>
          <w:rFonts w:ascii="宋体" w:hAnsi="宋体" w:eastAsia="宋体" w:cs="宋体"/>
          <w:b/>
          <w:bCs/>
          <w:i w:val="0"/>
          <w:caps w:val="0"/>
          <w:spacing w:val="0"/>
          <w:w w:val="100"/>
          <w:kern w:val="2"/>
          <w:sz w:val="24"/>
          <w:szCs w:val="24"/>
          <w:lang w:val="en-US" w:eastAsia="zh-CN" w:bidi="ar-SA"/>
        </w:rPr>
        <w:t>第七条 双方责任</w:t>
      </w:r>
    </w:p>
    <w:p w14:paraId="34D34F2C">
      <w:pPr>
        <w:widowControl/>
        <w:snapToGrid w:val="0"/>
        <w:spacing w:before="0" w:beforeAutospacing="0" w:after="0" w:afterAutospacing="0" w:line="460" w:lineRule="exact"/>
        <w:ind w:firstLine="480" w:firstLineChars="200"/>
        <w:jc w:val="left"/>
        <w:textAlignment w:val="baseline"/>
        <w:rPr>
          <w:rStyle w:val="325"/>
          <w:rFonts w:ascii="宋体" w:hAnsi="宋体" w:eastAsia="宋体"/>
          <w:b w:val="0"/>
          <w:i w:val="0"/>
          <w:caps w:val="0"/>
          <w:spacing w:val="0"/>
          <w:w w:val="100"/>
          <w:kern w:val="2"/>
          <w:sz w:val="24"/>
          <w:szCs w:val="24"/>
          <w:lang w:val="en-US" w:eastAsia="zh-CN" w:bidi="ar-SA"/>
        </w:rPr>
      </w:pPr>
      <w:r>
        <w:rPr>
          <w:rStyle w:val="325"/>
          <w:rFonts w:ascii="宋体" w:hAnsi="宋体" w:eastAsia="宋体"/>
          <w:b w:val="0"/>
          <w:i w:val="0"/>
          <w:caps w:val="0"/>
          <w:spacing w:val="0"/>
          <w:w w:val="100"/>
          <w:kern w:val="2"/>
          <w:sz w:val="24"/>
          <w:szCs w:val="24"/>
          <w:lang w:val="en-US" w:eastAsia="zh-CN" w:bidi="ar-SA"/>
        </w:rPr>
        <w:t>（一）乙方的责任：</w:t>
      </w:r>
    </w:p>
    <w:p w14:paraId="591E1F49">
      <w:pPr>
        <w:widowControl/>
        <w:snapToGrid w:val="0"/>
        <w:spacing w:before="0" w:beforeAutospacing="0" w:after="0" w:afterAutospacing="0" w:line="460" w:lineRule="exact"/>
        <w:ind w:firstLine="480" w:firstLineChars="200"/>
        <w:jc w:val="left"/>
        <w:textAlignment w:val="baseline"/>
        <w:rPr>
          <w:rStyle w:val="325"/>
          <w:rFonts w:ascii="宋体" w:hAnsi="宋体" w:eastAsia="宋体"/>
          <w:b w:val="0"/>
          <w:i w:val="0"/>
          <w:caps w:val="0"/>
          <w:spacing w:val="0"/>
          <w:w w:val="100"/>
          <w:kern w:val="2"/>
          <w:sz w:val="24"/>
          <w:szCs w:val="24"/>
          <w:lang w:val="en-US" w:eastAsia="zh-CN" w:bidi="ar-SA"/>
        </w:rPr>
      </w:pPr>
      <w:r>
        <w:rPr>
          <w:rStyle w:val="325"/>
          <w:rFonts w:ascii="宋体" w:hAnsi="宋体" w:eastAsia="宋体"/>
          <w:b w:val="0"/>
          <w:i w:val="0"/>
          <w:caps w:val="0"/>
          <w:spacing w:val="0"/>
          <w:w w:val="100"/>
          <w:kern w:val="2"/>
          <w:sz w:val="24"/>
          <w:szCs w:val="24"/>
          <w:lang w:val="en-US" w:eastAsia="zh-CN" w:bidi="ar-SA"/>
        </w:rPr>
        <w:t>1、工程质量不符合合同及施工规范要求的负责无偿维修或返工。</w:t>
      </w:r>
    </w:p>
    <w:p w14:paraId="43EC4B9E">
      <w:pPr>
        <w:widowControl/>
        <w:snapToGrid w:val="0"/>
        <w:spacing w:before="0" w:beforeAutospacing="0" w:after="0" w:afterAutospacing="0" w:line="460" w:lineRule="exact"/>
        <w:ind w:firstLine="480" w:firstLineChars="200"/>
        <w:jc w:val="left"/>
        <w:textAlignment w:val="baseline"/>
        <w:rPr>
          <w:rStyle w:val="325"/>
          <w:rFonts w:ascii="宋体" w:hAnsi="宋体" w:eastAsia="宋体"/>
          <w:b w:val="0"/>
          <w:i w:val="0"/>
          <w:caps w:val="0"/>
          <w:color w:val="000000"/>
          <w:spacing w:val="0"/>
          <w:w w:val="100"/>
          <w:kern w:val="0"/>
          <w:sz w:val="24"/>
          <w:szCs w:val="24"/>
          <w:lang w:val="zh-CN" w:eastAsia="zh-CN" w:bidi="ar-SA"/>
        </w:rPr>
      </w:pPr>
      <w:r>
        <w:rPr>
          <w:rStyle w:val="325"/>
          <w:rFonts w:ascii="宋体" w:hAnsi="宋体" w:eastAsia="宋体"/>
          <w:b w:val="0"/>
          <w:i w:val="0"/>
          <w:caps w:val="0"/>
          <w:spacing w:val="0"/>
          <w:w w:val="100"/>
          <w:kern w:val="2"/>
          <w:sz w:val="24"/>
          <w:szCs w:val="24"/>
          <w:lang w:val="en-US" w:eastAsia="zh-CN" w:bidi="ar-SA"/>
        </w:rPr>
        <w:t>2、工程不能按合同规定的工期交付使用的，每推迟一天乙方向甲方支付合同总额千分之一的违约金，以此类推。</w:t>
      </w:r>
      <w:r>
        <w:rPr>
          <w:rStyle w:val="325"/>
          <w:rFonts w:ascii="宋体" w:hAnsi="宋体" w:eastAsia="宋体"/>
          <w:b w:val="0"/>
          <w:i w:val="0"/>
          <w:caps w:val="0"/>
          <w:color w:val="000000"/>
          <w:spacing w:val="0"/>
          <w:w w:val="100"/>
          <w:kern w:val="0"/>
          <w:sz w:val="24"/>
          <w:szCs w:val="24"/>
          <w:lang w:val="zh-CN" w:eastAsia="zh-CN" w:bidi="ar-SA"/>
        </w:rPr>
        <w:t>工程逾期交付达到15天的，甲方有权解除合同。甲方解除合同不免除乙方承担已发生的违约责任，并赔偿由此给甲方造成的所有损失。</w:t>
      </w:r>
    </w:p>
    <w:p w14:paraId="30F063D7">
      <w:pPr>
        <w:widowControl/>
        <w:snapToGrid w:val="0"/>
        <w:spacing w:before="0" w:beforeAutospacing="0" w:after="0" w:afterAutospacing="0" w:line="460" w:lineRule="exact"/>
        <w:ind w:firstLine="480" w:firstLineChars="200"/>
        <w:jc w:val="left"/>
        <w:textAlignment w:val="baseline"/>
        <w:rPr>
          <w:rStyle w:val="325"/>
          <w:rFonts w:ascii="宋体" w:hAnsi="宋体" w:eastAsia="宋体"/>
          <w:b w:val="0"/>
          <w:i w:val="0"/>
          <w:caps w:val="0"/>
          <w:color w:val="000000"/>
          <w:spacing w:val="0"/>
          <w:w w:val="100"/>
          <w:kern w:val="0"/>
          <w:sz w:val="24"/>
          <w:szCs w:val="24"/>
          <w:lang w:val="zh-CN" w:eastAsia="zh-CN" w:bidi="ar-SA"/>
        </w:rPr>
      </w:pPr>
      <w:r>
        <w:rPr>
          <w:rStyle w:val="325"/>
          <w:rFonts w:ascii="宋体" w:hAnsi="宋体" w:eastAsia="宋体"/>
          <w:b w:val="0"/>
          <w:i w:val="0"/>
          <w:caps w:val="0"/>
          <w:color w:val="000000"/>
          <w:spacing w:val="0"/>
          <w:w w:val="100"/>
          <w:kern w:val="0"/>
          <w:sz w:val="24"/>
          <w:szCs w:val="24"/>
          <w:lang w:val="zh-CN" w:eastAsia="zh-CN" w:bidi="ar-SA"/>
        </w:rPr>
        <w:t>3、合同签订后，乙方必需为施工人员购买意外保险。</w:t>
      </w:r>
    </w:p>
    <w:p w14:paraId="4137C67F">
      <w:pPr>
        <w:widowControl/>
        <w:snapToGrid w:val="0"/>
        <w:spacing w:before="0" w:beforeAutospacing="0" w:after="0" w:afterAutospacing="0" w:line="460" w:lineRule="exact"/>
        <w:ind w:firstLine="480" w:firstLineChars="200"/>
        <w:jc w:val="left"/>
        <w:textAlignment w:val="baseline"/>
        <w:rPr>
          <w:rStyle w:val="325"/>
          <w:rFonts w:ascii="宋体" w:hAnsi="宋体" w:eastAsia="宋体"/>
          <w:b w:val="0"/>
          <w:i w:val="0"/>
          <w:caps w:val="0"/>
          <w:spacing w:val="0"/>
          <w:w w:val="100"/>
          <w:kern w:val="2"/>
          <w:sz w:val="24"/>
          <w:szCs w:val="24"/>
          <w:lang w:val="en-US" w:eastAsia="zh-CN" w:bidi="ar-SA"/>
        </w:rPr>
      </w:pPr>
      <w:r>
        <w:rPr>
          <w:rStyle w:val="325"/>
          <w:rFonts w:ascii="宋体" w:hAnsi="宋体" w:eastAsia="宋体"/>
          <w:b w:val="0"/>
          <w:i w:val="0"/>
          <w:caps w:val="0"/>
          <w:spacing w:val="0"/>
          <w:w w:val="100"/>
          <w:kern w:val="2"/>
          <w:sz w:val="24"/>
          <w:szCs w:val="24"/>
          <w:lang w:val="en-US" w:eastAsia="zh-CN" w:bidi="ar-SA"/>
        </w:rPr>
        <w:t>（二）甲方的责任：</w:t>
      </w:r>
    </w:p>
    <w:p w14:paraId="6CBA065C">
      <w:pPr>
        <w:widowControl/>
        <w:snapToGrid w:val="0"/>
        <w:spacing w:before="0" w:beforeAutospacing="0" w:after="0" w:afterAutospacing="0" w:line="460" w:lineRule="exact"/>
        <w:ind w:firstLine="480" w:firstLineChars="200"/>
        <w:jc w:val="left"/>
        <w:textAlignment w:val="baseline"/>
        <w:rPr>
          <w:rStyle w:val="325"/>
          <w:rFonts w:ascii="宋体" w:hAnsi="宋体" w:eastAsia="宋体"/>
          <w:b w:val="0"/>
          <w:i w:val="0"/>
          <w:caps w:val="0"/>
          <w:color w:val="000000"/>
          <w:spacing w:val="0"/>
          <w:w w:val="100"/>
          <w:kern w:val="2"/>
          <w:sz w:val="24"/>
          <w:szCs w:val="24"/>
          <w:lang w:val="en-US" w:eastAsia="zh-CN" w:bidi="ar-SA"/>
        </w:rPr>
      </w:pPr>
      <w:r>
        <w:rPr>
          <w:rStyle w:val="325"/>
          <w:rFonts w:ascii="宋体" w:hAnsi="宋体" w:eastAsia="宋体"/>
          <w:b w:val="0"/>
          <w:i w:val="0"/>
          <w:caps w:val="0"/>
          <w:color w:val="000000"/>
          <w:spacing w:val="0"/>
          <w:w w:val="100"/>
          <w:kern w:val="2"/>
          <w:sz w:val="24"/>
          <w:szCs w:val="24"/>
          <w:lang w:val="en-US" w:eastAsia="zh-CN" w:bidi="ar-SA"/>
        </w:rPr>
        <w:t>1、对乙方的工程质量、进度进行监督检查及时办理验收手续及其他事宜。</w:t>
      </w:r>
    </w:p>
    <w:p w14:paraId="2FF26D4F">
      <w:pPr>
        <w:widowControl/>
        <w:snapToGrid w:val="0"/>
        <w:spacing w:before="0" w:beforeAutospacing="0" w:after="0" w:afterAutospacing="0" w:line="460" w:lineRule="exact"/>
        <w:ind w:firstLine="480" w:firstLineChars="200"/>
        <w:jc w:val="left"/>
        <w:textAlignment w:val="baseline"/>
        <w:rPr>
          <w:rStyle w:val="325"/>
          <w:rFonts w:ascii="宋体" w:hAnsi="宋体" w:eastAsia="宋体"/>
          <w:b w:val="0"/>
          <w:i w:val="0"/>
          <w:caps w:val="0"/>
          <w:color w:val="000000"/>
          <w:spacing w:val="0"/>
          <w:w w:val="100"/>
          <w:kern w:val="2"/>
          <w:sz w:val="24"/>
          <w:szCs w:val="24"/>
          <w:lang w:val="en-US" w:eastAsia="zh-CN" w:bidi="ar-SA"/>
        </w:rPr>
      </w:pPr>
      <w:r>
        <w:rPr>
          <w:rStyle w:val="325"/>
          <w:rFonts w:ascii="宋体" w:hAnsi="宋体" w:eastAsia="宋体"/>
          <w:b w:val="0"/>
          <w:i w:val="0"/>
          <w:caps w:val="0"/>
          <w:color w:val="000000"/>
          <w:spacing w:val="0"/>
          <w:w w:val="100"/>
          <w:kern w:val="2"/>
          <w:sz w:val="24"/>
          <w:szCs w:val="24"/>
          <w:lang w:val="en-US" w:eastAsia="zh-CN" w:bidi="ar-SA"/>
        </w:rPr>
        <w:t>2、及时足额支付工程款。</w:t>
      </w:r>
    </w:p>
    <w:p w14:paraId="6744734A">
      <w:pPr>
        <w:widowControl/>
        <w:snapToGrid/>
        <w:spacing w:before="0" w:beforeAutospacing="0" w:after="0" w:afterAutospacing="0" w:line="460" w:lineRule="exact"/>
        <w:ind w:firstLine="482" w:firstLineChars="200"/>
        <w:jc w:val="left"/>
        <w:textAlignment w:val="baseline"/>
        <w:rPr>
          <w:rStyle w:val="325"/>
          <w:rFonts w:ascii="宋体" w:hAnsi="宋体" w:eastAsia="宋体" w:cs="宋体"/>
          <w:b/>
          <w:bCs/>
          <w:i w:val="0"/>
          <w:caps w:val="0"/>
          <w:spacing w:val="0"/>
          <w:w w:val="100"/>
          <w:kern w:val="2"/>
          <w:sz w:val="24"/>
          <w:szCs w:val="24"/>
          <w:lang w:val="en-US" w:eastAsia="zh-CN" w:bidi="ar-SA"/>
        </w:rPr>
      </w:pPr>
      <w:r>
        <w:rPr>
          <w:rStyle w:val="325"/>
          <w:rFonts w:ascii="宋体" w:hAnsi="宋体" w:eastAsia="宋体" w:cs="宋体"/>
          <w:b/>
          <w:bCs/>
          <w:i w:val="0"/>
          <w:caps w:val="0"/>
          <w:spacing w:val="0"/>
          <w:w w:val="100"/>
          <w:kern w:val="2"/>
          <w:sz w:val="24"/>
          <w:szCs w:val="24"/>
          <w:lang w:val="en-US" w:eastAsia="zh-CN" w:bidi="ar-SA"/>
        </w:rPr>
        <w:t>第八条 违约责任和其他约定</w:t>
      </w:r>
    </w:p>
    <w:p w14:paraId="5C548C49">
      <w:pPr>
        <w:widowControl/>
        <w:snapToGrid/>
        <w:spacing w:before="0" w:beforeAutospacing="0" w:after="0" w:afterAutospacing="0" w:line="460" w:lineRule="exact"/>
        <w:ind w:firstLine="480" w:firstLineChars="200"/>
        <w:jc w:val="left"/>
        <w:textAlignment w:val="baseline"/>
        <w:rPr>
          <w:rStyle w:val="325"/>
          <w:rFonts w:ascii="宋体" w:hAnsi="宋体" w:eastAsia="宋体" w:cs="Times New Roman"/>
          <w:b w:val="0"/>
          <w:i w:val="0"/>
          <w:caps w:val="0"/>
          <w:spacing w:val="0"/>
          <w:w w:val="100"/>
          <w:kern w:val="2"/>
          <w:sz w:val="24"/>
          <w:szCs w:val="24"/>
          <w:lang w:val="en-US" w:eastAsia="zh-CN" w:bidi="ar-SA"/>
        </w:rPr>
      </w:pPr>
      <w:r>
        <w:rPr>
          <w:rStyle w:val="325"/>
          <w:rFonts w:ascii="宋体" w:hAnsi="宋体" w:eastAsia="宋体"/>
          <w:b w:val="0"/>
          <w:i w:val="0"/>
          <w:caps w:val="0"/>
          <w:spacing w:val="0"/>
          <w:w w:val="100"/>
          <w:kern w:val="2"/>
          <w:sz w:val="24"/>
          <w:szCs w:val="24"/>
          <w:lang w:val="en-US" w:eastAsia="zh-CN" w:bidi="ar-SA"/>
        </w:rPr>
        <w:t>乙方在甲方厂区内施工期间必须遵守甲方的有关规定，如有违反按甲方的规章制度</w:t>
      </w:r>
      <w:r>
        <w:rPr>
          <w:rStyle w:val="325"/>
          <w:rFonts w:ascii="宋体" w:hAnsi="宋体" w:eastAsia="宋体" w:cs="Times New Roman"/>
          <w:b w:val="0"/>
          <w:i w:val="0"/>
          <w:caps w:val="0"/>
          <w:spacing w:val="0"/>
          <w:w w:val="100"/>
          <w:kern w:val="2"/>
          <w:sz w:val="24"/>
          <w:szCs w:val="24"/>
          <w:lang w:val="en-US" w:eastAsia="zh-CN" w:bidi="ar-SA"/>
        </w:rPr>
        <w:t>处理。乙方承担在施工过程中造成安全事故的一切责任，如造成甲方损失，必须赔偿甲方财产损失。未尽事宜双方协商解决，协商不成，应向甲方所在地人民法院起诉。律师费等相关费用由违约方承担。</w:t>
      </w:r>
    </w:p>
    <w:p w14:paraId="0460E56F">
      <w:pPr>
        <w:widowControl/>
        <w:snapToGrid/>
        <w:spacing w:before="0" w:beforeAutospacing="0" w:after="0" w:afterAutospacing="0" w:line="460" w:lineRule="exact"/>
        <w:ind w:firstLine="480" w:firstLineChars="200"/>
        <w:jc w:val="left"/>
        <w:textAlignment w:val="baseline"/>
        <w:rPr>
          <w:rStyle w:val="325"/>
          <w:rFonts w:ascii="宋体" w:hAnsi="宋体" w:eastAsia="宋体" w:cs="Times New Roman"/>
          <w:b w:val="0"/>
          <w:i w:val="0"/>
          <w:caps w:val="0"/>
          <w:spacing w:val="0"/>
          <w:w w:val="100"/>
          <w:kern w:val="2"/>
          <w:sz w:val="24"/>
          <w:szCs w:val="24"/>
          <w:lang w:val="en-US" w:eastAsia="zh-CN" w:bidi="ar-SA"/>
        </w:rPr>
      </w:pPr>
      <w:r>
        <w:rPr>
          <w:rStyle w:val="325"/>
          <w:rFonts w:hint="eastAsia" w:ascii="宋体" w:hAnsi="宋体" w:eastAsia="宋体" w:cs="Times New Roman"/>
          <w:b w:val="0"/>
          <w:i w:val="0"/>
          <w:caps w:val="0"/>
          <w:spacing w:val="0"/>
          <w:w w:val="100"/>
          <w:kern w:val="2"/>
          <w:sz w:val="24"/>
          <w:szCs w:val="24"/>
          <w:lang w:val="en-US" w:eastAsia="zh-CN" w:bidi="ar-SA"/>
        </w:rPr>
        <w:t>乙方</w:t>
      </w:r>
      <w:r>
        <w:rPr>
          <w:rStyle w:val="325"/>
          <w:rFonts w:ascii="宋体" w:hAnsi="宋体" w:eastAsia="宋体" w:cs="Times New Roman"/>
          <w:b w:val="0"/>
          <w:i w:val="0"/>
          <w:caps w:val="0"/>
          <w:spacing w:val="0"/>
          <w:w w:val="100"/>
          <w:kern w:val="2"/>
          <w:sz w:val="24"/>
          <w:szCs w:val="24"/>
          <w:lang w:val="en-US" w:eastAsia="zh-CN" w:bidi="ar-SA"/>
        </w:rPr>
        <w:t>就本合同约定的业务向</w:t>
      </w:r>
      <w:r>
        <w:rPr>
          <w:rStyle w:val="325"/>
          <w:rFonts w:hint="eastAsia" w:ascii="宋体" w:hAnsi="宋体" w:eastAsia="宋体" w:cs="Times New Roman"/>
          <w:b w:val="0"/>
          <w:i w:val="0"/>
          <w:caps w:val="0"/>
          <w:spacing w:val="0"/>
          <w:w w:val="100"/>
          <w:kern w:val="2"/>
          <w:sz w:val="24"/>
          <w:szCs w:val="24"/>
          <w:lang w:val="en-US" w:eastAsia="zh-CN" w:bidi="ar-SA"/>
        </w:rPr>
        <w:t>甲方</w:t>
      </w:r>
      <w:r>
        <w:rPr>
          <w:rStyle w:val="325"/>
          <w:rFonts w:ascii="宋体" w:hAnsi="宋体" w:eastAsia="宋体" w:cs="Times New Roman"/>
          <w:b w:val="0"/>
          <w:i w:val="0"/>
          <w:caps w:val="0"/>
          <w:spacing w:val="0"/>
          <w:w w:val="100"/>
          <w:kern w:val="2"/>
          <w:sz w:val="24"/>
          <w:szCs w:val="24"/>
          <w:lang w:val="en-US" w:eastAsia="zh-CN" w:bidi="ar-SA"/>
        </w:rPr>
        <w:t>开具真实、合法、有效的票据（发票），如果因为供应商未开具增值税发票或者所开具的增值税发票被税务机关或者其他国家机关认定不符合相关政策规定，致使采购方被税务机关或其他国家机关补征税款、处以罚款、加收滞纳金的，</w:t>
      </w:r>
      <w:r>
        <w:rPr>
          <w:rStyle w:val="325"/>
          <w:rFonts w:hint="eastAsia" w:ascii="宋体" w:hAnsi="宋体" w:eastAsia="宋体" w:cs="Times New Roman"/>
          <w:b w:val="0"/>
          <w:i w:val="0"/>
          <w:caps w:val="0"/>
          <w:spacing w:val="0"/>
          <w:w w:val="100"/>
          <w:kern w:val="2"/>
          <w:sz w:val="24"/>
          <w:szCs w:val="24"/>
          <w:lang w:val="en-US" w:eastAsia="zh-CN" w:bidi="ar-SA"/>
        </w:rPr>
        <w:t>乙方</w:t>
      </w:r>
      <w:r>
        <w:rPr>
          <w:rStyle w:val="325"/>
          <w:rFonts w:ascii="宋体" w:hAnsi="宋体" w:eastAsia="宋体" w:cs="Times New Roman"/>
          <w:b w:val="0"/>
          <w:i w:val="0"/>
          <w:caps w:val="0"/>
          <w:spacing w:val="0"/>
          <w:w w:val="100"/>
          <w:kern w:val="2"/>
          <w:sz w:val="24"/>
          <w:szCs w:val="24"/>
          <w:lang w:val="en-US" w:eastAsia="zh-CN" w:bidi="ar-SA"/>
        </w:rPr>
        <w:t>应承担赔偿责任，包括但不限于补交税款、滞纳金及罚款等损失，同时</w:t>
      </w:r>
      <w:r>
        <w:rPr>
          <w:rStyle w:val="325"/>
          <w:rFonts w:hint="eastAsia" w:ascii="宋体" w:hAnsi="宋体" w:eastAsia="宋体" w:cs="Times New Roman"/>
          <w:b w:val="0"/>
          <w:i w:val="0"/>
          <w:caps w:val="0"/>
          <w:spacing w:val="0"/>
          <w:w w:val="100"/>
          <w:kern w:val="2"/>
          <w:sz w:val="24"/>
          <w:szCs w:val="24"/>
          <w:lang w:val="en-US" w:eastAsia="zh-CN" w:bidi="ar-SA"/>
        </w:rPr>
        <w:t>乙方</w:t>
      </w:r>
      <w:r>
        <w:rPr>
          <w:rStyle w:val="325"/>
          <w:rFonts w:ascii="宋体" w:hAnsi="宋体" w:eastAsia="宋体" w:cs="Times New Roman"/>
          <w:b w:val="0"/>
          <w:i w:val="0"/>
          <w:caps w:val="0"/>
          <w:spacing w:val="0"/>
          <w:w w:val="100"/>
          <w:kern w:val="2"/>
          <w:sz w:val="24"/>
          <w:szCs w:val="24"/>
          <w:lang w:val="en-US" w:eastAsia="zh-CN" w:bidi="ar-SA"/>
        </w:rPr>
        <w:t>应向</w:t>
      </w:r>
      <w:r>
        <w:rPr>
          <w:rStyle w:val="325"/>
          <w:rFonts w:hint="eastAsia" w:ascii="宋体" w:hAnsi="宋体" w:eastAsia="宋体" w:cs="Times New Roman"/>
          <w:b w:val="0"/>
          <w:i w:val="0"/>
          <w:caps w:val="0"/>
          <w:spacing w:val="0"/>
          <w:w w:val="100"/>
          <w:kern w:val="2"/>
          <w:sz w:val="24"/>
          <w:szCs w:val="24"/>
          <w:lang w:val="en-US" w:eastAsia="zh-CN" w:bidi="ar-SA"/>
        </w:rPr>
        <w:t>甲方</w:t>
      </w:r>
      <w:r>
        <w:rPr>
          <w:rStyle w:val="325"/>
          <w:rFonts w:ascii="宋体" w:hAnsi="宋体" w:eastAsia="宋体" w:cs="Times New Roman"/>
          <w:b w:val="0"/>
          <w:i w:val="0"/>
          <w:caps w:val="0"/>
          <w:spacing w:val="0"/>
          <w:w w:val="100"/>
          <w:kern w:val="2"/>
          <w:sz w:val="24"/>
          <w:szCs w:val="24"/>
          <w:lang w:val="en-US" w:eastAsia="zh-CN" w:bidi="ar-SA"/>
        </w:rPr>
        <w:t>支付合同总价款5%的违约金”。</w:t>
      </w:r>
    </w:p>
    <w:p w14:paraId="588DEB6A">
      <w:pPr>
        <w:widowControl/>
        <w:snapToGrid/>
        <w:spacing w:before="0" w:beforeAutospacing="0" w:after="0" w:afterAutospacing="0" w:line="460" w:lineRule="exact"/>
        <w:ind w:firstLine="480" w:firstLineChars="200"/>
        <w:jc w:val="left"/>
        <w:textAlignment w:val="baseline"/>
        <w:rPr>
          <w:rStyle w:val="325"/>
          <w:rFonts w:ascii="宋体" w:hAnsi="宋体" w:eastAsia="宋体" w:cs="Times New Roman"/>
          <w:b w:val="0"/>
          <w:i w:val="0"/>
          <w:caps w:val="0"/>
          <w:spacing w:val="0"/>
          <w:w w:val="100"/>
          <w:kern w:val="2"/>
          <w:sz w:val="24"/>
          <w:szCs w:val="24"/>
          <w:lang w:val="en-US" w:eastAsia="zh-CN" w:bidi="ar-SA"/>
        </w:rPr>
      </w:pPr>
      <w:r>
        <w:rPr>
          <w:rStyle w:val="325"/>
          <w:rFonts w:ascii="宋体" w:hAnsi="宋体" w:eastAsia="宋体" w:cs="Times New Roman"/>
          <w:b w:val="0"/>
          <w:i w:val="0"/>
          <w:caps w:val="0"/>
          <w:spacing w:val="0"/>
          <w:w w:val="100"/>
          <w:kern w:val="2"/>
          <w:sz w:val="24"/>
          <w:szCs w:val="24"/>
          <w:lang w:val="en-US" w:eastAsia="zh-CN" w:bidi="ar-SA"/>
        </w:rPr>
        <w:t>第九条  本合同一式三份，甲方二份乙方壹份，双方签字盖章后生效</w:t>
      </w:r>
      <w:r>
        <w:rPr>
          <w:rStyle w:val="325"/>
          <w:rFonts w:hint="eastAsia" w:ascii="宋体" w:hAnsi="宋体" w:cs="Times New Roman"/>
          <w:b w:val="0"/>
          <w:i w:val="0"/>
          <w:caps w:val="0"/>
          <w:spacing w:val="0"/>
          <w:w w:val="100"/>
          <w:kern w:val="2"/>
          <w:sz w:val="24"/>
          <w:szCs w:val="24"/>
          <w:lang w:val="en-US" w:eastAsia="zh-CN" w:bidi="ar-SA"/>
        </w:rPr>
        <w:t>，该合同有效期为一年，项目质保期按合同中所列其他条款执行</w:t>
      </w:r>
      <w:r>
        <w:rPr>
          <w:rStyle w:val="325"/>
          <w:rFonts w:ascii="宋体" w:hAnsi="宋体" w:eastAsia="宋体" w:cs="Times New Roman"/>
          <w:b w:val="0"/>
          <w:i w:val="0"/>
          <w:caps w:val="0"/>
          <w:spacing w:val="0"/>
          <w:w w:val="100"/>
          <w:kern w:val="2"/>
          <w:sz w:val="24"/>
          <w:szCs w:val="24"/>
          <w:lang w:val="en-US" w:eastAsia="zh-CN" w:bidi="ar-SA"/>
        </w:rPr>
        <w:t>。</w:t>
      </w:r>
    </w:p>
    <w:tbl>
      <w:tblPr>
        <w:tblStyle w:val="48"/>
        <w:tblW w:w="928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66"/>
        <w:gridCol w:w="4320"/>
      </w:tblGrid>
      <w:tr w14:paraId="53D44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4966" w:type="dxa"/>
            <w:tcBorders>
              <w:top w:val="single" w:color="000000" w:sz="4" w:space="0"/>
              <w:left w:val="single" w:color="000000" w:sz="4" w:space="0"/>
              <w:bottom w:val="single" w:color="000000" w:sz="4" w:space="0"/>
              <w:right w:val="single" w:color="000000" w:sz="4" w:space="0"/>
            </w:tcBorders>
            <w:vAlign w:val="top"/>
          </w:tcPr>
          <w:p w14:paraId="40A8B845">
            <w:pPr>
              <w:snapToGrid/>
              <w:spacing w:before="0" w:beforeAutospacing="0" w:after="0" w:afterAutospacing="0" w:line="240" w:lineRule="auto"/>
              <w:jc w:val="center"/>
              <w:textAlignment w:val="baseline"/>
              <w:rPr>
                <w:rStyle w:val="325"/>
                <w:rFonts w:ascii="宋体" w:hAnsi="宋体"/>
                <w:b w:val="0"/>
                <w:i w:val="0"/>
                <w:caps w:val="0"/>
                <w:spacing w:val="0"/>
                <w:w w:val="100"/>
                <w:kern w:val="2"/>
                <w:sz w:val="24"/>
                <w:szCs w:val="24"/>
                <w:lang w:val="en-US" w:eastAsia="zh-CN" w:bidi="ar-SA"/>
              </w:rPr>
            </w:pPr>
            <w:r>
              <w:rPr>
                <w:rStyle w:val="325"/>
                <w:rFonts w:ascii="宋体" w:hAnsi="宋体"/>
                <w:b w:val="0"/>
                <w:i w:val="0"/>
                <w:caps w:val="0"/>
                <w:spacing w:val="0"/>
                <w:w w:val="100"/>
                <w:kern w:val="2"/>
                <w:sz w:val="24"/>
                <w:szCs w:val="24"/>
                <w:lang w:val="en-US" w:eastAsia="zh-CN" w:bidi="ar-SA"/>
              </w:rPr>
              <w:t>甲方（章）：中粮屯河临河番茄制品有限公司</w:t>
            </w:r>
          </w:p>
          <w:p w14:paraId="52CEA837">
            <w:pPr>
              <w:snapToGrid/>
              <w:spacing w:before="0" w:beforeAutospacing="0" w:after="0" w:afterAutospacing="0" w:line="240" w:lineRule="auto"/>
              <w:jc w:val="center"/>
              <w:textAlignment w:val="baseline"/>
              <w:rPr>
                <w:rStyle w:val="325"/>
                <w:rFonts w:ascii="宋体" w:hAnsi="宋体"/>
                <w:b w:val="0"/>
                <w:i w:val="0"/>
                <w:caps w:val="0"/>
                <w:spacing w:val="0"/>
                <w:w w:val="100"/>
                <w:kern w:val="2"/>
                <w:sz w:val="24"/>
                <w:szCs w:val="24"/>
                <w:lang w:val="en-US" w:eastAsia="zh-CN" w:bidi="ar-SA"/>
              </w:rPr>
            </w:pPr>
          </w:p>
          <w:p w14:paraId="1E64FB34">
            <w:pPr>
              <w:snapToGrid/>
              <w:spacing w:before="0" w:beforeAutospacing="0" w:after="0" w:afterAutospacing="0" w:line="240" w:lineRule="auto"/>
              <w:ind w:left="1680" w:hanging="1960"/>
              <w:jc w:val="both"/>
              <w:textAlignment w:val="baseline"/>
              <w:rPr>
                <w:rStyle w:val="325"/>
                <w:rFonts w:ascii="宋体" w:hAnsi="宋体"/>
                <w:b w:val="0"/>
                <w:i w:val="0"/>
                <w:caps w:val="0"/>
                <w:spacing w:val="0"/>
                <w:w w:val="100"/>
                <w:kern w:val="2"/>
                <w:sz w:val="24"/>
                <w:szCs w:val="24"/>
                <w:lang w:val="en-US" w:eastAsia="zh-CN" w:bidi="ar-SA"/>
              </w:rPr>
            </w:pPr>
            <w:r>
              <w:rPr>
                <w:rStyle w:val="325"/>
                <w:rFonts w:ascii="宋体" w:hAnsi="宋体"/>
                <w:b w:val="0"/>
                <w:i w:val="0"/>
                <w:caps w:val="0"/>
                <w:spacing w:val="0"/>
                <w:w w:val="100"/>
                <w:kern w:val="2"/>
                <w:sz w:val="24"/>
                <w:szCs w:val="24"/>
                <w:lang w:val="en-US" w:eastAsia="zh-CN" w:bidi="ar-SA"/>
              </w:rPr>
              <w:t xml:space="preserve"> </w:t>
            </w:r>
            <w:r>
              <w:rPr>
                <w:rStyle w:val="325"/>
                <w:rFonts w:hint="eastAsia" w:ascii="宋体" w:hAnsi="宋体"/>
                <w:b w:val="0"/>
                <w:i w:val="0"/>
                <w:caps w:val="0"/>
                <w:spacing w:val="0"/>
                <w:w w:val="100"/>
                <w:kern w:val="2"/>
                <w:sz w:val="24"/>
                <w:szCs w:val="24"/>
                <w:lang w:val="en-US" w:eastAsia="zh-CN" w:bidi="ar-SA"/>
              </w:rPr>
              <w:t xml:space="preserve">  住</w:t>
            </w:r>
            <w:r>
              <w:rPr>
                <w:rStyle w:val="325"/>
                <w:rFonts w:ascii="宋体" w:hAnsi="宋体"/>
                <w:b w:val="0"/>
                <w:i w:val="0"/>
                <w:caps w:val="0"/>
                <w:spacing w:val="0"/>
                <w:w w:val="100"/>
                <w:kern w:val="2"/>
                <w:sz w:val="24"/>
                <w:szCs w:val="24"/>
                <w:lang w:val="en-US" w:eastAsia="zh-CN" w:bidi="ar-SA"/>
              </w:rPr>
              <w:t>所：</w:t>
            </w:r>
            <w:r>
              <w:rPr>
                <w:rStyle w:val="325"/>
                <w:rFonts w:ascii="Arial" w:hAnsi="Arial"/>
                <w:b w:val="0"/>
                <w:i w:val="0"/>
                <w:caps w:val="0"/>
                <w:color w:val="000000"/>
                <w:spacing w:val="0"/>
                <w:w w:val="100"/>
                <w:kern w:val="0"/>
                <w:sz w:val="24"/>
                <w:szCs w:val="24"/>
                <w:lang w:val="en-US" w:eastAsia="zh-CN" w:bidi="ar-SA"/>
              </w:rPr>
              <w:t>内蒙古巴彦淖尔市临河区乌兰图克镇南</w:t>
            </w:r>
          </w:p>
          <w:p w14:paraId="117EC9BC">
            <w:pPr>
              <w:snapToGrid/>
              <w:spacing w:before="0" w:beforeAutospacing="0" w:after="0" w:afterAutospacing="0" w:line="240" w:lineRule="auto"/>
              <w:ind w:firstLine="240" w:firstLineChars="100"/>
              <w:jc w:val="both"/>
              <w:textAlignment w:val="baseline"/>
              <w:rPr>
                <w:rStyle w:val="325"/>
                <w:rFonts w:ascii="宋体" w:hAnsi="宋体"/>
                <w:b w:val="0"/>
                <w:i w:val="0"/>
                <w:caps w:val="0"/>
                <w:spacing w:val="0"/>
                <w:w w:val="100"/>
                <w:kern w:val="2"/>
                <w:sz w:val="24"/>
                <w:szCs w:val="24"/>
                <w:lang w:val="en-US" w:eastAsia="zh-CN" w:bidi="ar-SA"/>
              </w:rPr>
            </w:pPr>
          </w:p>
          <w:p w14:paraId="6940A1B2">
            <w:pPr>
              <w:snapToGrid/>
              <w:spacing w:before="0" w:beforeAutospacing="0" w:after="0" w:afterAutospacing="0" w:line="240" w:lineRule="auto"/>
              <w:jc w:val="both"/>
              <w:textAlignment w:val="baseline"/>
              <w:rPr>
                <w:rStyle w:val="325"/>
                <w:rFonts w:ascii="宋体" w:hAnsi="宋体"/>
                <w:b w:val="0"/>
                <w:i w:val="0"/>
                <w:caps w:val="0"/>
                <w:spacing w:val="0"/>
                <w:w w:val="100"/>
                <w:kern w:val="2"/>
                <w:sz w:val="24"/>
                <w:szCs w:val="24"/>
                <w:lang w:val="en-US" w:eastAsia="zh-CN" w:bidi="ar-SA"/>
              </w:rPr>
            </w:pPr>
            <w:r>
              <w:rPr>
                <w:rStyle w:val="325"/>
                <w:rFonts w:ascii="宋体" w:hAnsi="宋体"/>
                <w:b w:val="0"/>
                <w:i w:val="0"/>
                <w:caps w:val="0"/>
                <w:spacing w:val="0"/>
                <w:w w:val="100"/>
                <w:kern w:val="2"/>
                <w:sz w:val="24"/>
                <w:szCs w:val="24"/>
                <w:lang w:val="en-US" w:eastAsia="zh-CN" w:bidi="ar-SA"/>
              </w:rPr>
              <w:t>法定代表人：</w:t>
            </w:r>
          </w:p>
          <w:p w14:paraId="73620658">
            <w:pPr>
              <w:snapToGrid/>
              <w:spacing w:before="0" w:beforeAutospacing="0" w:after="0" w:afterAutospacing="0" w:line="240" w:lineRule="auto"/>
              <w:ind w:firstLine="240" w:firstLineChars="100"/>
              <w:jc w:val="both"/>
              <w:textAlignment w:val="baseline"/>
              <w:rPr>
                <w:rStyle w:val="325"/>
                <w:rFonts w:ascii="宋体" w:hAnsi="宋体"/>
                <w:b w:val="0"/>
                <w:i w:val="0"/>
                <w:caps w:val="0"/>
                <w:spacing w:val="0"/>
                <w:w w:val="100"/>
                <w:kern w:val="2"/>
                <w:sz w:val="24"/>
                <w:szCs w:val="24"/>
                <w:lang w:val="en-US" w:eastAsia="zh-CN" w:bidi="ar-SA"/>
              </w:rPr>
            </w:pPr>
          </w:p>
          <w:p w14:paraId="00521E1F">
            <w:pPr>
              <w:snapToGrid/>
              <w:spacing w:before="0" w:beforeAutospacing="0" w:after="0" w:afterAutospacing="0" w:line="240" w:lineRule="auto"/>
              <w:jc w:val="both"/>
              <w:textAlignment w:val="baseline"/>
              <w:rPr>
                <w:rStyle w:val="325"/>
                <w:rFonts w:ascii="宋体" w:hAnsi="宋体"/>
                <w:b w:val="0"/>
                <w:i w:val="0"/>
                <w:caps w:val="0"/>
                <w:spacing w:val="0"/>
                <w:w w:val="100"/>
                <w:kern w:val="2"/>
                <w:sz w:val="24"/>
                <w:szCs w:val="24"/>
                <w:lang w:val="en-US" w:eastAsia="zh-CN" w:bidi="ar-SA"/>
              </w:rPr>
            </w:pPr>
            <w:r>
              <w:rPr>
                <w:rStyle w:val="325"/>
                <w:rFonts w:ascii="宋体" w:hAnsi="宋体"/>
                <w:b w:val="0"/>
                <w:i w:val="0"/>
                <w:caps w:val="0"/>
                <w:spacing w:val="0"/>
                <w:w w:val="100"/>
                <w:kern w:val="2"/>
                <w:sz w:val="24"/>
                <w:szCs w:val="24"/>
                <w:lang w:val="en-US" w:eastAsia="zh-CN" w:bidi="ar-SA"/>
              </w:rPr>
              <w:t xml:space="preserve"> 委托代理人：</w:t>
            </w:r>
          </w:p>
          <w:p w14:paraId="4F61B7B3">
            <w:pPr>
              <w:snapToGrid/>
              <w:spacing w:before="0" w:beforeAutospacing="0" w:after="0" w:afterAutospacing="0" w:line="240" w:lineRule="auto"/>
              <w:jc w:val="both"/>
              <w:textAlignment w:val="baseline"/>
              <w:rPr>
                <w:rStyle w:val="325"/>
                <w:rFonts w:ascii="宋体" w:hAnsi="宋体"/>
                <w:b w:val="0"/>
                <w:i w:val="0"/>
                <w:caps w:val="0"/>
                <w:spacing w:val="0"/>
                <w:w w:val="100"/>
                <w:kern w:val="2"/>
                <w:sz w:val="24"/>
                <w:szCs w:val="24"/>
                <w:lang w:val="en-US" w:eastAsia="zh-CN" w:bidi="ar-SA"/>
              </w:rPr>
            </w:pPr>
          </w:p>
          <w:p w14:paraId="400247A3">
            <w:pPr>
              <w:snapToGrid/>
              <w:spacing w:before="0" w:beforeAutospacing="0" w:after="0" w:afterAutospacing="0" w:line="240" w:lineRule="auto"/>
              <w:jc w:val="both"/>
              <w:textAlignment w:val="baseline"/>
              <w:rPr>
                <w:rStyle w:val="325"/>
                <w:rFonts w:ascii="宋体" w:hAnsi="宋体"/>
                <w:b w:val="0"/>
                <w:i w:val="0"/>
                <w:caps w:val="0"/>
                <w:spacing w:val="0"/>
                <w:w w:val="100"/>
                <w:kern w:val="2"/>
                <w:sz w:val="24"/>
                <w:szCs w:val="24"/>
                <w:lang w:val="en-US" w:eastAsia="zh-CN" w:bidi="ar-SA"/>
              </w:rPr>
            </w:pPr>
            <w:r>
              <w:rPr>
                <w:rStyle w:val="325"/>
                <w:rFonts w:ascii="宋体" w:hAnsi="宋体"/>
                <w:b w:val="0"/>
                <w:i w:val="0"/>
                <w:caps w:val="0"/>
                <w:spacing w:val="0"/>
                <w:w w:val="100"/>
                <w:kern w:val="2"/>
                <w:sz w:val="24"/>
                <w:szCs w:val="24"/>
                <w:lang w:val="en-US" w:eastAsia="zh-CN" w:bidi="ar-SA"/>
              </w:rPr>
              <w:t>电    话：</w:t>
            </w:r>
            <w:r>
              <w:rPr>
                <w:rStyle w:val="325"/>
                <w:rFonts w:ascii="宋体" w:hAnsi="宋体"/>
                <w:b w:val="0"/>
                <w:i w:val="0"/>
                <w:caps w:val="0"/>
                <w:color w:val="000000"/>
                <w:spacing w:val="0"/>
                <w:w w:val="100"/>
                <w:kern w:val="0"/>
                <w:sz w:val="24"/>
                <w:szCs w:val="24"/>
                <w:lang w:val="en-US" w:eastAsia="zh-CN" w:bidi="ar-SA"/>
              </w:rPr>
              <w:t>0478-8910626</w:t>
            </w:r>
          </w:p>
          <w:p w14:paraId="7775AF9D">
            <w:pPr>
              <w:snapToGrid/>
              <w:spacing w:before="0" w:beforeAutospacing="0" w:after="0" w:afterAutospacing="0" w:line="240" w:lineRule="auto"/>
              <w:jc w:val="both"/>
              <w:textAlignment w:val="baseline"/>
              <w:rPr>
                <w:rStyle w:val="325"/>
                <w:rFonts w:ascii="宋体" w:hAnsi="宋体"/>
                <w:b w:val="0"/>
                <w:i w:val="0"/>
                <w:caps w:val="0"/>
                <w:spacing w:val="0"/>
                <w:w w:val="100"/>
                <w:kern w:val="2"/>
                <w:sz w:val="24"/>
                <w:szCs w:val="24"/>
                <w:lang w:val="en-US" w:eastAsia="zh-CN" w:bidi="ar-SA"/>
              </w:rPr>
            </w:pPr>
          </w:p>
          <w:p w14:paraId="25C84D56">
            <w:pPr>
              <w:snapToGrid/>
              <w:spacing w:before="0" w:beforeAutospacing="0" w:after="0" w:afterAutospacing="0" w:line="240" w:lineRule="auto"/>
              <w:jc w:val="both"/>
              <w:textAlignment w:val="baseline"/>
              <w:rPr>
                <w:rStyle w:val="325"/>
                <w:rFonts w:ascii="宋体" w:hAnsi="宋体"/>
                <w:b w:val="0"/>
                <w:i w:val="0"/>
                <w:caps w:val="0"/>
                <w:color w:val="000000"/>
                <w:spacing w:val="0"/>
                <w:w w:val="100"/>
                <w:kern w:val="0"/>
                <w:sz w:val="24"/>
                <w:szCs w:val="24"/>
                <w:lang w:val="en-US" w:eastAsia="zh-CN" w:bidi="ar-SA"/>
              </w:rPr>
            </w:pPr>
            <w:r>
              <w:rPr>
                <w:rStyle w:val="325"/>
                <w:rFonts w:ascii="宋体" w:hAnsi="宋体"/>
                <w:b w:val="0"/>
                <w:i w:val="0"/>
                <w:caps w:val="0"/>
                <w:spacing w:val="0"/>
                <w:w w:val="100"/>
                <w:kern w:val="2"/>
                <w:sz w:val="24"/>
                <w:szCs w:val="24"/>
                <w:lang w:val="en-US" w:eastAsia="zh-CN" w:bidi="ar-SA"/>
              </w:rPr>
              <w:t>传    真：</w:t>
            </w:r>
            <w:r>
              <w:rPr>
                <w:rStyle w:val="325"/>
                <w:rFonts w:ascii="宋体" w:hAnsi="宋体"/>
                <w:b w:val="0"/>
                <w:i w:val="0"/>
                <w:caps w:val="0"/>
                <w:color w:val="000000"/>
                <w:spacing w:val="0"/>
                <w:w w:val="100"/>
                <w:kern w:val="0"/>
                <w:sz w:val="24"/>
                <w:szCs w:val="24"/>
                <w:lang w:val="en-US" w:eastAsia="zh-CN" w:bidi="ar-SA"/>
              </w:rPr>
              <w:t>0478-8910666</w:t>
            </w:r>
          </w:p>
          <w:p w14:paraId="5E6D643C">
            <w:pPr>
              <w:snapToGrid/>
              <w:spacing w:before="0" w:beforeAutospacing="0" w:after="0" w:afterAutospacing="0" w:line="240" w:lineRule="auto"/>
              <w:jc w:val="both"/>
              <w:textAlignment w:val="baseline"/>
              <w:rPr>
                <w:rStyle w:val="325"/>
                <w:rFonts w:ascii="宋体" w:hAnsi="宋体"/>
                <w:b w:val="0"/>
                <w:i w:val="0"/>
                <w:caps w:val="0"/>
                <w:spacing w:val="0"/>
                <w:w w:val="100"/>
                <w:kern w:val="2"/>
                <w:sz w:val="24"/>
                <w:szCs w:val="24"/>
                <w:lang w:val="en-US" w:eastAsia="zh-CN" w:bidi="ar-SA"/>
              </w:rPr>
            </w:pPr>
            <w:r>
              <w:rPr>
                <w:rStyle w:val="325"/>
                <w:rFonts w:ascii="宋体" w:hAnsi="宋体"/>
                <w:b w:val="0"/>
                <w:i w:val="0"/>
                <w:caps w:val="0"/>
                <w:spacing w:val="0"/>
                <w:w w:val="100"/>
                <w:kern w:val="2"/>
                <w:sz w:val="24"/>
                <w:szCs w:val="24"/>
                <w:lang w:val="en-US" w:eastAsia="zh-CN" w:bidi="ar-SA"/>
              </w:rPr>
              <w:t>开户银行：中国建设银行巴彦淖尔市分行胜利北路支行</w:t>
            </w:r>
          </w:p>
          <w:p w14:paraId="53119ABF">
            <w:pPr>
              <w:snapToGrid/>
              <w:spacing w:before="0" w:beforeAutospacing="0" w:after="0" w:afterAutospacing="0" w:line="240" w:lineRule="auto"/>
              <w:jc w:val="both"/>
              <w:textAlignment w:val="baseline"/>
              <w:rPr>
                <w:rStyle w:val="325"/>
                <w:rFonts w:ascii="宋体" w:hAnsi="宋体"/>
                <w:b w:val="0"/>
                <w:i w:val="0"/>
                <w:caps w:val="0"/>
                <w:spacing w:val="0"/>
                <w:w w:val="100"/>
                <w:kern w:val="2"/>
                <w:sz w:val="24"/>
                <w:szCs w:val="24"/>
                <w:lang w:val="en-US" w:eastAsia="zh-CN" w:bidi="ar-SA"/>
              </w:rPr>
            </w:pPr>
            <w:r>
              <w:rPr>
                <w:rStyle w:val="325"/>
                <w:rFonts w:ascii="宋体" w:hAnsi="宋体"/>
                <w:b w:val="0"/>
                <w:i w:val="0"/>
                <w:caps w:val="0"/>
                <w:spacing w:val="0"/>
                <w:w w:val="100"/>
                <w:kern w:val="2"/>
                <w:sz w:val="24"/>
                <w:szCs w:val="24"/>
                <w:lang w:val="en-US" w:eastAsia="zh-CN" w:bidi="ar-SA"/>
              </w:rPr>
              <w:t>帐    号：15050167664600000339</w:t>
            </w:r>
          </w:p>
          <w:p w14:paraId="00AF93FA">
            <w:pPr>
              <w:snapToGrid w:val="0"/>
              <w:spacing w:before="0" w:beforeAutospacing="0" w:after="0" w:afterAutospacing="0" w:line="460" w:lineRule="exact"/>
              <w:jc w:val="both"/>
              <w:textAlignment w:val="baseline"/>
              <w:rPr>
                <w:rStyle w:val="325"/>
                <w:rFonts w:ascii="宋体" w:hAnsi="宋体" w:eastAsia="宋体"/>
                <w:b w:val="0"/>
                <w:i w:val="0"/>
                <w:caps w:val="0"/>
                <w:spacing w:val="0"/>
                <w:w w:val="100"/>
                <w:kern w:val="2"/>
                <w:sz w:val="24"/>
                <w:szCs w:val="24"/>
                <w:lang w:val="en-US" w:eastAsia="zh-CN" w:bidi="ar-SA"/>
              </w:rPr>
            </w:pPr>
          </w:p>
        </w:tc>
        <w:tc>
          <w:tcPr>
            <w:tcW w:w="4320" w:type="dxa"/>
            <w:tcBorders>
              <w:top w:val="single" w:color="000000" w:sz="4" w:space="0"/>
              <w:left w:val="single" w:color="000000" w:sz="4" w:space="0"/>
              <w:bottom w:val="single" w:color="000000" w:sz="4" w:space="0"/>
              <w:right w:val="single" w:color="000000" w:sz="4" w:space="0"/>
            </w:tcBorders>
            <w:vAlign w:val="top"/>
          </w:tcPr>
          <w:p w14:paraId="5203905C">
            <w:pPr>
              <w:snapToGrid/>
              <w:spacing w:before="0" w:beforeAutospacing="0" w:after="0" w:afterAutospacing="0" w:line="460" w:lineRule="exact"/>
              <w:jc w:val="both"/>
              <w:textAlignment w:val="baseline"/>
              <w:rPr>
                <w:rStyle w:val="325"/>
                <w:rFonts w:hint="default" w:ascii="宋体" w:hAnsi="宋体" w:eastAsia="宋体"/>
                <w:b w:val="0"/>
                <w:i w:val="0"/>
                <w:caps w:val="0"/>
                <w:spacing w:val="0"/>
                <w:w w:val="100"/>
                <w:kern w:val="2"/>
                <w:sz w:val="24"/>
                <w:szCs w:val="24"/>
                <w:lang w:val="en-US" w:eastAsia="zh-CN" w:bidi="ar-SA"/>
              </w:rPr>
            </w:pPr>
            <w:r>
              <w:rPr>
                <w:rStyle w:val="325"/>
                <w:rFonts w:hint="eastAsia" w:ascii="宋体" w:hAnsi="宋体"/>
                <w:b w:val="0"/>
                <w:i w:val="0"/>
                <w:caps w:val="0"/>
                <w:spacing w:val="0"/>
                <w:w w:val="100"/>
                <w:kern w:val="2"/>
                <w:sz w:val="24"/>
                <w:szCs w:val="24"/>
                <w:lang w:val="en-US" w:eastAsia="zh-CN" w:bidi="ar-SA"/>
              </w:rPr>
              <w:t>乙方</w:t>
            </w:r>
            <w:r>
              <w:rPr>
                <w:rStyle w:val="325"/>
                <w:rFonts w:ascii="宋体" w:hAnsi="宋体" w:eastAsia="宋体"/>
                <w:b w:val="0"/>
                <w:i w:val="0"/>
                <w:caps w:val="0"/>
                <w:spacing w:val="0"/>
                <w:w w:val="100"/>
                <w:kern w:val="2"/>
                <w:sz w:val="24"/>
                <w:szCs w:val="24"/>
                <w:lang w:val="en-US" w:eastAsia="zh-CN" w:bidi="ar-SA"/>
              </w:rPr>
              <w:t>：</w:t>
            </w:r>
          </w:p>
          <w:p w14:paraId="7AF91BAB">
            <w:pPr>
              <w:snapToGrid/>
              <w:spacing w:before="0" w:beforeAutospacing="0" w:after="0" w:afterAutospacing="0" w:line="460" w:lineRule="exact"/>
              <w:jc w:val="both"/>
              <w:textAlignment w:val="baseline"/>
              <w:rPr>
                <w:rStyle w:val="325"/>
                <w:rFonts w:ascii="宋体" w:hAnsi="宋体" w:eastAsia="宋体"/>
                <w:b w:val="0"/>
                <w:i w:val="0"/>
                <w:caps w:val="0"/>
                <w:spacing w:val="0"/>
                <w:w w:val="100"/>
                <w:kern w:val="2"/>
                <w:sz w:val="24"/>
                <w:szCs w:val="24"/>
                <w:lang w:val="en-US" w:eastAsia="zh-CN" w:bidi="ar-SA"/>
              </w:rPr>
            </w:pPr>
            <w:r>
              <w:rPr>
                <w:rStyle w:val="325"/>
                <w:rFonts w:ascii="宋体" w:hAnsi="宋体" w:eastAsia="宋体"/>
                <w:b w:val="0"/>
                <w:i w:val="0"/>
                <w:caps w:val="0"/>
                <w:spacing w:val="0"/>
                <w:w w:val="100"/>
                <w:kern w:val="2"/>
                <w:sz w:val="24"/>
                <w:szCs w:val="24"/>
                <w:lang w:val="en-US" w:eastAsia="zh-CN" w:bidi="ar-SA"/>
              </w:rPr>
              <w:t>单位地址：</w:t>
            </w:r>
          </w:p>
          <w:p w14:paraId="1104D3CE">
            <w:pPr>
              <w:snapToGrid/>
              <w:spacing w:before="0" w:beforeAutospacing="0" w:after="0" w:afterAutospacing="0" w:line="460" w:lineRule="exact"/>
              <w:jc w:val="both"/>
              <w:textAlignment w:val="baseline"/>
              <w:rPr>
                <w:rStyle w:val="325"/>
                <w:rFonts w:hint="default" w:ascii="宋体" w:hAnsi="宋体" w:eastAsia="宋体"/>
                <w:b w:val="0"/>
                <w:i w:val="0"/>
                <w:caps w:val="0"/>
                <w:spacing w:val="0"/>
                <w:w w:val="100"/>
                <w:kern w:val="2"/>
                <w:sz w:val="24"/>
                <w:szCs w:val="24"/>
                <w:lang w:val="en-US" w:eastAsia="zh-CN" w:bidi="ar-SA"/>
              </w:rPr>
            </w:pPr>
            <w:r>
              <w:rPr>
                <w:rStyle w:val="325"/>
                <w:rFonts w:ascii="宋体" w:hAnsi="宋体" w:eastAsia="宋体"/>
                <w:b w:val="0"/>
                <w:i w:val="0"/>
                <w:caps w:val="0"/>
                <w:spacing w:val="0"/>
                <w:w w:val="100"/>
                <w:kern w:val="2"/>
                <w:sz w:val="24"/>
                <w:szCs w:val="24"/>
                <w:lang w:val="en-US" w:eastAsia="zh-CN" w:bidi="ar-SA"/>
              </w:rPr>
              <w:t>法定代表人：</w:t>
            </w:r>
          </w:p>
          <w:p w14:paraId="747A2C33">
            <w:pPr>
              <w:snapToGrid/>
              <w:spacing w:before="0" w:beforeAutospacing="0" w:after="0" w:afterAutospacing="0" w:line="460" w:lineRule="exact"/>
              <w:jc w:val="both"/>
              <w:textAlignment w:val="baseline"/>
              <w:rPr>
                <w:rStyle w:val="325"/>
                <w:rFonts w:ascii="宋体" w:hAnsi="宋体" w:eastAsia="宋体"/>
                <w:b w:val="0"/>
                <w:i w:val="0"/>
                <w:caps w:val="0"/>
                <w:spacing w:val="0"/>
                <w:w w:val="100"/>
                <w:kern w:val="2"/>
                <w:sz w:val="24"/>
                <w:szCs w:val="24"/>
                <w:lang w:val="en-US" w:eastAsia="zh-CN" w:bidi="ar-SA"/>
              </w:rPr>
            </w:pPr>
            <w:r>
              <w:rPr>
                <w:rStyle w:val="325"/>
                <w:rFonts w:ascii="宋体" w:hAnsi="宋体" w:eastAsia="宋体"/>
                <w:b w:val="0"/>
                <w:i w:val="0"/>
                <w:caps w:val="0"/>
                <w:spacing w:val="0"/>
                <w:w w:val="100"/>
                <w:kern w:val="2"/>
                <w:sz w:val="24"/>
                <w:szCs w:val="24"/>
                <w:lang w:val="en-US" w:eastAsia="zh-CN" w:bidi="ar-SA"/>
              </w:rPr>
              <w:t>授权代表：</w:t>
            </w:r>
          </w:p>
          <w:p w14:paraId="117E95FF">
            <w:pPr>
              <w:snapToGrid/>
              <w:spacing w:before="0" w:beforeAutospacing="0" w:after="0" w:afterAutospacing="0" w:line="460" w:lineRule="exact"/>
              <w:jc w:val="both"/>
              <w:textAlignment w:val="baseline"/>
              <w:rPr>
                <w:rStyle w:val="325"/>
                <w:rFonts w:ascii="宋体" w:hAnsi="宋体" w:eastAsia="宋体"/>
                <w:b w:val="0"/>
                <w:i w:val="0"/>
                <w:caps w:val="0"/>
                <w:spacing w:val="0"/>
                <w:w w:val="100"/>
                <w:kern w:val="2"/>
                <w:sz w:val="24"/>
                <w:szCs w:val="24"/>
                <w:lang w:val="en-US" w:eastAsia="zh-CN" w:bidi="ar-SA"/>
              </w:rPr>
            </w:pPr>
            <w:r>
              <w:rPr>
                <w:rStyle w:val="325"/>
                <w:rFonts w:ascii="宋体" w:hAnsi="宋体" w:eastAsia="宋体"/>
                <w:b w:val="0"/>
                <w:i w:val="0"/>
                <w:caps w:val="0"/>
                <w:spacing w:val="0"/>
                <w:w w:val="100"/>
                <w:kern w:val="2"/>
                <w:sz w:val="24"/>
                <w:szCs w:val="24"/>
                <w:lang w:val="en-US" w:eastAsia="zh-CN" w:bidi="ar-SA"/>
              </w:rPr>
              <w:t>联系电话：</w:t>
            </w:r>
          </w:p>
          <w:p w14:paraId="5E47EFB4">
            <w:pPr>
              <w:snapToGrid/>
              <w:spacing w:before="0" w:beforeAutospacing="0" w:after="0" w:afterAutospacing="0" w:line="460" w:lineRule="exact"/>
              <w:jc w:val="both"/>
              <w:textAlignment w:val="baseline"/>
              <w:rPr>
                <w:rStyle w:val="325"/>
                <w:rFonts w:ascii="宋体" w:hAnsi="宋体" w:eastAsia="宋体"/>
                <w:b w:val="0"/>
                <w:i w:val="0"/>
                <w:caps w:val="0"/>
                <w:spacing w:val="0"/>
                <w:w w:val="100"/>
                <w:kern w:val="2"/>
                <w:sz w:val="24"/>
                <w:szCs w:val="24"/>
                <w:lang w:val="en-US" w:eastAsia="zh-CN" w:bidi="ar-SA"/>
              </w:rPr>
            </w:pPr>
            <w:r>
              <w:rPr>
                <w:rStyle w:val="325"/>
                <w:rFonts w:ascii="宋体" w:hAnsi="宋体" w:eastAsia="宋体"/>
                <w:b w:val="0"/>
                <w:i w:val="0"/>
                <w:caps w:val="0"/>
                <w:spacing w:val="0"/>
                <w:w w:val="100"/>
                <w:kern w:val="2"/>
                <w:sz w:val="24"/>
                <w:szCs w:val="24"/>
                <w:lang w:val="en-US" w:eastAsia="zh-CN" w:bidi="ar-SA"/>
              </w:rPr>
              <w:t>传真号码：</w:t>
            </w:r>
          </w:p>
          <w:p w14:paraId="770BAF43">
            <w:pPr>
              <w:snapToGrid/>
              <w:spacing w:before="0" w:beforeAutospacing="0" w:after="0" w:afterAutospacing="0" w:line="460" w:lineRule="exact"/>
              <w:ind w:left="1500" w:hanging="1400"/>
              <w:jc w:val="both"/>
              <w:textAlignment w:val="baseline"/>
              <w:rPr>
                <w:rStyle w:val="325"/>
                <w:rFonts w:ascii="宋体" w:hAnsi="宋体" w:eastAsia="宋体"/>
                <w:b w:val="0"/>
                <w:i w:val="0"/>
                <w:caps w:val="0"/>
                <w:spacing w:val="0"/>
                <w:w w:val="100"/>
                <w:kern w:val="2"/>
                <w:sz w:val="24"/>
                <w:szCs w:val="24"/>
                <w:lang w:val="en-US" w:eastAsia="zh-CN" w:bidi="ar-SA"/>
              </w:rPr>
            </w:pPr>
            <w:r>
              <w:rPr>
                <w:rStyle w:val="325"/>
                <w:rFonts w:ascii="宋体" w:hAnsi="宋体" w:eastAsia="宋体"/>
                <w:b w:val="0"/>
                <w:i w:val="0"/>
                <w:caps w:val="0"/>
                <w:spacing w:val="0"/>
                <w:w w:val="100"/>
                <w:kern w:val="2"/>
                <w:sz w:val="24"/>
                <w:szCs w:val="24"/>
                <w:lang w:val="en-US" w:eastAsia="zh-CN" w:bidi="ar-SA"/>
              </w:rPr>
              <w:t>开户银行</w:t>
            </w:r>
            <w:r>
              <w:rPr>
                <w:rStyle w:val="325"/>
                <w:rFonts w:hint="eastAsia" w:ascii="宋体" w:hAnsi="宋体"/>
                <w:b w:val="0"/>
                <w:i w:val="0"/>
                <w:caps w:val="0"/>
                <w:spacing w:val="0"/>
                <w:w w:val="100"/>
                <w:kern w:val="2"/>
                <w:sz w:val="24"/>
                <w:szCs w:val="24"/>
                <w:lang w:val="en-US" w:eastAsia="zh-CN" w:bidi="ar-SA"/>
              </w:rPr>
              <w:t>：</w:t>
            </w:r>
            <w:r>
              <w:rPr>
                <w:rStyle w:val="325"/>
                <w:rFonts w:ascii="宋体" w:hAnsi="宋体" w:eastAsia="宋体"/>
                <w:b w:val="0"/>
                <w:i w:val="0"/>
                <w:caps w:val="0"/>
                <w:spacing w:val="0"/>
                <w:w w:val="100"/>
                <w:kern w:val="2"/>
                <w:sz w:val="24"/>
                <w:szCs w:val="24"/>
                <w:lang w:val="en-US" w:eastAsia="zh-CN" w:bidi="ar-SA"/>
              </w:rPr>
              <w:t xml:space="preserve"> </w:t>
            </w:r>
          </w:p>
          <w:p w14:paraId="791FFE2A">
            <w:pPr>
              <w:snapToGrid/>
              <w:spacing w:before="0" w:beforeAutospacing="0" w:after="0" w:afterAutospacing="0" w:line="460" w:lineRule="exact"/>
              <w:jc w:val="both"/>
              <w:textAlignment w:val="baseline"/>
              <w:rPr>
                <w:rStyle w:val="325"/>
                <w:rFonts w:hint="default" w:ascii="宋体" w:hAnsi="宋体" w:eastAsia="宋体"/>
                <w:b w:val="0"/>
                <w:i w:val="0"/>
                <w:caps w:val="0"/>
                <w:spacing w:val="0"/>
                <w:w w:val="100"/>
                <w:kern w:val="2"/>
                <w:sz w:val="24"/>
                <w:szCs w:val="24"/>
                <w:lang w:val="en-US" w:eastAsia="zh-CN" w:bidi="ar-SA"/>
              </w:rPr>
            </w:pPr>
            <w:r>
              <w:rPr>
                <w:rStyle w:val="325"/>
                <w:rFonts w:ascii="宋体" w:hAnsi="宋体" w:eastAsia="宋体"/>
                <w:b w:val="0"/>
                <w:i w:val="0"/>
                <w:caps w:val="0"/>
                <w:spacing w:val="0"/>
                <w:w w:val="100"/>
                <w:kern w:val="2"/>
                <w:sz w:val="24"/>
                <w:szCs w:val="24"/>
                <w:lang w:val="en-US" w:eastAsia="zh-CN" w:bidi="ar-SA"/>
              </w:rPr>
              <w:t>帐    号：</w:t>
            </w:r>
          </w:p>
        </w:tc>
      </w:tr>
    </w:tbl>
    <w:p w14:paraId="00C46E70">
      <w:pPr>
        <w:spacing w:line="380" w:lineRule="exact"/>
        <w:jc w:val="both"/>
        <w:rPr>
          <w:rFonts w:asciiTheme="majorEastAsia" w:hAnsiTheme="majorEastAsia" w:eastAsiaTheme="majorEastAsia"/>
          <w:color w:val="C00000"/>
        </w:rPr>
      </w:pPr>
    </w:p>
    <w:p w14:paraId="410EE97F">
      <w:pPr>
        <w:pageBreakBefore/>
        <w:widowControl/>
        <w:ind w:firstLine="641"/>
        <w:jc w:val="center"/>
        <w:rPr>
          <w:rFonts w:ascii="黑体" w:hAnsi="黑体" w:eastAsia="黑体" w:cs="方正小标宋_GBK"/>
          <w:kern w:val="0"/>
          <w:sz w:val="36"/>
          <w:szCs w:val="36"/>
        </w:rPr>
      </w:pPr>
      <w:r>
        <w:rPr>
          <w:rFonts w:hint="eastAsia" w:ascii="黑体" w:hAnsi="黑体" w:eastAsia="黑体" w:cs="方正小标宋_GBK"/>
          <w:kern w:val="0"/>
          <w:sz w:val="36"/>
          <w:szCs w:val="36"/>
        </w:rPr>
        <w:t>第五章 、投标响应文件格式</w:t>
      </w:r>
    </w:p>
    <w:p w14:paraId="742085B3">
      <w:pPr>
        <w:ind w:firstLine="522" w:firstLineChars="100"/>
        <w:jc w:val="center"/>
        <w:rPr>
          <w:rFonts w:asciiTheme="majorEastAsia" w:hAnsiTheme="majorEastAsia" w:eastAsiaTheme="majorEastAsia"/>
          <w:b/>
          <w:sz w:val="52"/>
          <w:szCs w:val="52"/>
        </w:rPr>
      </w:pPr>
      <w:bookmarkStart w:id="17" w:name="_Toc24196"/>
    </w:p>
    <w:p w14:paraId="1EB618B1">
      <w:pPr>
        <w:ind w:firstLine="522" w:firstLineChars="100"/>
        <w:jc w:val="center"/>
        <w:rPr>
          <w:rFonts w:ascii="黑体" w:hAnsi="黑体" w:eastAsia="黑体"/>
          <w:b/>
          <w:sz w:val="52"/>
          <w:szCs w:val="52"/>
        </w:rPr>
      </w:pPr>
    </w:p>
    <w:p w14:paraId="4ADE1119">
      <w:pPr>
        <w:ind w:firstLine="522" w:firstLineChars="100"/>
        <w:jc w:val="center"/>
        <w:rPr>
          <w:rFonts w:ascii="黑体" w:hAnsi="黑体" w:eastAsia="黑体"/>
          <w:b/>
          <w:sz w:val="52"/>
          <w:szCs w:val="52"/>
        </w:rPr>
      </w:pPr>
    </w:p>
    <w:p w14:paraId="4442BAE8">
      <w:pPr>
        <w:ind w:firstLine="520" w:firstLineChars="100"/>
        <w:jc w:val="center"/>
        <w:rPr>
          <w:rFonts w:ascii="黑体" w:hAnsi="黑体" w:eastAsia="黑体"/>
          <w:sz w:val="52"/>
          <w:szCs w:val="52"/>
        </w:rPr>
      </w:pPr>
      <w:r>
        <w:rPr>
          <w:rFonts w:hint="eastAsia" w:ascii="黑体" w:hAnsi="黑体" w:eastAsia="黑体"/>
          <w:sz w:val="52"/>
          <w:szCs w:val="52"/>
        </w:rPr>
        <w:t>中粮屯河</w:t>
      </w:r>
      <w:r>
        <w:rPr>
          <w:rFonts w:hint="eastAsia" w:ascii="黑体" w:hAnsi="黑体" w:eastAsia="黑体"/>
          <w:sz w:val="52"/>
          <w:szCs w:val="52"/>
          <w:lang w:val="en-US" w:eastAsia="zh-CN"/>
        </w:rPr>
        <w:t>临河</w:t>
      </w:r>
      <w:r>
        <w:rPr>
          <w:rFonts w:hint="eastAsia" w:ascii="黑体" w:hAnsi="黑体" w:eastAsia="黑体"/>
          <w:sz w:val="52"/>
          <w:szCs w:val="52"/>
        </w:rPr>
        <w:t>番茄</w:t>
      </w:r>
      <w:r>
        <w:rPr>
          <w:rFonts w:hint="eastAsia" w:ascii="黑体" w:hAnsi="黑体" w:eastAsia="黑体"/>
          <w:sz w:val="52"/>
          <w:szCs w:val="52"/>
          <w:lang w:val="en-US" w:eastAsia="zh-CN"/>
        </w:rPr>
        <w:t>制品</w:t>
      </w:r>
      <w:r>
        <w:rPr>
          <w:rFonts w:hint="eastAsia" w:ascii="黑体" w:hAnsi="黑体" w:eastAsia="黑体"/>
          <w:sz w:val="52"/>
          <w:szCs w:val="52"/>
        </w:rPr>
        <w:t>有限公司</w:t>
      </w:r>
    </w:p>
    <w:p w14:paraId="4F09336B">
      <w:pPr>
        <w:ind w:firstLine="2600" w:firstLineChars="500"/>
        <w:jc w:val="both"/>
        <w:rPr>
          <w:rFonts w:ascii="黑体" w:hAnsi="黑体" w:eastAsia="黑体"/>
          <w:sz w:val="52"/>
          <w:szCs w:val="52"/>
        </w:rPr>
      </w:pPr>
      <w:r>
        <w:rPr>
          <w:rFonts w:hint="eastAsia" w:ascii="黑体" w:hAnsi="黑体" w:eastAsia="黑体"/>
          <w:sz w:val="52"/>
          <w:szCs w:val="52"/>
          <w:lang w:val="en-US" w:eastAsia="zh-CN"/>
        </w:rPr>
        <w:t>脱硫塔烟道更换</w:t>
      </w:r>
      <w:r>
        <w:rPr>
          <w:rFonts w:hint="eastAsia" w:ascii="黑体" w:hAnsi="黑体" w:eastAsia="黑体"/>
          <w:sz w:val="52"/>
          <w:szCs w:val="52"/>
        </w:rPr>
        <w:t>项目</w:t>
      </w:r>
    </w:p>
    <w:p w14:paraId="2F06613F">
      <w:pPr>
        <w:ind w:firstLine="520" w:firstLineChars="100"/>
        <w:jc w:val="center"/>
        <w:rPr>
          <w:rFonts w:ascii="黑体" w:hAnsi="黑体" w:eastAsia="黑体"/>
          <w:sz w:val="52"/>
          <w:szCs w:val="52"/>
        </w:rPr>
      </w:pPr>
      <w:r>
        <w:rPr>
          <w:rFonts w:hint="eastAsia" w:ascii="黑体" w:hAnsi="黑体" w:eastAsia="黑体"/>
          <w:sz w:val="52"/>
          <w:szCs w:val="52"/>
        </w:rPr>
        <w:t>投标响应文件</w:t>
      </w:r>
      <w:bookmarkEnd w:id="17"/>
    </w:p>
    <w:p w14:paraId="22CD6B68">
      <w:pPr>
        <w:spacing w:line="360" w:lineRule="auto"/>
        <w:contextualSpacing/>
        <w:jc w:val="center"/>
        <w:rPr>
          <w:rFonts w:asciiTheme="majorEastAsia" w:hAnsiTheme="majorEastAsia" w:eastAsiaTheme="majorEastAsia"/>
          <w:sz w:val="24"/>
        </w:rPr>
      </w:pPr>
    </w:p>
    <w:p w14:paraId="3D9E2D21">
      <w:pPr>
        <w:spacing w:line="360" w:lineRule="auto"/>
        <w:contextualSpacing/>
        <w:jc w:val="center"/>
        <w:rPr>
          <w:rFonts w:asciiTheme="majorEastAsia" w:hAnsiTheme="majorEastAsia" w:eastAsiaTheme="majorEastAsia"/>
          <w:sz w:val="24"/>
        </w:rPr>
      </w:pPr>
    </w:p>
    <w:p w14:paraId="7836153D">
      <w:pPr>
        <w:spacing w:line="360" w:lineRule="auto"/>
        <w:contextualSpacing/>
        <w:rPr>
          <w:rFonts w:asciiTheme="majorEastAsia" w:hAnsiTheme="majorEastAsia" w:eastAsiaTheme="majorEastAsia"/>
          <w:sz w:val="24"/>
        </w:rPr>
      </w:pPr>
    </w:p>
    <w:p w14:paraId="4DD9C596">
      <w:pPr>
        <w:spacing w:line="360" w:lineRule="auto"/>
        <w:contextualSpacing/>
        <w:jc w:val="center"/>
        <w:rPr>
          <w:rFonts w:asciiTheme="majorEastAsia" w:hAnsiTheme="majorEastAsia" w:eastAsiaTheme="majorEastAsia"/>
          <w:b/>
          <w:sz w:val="24"/>
        </w:rPr>
      </w:pPr>
    </w:p>
    <w:p w14:paraId="367DF238">
      <w:pPr>
        <w:spacing w:line="360" w:lineRule="auto"/>
        <w:contextualSpacing/>
        <w:jc w:val="center"/>
        <w:rPr>
          <w:rFonts w:asciiTheme="majorEastAsia" w:hAnsiTheme="majorEastAsia" w:eastAsiaTheme="majorEastAsia"/>
          <w:b/>
          <w:sz w:val="24"/>
        </w:rPr>
      </w:pPr>
    </w:p>
    <w:p w14:paraId="18C2294F">
      <w:pPr>
        <w:spacing w:line="360" w:lineRule="auto"/>
        <w:contextualSpacing/>
        <w:jc w:val="center"/>
        <w:rPr>
          <w:rFonts w:asciiTheme="majorEastAsia" w:hAnsiTheme="majorEastAsia" w:eastAsiaTheme="majorEastAsia"/>
          <w:b/>
          <w:sz w:val="24"/>
        </w:rPr>
      </w:pPr>
    </w:p>
    <w:p w14:paraId="6BB782CE">
      <w:pPr>
        <w:spacing w:line="360" w:lineRule="auto"/>
        <w:contextualSpacing/>
        <w:jc w:val="center"/>
        <w:rPr>
          <w:rFonts w:asciiTheme="majorEastAsia" w:hAnsiTheme="majorEastAsia" w:eastAsiaTheme="majorEastAsia"/>
          <w:b/>
          <w:sz w:val="24"/>
        </w:rPr>
      </w:pPr>
    </w:p>
    <w:p w14:paraId="7A220122">
      <w:pPr>
        <w:spacing w:line="360" w:lineRule="auto"/>
        <w:contextualSpacing/>
        <w:jc w:val="center"/>
        <w:rPr>
          <w:rFonts w:asciiTheme="majorEastAsia" w:hAnsiTheme="majorEastAsia" w:eastAsiaTheme="majorEastAsia"/>
          <w:b/>
          <w:sz w:val="24"/>
        </w:rPr>
      </w:pPr>
    </w:p>
    <w:p w14:paraId="05926F90">
      <w:pPr>
        <w:spacing w:line="360" w:lineRule="auto"/>
        <w:contextualSpacing/>
        <w:jc w:val="center"/>
        <w:rPr>
          <w:rFonts w:asciiTheme="majorEastAsia" w:hAnsiTheme="majorEastAsia" w:eastAsiaTheme="majorEastAsia"/>
          <w:b/>
          <w:sz w:val="24"/>
        </w:rPr>
      </w:pPr>
    </w:p>
    <w:p w14:paraId="5DCEA4AD">
      <w:pPr>
        <w:spacing w:line="360" w:lineRule="auto"/>
        <w:contextualSpacing/>
        <w:jc w:val="center"/>
        <w:rPr>
          <w:rFonts w:asciiTheme="majorEastAsia" w:hAnsiTheme="majorEastAsia" w:eastAsiaTheme="majorEastAsia"/>
          <w:b/>
          <w:sz w:val="24"/>
        </w:rPr>
      </w:pPr>
    </w:p>
    <w:p w14:paraId="5B9077FB">
      <w:pPr>
        <w:spacing w:line="360" w:lineRule="auto"/>
        <w:contextualSpacing/>
        <w:jc w:val="center"/>
        <w:rPr>
          <w:rFonts w:asciiTheme="majorEastAsia" w:hAnsiTheme="majorEastAsia" w:eastAsiaTheme="majorEastAsia"/>
          <w:b/>
          <w:sz w:val="24"/>
        </w:rPr>
      </w:pPr>
    </w:p>
    <w:p w14:paraId="5057D10B">
      <w:pPr>
        <w:spacing w:line="360" w:lineRule="auto"/>
        <w:contextualSpacing/>
        <w:jc w:val="center"/>
        <w:rPr>
          <w:rFonts w:asciiTheme="majorEastAsia" w:hAnsiTheme="majorEastAsia" w:eastAsiaTheme="majorEastAsia"/>
          <w:b/>
          <w:sz w:val="24"/>
        </w:rPr>
      </w:pPr>
    </w:p>
    <w:p w14:paraId="53FB6C4F">
      <w:pPr>
        <w:spacing w:line="360" w:lineRule="auto"/>
        <w:ind w:firstLine="703" w:firstLineChars="250"/>
        <w:contextualSpacing/>
        <w:rPr>
          <w:rFonts w:asciiTheme="majorEastAsia" w:hAnsiTheme="majorEastAsia" w:eastAsiaTheme="majorEastAsia"/>
          <w:b/>
        </w:rPr>
      </w:pPr>
      <w:r>
        <w:rPr>
          <w:rFonts w:hint="eastAsia" w:asciiTheme="majorEastAsia" w:hAnsiTheme="majorEastAsia" w:eastAsiaTheme="majorEastAsia"/>
          <w:b/>
        </w:rPr>
        <w:t>投标人：（盖章）</w:t>
      </w:r>
    </w:p>
    <w:p w14:paraId="6F770051">
      <w:pPr>
        <w:spacing w:line="360" w:lineRule="auto"/>
        <w:ind w:firstLine="703" w:firstLineChars="250"/>
        <w:contextualSpacing/>
        <w:rPr>
          <w:rFonts w:asciiTheme="majorEastAsia" w:hAnsiTheme="majorEastAsia" w:eastAsiaTheme="majorEastAsia"/>
          <w:b/>
        </w:rPr>
      </w:pPr>
      <w:r>
        <w:rPr>
          <w:rFonts w:hint="eastAsia" w:asciiTheme="majorEastAsia" w:hAnsiTheme="majorEastAsia" w:eastAsiaTheme="majorEastAsia"/>
          <w:b/>
        </w:rPr>
        <w:t>法定代表人或授权委托人：（签字）</w:t>
      </w:r>
    </w:p>
    <w:p w14:paraId="435419AA">
      <w:pPr>
        <w:spacing w:line="360" w:lineRule="auto"/>
        <w:ind w:firstLine="703" w:firstLineChars="250"/>
        <w:contextualSpacing/>
        <w:rPr>
          <w:rFonts w:asciiTheme="majorEastAsia" w:hAnsiTheme="majorEastAsia" w:eastAsiaTheme="majorEastAsia"/>
          <w:b/>
        </w:rPr>
      </w:pPr>
      <w:r>
        <w:rPr>
          <w:rFonts w:hint="eastAsia" w:asciiTheme="majorEastAsia" w:hAnsiTheme="majorEastAsia" w:eastAsiaTheme="majorEastAsia"/>
          <w:b/>
        </w:rPr>
        <w:t xml:space="preserve">日 </w:t>
      </w:r>
      <w:r>
        <w:rPr>
          <w:rFonts w:asciiTheme="majorEastAsia" w:hAnsiTheme="majorEastAsia" w:eastAsiaTheme="majorEastAsia"/>
          <w:b/>
        </w:rPr>
        <w:t xml:space="preserve"> </w:t>
      </w:r>
      <w:r>
        <w:rPr>
          <w:rFonts w:hint="eastAsia" w:asciiTheme="majorEastAsia" w:hAnsiTheme="majorEastAsia" w:eastAsiaTheme="majorEastAsia"/>
          <w:b/>
        </w:rPr>
        <w:t xml:space="preserve">期： </w:t>
      </w:r>
      <w:r>
        <w:rPr>
          <w:rFonts w:asciiTheme="majorEastAsia" w:hAnsiTheme="majorEastAsia" w:eastAsiaTheme="majorEastAsia"/>
          <w:b/>
        </w:rPr>
        <w:t xml:space="preserve">  </w:t>
      </w:r>
      <w:r>
        <w:rPr>
          <w:rFonts w:hint="eastAsia" w:asciiTheme="majorEastAsia" w:hAnsiTheme="majorEastAsia" w:eastAsiaTheme="majorEastAsia"/>
          <w:b/>
        </w:rPr>
        <w:t xml:space="preserve">年 </w:t>
      </w:r>
      <w:r>
        <w:rPr>
          <w:rFonts w:asciiTheme="majorEastAsia" w:hAnsiTheme="majorEastAsia" w:eastAsiaTheme="majorEastAsia"/>
          <w:b/>
        </w:rPr>
        <w:t xml:space="preserve">  </w:t>
      </w:r>
      <w:r>
        <w:rPr>
          <w:rFonts w:hint="eastAsia" w:asciiTheme="majorEastAsia" w:hAnsiTheme="majorEastAsia" w:eastAsiaTheme="majorEastAsia"/>
          <w:b/>
        </w:rPr>
        <w:t xml:space="preserve">月 </w:t>
      </w:r>
      <w:r>
        <w:rPr>
          <w:rFonts w:asciiTheme="majorEastAsia" w:hAnsiTheme="majorEastAsia" w:eastAsiaTheme="majorEastAsia"/>
          <w:b/>
        </w:rPr>
        <w:t xml:space="preserve">  </w:t>
      </w:r>
      <w:r>
        <w:rPr>
          <w:rFonts w:hint="eastAsia" w:asciiTheme="majorEastAsia" w:hAnsiTheme="majorEastAsia" w:eastAsiaTheme="majorEastAsia"/>
          <w:b/>
        </w:rPr>
        <w:t>日</w:t>
      </w:r>
    </w:p>
    <w:p w14:paraId="0C695A84">
      <w:pPr>
        <w:pStyle w:val="17"/>
        <w:spacing w:before="39" w:line="360" w:lineRule="auto"/>
        <w:contextualSpacing/>
        <w:jc w:val="left"/>
        <w:rPr>
          <w:rFonts w:ascii="宋体" w:hAnsi="宋体"/>
          <w:sz w:val="24"/>
        </w:rPr>
      </w:pPr>
    </w:p>
    <w:p w14:paraId="15FE27EB">
      <w:pPr>
        <w:jc w:val="left"/>
        <w:rPr>
          <w:rFonts w:cs="方正小标宋简体"/>
          <w:b/>
          <w:color w:val="FF0000"/>
          <w:sz w:val="24"/>
        </w:rPr>
      </w:pPr>
    </w:p>
    <w:p w14:paraId="7241DE8E">
      <w:pPr>
        <w:jc w:val="left"/>
        <w:rPr>
          <w:rFonts w:cs="方正小标宋简体"/>
          <w:b/>
          <w:color w:val="FF0000"/>
          <w:sz w:val="24"/>
        </w:rPr>
      </w:pPr>
    </w:p>
    <w:p w14:paraId="6403E877">
      <w:pPr>
        <w:jc w:val="left"/>
        <w:rPr>
          <w:rFonts w:cs="方正小标宋简体"/>
          <w:b/>
          <w:color w:val="FF0000"/>
          <w:sz w:val="24"/>
        </w:rPr>
      </w:pPr>
    </w:p>
    <w:p w14:paraId="04FA193E">
      <w:pPr>
        <w:jc w:val="left"/>
        <w:rPr>
          <w:rFonts w:cs="方正小标宋简体"/>
          <w:b/>
          <w:color w:val="FF0000"/>
          <w:sz w:val="24"/>
        </w:rPr>
      </w:pPr>
    </w:p>
    <w:p w14:paraId="09A7043E">
      <w:pPr>
        <w:jc w:val="left"/>
        <w:rPr>
          <w:rFonts w:cs="方正小标宋简体"/>
          <w:b/>
          <w:color w:val="FF0000"/>
          <w:sz w:val="24"/>
        </w:rPr>
      </w:pPr>
    </w:p>
    <w:p w14:paraId="75112D50">
      <w:pPr>
        <w:jc w:val="left"/>
        <w:rPr>
          <w:rFonts w:cs="方正小标宋简体"/>
          <w:b/>
          <w:bCs/>
          <w:color w:val="000000" w:themeColor="text1"/>
          <w:sz w:val="24"/>
          <w:szCs w:val="32"/>
        </w:rPr>
      </w:pPr>
      <w:r>
        <w:rPr>
          <w:rFonts w:hint="eastAsia" w:cs="方正小标宋简体"/>
          <w:b/>
          <w:color w:val="FF0000"/>
          <w:sz w:val="24"/>
        </w:rPr>
        <w:t>☆</w:t>
      </w:r>
      <w:r>
        <w:rPr>
          <w:rFonts w:eastAsia="黑体" w:asciiTheme="minorHAnsi" w:hAnsiTheme="minorHAnsi" w:cstheme="minorBidi"/>
          <w:b/>
          <w:bCs/>
          <w:color w:val="000000" w:themeColor="text1"/>
          <w:szCs w:val="32"/>
        </w:rPr>
        <w:t>1</w:t>
      </w:r>
      <w:r>
        <w:rPr>
          <w:rFonts w:eastAsia="黑体" w:asciiTheme="minorHAnsi" w:hAnsiTheme="minorHAnsi" w:cstheme="minorBidi"/>
          <w:b/>
          <w:bCs/>
          <w:szCs w:val="32"/>
        </w:rPr>
        <w:t>.供应商的营业执照</w:t>
      </w:r>
    </w:p>
    <w:p w14:paraId="2F044E8C">
      <w:pPr>
        <w:ind w:firstLine="2891"/>
        <w:jc w:val="left"/>
        <w:rPr>
          <w:rFonts w:cs="方正小标宋简体"/>
          <w:b/>
          <w:bCs/>
          <w:color w:val="000000" w:themeColor="text1"/>
          <w:sz w:val="24"/>
          <w:szCs w:val="32"/>
        </w:rPr>
      </w:pPr>
    </w:p>
    <w:p w14:paraId="53462DB2">
      <w:pPr>
        <w:ind w:firstLine="2891"/>
        <w:jc w:val="left"/>
        <w:rPr>
          <w:rFonts w:cs="方正小标宋简体"/>
          <w:b/>
          <w:bCs/>
          <w:color w:val="000000" w:themeColor="text1"/>
          <w:sz w:val="24"/>
          <w:szCs w:val="32"/>
        </w:rPr>
      </w:pPr>
    </w:p>
    <w:p w14:paraId="4653E187">
      <w:pPr>
        <w:ind w:firstLine="2891"/>
        <w:jc w:val="left"/>
        <w:rPr>
          <w:rFonts w:cs="方正小标宋简体"/>
          <w:b/>
          <w:bCs/>
          <w:color w:val="000000" w:themeColor="text1"/>
          <w:sz w:val="24"/>
          <w:szCs w:val="32"/>
        </w:rPr>
      </w:pPr>
    </w:p>
    <w:p w14:paraId="1AFFC60C">
      <w:pPr>
        <w:ind w:firstLine="2891"/>
        <w:jc w:val="left"/>
        <w:rPr>
          <w:rFonts w:cs="方正小标宋简体"/>
          <w:b/>
          <w:bCs/>
          <w:color w:val="000000" w:themeColor="text1"/>
          <w:sz w:val="24"/>
          <w:szCs w:val="32"/>
        </w:rPr>
      </w:pPr>
    </w:p>
    <w:p w14:paraId="615D7135">
      <w:pPr>
        <w:ind w:firstLine="2891"/>
        <w:jc w:val="left"/>
        <w:rPr>
          <w:rFonts w:cs="方正小标宋简体"/>
          <w:b/>
          <w:bCs/>
          <w:color w:val="000000" w:themeColor="text1"/>
          <w:sz w:val="24"/>
          <w:szCs w:val="32"/>
        </w:rPr>
      </w:pPr>
    </w:p>
    <w:p w14:paraId="58CCD698">
      <w:pPr>
        <w:ind w:firstLine="2891"/>
        <w:jc w:val="left"/>
        <w:rPr>
          <w:rFonts w:cs="方正小标宋简体"/>
          <w:b/>
          <w:bCs/>
          <w:color w:val="000000" w:themeColor="text1"/>
          <w:sz w:val="24"/>
          <w:szCs w:val="32"/>
        </w:rPr>
      </w:pPr>
    </w:p>
    <w:p w14:paraId="455164FA">
      <w:pPr>
        <w:ind w:firstLine="2891"/>
        <w:jc w:val="left"/>
        <w:rPr>
          <w:rFonts w:cs="方正小标宋简体"/>
          <w:b/>
          <w:bCs/>
          <w:color w:val="000000" w:themeColor="text1"/>
          <w:sz w:val="24"/>
          <w:szCs w:val="32"/>
        </w:rPr>
      </w:pPr>
    </w:p>
    <w:p w14:paraId="5E9BA9E7">
      <w:pPr>
        <w:ind w:firstLine="2891"/>
        <w:jc w:val="left"/>
        <w:rPr>
          <w:rFonts w:cs="方正小标宋简体"/>
          <w:b/>
          <w:bCs/>
          <w:color w:val="000000" w:themeColor="text1"/>
          <w:sz w:val="24"/>
          <w:szCs w:val="32"/>
        </w:rPr>
      </w:pPr>
    </w:p>
    <w:p w14:paraId="14D1F004">
      <w:pPr>
        <w:ind w:firstLine="2891"/>
        <w:jc w:val="left"/>
        <w:rPr>
          <w:rFonts w:cs="方正小标宋简体"/>
          <w:b/>
          <w:bCs/>
          <w:color w:val="000000" w:themeColor="text1"/>
          <w:sz w:val="24"/>
          <w:szCs w:val="32"/>
        </w:rPr>
      </w:pPr>
    </w:p>
    <w:p w14:paraId="54F18EE9">
      <w:pPr>
        <w:ind w:firstLine="2891"/>
        <w:jc w:val="left"/>
        <w:rPr>
          <w:rFonts w:cs="方正小标宋简体"/>
          <w:b/>
          <w:bCs/>
          <w:color w:val="000000" w:themeColor="text1"/>
          <w:sz w:val="24"/>
          <w:szCs w:val="32"/>
        </w:rPr>
      </w:pPr>
    </w:p>
    <w:p w14:paraId="52046918">
      <w:pPr>
        <w:ind w:firstLine="2891"/>
        <w:jc w:val="left"/>
        <w:rPr>
          <w:rFonts w:cs="方正小标宋简体"/>
          <w:b/>
          <w:bCs/>
          <w:color w:val="000000" w:themeColor="text1"/>
          <w:sz w:val="24"/>
          <w:szCs w:val="32"/>
        </w:rPr>
      </w:pPr>
    </w:p>
    <w:p w14:paraId="0E409F81">
      <w:pPr>
        <w:ind w:firstLine="2891"/>
        <w:jc w:val="left"/>
        <w:rPr>
          <w:rFonts w:cs="方正小标宋简体"/>
          <w:b/>
          <w:bCs/>
          <w:color w:val="000000" w:themeColor="text1"/>
          <w:sz w:val="24"/>
          <w:szCs w:val="32"/>
        </w:rPr>
      </w:pPr>
    </w:p>
    <w:p w14:paraId="6033CCE9">
      <w:pPr>
        <w:ind w:firstLine="2891"/>
        <w:jc w:val="left"/>
        <w:rPr>
          <w:rFonts w:cs="方正小标宋简体"/>
          <w:b/>
          <w:bCs/>
          <w:color w:val="000000" w:themeColor="text1"/>
          <w:sz w:val="24"/>
          <w:szCs w:val="32"/>
        </w:rPr>
      </w:pPr>
    </w:p>
    <w:p w14:paraId="3E48F790">
      <w:pPr>
        <w:ind w:firstLine="2891"/>
        <w:jc w:val="left"/>
        <w:rPr>
          <w:rFonts w:cs="方正小标宋简体"/>
          <w:b/>
          <w:bCs/>
          <w:color w:val="000000" w:themeColor="text1"/>
          <w:sz w:val="24"/>
          <w:szCs w:val="32"/>
        </w:rPr>
      </w:pPr>
    </w:p>
    <w:p w14:paraId="104E1EE4">
      <w:pPr>
        <w:ind w:firstLine="2891"/>
        <w:jc w:val="left"/>
        <w:rPr>
          <w:rFonts w:cs="方正小标宋简体"/>
          <w:b/>
          <w:bCs/>
          <w:color w:val="000000" w:themeColor="text1"/>
          <w:sz w:val="24"/>
          <w:szCs w:val="32"/>
        </w:rPr>
      </w:pPr>
    </w:p>
    <w:p w14:paraId="2003C08F">
      <w:pPr>
        <w:ind w:firstLine="2891"/>
        <w:jc w:val="left"/>
        <w:rPr>
          <w:rFonts w:cs="方正小标宋简体"/>
          <w:b/>
          <w:bCs/>
          <w:color w:val="000000" w:themeColor="text1"/>
          <w:sz w:val="24"/>
          <w:szCs w:val="32"/>
        </w:rPr>
      </w:pPr>
    </w:p>
    <w:p w14:paraId="4AFEFC79">
      <w:pPr>
        <w:ind w:firstLine="2891"/>
        <w:jc w:val="left"/>
        <w:rPr>
          <w:rFonts w:cs="方正小标宋简体"/>
          <w:b/>
          <w:bCs/>
          <w:color w:val="000000" w:themeColor="text1"/>
          <w:sz w:val="24"/>
          <w:szCs w:val="32"/>
        </w:rPr>
      </w:pPr>
    </w:p>
    <w:p w14:paraId="33289595">
      <w:pPr>
        <w:ind w:firstLine="2891"/>
        <w:jc w:val="left"/>
        <w:rPr>
          <w:rFonts w:cs="方正小标宋简体"/>
          <w:b/>
          <w:bCs/>
          <w:color w:val="000000" w:themeColor="text1"/>
          <w:sz w:val="24"/>
          <w:szCs w:val="32"/>
        </w:rPr>
      </w:pPr>
    </w:p>
    <w:p w14:paraId="36FF56FC">
      <w:pPr>
        <w:ind w:firstLine="2891"/>
        <w:jc w:val="left"/>
        <w:rPr>
          <w:rFonts w:cs="方正小标宋简体"/>
          <w:b/>
          <w:bCs/>
          <w:color w:val="000000" w:themeColor="text1"/>
          <w:sz w:val="24"/>
          <w:szCs w:val="32"/>
        </w:rPr>
      </w:pPr>
    </w:p>
    <w:p w14:paraId="7CB8E3ED">
      <w:pPr>
        <w:ind w:firstLine="2891"/>
        <w:jc w:val="left"/>
        <w:rPr>
          <w:rFonts w:cs="方正小标宋简体"/>
          <w:b/>
          <w:bCs/>
          <w:color w:val="000000" w:themeColor="text1"/>
          <w:sz w:val="24"/>
          <w:szCs w:val="32"/>
        </w:rPr>
      </w:pPr>
    </w:p>
    <w:p w14:paraId="5C0CE7E4">
      <w:pPr>
        <w:ind w:firstLine="2891"/>
        <w:jc w:val="left"/>
        <w:rPr>
          <w:rFonts w:cs="方正小标宋简体"/>
          <w:b/>
          <w:bCs/>
          <w:color w:val="000000" w:themeColor="text1"/>
          <w:sz w:val="24"/>
          <w:szCs w:val="32"/>
        </w:rPr>
      </w:pPr>
    </w:p>
    <w:p w14:paraId="76290C23">
      <w:pPr>
        <w:ind w:firstLine="2891"/>
        <w:jc w:val="left"/>
        <w:rPr>
          <w:rFonts w:cs="方正小标宋简体"/>
          <w:b/>
          <w:bCs/>
          <w:color w:val="000000" w:themeColor="text1"/>
          <w:sz w:val="24"/>
          <w:szCs w:val="32"/>
        </w:rPr>
      </w:pPr>
    </w:p>
    <w:p w14:paraId="1FC393A7">
      <w:pPr>
        <w:ind w:firstLine="2891"/>
        <w:jc w:val="left"/>
        <w:rPr>
          <w:rFonts w:cs="方正小标宋简体"/>
          <w:b/>
          <w:bCs/>
          <w:color w:val="000000" w:themeColor="text1"/>
          <w:sz w:val="24"/>
          <w:szCs w:val="32"/>
        </w:rPr>
      </w:pPr>
    </w:p>
    <w:p w14:paraId="2D0427BD">
      <w:pPr>
        <w:ind w:firstLine="2891"/>
        <w:jc w:val="left"/>
        <w:rPr>
          <w:rFonts w:cs="方正小标宋简体"/>
          <w:b/>
          <w:bCs/>
          <w:color w:val="000000" w:themeColor="text1"/>
          <w:sz w:val="24"/>
          <w:szCs w:val="32"/>
        </w:rPr>
      </w:pPr>
    </w:p>
    <w:p w14:paraId="13754EBC">
      <w:pPr>
        <w:ind w:firstLine="2891"/>
        <w:jc w:val="left"/>
        <w:rPr>
          <w:rFonts w:cs="方正小标宋简体"/>
          <w:b/>
          <w:bCs/>
          <w:color w:val="000000" w:themeColor="text1"/>
          <w:sz w:val="24"/>
          <w:szCs w:val="32"/>
        </w:rPr>
      </w:pPr>
    </w:p>
    <w:p w14:paraId="165A4A4E">
      <w:pPr>
        <w:ind w:firstLine="2891"/>
        <w:jc w:val="left"/>
        <w:rPr>
          <w:rFonts w:cs="方正小标宋简体"/>
          <w:b/>
          <w:bCs/>
          <w:color w:val="000000" w:themeColor="text1"/>
          <w:sz w:val="24"/>
          <w:szCs w:val="32"/>
        </w:rPr>
      </w:pPr>
    </w:p>
    <w:p w14:paraId="20E15B2B">
      <w:pPr>
        <w:ind w:firstLine="2891"/>
        <w:jc w:val="left"/>
        <w:rPr>
          <w:rFonts w:cs="方正小标宋简体"/>
          <w:b/>
          <w:bCs/>
          <w:color w:val="000000" w:themeColor="text1"/>
          <w:sz w:val="24"/>
          <w:szCs w:val="32"/>
        </w:rPr>
      </w:pPr>
    </w:p>
    <w:p w14:paraId="00734961">
      <w:pPr>
        <w:ind w:firstLine="2891"/>
        <w:jc w:val="left"/>
        <w:rPr>
          <w:rFonts w:cs="方正小标宋简体"/>
          <w:b/>
          <w:bCs/>
          <w:color w:val="000000" w:themeColor="text1"/>
          <w:sz w:val="24"/>
          <w:szCs w:val="32"/>
        </w:rPr>
      </w:pPr>
    </w:p>
    <w:p w14:paraId="61D2D006">
      <w:pPr>
        <w:ind w:firstLine="2891"/>
        <w:jc w:val="left"/>
        <w:rPr>
          <w:rFonts w:cs="方正小标宋简体"/>
          <w:b/>
          <w:bCs/>
          <w:color w:val="000000" w:themeColor="text1"/>
          <w:sz w:val="24"/>
          <w:szCs w:val="32"/>
        </w:rPr>
      </w:pPr>
    </w:p>
    <w:p w14:paraId="6F836273">
      <w:pPr>
        <w:ind w:firstLine="2891"/>
        <w:jc w:val="left"/>
        <w:rPr>
          <w:rFonts w:cs="方正小标宋简体"/>
          <w:b/>
          <w:bCs/>
          <w:color w:val="000000" w:themeColor="text1"/>
          <w:sz w:val="24"/>
          <w:szCs w:val="32"/>
        </w:rPr>
      </w:pPr>
    </w:p>
    <w:p w14:paraId="1E64CD24">
      <w:pPr>
        <w:ind w:firstLine="2891"/>
        <w:jc w:val="left"/>
        <w:rPr>
          <w:rFonts w:cs="方正小标宋简体"/>
          <w:b/>
          <w:bCs/>
          <w:color w:val="000000" w:themeColor="text1"/>
          <w:sz w:val="24"/>
          <w:szCs w:val="32"/>
        </w:rPr>
      </w:pPr>
    </w:p>
    <w:p w14:paraId="1C1E9F31">
      <w:pPr>
        <w:ind w:firstLine="2891"/>
        <w:jc w:val="left"/>
        <w:rPr>
          <w:rFonts w:cs="方正小标宋简体"/>
          <w:b/>
          <w:bCs/>
          <w:color w:val="000000" w:themeColor="text1"/>
          <w:sz w:val="24"/>
          <w:szCs w:val="32"/>
        </w:rPr>
      </w:pPr>
    </w:p>
    <w:p w14:paraId="5DCDEEB8">
      <w:pPr>
        <w:ind w:firstLine="2891"/>
        <w:jc w:val="left"/>
        <w:rPr>
          <w:rFonts w:cs="方正小标宋简体"/>
          <w:b/>
          <w:bCs/>
          <w:color w:val="000000" w:themeColor="text1"/>
          <w:sz w:val="24"/>
          <w:szCs w:val="32"/>
        </w:rPr>
      </w:pPr>
    </w:p>
    <w:p w14:paraId="404BF378">
      <w:pPr>
        <w:ind w:firstLine="2891"/>
        <w:jc w:val="left"/>
        <w:rPr>
          <w:rFonts w:cs="方正小标宋简体"/>
          <w:b/>
          <w:bCs/>
          <w:color w:val="000000" w:themeColor="text1"/>
          <w:sz w:val="24"/>
          <w:szCs w:val="32"/>
        </w:rPr>
      </w:pPr>
    </w:p>
    <w:p w14:paraId="3CC80847">
      <w:pPr>
        <w:ind w:firstLine="2891"/>
        <w:jc w:val="left"/>
        <w:rPr>
          <w:rFonts w:cs="方正小标宋简体"/>
          <w:b/>
          <w:bCs/>
          <w:color w:val="000000" w:themeColor="text1"/>
          <w:sz w:val="24"/>
          <w:szCs w:val="32"/>
        </w:rPr>
      </w:pPr>
    </w:p>
    <w:p w14:paraId="60F262C8">
      <w:pPr>
        <w:ind w:firstLine="2891"/>
        <w:jc w:val="left"/>
        <w:rPr>
          <w:rFonts w:cs="方正小标宋简体"/>
          <w:b/>
          <w:bCs/>
          <w:color w:val="000000" w:themeColor="text1"/>
          <w:sz w:val="24"/>
          <w:szCs w:val="32"/>
        </w:rPr>
      </w:pPr>
    </w:p>
    <w:p w14:paraId="4DC48E70">
      <w:pPr>
        <w:ind w:firstLine="2891"/>
        <w:jc w:val="left"/>
        <w:rPr>
          <w:rFonts w:cs="方正小标宋简体"/>
          <w:b/>
          <w:bCs/>
          <w:color w:val="000000" w:themeColor="text1"/>
          <w:sz w:val="24"/>
          <w:szCs w:val="32"/>
        </w:rPr>
      </w:pPr>
    </w:p>
    <w:p w14:paraId="08993B3A">
      <w:pPr>
        <w:ind w:firstLine="2891"/>
        <w:jc w:val="left"/>
        <w:rPr>
          <w:rFonts w:cs="方正小标宋简体"/>
          <w:b/>
          <w:bCs/>
          <w:color w:val="000000" w:themeColor="text1"/>
          <w:sz w:val="24"/>
          <w:szCs w:val="32"/>
        </w:rPr>
      </w:pPr>
    </w:p>
    <w:p w14:paraId="7981E00E">
      <w:pPr>
        <w:ind w:firstLine="2891"/>
        <w:jc w:val="left"/>
        <w:rPr>
          <w:rFonts w:cs="方正小标宋简体"/>
          <w:b/>
          <w:bCs/>
          <w:color w:val="000000" w:themeColor="text1"/>
          <w:sz w:val="24"/>
          <w:szCs w:val="32"/>
        </w:rPr>
      </w:pPr>
    </w:p>
    <w:p w14:paraId="067D7DF0">
      <w:pPr>
        <w:ind w:firstLine="2891"/>
        <w:jc w:val="left"/>
        <w:rPr>
          <w:rFonts w:cs="方正小标宋简体"/>
          <w:b/>
          <w:bCs/>
          <w:color w:val="000000" w:themeColor="text1"/>
          <w:sz w:val="24"/>
          <w:szCs w:val="32"/>
        </w:rPr>
      </w:pPr>
    </w:p>
    <w:p w14:paraId="1755159D">
      <w:pPr>
        <w:ind w:firstLine="2891"/>
        <w:jc w:val="left"/>
        <w:rPr>
          <w:rFonts w:cs="方正小标宋简体"/>
          <w:b/>
          <w:bCs/>
          <w:color w:val="000000" w:themeColor="text1"/>
          <w:sz w:val="24"/>
          <w:szCs w:val="32"/>
        </w:rPr>
      </w:pPr>
    </w:p>
    <w:p w14:paraId="675A7226">
      <w:pPr>
        <w:ind w:firstLine="2891"/>
        <w:jc w:val="left"/>
        <w:rPr>
          <w:rFonts w:cs="方正小标宋简体"/>
          <w:b/>
          <w:bCs/>
          <w:color w:val="000000" w:themeColor="text1"/>
          <w:sz w:val="24"/>
          <w:szCs w:val="32"/>
        </w:rPr>
      </w:pPr>
    </w:p>
    <w:p w14:paraId="13D9FB6B">
      <w:pPr>
        <w:ind w:firstLine="2891"/>
        <w:jc w:val="left"/>
        <w:rPr>
          <w:rFonts w:cs="方正小标宋简体"/>
          <w:b/>
          <w:bCs/>
          <w:color w:val="000000" w:themeColor="text1"/>
          <w:sz w:val="24"/>
          <w:szCs w:val="32"/>
        </w:rPr>
      </w:pPr>
    </w:p>
    <w:p w14:paraId="45119331">
      <w:pPr>
        <w:ind w:firstLine="2891"/>
        <w:jc w:val="left"/>
        <w:rPr>
          <w:rFonts w:cs="方正小标宋简体"/>
          <w:b/>
          <w:bCs/>
          <w:color w:val="000000" w:themeColor="text1"/>
          <w:sz w:val="24"/>
          <w:szCs w:val="32"/>
        </w:rPr>
      </w:pPr>
    </w:p>
    <w:p w14:paraId="4E48A215">
      <w:pPr>
        <w:jc w:val="left"/>
        <w:rPr>
          <w:rFonts w:eastAsia="黑体" w:asciiTheme="minorHAnsi" w:hAnsiTheme="minorHAnsi" w:cstheme="minorBidi"/>
          <w:b/>
          <w:bCs/>
          <w:szCs w:val="32"/>
        </w:rPr>
      </w:pPr>
      <w:r>
        <w:rPr>
          <w:rFonts w:eastAsia="黑体" w:asciiTheme="minorHAnsi" w:hAnsiTheme="minorHAnsi" w:cstheme="minorBidi"/>
          <w:b/>
          <w:bCs/>
          <w:szCs w:val="32"/>
        </w:rPr>
        <w:t>2.与该项目相关的专业资质文件</w:t>
      </w:r>
    </w:p>
    <w:p w14:paraId="537ECCF4">
      <w:pPr>
        <w:ind w:firstLine="4337"/>
        <w:jc w:val="left"/>
        <w:rPr>
          <w:rFonts w:eastAsia="黑体" w:asciiTheme="minorHAnsi" w:hAnsiTheme="minorHAnsi" w:cstheme="minorBidi"/>
          <w:b/>
          <w:bCs/>
          <w:szCs w:val="32"/>
        </w:rPr>
      </w:pPr>
    </w:p>
    <w:p w14:paraId="428997DD">
      <w:pPr>
        <w:ind w:firstLine="4337"/>
        <w:jc w:val="left"/>
        <w:rPr>
          <w:rFonts w:eastAsia="黑体" w:asciiTheme="minorHAnsi" w:hAnsiTheme="minorHAnsi" w:cstheme="minorBidi"/>
          <w:b/>
          <w:bCs/>
          <w:szCs w:val="32"/>
        </w:rPr>
      </w:pPr>
    </w:p>
    <w:p w14:paraId="3393D05A">
      <w:pPr>
        <w:ind w:firstLine="4337"/>
        <w:jc w:val="left"/>
        <w:rPr>
          <w:rFonts w:eastAsia="黑体" w:asciiTheme="minorHAnsi" w:hAnsiTheme="minorHAnsi" w:cstheme="minorBidi"/>
          <w:b/>
          <w:bCs/>
          <w:szCs w:val="32"/>
        </w:rPr>
      </w:pPr>
    </w:p>
    <w:p w14:paraId="48ACE915">
      <w:pPr>
        <w:ind w:firstLine="4337"/>
        <w:jc w:val="left"/>
        <w:rPr>
          <w:rFonts w:eastAsia="黑体" w:asciiTheme="minorHAnsi" w:hAnsiTheme="minorHAnsi" w:cstheme="minorBidi"/>
          <w:b/>
          <w:bCs/>
          <w:szCs w:val="32"/>
        </w:rPr>
      </w:pPr>
    </w:p>
    <w:p w14:paraId="2C76A30C">
      <w:pPr>
        <w:ind w:firstLine="4337"/>
        <w:jc w:val="left"/>
        <w:rPr>
          <w:rFonts w:eastAsia="黑体" w:asciiTheme="minorHAnsi" w:hAnsiTheme="minorHAnsi" w:cstheme="minorBidi"/>
          <w:b/>
          <w:bCs/>
          <w:szCs w:val="32"/>
        </w:rPr>
      </w:pPr>
    </w:p>
    <w:p w14:paraId="5E59C3B9">
      <w:pPr>
        <w:ind w:firstLine="4337"/>
        <w:jc w:val="left"/>
        <w:rPr>
          <w:rFonts w:eastAsia="黑体" w:asciiTheme="minorHAnsi" w:hAnsiTheme="minorHAnsi" w:cstheme="minorBidi"/>
          <w:b/>
          <w:bCs/>
          <w:szCs w:val="32"/>
        </w:rPr>
      </w:pPr>
    </w:p>
    <w:p w14:paraId="34B66B2C">
      <w:pPr>
        <w:ind w:firstLine="4337"/>
        <w:jc w:val="left"/>
        <w:rPr>
          <w:rFonts w:eastAsia="黑体" w:asciiTheme="minorHAnsi" w:hAnsiTheme="minorHAnsi" w:cstheme="minorBidi"/>
          <w:b/>
          <w:bCs/>
          <w:szCs w:val="32"/>
        </w:rPr>
      </w:pPr>
    </w:p>
    <w:p w14:paraId="553A3E17">
      <w:pPr>
        <w:ind w:firstLine="4337"/>
        <w:jc w:val="left"/>
        <w:rPr>
          <w:rFonts w:eastAsia="黑体" w:asciiTheme="minorHAnsi" w:hAnsiTheme="minorHAnsi" w:cstheme="minorBidi"/>
          <w:b/>
          <w:bCs/>
          <w:szCs w:val="32"/>
        </w:rPr>
      </w:pPr>
    </w:p>
    <w:p w14:paraId="366CE0A8">
      <w:pPr>
        <w:ind w:firstLine="4337"/>
        <w:jc w:val="left"/>
        <w:rPr>
          <w:rFonts w:eastAsia="黑体" w:asciiTheme="minorHAnsi" w:hAnsiTheme="minorHAnsi" w:cstheme="minorBidi"/>
          <w:b/>
          <w:bCs/>
          <w:szCs w:val="32"/>
        </w:rPr>
      </w:pPr>
    </w:p>
    <w:p w14:paraId="09F360E1">
      <w:pPr>
        <w:ind w:firstLine="4337"/>
        <w:jc w:val="left"/>
        <w:rPr>
          <w:rFonts w:eastAsia="黑体" w:asciiTheme="minorHAnsi" w:hAnsiTheme="minorHAnsi" w:cstheme="minorBidi"/>
          <w:b/>
          <w:bCs/>
          <w:szCs w:val="32"/>
        </w:rPr>
      </w:pPr>
    </w:p>
    <w:p w14:paraId="58D85507">
      <w:pPr>
        <w:ind w:firstLine="4337"/>
        <w:jc w:val="left"/>
        <w:rPr>
          <w:rFonts w:eastAsia="黑体" w:asciiTheme="minorHAnsi" w:hAnsiTheme="minorHAnsi" w:cstheme="minorBidi"/>
          <w:b/>
          <w:bCs/>
          <w:szCs w:val="32"/>
        </w:rPr>
      </w:pPr>
    </w:p>
    <w:p w14:paraId="7E42DDB5">
      <w:pPr>
        <w:ind w:firstLine="4337"/>
        <w:jc w:val="left"/>
        <w:rPr>
          <w:rFonts w:eastAsia="黑体" w:asciiTheme="minorHAnsi" w:hAnsiTheme="minorHAnsi" w:cstheme="minorBidi"/>
          <w:b/>
          <w:bCs/>
          <w:szCs w:val="32"/>
        </w:rPr>
      </w:pPr>
    </w:p>
    <w:p w14:paraId="664065BB">
      <w:pPr>
        <w:ind w:firstLine="4337"/>
        <w:jc w:val="left"/>
        <w:rPr>
          <w:rFonts w:eastAsia="黑体" w:asciiTheme="minorHAnsi" w:hAnsiTheme="minorHAnsi" w:cstheme="minorBidi"/>
          <w:b/>
          <w:bCs/>
          <w:szCs w:val="32"/>
        </w:rPr>
      </w:pPr>
    </w:p>
    <w:p w14:paraId="4F8BB63C">
      <w:pPr>
        <w:ind w:firstLine="4337"/>
        <w:jc w:val="left"/>
        <w:rPr>
          <w:rFonts w:eastAsia="黑体" w:asciiTheme="minorHAnsi" w:hAnsiTheme="minorHAnsi" w:cstheme="minorBidi"/>
          <w:b/>
          <w:bCs/>
          <w:szCs w:val="32"/>
        </w:rPr>
      </w:pPr>
    </w:p>
    <w:p w14:paraId="3DDB0CF0">
      <w:pPr>
        <w:ind w:firstLine="4337"/>
        <w:jc w:val="left"/>
        <w:rPr>
          <w:rFonts w:eastAsia="黑体" w:asciiTheme="minorHAnsi" w:hAnsiTheme="minorHAnsi" w:cstheme="minorBidi"/>
          <w:b/>
          <w:bCs/>
          <w:szCs w:val="32"/>
        </w:rPr>
      </w:pPr>
    </w:p>
    <w:p w14:paraId="178C37AB">
      <w:pPr>
        <w:ind w:firstLine="4337"/>
        <w:jc w:val="left"/>
        <w:rPr>
          <w:rFonts w:eastAsia="黑体" w:asciiTheme="minorHAnsi" w:hAnsiTheme="minorHAnsi" w:cstheme="minorBidi"/>
          <w:b/>
          <w:bCs/>
          <w:szCs w:val="32"/>
        </w:rPr>
      </w:pPr>
    </w:p>
    <w:p w14:paraId="794064D9">
      <w:pPr>
        <w:ind w:firstLine="4337"/>
        <w:jc w:val="left"/>
        <w:rPr>
          <w:rFonts w:eastAsia="黑体" w:asciiTheme="minorHAnsi" w:hAnsiTheme="minorHAnsi" w:cstheme="minorBidi"/>
          <w:b/>
          <w:bCs/>
          <w:szCs w:val="32"/>
        </w:rPr>
      </w:pPr>
    </w:p>
    <w:p w14:paraId="3669CED8">
      <w:pPr>
        <w:ind w:firstLine="4337"/>
        <w:jc w:val="left"/>
        <w:rPr>
          <w:rFonts w:eastAsia="黑体" w:asciiTheme="minorHAnsi" w:hAnsiTheme="minorHAnsi" w:cstheme="minorBidi"/>
          <w:b/>
          <w:bCs/>
          <w:szCs w:val="32"/>
        </w:rPr>
      </w:pPr>
    </w:p>
    <w:p w14:paraId="1431119C">
      <w:pPr>
        <w:ind w:firstLine="4337"/>
        <w:jc w:val="left"/>
        <w:rPr>
          <w:rFonts w:eastAsia="黑体" w:asciiTheme="minorHAnsi" w:hAnsiTheme="minorHAnsi" w:cstheme="minorBidi"/>
          <w:b/>
          <w:bCs/>
          <w:szCs w:val="32"/>
        </w:rPr>
      </w:pPr>
    </w:p>
    <w:p w14:paraId="397D38AE">
      <w:pPr>
        <w:ind w:firstLine="4337"/>
        <w:jc w:val="left"/>
        <w:rPr>
          <w:rFonts w:eastAsia="黑体" w:asciiTheme="minorHAnsi" w:hAnsiTheme="minorHAnsi" w:cstheme="minorBidi"/>
          <w:b/>
          <w:bCs/>
          <w:szCs w:val="32"/>
        </w:rPr>
      </w:pPr>
    </w:p>
    <w:p w14:paraId="13F44F18">
      <w:pPr>
        <w:ind w:firstLine="4337"/>
        <w:jc w:val="left"/>
        <w:rPr>
          <w:rFonts w:eastAsia="黑体" w:asciiTheme="minorHAnsi" w:hAnsiTheme="minorHAnsi" w:cstheme="minorBidi"/>
          <w:b/>
          <w:bCs/>
          <w:szCs w:val="32"/>
        </w:rPr>
      </w:pPr>
    </w:p>
    <w:p w14:paraId="1E8B0411">
      <w:pPr>
        <w:ind w:firstLine="4337"/>
        <w:jc w:val="left"/>
        <w:rPr>
          <w:rFonts w:eastAsia="黑体" w:asciiTheme="minorHAnsi" w:hAnsiTheme="minorHAnsi" w:cstheme="minorBidi"/>
          <w:b/>
          <w:bCs/>
          <w:szCs w:val="32"/>
        </w:rPr>
      </w:pPr>
    </w:p>
    <w:p w14:paraId="5627CA6E">
      <w:pPr>
        <w:ind w:firstLine="4337"/>
        <w:jc w:val="left"/>
        <w:rPr>
          <w:rFonts w:eastAsia="黑体" w:asciiTheme="minorHAnsi" w:hAnsiTheme="minorHAnsi" w:cstheme="minorBidi"/>
          <w:b/>
          <w:bCs/>
          <w:szCs w:val="32"/>
        </w:rPr>
      </w:pPr>
    </w:p>
    <w:p w14:paraId="4F8DB806">
      <w:pPr>
        <w:ind w:firstLine="4337"/>
        <w:jc w:val="left"/>
        <w:rPr>
          <w:rFonts w:eastAsia="黑体" w:asciiTheme="minorHAnsi" w:hAnsiTheme="minorHAnsi" w:cstheme="minorBidi"/>
          <w:b/>
          <w:bCs/>
          <w:szCs w:val="32"/>
        </w:rPr>
      </w:pPr>
    </w:p>
    <w:p w14:paraId="0AD9A4C3">
      <w:pPr>
        <w:ind w:firstLine="4337"/>
        <w:jc w:val="left"/>
        <w:rPr>
          <w:rFonts w:eastAsia="黑体" w:asciiTheme="minorHAnsi" w:hAnsiTheme="minorHAnsi" w:cstheme="minorBidi"/>
          <w:b/>
          <w:bCs/>
          <w:szCs w:val="32"/>
        </w:rPr>
      </w:pPr>
    </w:p>
    <w:p w14:paraId="5A927380">
      <w:pPr>
        <w:ind w:firstLine="4337"/>
        <w:jc w:val="left"/>
        <w:rPr>
          <w:rFonts w:eastAsia="黑体" w:asciiTheme="minorHAnsi" w:hAnsiTheme="minorHAnsi" w:cstheme="minorBidi"/>
          <w:b/>
          <w:bCs/>
          <w:szCs w:val="32"/>
        </w:rPr>
      </w:pPr>
    </w:p>
    <w:p w14:paraId="3F65EB36">
      <w:pPr>
        <w:ind w:firstLine="4337"/>
        <w:jc w:val="left"/>
        <w:rPr>
          <w:rFonts w:eastAsia="黑体" w:asciiTheme="minorHAnsi" w:hAnsiTheme="minorHAnsi" w:cstheme="minorBidi"/>
          <w:b/>
          <w:bCs/>
          <w:szCs w:val="32"/>
        </w:rPr>
      </w:pPr>
    </w:p>
    <w:p w14:paraId="43FD5E2B">
      <w:pPr>
        <w:ind w:firstLine="4337"/>
        <w:jc w:val="left"/>
        <w:rPr>
          <w:rFonts w:eastAsia="黑体" w:asciiTheme="minorHAnsi" w:hAnsiTheme="minorHAnsi" w:cstheme="minorBidi"/>
          <w:b/>
          <w:bCs/>
          <w:szCs w:val="32"/>
        </w:rPr>
      </w:pPr>
    </w:p>
    <w:p w14:paraId="6A127282">
      <w:pPr>
        <w:ind w:firstLine="4337"/>
        <w:jc w:val="left"/>
        <w:rPr>
          <w:rFonts w:eastAsia="黑体" w:asciiTheme="minorHAnsi" w:hAnsiTheme="minorHAnsi" w:cstheme="minorBidi"/>
          <w:b/>
          <w:bCs/>
          <w:szCs w:val="32"/>
        </w:rPr>
      </w:pPr>
    </w:p>
    <w:p w14:paraId="60BFCBBA">
      <w:pPr>
        <w:ind w:firstLine="4337"/>
        <w:jc w:val="left"/>
        <w:rPr>
          <w:rFonts w:eastAsia="黑体" w:asciiTheme="minorHAnsi" w:hAnsiTheme="minorHAnsi" w:cstheme="minorBidi"/>
          <w:b/>
          <w:bCs/>
          <w:szCs w:val="32"/>
        </w:rPr>
      </w:pPr>
    </w:p>
    <w:p w14:paraId="38F78AFE">
      <w:pPr>
        <w:ind w:firstLine="4337"/>
        <w:jc w:val="left"/>
        <w:rPr>
          <w:rFonts w:eastAsia="黑体" w:asciiTheme="minorHAnsi" w:hAnsiTheme="minorHAnsi" w:cstheme="minorBidi"/>
          <w:b/>
          <w:bCs/>
          <w:szCs w:val="32"/>
        </w:rPr>
      </w:pPr>
    </w:p>
    <w:p w14:paraId="0B9C05BF">
      <w:pPr>
        <w:ind w:firstLine="4337"/>
        <w:jc w:val="left"/>
        <w:rPr>
          <w:rFonts w:eastAsia="黑体" w:asciiTheme="minorHAnsi" w:hAnsiTheme="minorHAnsi" w:cstheme="minorBidi"/>
          <w:b/>
          <w:bCs/>
          <w:szCs w:val="32"/>
        </w:rPr>
      </w:pPr>
    </w:p>
    <w:p w14:paraId="7B953132">
      <w:pPr>
        <w:ind w:firstLine="4337"/>
        <w:jc w:val="left"/>
        <w:rPr>
          <w:rFonts w:eastAsia="黑体" w:asciiTheme="minorHAnsi" w:hAnsiTheme="minorHAnsi" w:cstheme="minorBidi"/>
          <w:b/>
          <w:bCs/>
          <w:szCs w:val="32"/>
        </w:rPr>
      </w:pPr>
    </w:p>
    <w:p w14:paraId="258D4FF0">
      <w:pPr>
        <w:ind w:firstLine="4337"/>
        <w:jc w:val="left"/>
        <w:rPr>
          <w:rFonts w:eastAsia="黑体" w:asciiTheme="minorHAnsi" w:hAnsiTheme="minorHAnsi" w:cstheme="minorBidi"/>
          <w:b/>
          <w:bCs/>
          <w:szCs w:val="32"/>
        </w:rPr>
      </w:pPr>
    </w:p>
    <w:p w14:paraId="39407EEF">
      <w:pPr>
        <w:ind w:firstLine="4337"/>
        <w:jc w:val="left"/>
        <w:rPr>
          <w:rFonts w:eastAsia="黑体" w:asciiTheme="minorHAnsi" w:hAnsiTheme="minorHAnsi" w:cstheme="minorBidi"/>
          <w:b/>
          <w:bCs/>
          <w:szCs w:val="32"/>
        </w:rPr>
      </w:pPr>
    </w:p>
    <w:p w14:paraId="7A525B01">
      <w:pPr>
        <w:ind w:firstLine="4337"/>
        <w:jc w:val="left"/>
        <w:rPr>
          <w:rFonts w:eastAsia="黑体" w:asciiTheme="minorHAnsi" w:hAnsiTheme="minorHAnsi" w:cstheme="minorBidi"/>
          <w:b/>
          <w:bCs/>
          <w:szCs w:val="32"/>
        </w:rPr>
      </w:pPr>
    </w:p>
    <w:p w14:paraId="447A40CE">
      <w:pPr>
        <w:ind w:firstLine="4337"/>
        <w:jc w:val="left"/>
        <w:rPr>
          <w:rFonts w:eastAsia="黑体" w:asciiTheme="minorHAnsi" w:hAnsiTheme="minorHAnsi" w:cstheme="minorBidi"/>
          <w:b/>
          <w:bCs/>
          <w:szCs w:val="32"/>
        </w:rPr>
      </w:pPr>
    </w:p>
    <w:p w14:paraId="2114FA07">
      <w:pPr>
        <w:ind w:firstLine="4337"/>
        <w:jc w:val="left"/>
        <w:rPr>
          <w:rFonts w:eastAsia="黑体" w:asciiTheme="minorHAnsi" w:hAnsiTheme="minorHAnsi" w:cstheme="minorBidi"/>
          <w:b/>
          <w:bCs/>
          <w:szCs w:val="32"/>
        </w:rPr>
      </w:pPr>
    </w:p>
    <w:p w14:paraId="3CC89431">
      <w:pPr>
        <w:ind w:firstLine="4337"/>
        <w:jc w:val="left"/>
        <w:rPr>
          <w:rFonts w:eastAsia="黑体" w:asciiTheme="minorHAnsi" w:hAnsiTheme="minorHAnsi" w:cstheme="minorBidi"/>
          <w:b/>
          <w:bCs/>
          <w:szCs w:val="32"/>
        </w:rPr>
      </w:pPr>
    </w:p>
    <w:p w14:paraId="75E9F7BC">
      <w:pPr>
        <w:pStyle w:val="4"/>
        <w:spacing w:before="0" w:after="0" w:line="360" w:lineRule="auto"/>
        <w:rPr>
          <w:rFonts w:eastAsia="黑体" w:asciiTheme="minorHAnsi" w:hAnsiTheme="minorHAnsi" w:cstheme="minorBidi"/>
          <w:sz w:val="28"/>
        </w:rPr>
      </w:pPr>
      <w:r>
        <w:rPr>
          <w:rFonts w:hint="eastAsia" w:eastAsia="黑体" w:asciiTheme="minorHAnsi" w:hAnsiTheme="minorHAnsi" w:cstheme="minorBidi"/>
          <w:color w:val="FF0000"/>
          <w:sz w:val="28"/>
        </w:rPr>
        <w:t>☆</w:t>
      </w:r>
      <w:r>
        <w:rPr>
          <w:rFonts w:eastAsia="黑体" w:asciiTheme="minorHAnsi" w:hAnsiTheme="minorHAnsi" w:cstheme="minorBidi"/>
          <w:color w:val="000000" w:themeColor="text1"/>
          <w:sz w:val="28"/>
        </w:rPr>
        <w:t>3</w:t>
      </w:r>
      <w:r>
        <w:rPr>
          <w:rFonts w:hint="eastAsia" w:eastAsia="黑体" w:asciiTheme="minorHAnsi" w:hAnsiTheme="minorHAnsi" w:cstheme="minorBidi"/>
          <w:sz w:val="28"/>
        </w:rPr>
        <w:t>法定代表人身份证明书</w:t>
      </w:r>
    </w:p>
    <w:p w14:paraId="2BD1E2A1">
      <w:pPr>
        <w:ind w:firstLine="2880"/>
        <w:jc w:val="left"/>
        <w:rPr>
          <w:sz w:val="24"/>
        </w:rPr>
      </w:pPr>
    </w:p>
    <w:p w14:paraId="2DF013BB">
      <w:pPr>
        <w:spacing w:line="360" w:lineRule="auto"/>
        <w:ind w:firstLine="2881" w:firstLineChars="900"/>
        <w:rPr>
          <w:rFonts w:ascii="微软雅黑" w:hAnsi="微软雅黑" w:eastAsia="微软雅黑"/>
          <w:b/>
          <w:sz w:val="32"/>
          <w:szCs w:val="32"/>
        </w:rPr>
      </w:pPr>
      <w:r>
        <w:rPr>
          <w:rFonts w:hint="eastAsia" w:ascii="微软雅黑" w:hAnsi="微软雅黑" w:eastAsia="微软雅黑"/>
          <w:b/>
          <w:sz w:val="32"/>
          <w:szCs w:val="32"/>
        </w:rPr>
        <w:t>法定代表人身份证明书</w:t>
      </w:r>
    </w:p>
    <w:p w14:paraId="6E31AD38">
      <w:pPr>
        <w:spacing w:line="360" w:lineRule="auto"/>
        <w:ind w:firstLine="480" w:firstLineChars="200"/>
        <w:rPr>
          <w:sz w:val="24"/>
          <w:u w:val="single"/>
        </w:rPr>
      </w:pPr>
    </w:p>
    <w:p w14:paraId="6AC091B5">
      <w:pPr>
        <w:adjustRightInd w:val="0"/>
        <w:snapToGrid w:val="0"/>
        <w:spacing w:line="360" w:lineRule="auto"/>
        <w:ind w:firstLine="480"/>
        <w:rPr>
          <w:rFonts w:eastAsia="仿宋"/>
          <w:snapToGrid w:val="0"/>
          <w:sz w:val="32"/>
          <w:szCs w:val="32"/>
        </w:rPr>
      </w:pPr>
      <w:r>
        <w:rPr>
          <w:rFonts w:eastAsia="仿宋"/>
          <w:snapToGrid w:val="0"/>
          <w:sz w:val="32"/>
          <w:szCs w:val="32"/>
        </w:rPr>
        <w:t>本人</w:t>
      </w:r>
      <w:r>
        <w:rPr>
          <w:rFonts w:hint="eastAsia" w:eastAsia="仿宋"/>
          <w:snapToGrid w:val="0"/>
          <w:sz w:val="32"/>
          <w:szCs w:val="32"/>
          <w:u w:val="single"/>
        </w:rPr>
        <w:t xml:space="preserve">  </w:t>
      </w:r>
      <w:r>
        <w:rPr>
          <w:rFonts w:eastAsia="仿宋"/>
          <w:snapToGrid w:val="0"/>
          <w:sz w:val="32"/>
          <w:szCs w:val="32"/>
          <w:u w:val="single"/>
        </w:rPr>
        <w:t xml:space="preserve">   （姓名）</w:t>
      </w:r>
      <w:r>
        <w:rPr>
          <w:rFonts w:eastAsia="仿宋"/>
          <w:snapToGrid w:val="0"/>
          <w:sz w:val="32"/>
          <w:szCs w:val="32"/>
        </w:rPr>
        <w:t>系</w:t>
      </w:r>
      <w:r>
        <w:rPr>
          <w:rFonts w:hint="eastAsia" w:eastAsia="仿宋"/>
          <w:snapToGrid w:val="0"/>
          <w:sz w:val="32"/>
          <w:szCs w:val="32"/>
          <w:u w:val="single"/>
        </w:rPr>
        <w:t xml:space="preserve">  </w:t>
      </w:r>
      <w:r>
        <w:rPr>
          <w:rFonts w:eastAsia="仿宋"/>
          <w:snapToGrid w:val="0"/>
          <w:sz w:val="32"/>
          <w:szCs w:val="32"/>
          <w:u w:val="single"/>
        </w:rPr>
        <w:t xml:space="preserve">                （供应商名称）</w:t>
      </w:r>
      <w:r>
        <w:rPr>
          <w:rFonts w:eastAsia="仿宋"/>
          <w:snapToGrid w:val="0"/>
          <w:sz w:val="32"/>
          <w:szCs w:val="32"/>
        </w:rPr>
        <w:t>的法定代表人（单位负责人），</w:t>
      </w:r>
      <w:r>
        <w:rPr>
          <w:rFonts w:hint="eastAsia" w:eastAsia="仿宋"/>
          <w:snapToGrid w:val="0"/>
          <w:sz w:val="32"/>
          <w:szCs w:val="32"/>
        </w:rPr>
        <w:t>身份证号码：</w:t>
      </w:r>
      <w:r>
        <w:rPr>
          <w:rFonts w:eastAsia="仿宋"/>
          <w:snapToGrid w:val="0"/>
          <w:sz w:val="32"/>
          <w:szCs w:val="32"/>
          <w:u w:val="single"/>
        </w:rPr>
        <w:t xml:space="preserve">                        </w:t>
      </w:r>
      <w:r>
        <w:rPr>
          <w:rFonts w:eastAsia="仿宋"/>
          <w:snapToGrid w:val="0"/>
          <w:sz w:val="32"/>
          <w:szCs w:val="32"/>
        </w:rPr>
        <w:t xml:space="preserve">         </w:t>
      </w:r>
    </w:p>
    <w:p w14:paraId="5306A724">
      <w:pPr>
        <w:adjustRightInd w:val="0"/>
        <w:snapToGrid w:val="0"/>
        <w:spacing w:line="360" w:lineRule="auto"/>
        <w:rPr>
          <w:rFonts w:eastAsia="仿宋"/>
          <w:snapToGrid w:val="0"/>
          <w:sz w:val="32"/>
          <w:szCs w:val="32"/>
        </w:rPr>
      </w:pPr>
      <w:r>
        <w:rPr>
          <w:rFonts w:hint="eastAsia" w:eastAsia="仿宋"/>
          <w:snapToGrid w:val="0"/>
          <w:sz w:val="32"/>
          <w:szCs w:val="32"/>
        </w:rPr>
        <w:t>职务：</w:t>
      </w:r>
      <w:r>
        <w:rPr>
          <w:rFonts w:hint="eastAsia" w:eastAsia="仿宋"/>
          <w:snapToGrid w:val="0"/>
          <w:sz w:val="32"/>
          <w:szCs w:val="32"/>
          <w:u w:val="single"/>
        </w:rPr>
        <w:t xml:space="preserve"> </w:t>
      </w:r>
      <w:r>
        <w:rPr>
          <w:rFonts w:eastAsia="仿宋"/>
          <w:snapToGrid w:val="0"/>
          <w:sz w:val="32"/>
          <w:szCs w:val="32"/>
          <w:u w:val="single"/>
        </w:rPr>
        <w:t xml:space="preserve">        </w:t>
      </w:r>
      <w:r>
        <w:rPr>
          <w:rFonts w:hint="eastAsia" w:eastAsia="仿宋"/>
          <w:snapToGrid w:val="0"/>
          <w:sz w:val="32"/>
          <w:szCs w:val="32"/>
        </w:rPr>
        <w:t>，</w:t>
      </w:r>
      <w:r>
        <w:rPr>
          <w:rFonts w:eastAsia="仿宋"/>
          <w:snapToGrid w:val="0"/>
          <w:sz w:val="32"/>
          <w:szCs w:val="32"/>
        </w:rPr>
        <w:t>以我方名义签署、澄清确认、递交、撤回、修改采购项目响应文件、签订合同和处理有关事宜，其法律后果由我方承担。</w:t>
      </w:r>
    </w:p>
    <w:p w14:paraId="4146FE00">
      <w:pPr>
        <w:adjustRightInd w:val="0"/>
        <w:snapToGrid w:val="0"/>
        <w:spacing w:line="360" w:lineRule="auto"/>
        <w:ind w:firstLine="480"/>
        <w:rPr>
          <w:rFonts w:eastAsia="仿宋"/>
          <w:snapToGrid w:val="0"/>
          <w:sz w:val="32"/>
          <w:szCs w:val="32"/>
        </w:rPr>
      </w:pPr>
      <w:r>
        <w:rPr>
          <w:rFonts w:hint="eastAsia" w:eastAsia="仿宋"/>
          <w:snapToGrid w:val="0"/>
          <w:sz w:val="32"/>
          <w:szCs w:val="32"/>
        </w:rPr>
        <w:t>特此证明。</w:t>
      </w:r>
    </w:p>
    <w:p w14:paraId="5B8B0B62">
      <w:pPr>
        <w:adjustRightInd w:val="0"/>
        <w:snapToGrid w:val="0"/>
        <w:spacing w:line="360" w:lineRule="auto"/>
        <w:rPr>
          <w:rFonts w:eastAsia="仿宋"/>
          <w:snapToGrid w:val="0"/>
          <w:sz w:val="32"/>
          <w:szCs w:val="32"/>
        </w:rPr>
      </w:pPr>
    </w:p>
    <w:p w14:paraId="00409016">
      <w:pPr>
        <w:adjustRightInd w:val="0"/>
        <w:snapToGrid w:val="0"/>
        <w:spacing w:line="360" w:lineRule="auto"/>
        <w:ind w:firstLine="480"/>
        <w:rPr>
          <w:rFonts w:eastAsia="仿宋"/>
          <w:snapToGrid w:val="0"/>
          <w:sz w:val="32"/>
          <w:szCs w:val="32"/>
        </w:rPr>
      </w:pPr>
      <w:r>
        <w:rPr>
          <w:rFonts w:eastAsia="仿宋"/>
          <w:snapToGrid w:val="0"/>
          <w:sz w:val="32"/>
          <w:szCs w:val="32"/>
        </w:rPr>
        <w:t>附：法定代表人（单位负责人）身份证</w:t>
      </w:r>
      <w:r>
        <w:rPr>
          <w:rFonts w:hint="eastAsia" w:eastAsia="仿宋"/>
          <w:snapToGrid w:val="0"/>
          <w:sz w:val="32"/>
          <w:szCs w:val="32"/>
        </w:rPr>
        <w:t>扫描</w:t>
      </w:r>
      <w:r>
        <w:rPr>
          <w:rFonts w:eastAsia="仿宋"/>
          <w:snapToGrid w:val="0"/>
          <w:sz w:val="32"/>
          <w:szCs w:val="32"/>
        </w:rPr>
        <w:t>件。</w:t>
      </w:r>
    </w:p>
    <w:tbl>
      <w:tblPr>
        <w:tblStyle w:val="48"/>
        <w:tblpPr w:leftFromText="180" w:rightFromText="180" w:vertAnchor="text" w:horzAnchor="margin" w:tblpXSpec="center" w:tblpY="61"/>
        <w:tblW w:w="8474" w:type="dxa"/>
        <w:tblInd w:w="0" w:type="dxa"/>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8474"/>
      </w:tblGrid>
      <w:tr w14:paraId="243AC14D">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3251" w:hRule="atLeast"/>
        </w:trPr>
        <w:tc>
          <w:tcPr>
            <w:tcW w:w="8474" w:type="dxa"/>
            <w:vAlign w:val="center"/>
          </w:tcPr>
          <w:p w14:paraId="5182DBE5">
            <w:pPr>
              <w:jc w:val="center"/>
            </w:pPr>
            <w:r>
              <w:rPr>
                <w:rFonts w:hint="eastAsia"/>
              </w:rPr>
              <w:t>粘贴法定代表人身份证（正、反复印件）</w:t>
            </w:r>
          </w:p>
        </w:tc>
      </w:tr>
    </w:tbl>
    <w:p w14:paraId="47E45B88">
      <w:pPr>
        <w:adjustRightInd w:val="0"/>
        <w:snapToGrid w:val="0"/>
        <w:spacing w:line="360" w:lineRule="auto"/>
        <w:ind w:firstLine="480"/>
        <w:rPr>
          <w:rFonts w:eastAsia="仿宋"/>
          <w:snapToGrid w:val="0"/>
          <w:sz w:val="32"/>
          <w:szCs w:val="32"/>
        </w:rPr>
      </w:pPr>
    </w:p>
    <w:p w14:paraId="539330E0">
      <w:pPr>
        <w:adjustRightInd w:val="0"/>
        <w:snapToGrid w:val="0"/>
        <w:spacing w:line="360" w:lineRule="auto"/>
        <w:ind w:firstLine="2240" w:firstLineChars="700"/>
        <w:rPr>
          <w:rFonts w:eastAsia="仿宋"/>
          <w:snapToGrid w:val="0"/>
          <w:sz w:val="32"/>
          <w:szCs w:val="32"/>
        </w:rPr>
      </w:pPr>
      <w:r>
        <w:rPr>
          <w:rFonts w:eastAsia="仿宋"/>
          <w:snapToGrid w:val="0"/>
          <w:sz w:val="32"/>
          <w:szCs w:val="32"/>
        </w:rPr>
        <w:t>投标人：</w:t>
      </w:r>
      <w:r>
        <w:rPr>
          <w:rFonts w:hint="eastAsia" w:eastAsia="仿宋"/>
          <w:snapToGrid w:val="0"/>
          <w:sz w:val="32"/>
          <w:szCs w:val="32"/>
          <w:u w:val="single"/>
        </w:rPr>
        <w:t xml:space="preserve">  </w:t>
      </w:r>
      <w:r>
        <w:rPr>
          <w:rFonts w:eastAsia="仿宋"/>
          <w:snapToGrid w:val="0"/>
          <w:sz w:val="32"/>
          <w:szCs w:val="32"/>
          <w:u w:val="single"/>
        </w:rPr>
        <w:t xml:space="preserve">                   （盖单位公章）</w:t>
      </w:r>
    </w:p>
    <w:p w14:paraId="50C6E0C2">
      <w:pPr>
        <w:adjustRightInd w:val="0"/>
        <w:snapToGrid w:val="0"/>
        <w:spacing w:line="360" w:lineRule="auto"/>
        <w:ind w:firstLine="2240" w:firstLineChars="700"/>
        <w:rPr>
          <w:rFonts w:eastAsia="仿宋"/>
          <w:snapToGrid w:val="0"/>
          <w:sz w:val="32"/>
          <w:szCs w:val="32"/>
        </w:rPr>
      </w:pPr>
      <w:r>
        <w:rPr>
          <w:rFonts w:eastAsia="仿宋"/>
          <w:snapToGrid w:val="0"/>
          <w:sz w:val="32"/>
          <w:szCs w:val="32"/>
        </w:rPr>
        <w:t>法定代表人（单位负责人）：</w:t>
      </w:r>
      <w:r>
        <w:rPr>
          <w:rFonts w:hint="eastAsia" w:eastAsia="仿宋"/>
          <w:snapToGrid w:val="0"/>
          <w:sz w:val="32"/>
          <w:szCs w:val="32"/>
          <w:u w:val="single"/>
        </w:rPr>
        <w:t xml:space="preserve">  </w:t>
      </w:r>
      <w:r>
        <w:rPr>
          <w:rFonts w:eastAsia="仿宋"/>
          <w:snapToGrid w:val="0"/>
          <w:sz w:val="32"/>
          <w:szCs w:val="32"/>
          <w:u w:val="single"/>
        </w:rPr>
        <w:t xml:space="preserve">    （盖章或签字）</w:t>
      </w:r>
    </w:p>
    <w:p w14:paraId="1331E1F8">
      <w:pPr>
        <w:spacing w:line="360" w:lineRule="exact"/>
        <w:ind w:firstLine="5120" w:firstLineChars="1600"/>
        <w:rPr>
          <w:rFonts w:eastAsia="仿宋"/>
          <w:snapToGrid w:val="0"/>
          <w:sz w:val="32"/>
          <w:szCs w:val="32"/>
        </w:rPr>
      </w:pPr>
      <w:r>
        <w:rPr>
          <w:rFonts w:eastAsia="仿宋"/>
          <w:snapToGrid w:val="0"/>
          <w:sz w:val="32"/>
          <w:szCs w:val="32"/>
          <w:u w:val="single"/>
        </w:rPr>
        <w:t xml:space="preserve">      </w:t>
      </w:r>
      <w:r>
        <w:rPr>
          <w:rFonts w:eastAsia="仿宋"/>
          <w:snapToGrid w:val="0"/>
          <w:sz w:val="32"/>
          <w:szCs w:val="32"/>
        </w:rPr>
        <w:t>年</w:t>
      </w:r>
      <w:r>
        <w:rPr>
          <w:rFonts w:hint="eastAsia" w:eastAsia="仿宋"/>
          <w:snapToGrid w:val="0"/>
          <w:sz w:val="32"/>
          <w:szCs w:val="32"/>
          <w:u w:val="single"/>
        </w:rPr>
        <w:t xml:space="preserve"> </w:t>
      </w:r>
      <w:r>
        <w:rPr>
          <w:rFonts w:eastAsia="仿宋"/>
          <w:snapToGrid w:val="0"/>
          <w:sz w:val="32"/>
          <w:szCs w:val="32"/>
          <w:u w:val="single"/>
        </w:rPr>
        <w:t xml:space="preserve"> </w:t>
      </w:r>
      <w:r>
        <w:rPr>
          <w:rFonts w:hint="eastAsia" w:eastAsia="仿宋"/>
          <w:snapToGrid w:val="0"/>
          <w:sz w:val="32"/>
          <w:szCs w:val="32"/>
          <w:u w:val="single"/>
        </w:rPr>
        <w:t xml:space="preserve"> </w:t>
      </w:r>
      <w:r>
        <w:rPr>
          <w:rFonts w:eastAsia="仿宋"/>
          <w:snapToGrid w:val="0"/>
          <w:sz w:val="32"/>
          <w:szCs w:val="32"/>
          <w:u w:val="single"/>
        </w:rPr>
        <w:t xml:space="preserve"> </w:t>
      </w:r>
      <w:r>
        <w:rPr>
          <w:rFonts w:eastAsia="仿宋"/>
          <w:snapToGrid w:val="0"/>
          <w:sz w:val="32"/>
          <w:szCs w:val="32"/>
        </w:rPr>
        <w:t>月</w:t>
      </w:r>
      <w:r>
        <w:rPr>
          <w:rFonts w:hint="eastAsia" w:eastAsia="仿宋"/>
          <w:snapToGrid w:val="0"/>
          <w:sz w:val="32"/>
          <w:szCs w:val="32"/>
          <w:u w:val="single"/>
        </w:rPr>
        <w:t xml:space="preserve">  </w:t>
      </w:r>
      <w:r>
        <w:rPr>
          <w:rFonts w:eastAsia="仿宋"/>
          <w:snapToGrid w:val="0"/>
          <w:sz w:val="32"/>
          <w:szCs w:val="32"/>
          <w:u w:val="single"/>
        </w:rPr>
        <w:t xml:space="preserve"> </w:t>
      </w:r>
      <w:r>
        <w:rPr>
          <w:rFonts w:hint="eastAsia" w:eastAsia="仿宋"/>
          <w:snapToGrid w:val="0"/>
          <w:sz w:val="32"/>
          <w:szCs w:val="32"/>
        </w:rPr>
        <w:t>日</w:t>
      </w:r>
    </w:p>
    <w:p w14:paraId="7BB6AAC0">
      <w:pPr>
        <w:spacing w:line="360" w:lineRule="exact"/>
        <w:rPr>
          <w:rFonts w:ascii="仿宋_GB2312" w:hAnsi="宋体" w:eastAsia="仿宋_GB2312"/>
          <w:sz w:val="32"/>
          <w:szCs w:val="32"/>
        </w:rPr>
      </w:pPr>
    </w:p>
    <w:p w14:paraId="195E7E72">
      <w:pPr>
        <w:spacing w:line="360" w:lineRule="auto"/>
        <w:ind w:firstLine="480" w:firstLineChars="200"/>
        <w:rPr>
          <w:sz w:val="24"/>
        </w:rPr>
      </w:pPr>
    </w:p>
    <w:p w14:paraId="7B9802C6">
      <w:pPr>
        <w:spacing w:line="360" w:lineRule="auto"/>
        <w:ind w:firstLine="480" w:firstLineChars="200"/>
        <w:rPr>
          <w:sz w:val="24"/>
        </w:rPr>
      </w:pPr>
    </w:p>
    <w:p w14:paraId="2BE116D9">
      <w:pPr>
        <w:jc w:val="left"/>
        <w:rPr>
          <w:sz w:val="24"/>
        </w:rPr>
      </w:pPr>
      <w:r>
        <w:rPr>
          <w:rFonts w:hint="eastAsia" w:cs="方正小标宋简体"/>
          <w:b/>
          <w:color w:val="FF0000"/>
          <w:sz w:val="24"/>
        </w:rPr>
        <w:t>☆</w:t>
      </w:r>
      <w:r>
        <w:rPr>
          <w:rFonts w:eastAsia="黑体" w:asciiTheme="minorHAnsi" w:hAnsiTheme="minorHAnsi" w:cstheme="minorBidi"/>
          <w:b/>
          <w:bCs/>
          <w:color w:val="000000" w:themeColor="text1"/>
          <w:szCs w:val="32"/>
        </w:rPr>
        <w:t>4.法定代表人授权委托书</w:t>
      </w:r>
    </w:p>
    <w:p w14:paraId="418E0428">
      <w:pPr>
        <w:spacing w:line="360" w:lineRule="auto"/>
        <w:ind w:firstLine="3202" w:firstLineChars="1000"/>
        <w:rPr>
          <w:rFonts w:ascii="微软雅黑" w:hAnsi="微软雅黑" w:eastAsia="微软雅黑"/>
          <w:b/>
          <w:sz w:val="32"/>
          <w:szCs w:val="32"/>
        </w:rPr>
      </w:pPr>
      <w:r>
        <w:rPr>
          <w:rFonts w:hint="eastAsia" w:ascii="微软雅黑" w:hAnsi="微软雅黑" w:eastAsia="微软雅黑"/>
          <w:b/>
          <w:sz w:val="32"/>
          <w:szCs w:val="32"/>
        </w:rPr>
        <w:t>法定代表人授权委托书</w:t>
      </w:r>
    </w:p>
    <w:p w14:paraId="00424C13">
      <w:pPr>
        <w:spacing w:line="360" w:lineRule="auto"/>
        <w:ind w:firstLine="480" w:firstLineChars="200"/>
        <w:rPr>
          <w:sz w:val="24"/>
        </w:rPr>
      </w:pPr>
    </w:p>
    <w:p w14:paraId="78D7FED0">
      <w:pPr>
        <w:spacing w:line="360" w:lineRule="auto"/>
        <w:ind w:firstLine="640" w:firstLineChars="200"/>
        <w:rPr>
          <w:rFonts w:ascii="仿宋_GB2312" w:eastAsia="仿宋_GB2312"/>
          <w:color w:val="000000" w:themeColor="text1"/>
          <w:sz w:val="32"/>
          <w:szCs w:val="32"/>
          <w:u w:val="single"/>
        </w:rPr>
      </w:pPr>
      <w:r>
        <w:rPr>
          <w:rFonts w:hint="eastAsia" w:ascii="仿宋_GB2312" w:eastAsia="仿宋_GB2312"/>
          <w:color w:val="000000" w:themeColor="text1"/>
          <w:sz w:val="32"/>
          <w:szCs w:val="32"/>
        </w:rPr>
        <w:t>兹授权</w:t>
      </w:r>
      <w:r>
        <w:rPr>
          <w:rFonts w:hint="eastAsia" w:ascii="仿宋_GB2312" w:eastAsia="仿宋_GB2312"/>
          <w:color w:val="000000" w:themeColor="text1"/>
          <w:sz w:val="32"/>
          <w:szCs w:val="32"/>
          <w:u w:val="single"/>
        </w:rPr>
        <w:t xml:space="preserve">   </w:t>
      </w:r>
      <w:r>
        <w:rPr>
          <w:rFonts w:ascii="仿宋_GB2312" w:eastAsia="仿宋_GB2312"/>
          <w:color w:val="000000" w:themeColor="text1"/>
          <w:sz w:val="32"/>
          <w:szCs w:val="32"/>
          <w:u w:val="single"/>
        </w:rPr>
        <w:t xml:space="preserve"> </w:t>
      </w:r>
      <w:r>
        <w:rPr>
          <w:rFonts w:hint="eastAsia" w:ascii="仿宋_GB2312" w:eastAsia="仿宋_GB2312"/>
          <w:color w:val="000000" w:themeColor="text1"/>
          <w:sz w:val="32"/>
          <w:szCs w:val="32"/>
          <w:u w:val="single"/>
        </w:rPr>
        <w:t xml:space="preserve">  </w:t>
      </w:r>
      <w:r>
        <w:rPr>
          <w:rFonts w:eastAsia="仿宋"/>
          <w:snapToGrid w:val="0"/>
          <w:sz w:val="32"/>
          <w:szCs w:val="32"/>
        </w:rPr>
        <w:t>为我方代理人。</w:t>
      </w:r>
      <w:r>
        <w:rPr>
          <w:rFonts w:hint="eastAsia" w:ascii="仿宋_GB2312" w:eastAsia="仿宋_GB2312"/>
          <w:color w:val="000000" w:themeColor="text1"/>
          <w:sz w:val="32"/>
          <w:szCs w:val="32"/>
        </w:rPr>
        <w:t>代理人工作单位：</w:t>
      </w:r>
      <w:r>
        <w:rPr>
          <w:rFonts w:hint="eastAsia" w:ascii="仿宋_GB2312" w:eastAsia="仿宋_GB2312"/>
          <w:color w:val="000000" w:themeColor="text1"/>
          <w:sz w:val="32"/>
          <w:szCs w:val="32"/>
          <w:u w:val="single"/>
        </w:rPr>
        <w:t xml:space="preserve"> </w:t>
      </w:r>
      <w:r>
        <w:rPr>
          <w:rFonts w:ascii="仿宋_GB2312" w:eastAsia="仿宋_GB2312"/>
          <w:color w:val="000000" w:themeColor="text1"/>
          <w:sz w:val="32"/>
          <w:szCs w:val="32"/>
          <w:u w:val="single"/>
        </w:rPr>
        <w:t xml:space="preserve"> </w:t>
      </w:r>
      <w:r>
        <w:rPr>
          <w:rFonts w:hint="eastAsia" w:ascii="仿宋_GB2312" w:eastAsia="仿宋_GB2312"/>
          <w:color w:val="000000" w:themeColor="text1"/>
          <w:sz w:val="32"/>
          <w:szCs w:val="32"/>
          <w:u w:val="single"/>
        </w:rPr>
        <w:t xml:space="preserve">    </w:t>
      </w:r>
      <w:r>
        <w:rPr>
          <w:rFonts w:ascii="仿宋_GB2312" w:eastAsia="仿宋_GB2312"/>
          <w:color w:val="000000" w:themeColor="text1"/>
          <w:sz w:val="32"/>
          <w:szCs w:val="32"/>
          <w:u w:val="single"/>
        </w:rPr>
        <w:t xml:space="preserve">  </w:t>
      </w:r>
      <w:r>
        <w:rPr>
          <w:rFonts w:hint="eastAsia" w:ascii="仿宋_GB2312" w:eastAsia="仿宋_GB2312"/>
          <w:color w:val="000000" w:themeColor="text1"/>
          <w:sz w:val="32"/>
          <w:szCs w:val="32"/>
          <w:u w:val="single"/>
        </w:rPr>
        <w:t xml:space="preserve">    </w:t>
      </w:r>
      <w:r>
        <w:rPr>
          <w:rFonts w:hint="eastAsia" w:ascii="仿宋_GB2312" w:eastAsia="仿宋_GB2312"/>
          <w:color w:val="000000" w:themeColor="text1"/>
          <w:sz w:val="32"/>
          <w:szCs w:val="32"/>
        </w:rPr>
        <w:t>，</w:t>
      </w:r>
    </w:p>
    <w:p w14:paraId="115777B1">
      <w:pPr>
        <w:spacing w:line="360" w:lineRule="auto"/>
        <w:jc w:val="left"/>
        <w:rPr>
          <w:rFonts w:ascii="仿宋_GB2312" w:eastAsia="仿宋_GB2312"/>
          <w:color w:val="000000" w:themeColor="text1"/>
          <w:sz w:val="32"/>
          <w:szCs w:val="32"/>
        </w:rPr>
      </w:pPr>
      <w:r>
        <w:rPr>
          <w:rFonts w:hint="eastAsia" w:ascii="仿宋_GB2312" w:eastAsia="仿宋_GB2312"/>
          <w:color w:val="000000" w:themeColor="text1"/>
          <w:sz w:val="32"/>
          <w:szCs w:val="32"/>
        </w:rPr>
        <w:t>职务：</w:t>
      </w:r>
      <w:r>
        <w:rPr>
          <w:rFonts w:hint="eastAsia" w:ascii="仿宋_GB2312" w:eastAsia="仿宋_GB2312"/>
          <w:color w:val="000000" w:themeColor="text1"/>
          <w:sz w:val="32"/>
          <w:szCs w:val="32"/>
          <w:u w:val="single"/>
        </w:rPr>
        <w:t xml:space="preserve">        </w:t>
      </w:r>
      <w:r>
        <w:rPr>
          <w:rFonts w:hint="eastAsia" w:ascii="仿宋_GB2312" w:eastAsia="仿宋_GB2312"/>
          <w:color w:val="000000" w:themeColor="text1"/>
          <w:sz w:val="32"/>
          <w:szCs w:val="32"/>
        </w:rPr>
        <w:t>，性别：</w:t>
      </w:r>
      <w:r>
        <w:rPr>
          <w:rFonts w:hint="eastAsia" w:ascii="仿宋_GB2312" w:eastAsia="仿宋_GB2312"/>
          <w:color w:val="000000" w:themeColor="text1"/>
          <w:sz w:val="32"/>
          <w:szCs w:val="32"/>
          <w:u w:val="single"/>
        </w:rPr>
        <w:t xml:space="preserve">    </w:t>
      </w:r>
      <w:r>
        <w:rPr>
          <w:rFonts w:hint="eastAsia" w:ascii="仿宋_GB2312" w:eastAsia="仿宋_GB2312"/>
          <w:color w:val="000000" w:themeColor="text1"/>
          <w:sz w:val="32"/>
          <w:szCs w:val="32"/>
        </w:rPr>
        <w:t>，身份证号码：</w:t>
      </w:r>
      <w:r>
        <w:rPr>
          <w:rFonts w:hint="eastAsia" w:ascii="仿宋_GB2312" w:eastAsia="仿宋_GB2312"/>
          <w:color w:val="000000" w:themeColor="text1"/>
          <w:sz w:val="32"/>
          <w:szCs w:val="32"/>
          <w:u w:val="single"/>
        </w:rPr>
        <w:t xml:space="preserve">          </w:t>
      </w:r>
      <w:r>
        <w:rPr>
          <w:rFonts w:ascii="仿宋_GB2312" w:eastAsia="仿宋_GB2312"/>
          <w:color w:val="000000" w:themeColor="text1"/>
          <w:sz w:val="32"/>
          <w:szCs w:val="32"/>
          <w:u w:val="single"/>
        </w:rPr>
        <w:t xml:space="preserve">     </w:t>
      </w:r>
      <w:r>
        <w:rPr>
          <w:rFonts w:hint="eastAsia" w:ascii="仿宋_GB2312" w:eastAsia="仿宋_GB2312"/>
          <w:color w:val="000000" w:themeColor="text1"/>
          <w:sz w:val="32"/>
          <w:szCs w:val="32"/>
          <w:u w:val="single"/>
        </w:rPr>
        <w:t xml:space="preserve">      </w:t>
      </w:r>
      <w:r>
        <w:rPr>
          <w:rFonts w:hint="eastAsia" w:ascii="仿宋_GB2312" w:eastAsia="仿宋_GB2312"/>
          <w:color w:val="000000" w:themeColor="text1"/>
          <w:sz w:val="32"/>
          <w:szCs w:val="32"/>
        </w:rPr>
        <w:t>，</w:t>
      </w:r>
    </w:p>
    <w:p w14:paraId="42E6994B">
      <w:pPr>
        <w:spacing w:line="360" w:lineRule="auto"/>
        <w:rPr>
          <w:rFonts w:ascii="仿宋_GB2312" w:hAnsi="宋体" w:eastAsia="仿宋_GB2312"/>
          <w:sz w:val="32"/>
          <w:szCs w:val="32"/>
        </w:rPr>
      </w:pPr>
      <w:r>
        <w:rPr>
          <w:rFonts w:eastAsia="仿宋"/>
          <w:snapToGrid w:val="0"/>
          <w:sz w:val="32"/>
          <w:szCs w:val="32"/>
        </w:rPr>
        <w:t>代理人根据授权，以我方名义签署、澄清、确认、递交、撤回、修改采购项目响应文件、签订合同和处理有关事宜，其法律后果由我方承担。</w:t>
      </w:r>
      <w:r>
        <w:rPr>
          <w:rFonts w:hint="eastAsia" w:ascii="仿宋_GB2312" w:eastAsia="仿宋_GB2312"/>
          <w:color w:val="000000" w:themeColor="text1"/>
          <w:sz w:val="32"/>
          <w:szCs w:val="32"/>
        </w:rPr>
        <w:t>代理期限从</w:t>
      </w:r>
      <w:r>
        <w:rPr>
          <w:rFonts w:hint="eastAsia" w:ascii="仿宋_GB2312" w:eastAsia="仿宋_GB2312"/>
          <w:color w:val="000000" w:themeColor="text1"/>
          <w:sz w:val="32"/>
          <w:szCs w:val="32"/>
          <w:u w:val="single"/>
        </w:rPr>
        <w:t xml:space="preserve">     </w:t>
      </w:r>
      <w:r>
        <w:rPr>
          <w:rFonts w:hint="eastAsia" w:ascii="仿宋_GB2312" w:eastAsia="仿宋_GB2312"/>
          <w:color w:val="000000" w:themeColor="text1"/>
          <w:sz w:val="32"/>
          <w:szCs w:val="32"/>
        </w:rPr>
        <w:t>年</w:t>
      </w:r>
      <w:r>
        <w:rPr>
          <w:rFonts w:hint="eastAsia" w:ascii="仿宋_GB2312" w:eastAsia="仿宋_GB2312"/>
          <w:color w:val="000000" w:themeColor="text1"/>
          <w:sz w:val="32"/>
          <w:szCs w:val="32"/>
          <w:u w:val="single"/>
        </w:rPr>
        <w:t xml:space="preserve">   </w:t>
      </w:r>
      <w:r>
        <w:rPr>
          <w:rFonts w:hint="eastAsia" w:ascii="仿宋_GB2312" w:eastAsia="仿宋_GB2312"/>
          <w:color w:val="000000" w:themeColor="text1"/>
          <w:sz w:val="32"/>
          <w:szCs w:val="32"/>
        </w:rPr>
        <w:t>月</w:t>
      </w:r>
      <w:r>
        <w:rPr>
          <w:rFonts w:hint="eastAsia" w:ascii="仿宋_GB2312" w:eastAsia="仿宋_GB2312"/>
          <w:color w:val="000000" w:themeColor="text1"/>
          <w:sz w:val="32"/>
          <w:szCs w:val="32"/>
          <w:u w:val="single"/>
        </w:rPr>
        <w:t xml:space="preserve">   </w:t>
      </w:r>
      <w:r>
        <w:rPr>
          <w:rFonts w:hint="eastAsia" w:ascii="仿宋_GB2312" w:eastAsia="仿宋_GB2312"/>
          <w:color w:val="000000" w:themeColor="text1"/>
          <w:sz w:val="32"/>
          <w:szCs w:val="32"/>
        </w:rPr>
        <w:t>日起至</w:t>
      </w:r>
      <w:r>
        <w:rPr>
          <w:rFonts w:hint="eastAsia" w:ascii="仿宋_GB2312" w:eastAsia="仿宋_GB2312"/>
          <w:color w:val="000000" w:themeColor="text1"/>
          <w:sz w:val="32"/>
          <w:szCs w:val="32"/>
          <w:u w:val="single"/>
        </w:rPr>
        <w:t xml:space="preserve">     </w:t>
      </w:r>
      <w:r>
        <w:rPr>
          <w:rFonts w:hint="eastAsia" w:ascii="仿宋_GB2312" w:eastAsia="仿宋_GB2312"/>
          <w:color w:val="000000" w:themeColor="text1"/>
          <w:sz w:val="32"/>
          <w:szCs w:val="32"/>
        </w:rPr>
        <w:t>年</w:t>
      </w:r>
      <w:r>
        <w:rPr>
          <w:rFonts w:hint="eastAsia" w:ascii="仿宋_GB2312" w:eastAsia="仿宋_GB2312"/>
          <w:color w:val="000000" w:themeColor="text1"/>
          <w:sz w:val="32"/>
          <w:szCs w:val="32"/>
          <w:u w:val="single"/>
        </w:rPr>
        <w:t xml:space="preserve">   </w:t>
      </w:r>
      <w:r>
        <w:rPr>
          <w:rFonts w:hint="eastAsia" w:ascii="仿宋_GB2312" w:eastAsia="仿宋_GB2312"/>
          <w:color w:val="000000" w:themeColor="text1"/>
          <w:sz w:val="32"/>
          <w:szCs w:val="32"/>
        </w:rPr>
        <w:t>月</w:t>
      </w:r>
      <w:r>
        <w:rPr>
          <w:rFonts w:hint="eastAsia" w:ascii="仿宋_GB2312" w:eastAsia="仿宋_GB2312"/>
          <w:color w:val="000000" w:themeColor="text1"/>
          <w:sz w:val="32"/>
          <w:szCs w:val="32"/>
          <w:u w:val="single"/>
        </w:rPr>
        <w:t xml:space="preserve">   </w:t>
      </w:r>
      <w:r>
        <w:rPr>
          <w:rFonts w:hint="eastAsia" w:ascii="仿宋_GB2312" w:eastAsia="仿宋_GB2312"/>
          <w:color w:val="000000" w:themeColor="text1"/>
          <w:sz w:val="32"/>
          <w:szCs w:val="32"/>
        </w:rPr>
        <w:t>日止。</w:t>
      </w:r>
      <w:r>
        <w:rPr>
          <w:rFonts w:hint="eastAsia" w:ascii="仿宋_GB2312" w:hAnsi="宋体" w:eastAsia="仿宋_GB2312"/>
          <w:sz w:val="32"/>
          <w:szCs w:val="32"/>
        </w:rPr>
        <w:t>代理人无权转让委托权。</w:t>
      </w:r>
    </w:p>
    <w:p w14:paraId="2393BAC6">
      <w:pPr>
        <w:spacing w:line="360" w:lineRule="auto"/>
        <w:ind w:firstLine="640" w:firstLineChars="200"/>
        <w:rPr>
          <w:rFonts w:ascii="仿宋_GB2312" w:hAnsi="宋体" w:eastAsia="仿宋_GB2312"/>
        </w:rPr>
      </w:pPr>
      <w:r>
        <w:rPr>
          <w:rFonts w:hint="eastAsia" w:ascii="仿宋_GB2312" w:hAnsi="宋体" w:eastAsia="仿宋_GB2312"/>
          <w:sz w:val="32"/>
          <w:szCs w:val="32"/>
        </w:rPr>
        <w:t>特此委托。</w:t>
      </w:r>
    </w:p>
    <w:tbl>
      <w:tblPr>
        <w:tblStyle w:val="48"/>
        <w:tblpPr w:leftFromText="180" w:rightFromText="180" w:vertAnchor="text" w:horzAnchor="margin" w:tblpXSpec="center" w:tblpY="367"/>
        <w:tblW w:w="8474" w:type="dxa"/>
        <w:tblInd w:w="0" w:type="dxa"/>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8474"/>
      </w:tblGrid>
      <w:tr w14:paraId="5279E567">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3251" w:hRule="atLeast"/>
        </w:trPr>
        <w:tc>
          <w:tcPr>
            <w:tcW w:w="8474" w:type="dxa"/>
            <w:vAlign w:val="center"/>
          </w:tcPr>
          <w:p w14:paraId="5C26AAF8">
            <w:pPr>
              <w:spacing w:line="360" w:lineRule="auto"/>
              <w:ind w:firstLine="480" w:firstLineChars="200"/>
              <w:jc w:val="center"/>
              <w:rPr>
                <w:sz w:val="24"/>
              </w:rPr>
            </w:pPr>
            <w:r>
              <w:rPr>
                <w:rFonts w:hint="eastAsia"/>
                <w:sz w:val="24"/>
              </w:rPr>
              <w:t>粘贴被授权人身份证（正、反复印件）</w:t>
            </w:r>
          </w:p>
        </w:tc>
      </w:tr>
    </w:tbl>
    <w:p w14:paraId="283C03E0">
      <w:pPr>
        <w:spacing w:line="360" w:lineRule="auto"/>
        <w:ind w:firstLine="2880"/>
        <w:jc w:val="left"/>
        <w:rPr>
          <w:sz w:val="24"/>
        </w:rPr>
      </w:pPr>
    </w:p>
    <w:p w14:paraId="60B845F8">
      <w:pPr>
        <w:spacing w:line="360" w:lineRule="auto"/>
        <w:ind w:firstLine="2880"/>
        <w:jc w:val="left"/>
        <w:rPr>
          <w:sz w:val="24"/>
        </w:rPr>
      </w:pPr>
    </w:p>
    <w:p w14:paraId="4269229B">
      <w:pPr>
        <w:spacing w:line="360" w:lineRule="auto"/>
        <w:ind w:firstLine="3640" w:firstLineChars="1300"/>
        <w:jc w:val="left"/>
        <w:rPr>
          <w:rFonts w:eastAsia="仿宋_GB2312"/>
          <w:color w:val="000000"/>
        </w:rPr>
      </w:pPr>
      <w:r>
        <w:rPr>
          <w:rFonts w:hint="eastAsia" w:eastAsia="仿宋_GB2312"/>
          <w:color w:val="000000"/>
        </w:rPr>
        <w:t>投标人</w:t>
      </w:r>
      <w:r>
        <w:rPr>
          <w:rFonts w:eastAsia="仿宋_GB2312"/>
          <w:color w:val="000000"/>
        </w:rPr>
        <w:t>：</w:t>
      </w:r>
      <w:r>
        <w:rPr>
          <w:rFonts w:eastAsia="仿宋_GB2312"/>
          <w:color w:val="000000"/>
          <w:u w:val="single"/>
        </w:rPr>
        <w:t xml:space="preserve">           </w:t>
      </w:r>
      <w:r>
        <w:rPr>
          <w:rFonts w:hint="eastAsia" w:eastAsia="仿宋_GB2312"/>
          <w:color w:val="000000"/>
        </w:rPr>
        <w:t xml:space="preserve"> </w:t>
      </w:r>
      <w:r>
        <w:rPr>
          <w:rFonts w:eastAsia="仿宋_GB2312"/>
          <w:color w:val="000000"/>
        </w:rPr>
        <w:t xml:space="preserve"> （盖单位章）</w:t>
      </w:r>
    </w:p>
    <w:p w14:paraId="5661666E">
      <w:pPr>
        <w:spacing w:line="360" w:lineRule="auto"/>
        <w:ind w:firstLine="3640" w:firstLineChars="1300"/>
        <w:jc w:val="left"/>
        <w:rPr>
          <w:rFonts w:eastAsia="仿宋_GB2312"/>
          <w:color w:val="000000"/>
        </w:rPr>
      </w:pPr>
      <w:r>
        <w:rPr>
          <w:rFonts w:eastAsia="仿宋_GB2312"/>
          <w:color w:val="000000"/>
        </w:rPr>
        <w:t>法定代表人：</w:t>
      </w:r>
      <w:r>
        <w:rPr>
          <w:rFonts w:eastAsia="仿宋_GB2312"/>
          <w:color w:val="000000"/>
          <w:u w:val="single"/>
        </w:rPr>
        <w:t xml:space="preserve">            </w:t>
      </w:r>
      <w:r>
        <w:rPr>
          <w:rFonts w:eastAsia="仿宋_GB2312"/>
          <w:color w:val="000000"/>
        </w:rPr>
        <w:t xml:space="preserve">（盖章或签字）： </w:t>
      </w:r>
    </w:p>
    <w:p w14:paraId="71A366CB">
      <w:pPr>
        <w:spacing w:line="360" w:lineRule="auto"/>
        <w:ind w:firstLine="3640" w:firstLineChars="1300"/>
        <w:jc w:val="left"/>
        <w:rPr>
          <w:rFonts w:eastAsia="仿宋_GB2312"/>
          <w:color w:val="000000"/>
        </w:rPr>
      </w:pPr>
      <w:r>
        <w:rPr>
          <w:rFonts w:eastAsia="仿宋_GB2312"/>
          <w:color w:val="000000"/>
        </w:rPr>
        <w:t>被授权人：</w:t>
      </w:r>
      <w:r>
        <w:rPr>
          <w:rFonts w:eastAsia="仿宋_GB2312"/>
          <w:color w:val="000000"/>
          <w:u w:val="single"/>
        </w:rPr>
        <w:t xml:space="preserve">            </w:t>
      </w:r>
      <w:r>
        <w:rPr>
          <w:rFonts w:eastAsia="仿宋_GB2312"/>
          <w:color w:val="000000"/>
        </w:rPr>
        <w:t>（盖章或签字）：</w:t>
      </w:r>
    </w:p>
    <w:p w14:paraId="24AB7BF9">
      <w:pPr>
        <w:spacing w:line="360" w:lineRule="auto"/>
        <w:ind w:firstLine="3640" w:firstLineChars="1300"/>
        <w:jc w:val="left"/>
        <w:rPr>
          <w:rFonts w:eastAsia="仿宋_GB2312"/>
          <w:color w:val="000000"/>
        </w:rPr>
      </w:pPr>
      <w:r>
        <w:rPr>
          <w:rFonts w:eastAsia="仿宋_GB2312"/>
          <w:color w:val="000000"/>
        </w:rPr>
        <w:t>签发日期：</w:t>
      </w:r>
      <w:r>
        <w:rPr>
          <w:rFonts w:eastAsia="仿宋_GB2312"/>
          <w:color w:val="000000"/>
          <w:u w:val="single"/>
        </w:rPr>
        <w:t xml:space="preserve">      </w:t>
      </w:r>
      <w:r>
        <w:rPr>
          <w:rFonts w:eastAsia="仿宋_GB2312"/>
          <w:color w:val="000000"/>
        </w:rPr>
        <w:t>年</w:t>
      </w:r>
      <w:r>
        <w:rPr>
          <w:rFonts w:eastAsia="仿宋_GB2312"/>
          <w:color w:val="000000"/>
          <w:u w:val="single"/>
        </w:rPr>
        <w:t xml:space="preserve">    </w:t>
      </w:r>
      <w:r>
        <w:rPr>
          <w:rFonts w:eastAsia="仿宋_GB2312"/>
          <w:color w:val="000000"/>
        </w:rPr>
        <w:t>月</w:t>
      </w:r>
      <w:r>
        <w:rPr>
          <w:rFonts w:eastAsia="仿宋_GB2312"/>
          <w:color w:val="000000"/>
          <w:u w:val="single"/>
        </w:rPr>
        <w:t xml:space="preserve">   </w:t>
      </w:r>
      <w:r>
        <w:rPr>
          <w:rFonts w:eastAsia="仿宋_GB2312"/>
          <w:color w:val="000000"/>
        </w:rPr>
        <w:t>日</w:t>
      </w:r>
    </w:p>
    <w:p w14:paraId="337BCE2E">
      <w:pPr>
        <w:spacing w:line="360" w:lineRule="auto"/>
        <w:ind w:firstLine="480" w:firstLineChars="200"/>
        <w:rPr>
          <w:sz w:val="24"/>
        </w:rPr>
        <w:sectPr>
          <w:footerReference r:id="rId3" w:type="default"/>
          <w:pgSz w:w="11906" w:h="16838"/>
          <w:pgMar w:top="1304" w:right="1304" w:bottom="1304" w:left="1304" w:header="851" w:footer="992" w:gutter="0"/>
          <w:cols w:space="720" w:num="1"/>
          <w:docGrid w:linePitch="312" w:charSpace="0"/>
        </w:sectPr>
      </w:pPr>
    </w:p>
    <w:p w14:paraId="45CB3D0E">
      <w:pPr>
        <w:rPr>
          <w:rFonts w:eastAsia="黑体" w:asciiTheme="minorHAnsi" w:hAnsiTheme="minorHAnsi" w:cstheme="minorBidi"/>
          <w:bCs/>
        </w:rPr>
      </w:pPr>
      <w:r>
        <w:rPr>
          <w:rFonts w:hint="eastAsia" w:cs="方正小标宋简体"/>
          <w:b/>
          <w:color w:val="FF0000"/>
          <w:sz w:val="24"/>
        </w:rPr>
        <w:t>☆</w:t>
      </w:r>
      <w:r>
        <w:rPr>
          <w:rFonts w:eastAsia="黑体" w:asciiTheme="minorHAnsi" w:hAnsiTheme="minorHAnsi" w:cstheme="minorBidi"/>
          <w:bCs/>
        </w:rPr>
        <w:t>5.</w:t>
      </w:r>
      <w:r>
        <w:rPr>
          <w:rFonts w:hint="eastAsia" w:eastAsia="黑体" w:asciiTheme="minorHAnsi" w:hAnsiTheme="minorHAnsi" w:cstheme="minorBidi"/>
          <w:bCs/>
        </w:rPr>
        <w:t>廉洁承诺书</w:t>
      </w:r>
    </w:p>
    <w:p w14:paraId="20F20AEB">
      <w:pPr>
        <w:spacing w:line="360" w:lineRule="auto"/>
        <w:ind w:firstLine="3202" w:firstLineChars="1000"/>
        <w:rPr>
          <w:rFonts w:ascii="微软雅黑" w:hAnsi="微软雅黑" w:eastAsia="微软雅黑"/>
          <w:b/>
          <w:sz w:val="32"/>
          <w:szCs w:val="32"/>
        </w:rPr>
      </w:pPr>
      <w:r>
        <w:rPr>
          <w:rFonts w:hint="eastAsia" w:ascii="微软雅黑" w:hAnsi="微软雅黑" w:eastAsia="微软雅黑"/>
          <w:b/>
          <w:sz w:val="32"/>
          <w:szCs w:val="32"/>
        </w:rPr>
        <w:t>中粮糖业廉洁承诺书</w:t>
      </w:r>
    </w:p>
    <w:p w14:paraId="0099A221">
      <w:pPr>
        <w:autoSpaceDE w:val="0"/>
        <w:autoSpaceDN w:val="0"/>
        <w:adjustRightInd w:val="0"/>
        <w:spacing w:line="560" w:lineRule="exact"/>
        <w:ind w:firstLine="600" w:firstLineChars="200"/>
        <w:rPr>
          <w:rFonts w:ascii="仿宋_GB2312" w:eastAsia="仿宋_GB2312"/>
          <w:sz w:val="30"/>
          <w:szCs w:val="30"/>
        </w:rPr>
      </w:pPr>
      <w:r>
        <w:rPr>
          <w:rFonts w:hint="eastAsia" w:ascii="仿宋_GB2312" w:eastAsia="仿宋_GB2312"/>
          <w:sz w:val="30"/>
          <w:szCs w:val="30"/>
        </w:rPr>
        <w:t>中粮糖业及下属分子公司：</w:t>
      </w:r>
    </w:p>
    <w:p w14:paraId="20ED8DC7">
      <w:pPr>
        <w:autoSpaceDE w:val="0"/>
        <w:autoSpaceDN w:val="0"/>
        <w:adjustRightInd w:val="0"/>
        <w:spacing w:line="560" w:lineRule="exact"/>
        <w:ind w:firstLine="600" w:firstLineChars="200"/>
        <w:rPr>
          <w:rFonts w:ascii="仿宋_GB2312" w:eastAsia="仿宋_GB2312"/>
          <w:sz w:val="30"/>
          <w:szCs w:val="30"/>
        </w:rPr>
      </w:pPr>
      <w:r>
        <w:rPr>
          <w:rFonts w:hint="eastAsia" w:ascii="仿宋_GB2312" w:eastAsia="仿宋_GB2312"/>
          <w:sz w:val="30"/>
          <w:szCs w:val="30"/>
        </w:rPr>
        <w:t>为积极配合贵公司进行的项目采购与招投标工作，有效遏制不公平竞争和违规违纪问题的发生，确保采购与招投标工作的公平、公正、公开，我们特向贵公司承诺如下事项：</w:t>
      </w:r>
    </w:p>
    <w:p w14:paraId="5464D134">
      <w:pPr>
        <w:autoSpaceDE w:val="0"/>
        <w:autoSpaceDN w:val="0"/>
        <w:adjustRightInd w:val="0"/>
        <w:spacing w:line="560" w:lineRule="exact"/>
        <w:ind w:firstLine="600" w:firstLineChars="200"/>
        <w:rPr>
          <w:rFonts w:ascii="仿宋_GB2312" w:eastAsia="仿宋_GB2312"/>
          <w:sz w:val="30"/>
          <w:szCs w:val="30"/>
        </w:rPr>
      </w:pPr>
      <w:r>
        <w:rPr>
          <w:rFonts w:hint="eastAsia" w:ascii="仿宋_GB2312" w:eastAsia="仿宋_GB2312"/>
          <w:sz w:val="30"/>
          <w:szCs w:val="30"/>
        </w:rPr>
        <w:t>1、自觉遵守国家法律法规及中粮糖业有关廉政建设制度。</w:t>
      </w:r>
    </w:p>
    <w:p w14:paraId="3ABA88ED">
      <w:pPr>
        <w:autoSpaceDE w:val="0"/>
        <w:autoSpaceDN w:val="0"/>
        <w:adjustRightInd w:val="0"/>
        <w:spacing w:line="560" w:lineRule="exact"/>
        <w:ind w:firstLine="600" w:firstLineChars="200"/>
        <w:rPr>
          <w:rFonts w:ascii="仿宋_GB2312" w:eastAsia="仿宋_GB2312"/>
          <w:sz w:val="30"/>
          <w:szCs w:val="30"/>
        </w:rPr>
      </w:pPr>
      <w:r>
        <w:rPr>
          <w:rFonts w:hint="eastAsia" w:ascii="仿宋_GB2312" w:eastAsia="仿宋_GB2312"/>
          <w:sz w:val="30"/>
          <w:szCs w:val="30"/>
        </w:rPr>
        <w:t>2、不使用不正当手段妨碍、排挤其它投标单位或串通投标。</w:t>
      </w:r>
    </w:p>
    <w:p w14:paraId="2123C3C4">
      <w:pPr>
        <w:autoSpaceDE w:val="0"/>
        <w:autoSpaceDN w:val="0"/>
        <w:adjustRightInd w:val="0"/>
        <w:spacing w:line="560" w:lineRule="exact"/>
        <w:ind w:firstLine="600" w:firstLineChars="200"/>
        <w:rPr>
          <w:rFonts w:ascii="仿宋_GB2312" w:eastAsia="仿宋_GB2312"/>
          <w:sz w:val="30"/>
          <w:szCs w:val="30"/>
        </w:rPr>
      </w:pPr>
      <w:r>
        <w:rPr>
          <w:rFonts w:hint="eastAsia" w:ascii="仿宋_GB2312" w:eastAsia="仿宋_GB2312"/>
          <w:sz w:val="30"/>
          <w:szCs w:val="30"/>
        </w:rPr>
        <w:t>3、按照采购文件规定的方式进行投标，不隐瞒本单位投标资质的真实情况，投标资质符合规定；保证不会以其他人名义投标或者以其他方式弄虚作假，骗取中标。</w:t>
      </w:r>
    </w:p>
    <w:p w14:paraId="7419FD9B">
      <w:pPr>
        <w:autoSpaceDE w:val="0"/>
        <w:autoSpaceDN w:val="0"/>
        <w:adjustRightInd w:val="0"/>
        <w:spacing w:line="560" w:lineRule="exact"/>
        <w:ind w:firstLine="600" w:firstLineChars="200"/>
        <w:rPr>
          <w:rFonts w:ascii="仿宋_GB2312" w:eastAsia="仿宋_GB2312"/>
          <w:sz w:val="30"/>
          <w:szCs w:val="30"/>
        </w:rPr>
      </w:pPr>
      <w:r>
        <w:rPr>
          <w:rFonts w:hint="eastAsia" w:ascii="仿宋_GB2312" w:eastAsia="仿宋_GB2312"/>
          <w:sz w:val="30"/>
          <w:szCs w:val="30"/>
        </w:rPr>
        <w:t>4、不将主体、关键性工作进行分包（包括贴牌生产、转包等）。</w:t>
      </w:r>
    </w:p>
    <w:p w14:paraId="2423277C">
      <w:pPr>
        <w:autoSpaceDE w:val="0"/>
        <w:autoSpaceDN w:val="0"/>
        <w:adjustRightInd w:val="0"/>
        <w:spacing w:line="560" w:lineRule="exact"/>
        <w:ind w:firstLine="600" w:firstLineChars="200"/>
        <w:rPr>
          <w:rFonts w:ascii="仿宋_GB2312" w:eastAsia="仿宋_GB2312"/>
          <w:sz w:val="30"/>
          <w:szCs w:val="30"/>
        </w:rPr>
      </w:pPr>
      <w:r>
        <w:rPr>
          <w:rFonts w:hint="eastAsia" w:ascii="仿宋_GB2312" w:eastAsia="仿宋_GB2312"/>
          <w:sz w:val="30"/>
          <w:szCs w:val="30"/>
        </w:rPr>
        <w:t>5、不以任何方式向采购人员或者评标成员赠送礼品、礼金及有价证券；不宴请或邀请招标方的任何人参加高档娱乐消费、旅游等活动；不以任何形式报销招标方的任何人以及亲友的各种票据及费用；不进行可能影响招标公平、公正的任何活动。</w:t>
      </w:r>
    </w:p>
    <w:p w14:paraId="73AE8368">
      <w:pPr>
        <w:autoSpaceDE w:val="0"/>
        <w:autoSpaceDN w:val="0"/>
        <w:adjustRightInd w:val="0"/>
        <w:spacing w:line="560" w:lineRule="exact"/>
        <w:ind w:firstLine="600" w:firstLineChars="200"/>
        <w:rPr>
          <w:rFonts w:ascii="仿宋_GB2312" w:eastAsia="仿宋_GB2312"/>
          <w:sz w:val="30"/>
          <w:szCs w:val="30"/>
        </w:rPr>
      </w:pPr>
      <w:r>
        <w:rPr>
          <w:rFonts w:hint="eastAsia" w:ascii="仿宋_GB2312" w:eastAsia="仿宋_GB2312"/>
          <w:sz w:val="30"/>
          <w:szCs w:val="30"/>
        </w:rPr>
        <w:t>6、不向贵公司涉及采购与招投标的部门及个人支付好处费、介绍费；也不为其购置或提供通讯工具、交通工具、电脑等。</w:t>
      </w:r>
    </w:p>
    <w:p w14:paraId="08F411F0">
      <w:pPr>
        <w:autoSpaceDE w:val="0"/>
        <w:autoSpaceDN w:val="0"/>
        <w:adjustRightInd w:val="0"/>
        <w:spacing w:line="560" w:lineRule="exact"/>
        <w:ind w:firstLine="600" w:firstLineChars="200"/>
        <w:rPr>
          <w:rFonts w:ascii="仿宋_GB2312" w:eastAsia="仿宋_GB2312"/>
          <w:sz w:val="30"/>
          <w:szCs w:val="30"/>
        </w:rPr>
      </w:pPr>
      <w:r>
        <w:rPr>
          <w:rFonts w:hint="eastAsia" w:ascii="仿宋_GB2312" w:eastAsia="仿宋_GB2312"/>
          <w:sz w:val="30"/>
          <w:szCs w:val="30"/>
        </w:rPr>
        <w:t>7、经查实的有参与串通行为的投标人，其中标无效，列入供应商黑名单，并依据中粮糖业采购制度相关规定对投标人处中标项目金额的千分之五以上千分之十以下的保证金扣除。</w:t>
      </w:r>
    </w:p>
    <w:p w14:paraId="1660E00F">
      <w:pPr>
        <w:autoSpaceDE w:val="0"/>
        <w:autoSpaceDN w:val="0"/>
        <w:adjustRightInd w:val="0"/>
        <w:spacing w:line="560" w:lineRule="exact"/>
        <w:ind w:firstLine="600" w:firstLineChars="200"/>
        <w:rPr>
          <w:rFonts w:ascii="仿宋_GB2312" w:eastAsia="仿宋_GB2312"/>
          <w:sz w:val="30"/>
          <w:szCs w:val="30"/>
        </w:rPr>
      </w:pPr>
      <w:r>
        <w:rPr>
          <w:rFonts w:hint="eastAsia" w:ascii="仿宋_GB2312" w:eastAsia="仿宋_GB2312"/>
          <w:sz w:val="30"/>
          <w:szCs w:val="30"/>
        </w:rPr>
        <w:t>8、一旦发现相关人员在招标过程中有索要财物等不廉洁行为，坚决予以抵制，并及时向贵公司纪委办公室举报。</w:t>
      </w:r>
    </w:p>
    <w:p w14:paraId="1D8057F3">
      <w:pPr>
        <w:autoSpaceDE w:val="0"/>
        <w:autoSpaceDN w:val="0"/>
        <w:adjustRightInd w:val="0"/>
        <w:spacing w:line="560" w:lineRule="exact"/>
        <w:ind w:firstLine="600" w:firstLineChars="200"/>
        <w:rPr>
          <w:rFonts w:ascii="仿宋_GB2312" w:eastAsia="仿宋_GB2312"/>
          <w:sz w:val="30"/>
          <w:szCs w:val="30"/>
        </w:rPr>
      </w:pPr>
      <w:r>
        <w:rPr>
          <w:rFonts w:hint="eastAsia" w:ascii="仿宋_GB2312" w:eastAsia="仿宋_GB2312"/>
          <w:sz w:val="30"/>
          <w:szCs w:val="30"/>
        </w:rPr>
        <w:t>9、我方自愿将本承诺书作为投标文件及合同的附件，具有同等的法律效力。</w:t>
      </w:r>
    </w:p>
    <w:p w14:paraId="5FBAB71A">
      <w:pPr>
        <w:autoSpaceDE w:val="0"/>
        <w:autoSpaceDN w:val="0"/>
        <w:adjustRightInd w:val="0"/>
        <w:spacing w:line="560" w:lineRule="exact"/>
        <w:ind w:firstLine="600" w:firstLineChars="200"/>
        <w:rPr>
          <w:rFonts w:ascii="仿宋_GB2312" w:eastAsia="仿宋_GB2312"/>
          <w:sz w:val="30"/>
          <w:szCs w:val="30"/>
        </w:rPr>
      </w:pPr>
      <w:r>
        <w:rPr>
          <w:rFonts w:hint="eastAsia" w:ascii="仿宋_GB2312" w:eastAsia="仿宋_GB2312"/>
          <w:sz w:val="30"/>
          <w:szCs w:val="30"/>
        </w:rPr>
        <w:t>10、若违反上述承诺或违反有关法律法规及贵公司有关规定，我方自愿永久放弃参与贵公司的所有业务往来，并承担贵公司制度规定的一切法律责任。</w:t>
      </w:r>
    </w:p>
    <w:p w14:paraId="190F58A2">
      <w:pPr>
        <w:autoSpaceDE w:val="0"/>
        <w:autoSpaceDN w:val="0"/>
        <w:adjustRightInd w:val="0"/>
        <w:spacing w:line="560" w:lineRule="exact"/>
        <w:ind w:firstLine="600" w:firstLineChars="200"/>
        <w:rPr>
          <w:rFonts w:ascii="仿宋_GB2312" w:eastAsia="仿宋_GB2312"/>
          <w:sz w:val="30"/>
          <w:szCs w:val="30"/>
        </w:rPr>
      </w:pPr>
      <w:r>
        <w:rPr>
          <w:rFonts w:hint="eastAsia" w:ascii="仿宋_GB2312" w:eastAsia="仿宋_GB2312"/>
          <w:sz w:val="30"/>
          <w:szCs w:val="30"/>
        </w:rPr>
        <w:t>11、本承诺书自签署之日起生效。</w:t>
      </w:r>
    </w:p>
    <w:p w14:paraId="7CC7FFD0">
      <w:pPr>
        <w:autoSpaceDE w:val="0"/>
        <w:autoSpaceDN w:val="0"/>
        <w:adjustRightInd w:val="0"/>
        <w:spacing w:line="560" w:lineRule="exact"/>
        <w:ind w:firstLine="600" w:firstLineChars="200"/>
        <w:rPr>
          <w:rFonts w:ascii="仿宋_GB2312" w:eastAsia="仿宋_GB2312"/>
          <w:sz w:val="30"/>
          <w:szCs w:val="30"/>
        </w:rPr>
      </w:pPr>
    </w:p>
    <w:p w14:paraId="1FADBAE9">
      <w:pPr>
        <w:autoSpaceDE w:val="0"/>
        <w:autoSpaceDN w:val="0"/>
        <w:adjustRightInd w:val="0"/>
        <w:spacing w:line="560" w:lineRule="exact"/>
        <w:ind w:firstLine="4500" w:firstLineChars="1500"/>
        <w:jc w:val="left"/>
        <w:rPr>
          <w:rFonts w:ascii="仿宋_GB2312" w:eastAsia="仿宋_GB2312"/>
          <w:sz w:val="30"/>
          <w:szCs w:val="30"/>
        </w:rPr>
      </w:pPr>
      <w:r>
        <w:rPr>
          <w:rFonts w:hint="eastAsia" w:ascii="仿宋_GB2312" w:eastAsia="仿宋_GB2312"/>
          <w:sz w:val="30"/>
          <w:szCs w:val="30"/>
        </w:rPr>
        <w:t>投标单位（公章）：</w:t>
      </w:r>
    </w:p>
    <w:p w14:paraId="66E8494B">
      <w:pPr>
        <w:autoSpaceDE w:val="0"/>
        <w:autoSpaceDN w:val="0"/>
        <w:adjustRightInd w:val="0"/>
        <w:spacing w:line="560" w:lineRule="exact"/>
        <w:ind w:firstLine="4200" w:firstLineChars="1400"/>
        <w:jc w:val="left"/>
        <w:rPr>
          <w:rFonts w:ascii="仿宋_GB2312" w:eastAsia="仿宋_GB2312"/>
          <w:sz w:val="30"/>
          <w:szCs w:val="30"/>
        </w:rPr>
      </w:pPr>
      <w:r>
        <w:rPr>
          <w:rFonts w:hint="eastAsia" w:ascii="仿宋_GB2312" w:eastAsia="仿宋_GB2312"/>
          <w:sz w:val="30"/>
          <w:szCs w:val="30"/>
        </w:rPr>
        <w:t>法定代表人或授权代理人（盖章或签名）：</w:t>
      </w:r>
    </w:p>
    <w:p w14:paraId="7850BB7A">
      <w:pPr>
        <w:autoSpaceDE w:val="0"/>
        <w:autoSpaceDN w:val="0"/>
        <w:adjustRightInd w:val="0"/>
        <w:spacing w:line="560" w:lineRule="exact"/>
        <w:ind w:firstLine="4800" w:firstLineChars="1600"/>
        <w:jc w:val="left"/>
        <w:rPr>
          <w:rFonts w:ascii="仿宋_GB2312" w:eastAsia="仿宋_GB2312"/>
          <w:sz w:val="30"/>
          <w:szCs w:val="30"/>
        </w:rPr>
      </w:pPr>
      <w:r>
        <w:rPr>
          <w:rFonts w:hint="eastAsia" w:ascii="仿宋_GB2312" w:eastAsia="仿宋_GB2312"/>
          <w:sz w:val="30"/>
          <w:szCs w:val="30"/>
        </w:rPr>
        <w:t>日期：    年  月  日</w:t>
      </w:r>
    </w:p>
    <w:p w14:paraId="4C35337A">
      <w:pPr>
        <w:autoSpaceDE w:val="0"/>
        <w:autoSpaceDN w:val="0"/>
        <w:adjustRightInd w:val="0"/>
        <w:snapToGrid w:val="0"/>
        <w:spacing w:line="560" w:lineRule="exact"/>
        <w:ind w:firstLine="2175" w:firstLineChars="725"/>
        <w:rPr>
          <w:rFonts w:ascii="仿宋_GB2312" w:hAnsi="仿宋_GB2312" w:eastAsia="仿宋_GB2312" w:cs="仿宋_GB2312"/>
          <w:color w:val="000000"/>
          <w:sz w:val="30"/>
          <w:szCs w:val="30"/>
        </w:rPr>
      </w:pPr>
    </w:p>
    <w:p w14:paraId="3004A869">
      <w:pPr>
        <w:autoSpaceDE w:val="0"/>
        <w:autoSpaceDN w:val="0"/>
        <w:adjustRightInd w:val="0"/>
        <w:snapToGrid w:val="0"/>
        <w:spacing w:line="400" w:lineRule="exact"/>
        <w:ind w:firstLine="2030" w:firstLineChars="725"/>
        <w:rPr>
          <w:rFonts w:ascii="仿宋_GB2312" w:hAnsi="仿宋_GB2312" w:eastAsia="仿宋_GB2312" w:cs="仿宋_GB2312"/>
          <w:color w:val="000000"/>
        </w:rPr>
      </w:pPr>
    </w:p>
    <w:p w14:paraId="3DBD9CDC">
      <w:pPr>
        <w:pStyle w:val="84"/>
      </w:pPr>
    </w:p>
    <w:p w14:paraId="2E378029">
      <w:pPr>
        <w:pStyle w:val="84"/>
      </w:pPr>
    </w:p>
    <w:p w14:paraId="223C6F60">
      <w:pPr>
        <w:pStyle w:val="84"/>
      </w:pPr>
    </w:p>
    <w:p w14:paraId="03897E7C">
      <w:pPr>
        <w:pStyle w:val="84"/>
      </w:pPr>
    </w:p>
    <w:p w14:paraId="7168F389">
      <w:pPr>
        <w:ind w:left="960" w:firstLine="2891"/>
        <w:jc w:val="left"/>
        <w:rPr>
          <w:b/>
          <w:color w:val="000000" w:themeColor="text1"/>
          <w:sz w:val="24"/>
          <w:szCs w:val="32"/>
        </w:rPr>
      </w:pPr>
    </w:p>
    <w:p w14:paraId="33276B07">
      <w:pPr>
        <w:ind w:left="960" w:firstLine="2891"/>
        <w:jc w:val="left"/>
        <w:rPr>
          <w:b/>
          <w:color w:val="000000" w:themeColor="text1"/>
          <w:sz w:val="24"/>
          <w:szCs w:val="32"/>
        </w:rPr>
      </w:pPr>
    </w:p>
    <w:p w14:paraId="0A41C516">
      <w:pPr>
        <w:ind w:left="960" w:firstLine="2891"/>
        <w:jc w:val="left"/>
        <w:rPr>
          <w:b/>
          <w:color w:val="000000" w:themeColor="text1"/>
          <w:sz w:val="24"/>
          <w:szCs w:val="32"/>
        </w:rPr>
      </w:pPr>
    </w:p>
    <w:p w14:paraId="183292CB">
      <w:pPr>
        <w:ind w:left="960" w:firstLine="2891"/>
        <w:jc w:val="left"/>
        <w:rPr>
          <w:b/>
          <w:color w:val="000000" w:themeColor="text1"/>
          <w:sz w:val="24"/>
          <w:szCs w:val="32"/>
        </w:rPr>
      </w:pPr>
    </w:p>
    <w:p w14:paraId="67363941">
      <w:pPr>
        <w:ind w:left="960" w:firstLine="2891"/>
        <w:jc w:val="left"/>
        <w:rPr>
          <w:b/>
          <w:color w:val="000000" w:themeColor="text1"/>
          <w:sz w:val="24"/>
          <w:szCs w:val="32"/>
        </w:rPr>
      </w:pPr>
    </w:p>
    <w:p w14:paraId="263F65B4">
      <w:pPr>
        <w:ind w:left="960" w:firstLine="2891"/>
        <w:jc w:val="left"/>
        <w:rPr>
          <w:b/>
          <w:color w:val="000000" w:themeColor="text1"/>
          <w:sz w:val="24"/>
          <w:szCs w:val="32"/>
        </w:rPr>
      </w:pPr>
    </w:p>
    <w:p w14:paraId="692D843A">
      <w:pPr>
        <w:ind w:left="960" w:firstLine="2891"/>
        <w:jc w:val="left"/>
        <w:rPr>
          <w:b/>
          <w:color w:val="000000" w:themeColor="text1"/>
          <w:sz w:val="24"/>
          <w:szCs w:val="32"/>
        </w:rPr>
      </w:pPr>
    </w:p>
    <w:p w14:paraId="12369D1C">
      <w:pPr>
        <w:ind w:left="960" w:firstLine="2891"/>
        <w:jc w:val="left"/>
        <w:rPr>
          <w:b/>
          <w:color w:val="000000" w:themeColor="text1"/>
          <w:sz w:val="24"/>
          <w:szCs w:val="32"/>
        </w:rPr>
      </w:pPr>
    </w:p>
    <w:p w14:paraId="5435EE32">
      <w:pPr>
        <w:ind w:left="960" w:firstLine="2891"/>
        <w:jc w:val="left"/>
        <w:rPr>
          <w:b/>
          <w:color w:val="000000" w:themeColor="text1"/>
          <w:sz w:val="24"/>
          <w:szCs w:val="32"/>
        </w:rPr>
      </w:pPr>
    </w:p>
    <w:p w14:paraId="33FFE8C1">
      <w:pPr>
        <w:ind w:left="960" w:firstLine="2891"/>
        <w:jc w:val="left"/>
        <w:rPr>
          <w:b/>
          <w:color w:val="000000" w:themeColor="text1"/>
          <w:sz w:val="24"/>
          <w:szCs w:val="32"/>
        </w:rPr>
      </w:pPr>
    </w:p>
    <w:p w14:paraId="7B90FFDD">
      <w:pPr>
        <w:ind w:left="960" w:firstLine="2891"/>
        <w:jc w:val="left"/>
        <w:rPr>
          <w:b/>
          <w:color w:val="000000" w:themeColor="text1"/>
          <w:sz w:val="24"/>
          <w:szCs w:val="32"/>
        </w:rPr>
      </w:pPr>
    </w:p>
    <w:p w14:paraId="04B4B3A1">
      <w:pPr>
        <w:ind w:left="960" w:firstLine="2891"/>
        <w:jc w:val="left"/>
        <w:rPr>
          <w:b/>
          <w:color w:val="000000" w:themeColor="text1"/>
          <w:sz w:val="24"/>
          <w:szCs w:val="32"/>
        </w:rPr>
      </w:pPr>
    </w:p>
    <w:p w14:paraId="235BE229">
      <w:pPr>
        <w:ind w:left="960" w:firstLine="2891"/>
        <w:jc w:val="left"/>
        <w:rPr>
          <w:b/>
          <w:color w:val="000000" w:themeColor="text1"/>
          <w:sz w:val="24"/>
          <w:szCs w:val="32"/>
        </w:rPr>
      </w:pPr>
    </w:p>
    <w:p w14:paraId="16FFFAFD">
      <w:pPr>
        <w:ind w:left="960" w:firstLine="2891"/>
        <w:jc w:val="left"/>
        <w:rPr>
          <w:b/>
          <w:color w:val="000000" w:themeColor="text1"/>
          <w:sz w:val="24"/>
          <w:szCs w:val="32"/>
        </w:rPr>
      </w:pPr>
    </w:p>
    <w:p w14:paraId="754C894F">
      <w:pPr>
        <w:ind w:left="960" w:firstLine="2891"/>
        <w:jc w:val="left"/>
        <w:rPr>
          <w:b/>
          <w:color w:val="000000" w:themeColor="text1"/>
          <w:sz w:val="24"/>
          <w:szCs w:val="32"/>
        </w:rPr>
      </w:pPr>
    </w:p>
    <w:p w14:paraId="143C8DE5">
      <w:pPr>
        <w:ind w:left="960" w:firstLine="2891"/>
        <w:jc w:val="left"/>
        <w:rPr>
          <w:b/>
          <w:color w:val="000000" w:themeColor="text1"/>
          <w:sz w:val="24"/>
          <w:szCs w:val="32"/>
        </w:rPr>
      </w:pPr>
    </w:p>
    <w:p w14:paraId="721C36C5">
      <w:pPr>
        <w:ind w:left="960" w:firstLine="2891"/>
        <w:jc w:val="left"/>
        <w:rPr>
          <w:b/>
          <w:color w:val="000000" w:themeColor="text1"/>
          <w:sz w:val="24"/>
          <w:szCs w:val="32"/>
        </w:rPr>
      </w:pPr>
    </w:p>
    <w:p w14:paraId="41A33E67">
      <w:pPr>
        <w:ind w:left="960" w:firstLine="2891"/>
        <w:jc w:val="left"/>
        <w:rPr>
          <w:b/>
          <w:color w:val="000000" w:themeColor="text1"/>
          <w:sz w:val="24"/>
          <w:szCs w:val="32"/>
        </w:rPr>
      </w:pPr>
    </w:p>
    <w:p w14:paraId="2E9DD361">
      <w:pPr>
        <w:ind w:left="960" w:firstLine="2891"/>
        <w:jc w:val="left"/>
        <w:rPr>
          <w:b/>
          <w:color w:val="000000" w:themeColor="text1"/>
          <w:sz w:val="24"/>
          <w:szCs w:val="32"/>
        </w:rPr>
      </w:pPr>
    </w:p>
    <w:p w14:paraId="3F6E26B1">
      <w:pPr>
        <w:ind w:left="960" w:firstLine="2891"/>
        <w:jc w:val="left"/>
        <w:rPr>
          <w:b/>
          <w:color w:val="000000" w:themeColor="text1"/>
          <w:sz w:val="24"/>
          <w:szCs w:val="32"/>
        </w:rPr>
      </w:pPr>
    </w:p>
    <w:p w14:paraId="7FCF2957">
      <w:pPr>
        <w:ind w:left="960" w:firstLine="2891"/>
        <w:jc w:val="left"/>
        <w:rPr>
          <w:b/>
          <w:color w:val="000000" w:themeColor="text1"/>
          <w:sz w:val="24"/>
          <w:szCs w:val="32"/>
        </w:rPr>
      </w:pPr>
    </w:p>
    <w:p w14:paraId="4971F507">
      <w:pPr>
        <w:ind w:left="960" w:firstLine="2891"/>
        <w:jc w:val="left"/>
        <w:rPr>
          <w:b/>
          <w:color w:val="000000" w:themeColor="text1"/>
          <w:sz w:val="24"/>
          <w:szCs w:val="32"/>
        </w:rPr>
      </w:pPr>
    </w:p>
    <w:p w14:paraId="15E2F512">
      <w:pPr>
        <w:ind w:firstLine="2891"/>
        <w:jc w:val="left"/>
        <w:rPr>
          <w:b/>
          <w:color w:val="000000" w:themeColor="text1"/>
          <w:sz w:val="24"/>
          <w:szCs w:val="32"/>
        </w:rPr>
      </w:pPr>
    </w:p>
    <w:p w14:paraId="6253C53B">
      <w:pPr>
        <w:jc w:val="left"/>
        <w:rPr>
          <w:rFonts w:eastAsia="黑体" w:asciiTheme="minorHAnsi" w:hAnsiTheme="minorHAnsi" w:cstheme="minorBidi"/>
          <w:b/>
          <w:bCs/>
          <w:color w:val="000000" w:themeColor="text1"/>
        </w:rPr>
      </w:pPr>
      <w:r>
        <w:rPr>
          <w:rFonts w:hint="eastAsia" w:cs="方正小标宋简体"/>
          <w:b/>
          <w:color w:val="FF0000"/>
          <w:sz w:val="24"/>
        </w:rPr>
        <w:t>☆</w:t>
      </w:r>
      <w:r>
        <w:rPr>
          <w:rFonts w:eastAsia="黑体" w:asciiTheme="minorHAnsi" w:hAnsiTheme="minorHAnsi" w:cstheme="minorBidi"/>
          <w:b/>
          <w:bCs/>
          <w:color w:val="000000" w:themeColor="text1"/>
        </w:rPr>
        <w:t>6.</w:t>
      </w:r>
      <w:r>
        <w:rPr>
          <w:rFonts w:hint="eastAsia" w:eastAsia="黑体" w:asciiTheme="minorHAnsi" w:hAnsiTheme="minorHAnsi" w:cstheme="minorBidi"/>
          <w:b/>
          <w:bCs/>
          <w:color w:val="000000" w:themeColor="text1"/>
        </w:rPr>
        <w:t>质量承诺书</w:t>
      </w:r>
    </w:p>
    <w:p w14:paraId="42C24904">
      <w:pPr>
        <w:spacing w:line="360" w:lineRule="auto"/>
        <w:ind w:firstLine="4162" w:firstLineChars="1300"/>
        <w:rPr>
          <w:rFonts w:ascii="微软雅黑" w:hAnsi="微软雅黑" w:eastAsia="微软雅黑"/>
          <w:b/>
          <w:sz w:val="32"/>
          <w:szCs w:val="32"/>
        </w:rPr>
      </w:pPr>
      <w:r>
        <w:rPr>
          <w:rFonts w:ascii="微软雅黑" w:hAnsi="微软雅黑" w:eastAsia="微软雅黑"/>
          <w:b/>
          <w:sz w:val="32"/>
          <w:szCs w:val="32"/>
        </w:rPr>
        <w:t>质量承诺书</w:t>
      </w:r>
    </w:p>
    <w:p w14:paraId="6958BC6E">
      <w:pPr>
        <w:autoSpaceDE w:val="0"/>
        <w:autoSpaceDN w:val="0"/>
        <w:adjustRightInd w:val="0"/>
        <w:spacing w:line="500" w:lineRule="exact"/>
        <w:jc w:val="left"/>
        <w:rPr>
          <w:rFonts w:ascii="仿宋_GB2312" w:hAnsi="宋体" w:eastAsia="仿宋_GB2312"/>
          <w:sz w:val="32"/>
          <w:szCs w:val="32"/>
        </w:rPr>
      </w:pPr>
      <w:r>
        <w:rPr>
          <w:rFonts w:hint="eastAsia" w:ascii="仿宋_GB2312" w:hAnsi="宋体" w:eastAsia="仿宋_GB2312"/>
          <w:sz w:val="30"/>
          <w:szCs w:val="30"/>
        </w:rPr>
        <w:t>_</w:t>
      </w:r>
      <w:r>
        <w:rPr>
          <w:rFonts w:hint="eastAsia" w:ascii="仿宋_GB2312" w:hAnsi="宋体" w:eastAsia="仿宋_GB2312"/>
          <w:sz w:val="32"/>
          <w:szCs w:val="32"/>
        </w:rPr>
        <w:t>中粮糖业及下属分子公司：</w:t>
      </w:r>
    </w:p>
    <w:p w14:paraId="0C41C0C0">
      <w:pPr>
        <w:autoSpaceDE w:val="0"/>
        <w:autoSpaceDN w:val="0"/>
        <w:adjustRightInd w:val="0"/>
        <w:spacing w:line="500" w:lineRule="exact"/>
        <w:jc w:val="left"/>
        <w:rPr>
          <w:rFonts w:ascii="仿宋_GB2312" w:hAnsi="宋体" w:eastAsia="仿宋_GB2312"/>
          <w:sz w:val="32"/>
          <w:szCs w:val="32"/>
        </w:rPr>
      </w:pPr>
      <w:r>
        <w:rPr>
          <w:rFonts w:hint="eastAsia" w:ascii="仿宋_GB2312" w:hAnsi="宋体" w:eastAsia="仿宋_GB2312"/>
          <w:sz w:val="32"/>
          <w:szCs w:val="32"/>
        </w:rPr>
        <w:t>为积极配合贵公司进行的采购与招标工作，保证产品质量，我们特向贵公司承诺如下事项：</w:t>
      </w:r>
    </w:p>
    <w:p w14:paraId="518C31BB">
      <w:pPr>
        <w:autoSpaceDE w:val="0"/>
        <w:autoSpaceDN w:val="0"/>
        <w:adjustRightInd w:val="0"/>
        <w:spacing w:line="500" w:lineRule="exact"/>
        <w:jc w:val="left"/>
        <w:rPr>
          <w:rFonts w:ascii="仿宋_GB2312" w:hAnsi="宋体" w:eastAsia="仿宋_GB2312"/>
          <w:sz w:val="32"/>
          <w:szCs w:val="32"/>
        </w:rPr>
      </w:pPr>
      <w:r>
        <w:rPr>
          <w:rFonts w:hint="eastAsia" w:ascii="仿宋_GB2312" w:hAnsi="宋体" w:eastAsia="仿宋_GB2312"/>
          <w:sz w:val="32"/>
          <w:szCs w:val="32"/>
        </w:rPr>
        <w:t>1. 我公司承诺所供之商品质量，数量均不出现假冒、短少现象，并随时按贵公司要求提供各种质量检测报告，如发生与之相关的客户投诉赔偿，待材料质量查明之后一概由本供应商负责。</w:t>
      </w:r>
    </w:p>
    <w:p w14:paraId="0A5CC4AE">
      <w:pPr>
        <w:autoSpaceDE w:val="0"/>
        <w:autoSpaceDN w:val="0"/>
        <w:adjustRightInd w:val="0"/>
        <w:spacing w:line="500" w:lineRule="exact"/>
        <w:jc w:val="left"/>
        <w:rPr>
          <w:rFonts w:ascii="仿宋_GB2312" w:hAnsi="宋体" w:eastAsia="仿宋_GB2312"/>
          <w:sz w:val="32"/>
          <w:szCs w:val="32"/>
        </w:rPr>
      </w:pPr>
      <w:r>
        <w:rPr>
          <w:rFonts w:hint="eastAsia" w:ascii="仿宋_GB2312" w:hAnsi="宋体" w:eastAsia="仿宋_GB2312"/>
          <w:sz w:val="32"/>
          <w:szCs w:val="32"/>
        </w:rPr>
        <w:t>2. 严格按照合同、订单要求供货、补货，商品价格上调需提前上交调价单，商品下调或做特价时与贵公司联系下调方案。</w:t>
      </w:r>
    </w:p>
    <w:p w14:paraId="23F1F059">
      <w:pPr>
        <w:autoSpaceDE w:val="0"/>
        <w:autoSpaceDN w:val="0"/>
        <w:adjustRightInd w:val="0"/>
        <w:spacing w:line="500" w:lineRule="exact"/>
        <w:jc w:val="left"/>
        <w:rPr>
          <w:rFonts w:ascii="仿宋_GB2312" w:hAnsi="宋体" w:eastAsia="仿宋_GB2312"/>
          <w:sz w:val="32"/>
          <w:szCs w:val="32"/>
        </w:rPr>
      </w:pPr>
      <w:r>
        <w:rPr>
          <w:rFonts w:hint="eastAsia" w:ascii="仿宋_GB2312" w:hAnsi="宋体" w:eastAsia="仿宋_GB2312"/>
          <w:sz w:val="32"/>
          <w:szCs w:val="32"/>
        </w:rPr>
        <w:t>3. 我公司严格执行供应商应尽义务，做到送货及时，货物质量优质，货物装箱整齐方便运输。</w:t>
      </w:r>
    </w:p>
    <w:p w14:paraId="139E5576">
      <w:pPr>
        <w:autoSpaceDE w:val="0"/>
        <w:autoSpaceDN w:val="0"/>
        <w:adjustRightInd w:val="0"/>
        <w:spacing w:line="500" w:lineRule="exact"/>
        <w:jc w:val="left"/>
        <w:rPr>
          <w:rFonts w:ascii="仿宋_GB2312" w:hAnsi="宋体" w:eastAsia="仿宋_GB2312"/>
          <w:sz w:val="32"/>
          <w:szCs w:val="32"/>
        </w:rPr>
      </w:pPr>
      <w:r>
        <w:rPr>
          <w:rFonts w:hint="eastAsia" w:ascii="仿宋_GB2312" w:hAnsi="宋体" w:eastAsia="仿宋_GB2312"/>
          <w:sz w:val="32"/>
          <w:szCs w:val="32"/>
        </w:rPr>
        <w:t>4.我公司承诺保证为贵公司所供之货，货源充足，不发生断货拒供现象。</w:t>
      </w:r>
    </w:p>
    <w:p w14:paraId="3C413C26">
      <w:pPr>
        <w:autoSpaceDE w:val="0"/>
        <w:autoSpaceDN w:val="0"/>
        <w:adjustRightInd w:val="0"/>
        <w:spacing w:line="500" w:lineRule="exact"/>
        <w:jc w:val="left"/>
        <w:rPr>
          <w:rFonts w:ascii="仿宋_GB2312" w:hAnsi="宋体" w:eastAsia="仿宋_GB2312"/>
          <w:sz w:val="32"/>
          <w:szCs w:val="32"/>
        </w:rPr>
      </w:pPr>
      <w:r>
        <w:rPr>
          <w:rFonts w:hint="eastAsia" w:ascii="仿宋_GB2312" w:hAnsi="宋体" w:eastAsia="仿宋_GB2312"/>
          <w:sz w:val="32"/>
          <w:szCs w:val="32"/>
        </w:rPr>
        <w:t>5.我公司认可贵公司的货物验收制度和仓库保存条件，并在对供应货物进行验收时，自愿严格遵守贵公司的货物验收制度。</w:t>
      </w:r>
    </w:p>
    <w:p w14:paraId="2DAD650F">
      <w:pPr>
        <w:autoSpaceDE w:val="0"/>
        <w:autoSpaceDN w:val="0"/>
        <w:adjustRightInd w:val="0"/>
        <w:spacing w:line="500" w:lineRule="exact"/>
        <w:jc w:val="left"/>
        <w:rPr>
          <w:rFonts w:ascii="仿宋_GB2312" w:hAnsi="宋体" w:eastAsia="仿宋_GB2312"/>
          <w:sz w:val="32"/>
          <w:szCs w:val="32"/>
        </w:rPr>
      </w:pPr>
      <w:r>
        <w:rPr>
          <w:rFonts w:hint="eastAsia" w:ascii="仿宋_GB2312" w:hAnsi="宋体" w:eastAsia="仿宋_GB2312"/>
          <w:sz w:val="32"/>
          <w:szCs w:val="32"/>
        </w:rPr>
        <w:t>6.我公司对未通过验收的货物，保证在贵公司规定时间内补充合格的货物，否则自愿承担由此造成的所有损失。</w:t>
      </w:r>
    </w:p>
    <w:p w14:paraId="700AAF76">
      <w:pPr>
        <w:autoSpaceDE w:val="0"/>
        <w:autoSpaceDN w:val="0"/>
        <w:adjustRightInd w:val="0"/>
        <w:spacing w:line="500" w:lineRule="exact"/>
        <w:jc w:val="left"/>
        <w:rPr>
          <w:rFonts w:ascii="仿宋_GB2312" w:hAnsi="宋体" w:eastAsia="仿宋_GB2312"/>
          <w:sz w:val="32"/>
          <w:szCs w:val="32"/>
        </w:rPr>
      </w:pPr>
      <w:r>
        <w:rPr>
          <w:rFonts w:hint="eastAsia" w:ascii="仿宋_GB2312" w:hAnsi="宋体" w:eastAsia="仿宋_GB2312"/>
          <w:sz w:val="32"/>
          <w:szCs w:val="32"/>
        </w:rPr>
        <w:t>7.我公司对通过验收的货物，在贵公司投入使用之前，出现相关证照不全、品牌不符及任何质量问题的，我公司承诺无条件退货，并在贵公司规定时间内补充合格的货物，否则自愿承担由此造成的所有损失。</w:t>
      </w:r>
    </w:p>
    <w:p w14:paraId="64FA38DA">
      <w:pPr>
        <w:autoSpaceDE w:val="0"/>
        <w:autoSpaceDN w:val="0"/>
        <w:adjustRightInd w:val="0"/>
        <w:spacing w:line="400" w:lineRule="exact"/>
        <w:ind w:firstLine="4160" w:firstLineChars="1300"/>
        <w:jc w:val="left"/>
        <w:rPr>
          <w:rFonts w:ascii="仿宋_GB2312" w:eastAsia="仿宋_GB2312"/>
          <w:sz w:val="32"/>
          <w:szCs w:val="32"/>
        </w:rPr>
      </w:pPr>
    </w:p>
    <w:p w14:paraId="6E63EE1E">
      <w:pPr>
        <w:autoSpaceDE w:val="0"/>
        <w:autoSpaceDN w:val="0"/>
        <w:adjustRightInd w:val="0"/>
        <w:spacing w:line="400" w:lineRule="exact"/>
        <w:ind w:firstLine="4160" w:firstLineChars="1300"/>
        <w:jc w:val="left"/>
        <w:rPr>
          <w:rFonts w:ascii="仿宋_GB2312" w:eastAsia="仿宋_GB2312"/>
          <w:sz w:val="32"/>
          <w:szCs w:val="32"/>
        </w:rPr>
      </w:pPr>
    </w:p>
    <w:p w14:paraId="0AB2D675">
      <w:pPr>
        <w:autoSpaceDE w:val="0"/>
        <w:autoSpaceDN w:val="0"/>
        <w:adjustRightInd w:val="0"/>
        <w:spacing w:line="400" w:lineRule="exact"/>
        <w:ind w:firstLine="4160" w:firstLineChars="1300"/>
        <w:jc w:val="left"/>
        <w:rPr>
          <w:rFonts w:ascii="仿宋_GB2312" w:eastAsia="仿宋_GB2312"/>
          <w:sz w:val="32"/>
          <w:szCs w:val="32"/>
        </w:rPr>
      </w:pPr>
      <w:r>
        <w:rPr>
          <w:rFonts w:hint="eastAsia" w:ascii="仿宋_GB2312" w:eastAsia="仿宋_GB2312"/>
          <w:sz w:val="32"/>
          <w:szCs w:val="32"/>
        </w:rPr>
        <w:t>投标单位（公章）：</w:t>
      </w:r>
    </w:p>
    <w:p w14:paraId="09DA0D2A">
      <w:pPr>
        <w:autoSpaceDE w:val="0"/>
        <w:autoSpaceDN w:val="0"/>
        <w:adjustRightInd w:val="0"/>
        <w:spacing w:line="400" w:lineRule="exact"/>
        <w:ind w:firstLine="3840" w:firstLineChars="1200"/>
        <w:jc w:val="left"/>
        <w:rPr>
          <w:rFonts w:ascii="仿宋_GB2312" w:eastAsia="仿宋_GB2312"/>
          <w:sz w:val="32"/>
          <w:szCs w:val="32"/>
        </w:rPr>
      </w:pPr>
      <w:r>
        <w:rPr>
          <w:rFonts w:hint="eastAsia" w:ascii="仿宋_GB2312" w:eastAsia="仿宋_GB2312"/>
          <w:sz w:val="32"/>
          <w:szCs w:val="32"/>
        </w:rPr>
        <w:t>法定代表人或授权代理人（盖章或签名）：</w:t>
      </w:r>
    </w:p>
    <w:p w14:paraId="0D37C2C0">
      <w:pPr>
        <w:autoSpaceDE w:val="0"/>
        <w:autoSpaceDN w:val="0"/>
        <w:adjustRightInd w:val="0"/>
        <w:spacing w:line="400" w:lineRule="exact"/>
        <w:ind w:left="5320" w:leftChars="1900"/>
        <w:jc w:val="left"/>
        <w:rPr>
          <w:rFonts w:ascii="仿宋_GB2312" w:eastAsia="仿宋_GB2312"/>
          <w:sz w:val="32"/>
          <w:szCs w:val="32"/>
        </w:rPr>
      </w:pPr>
      <w:r>
        <w:rPr>
          <w:rFonts w:hint="eastAsia" w:ascii="仿宋_GB2312" w:eastAsia="仿宋_GB2312"/>
          <w:sz w:val="32"/>
          <w:szCs w:val="32"/>
        </w:rPr>
        <w:t>日期：    年  月  日</w:t>
      </w:r>
    </w:p>
    <w:p w14:paraId="2F3705F6">
      <w:pPr>
        <w:autoSpaceDE w:val="0"/>
        <w:autoSpaceDN w:val="0"/>
        <w:adjustRightInd w:val="0"/>
        <w:spacing w:line="400" w:lineRule="exact"/>
        <w:ind w:left="5320" w:leftChars="1900"/>
        <w:jc w:val="left"/>
        <w:rPr>
          <w:rFonts w:ascii="仿宋_GB2312" w:eastAsia="仿宋_GB2312"/>
          <w:sz w:val="32"/>
          <w:szCs w:val="32"/>
        </w:rPr>
      </w:pPr>
    </w:p>
    <w:p w14:paraId="6CEC6969">
      <w:pPr>
        <w:autoSpaceDE w:val="0"/>
        <w:autoSpaceDN w:val="0"/>
        <w:adjustRightInd w:val="0"/>
        <w:spacing w:line="400" w:lineRule="exact"/>
        <w:ind w:left="5320" w:leftChars="1900"/>
        <w:jc w:val="left"/>
        <w:rPr>
          <w:rFonts w:ascii="仿宋_GB2312" w:eastAsia="仿宋_GB2312"/>
          <w:sz w:val="32"/>
          <w:szCs w:val="32"/>
        </w:rPr>
      </w:pPr>
    </w:p>
    <w:p w14:paraId="3B717122">
      <w:pPr>
        <w:autoSpaceDE w:val="0"/>
        <w:autoSpaceDN w:val="0"/>
        <w:adjustRightInd w:val="0"/>
        <w:spacing w:line="400" w:lineRule="exact"/>
        <w:ind w:left="5320" w:leftChars="1900"/>
        <w:jc w:val="left"/>
        <w:rPr>
          <w:rFonts w:ascii="仿宋_GB2312" w:eastAsia="仿宋_GB2312"/>
          <w:sz w:val="32"/>
          <w:szCs w:val="32"/>
        </w:rPr>
      </w:pPr>
    </w:p>
    <w:p w14:paraId="2EC548C8">
      <w:pPr>
        <w:tabs>
          <w:tab w:val="left" w:pos="5055"/>
        </w:tabs>
        <w:spacing w:line="500" w:lineRule="exact"/>
        <w:ind w:firstLine="3600"/>
        <w:rPr>
          <w:rFonts w:ascii="仿宋_GB2312" w:hAnsi="宋体" w:eastAsia="仿宋_GB2312"/>
          <w:sz w:val="30"/>
          <w:szCs w:val="30"/>
        </w:rPr>
      </w:pPr>
    </w:p>
    <w:p w14:paraId="536D2B21">
      <w:pPr>
        <w:jc w:val="left"/>
        <w:rPr>
          <w:rFonts w:eastAsia="黑体" w:asciiTheme="minorHAnsi" w:hAnsiTheme="minorHAnsi" w:cstheme="minorBidi"/>
          <w:b/>
          <w:bCs/>
          <w:color w:val="FF0000"/>
        </w:rPr>
      </w:pPr>
      <w:r>
        <w:rPr>
          <w:rFonts w:eastAsia="黑体" w:asciiTheme="minorHAnsi" w:hAnsiTheme="minorHAnsi" w:cstheme="minorBidi"/>
          <w:b/>
          <w:bCs/>
          <w:color w:val="000000" w:themeColor="text1"/>
        </w:rPr>
        <w:t>7.报价单</w:t>
      </w:r>
    </w:p>
    <w:p w14:paraId="1E1C819C">
      <w:pPr>
        <w:jc w:val="left"/>
        <w:rPr>
          <w:rFonts w:eastAsia="黑体" w:asciiTheme="minorHAnsi" w:hAnsiTheme="minorHAnsi" w:cstheme="minorBidi"/>
          <w:b/>
          <w:bCs/>
          <w:color w:val="000000" w:themeColor="text1"/>
        </w:rPr>
      </w:pPr>
    </w:p>
    <w:p w14:paraId="46A4F15F">
      <w:pPr>
        <w:spacing w:line="360" w:lineRule="auto"/>
        <w:jc w:val="center"/>
        <w:rPr>
          <w:rFonts w:ascii="黑体" w:hAnsi="黑体" w:eastAsia="黑体"/>
          <w:sz w:val="32"/>
          <w:szCs w:val="32"/>
        </w:rPr>
      </w:pPr>
      <w:r>
        <w:rPr>
          <w:rFonts w:hint="eastAsia" w:ascii="黑体" w:hAnsi="黑体" w:eastAsia="黑体"/>
          <w:sz w:val="32"/>
          <w:szCs w:val="32"/>
        </w:rPr>
        <w:t>响应报价表</w:t>
      </w:r>
    </w:p>
    <w:p w14:paraId="40CCB017">
      <w:pPr>
        <w:spacing w:line="360" w:lineRule="auto"/>
        <w:jc w:val="left"/>
        <w:rPr>
          <w:rFonts w:ascii="微软雅黑" w:hAnsi="微软雅黑" w:eastAsia="微软雅黑"/>
          <w:b/>
          <w:szCs w:val="21"/>
        </w:rPr>
      </w:pPr>
      <w:r>
        <w:rPr>
          <w:rFonts w:hint="eastAsia" w:ascii="微软雅黑" w:hAnsi="微软雅黑" w:eastAsia="微软雅黑"/>
          <w:b/>
          <w:szCs w:val="21"/>
        </w:rPr>
        <w:t xml:space="preserve">项目名称: </w:t>
      </w:r>
      <w:r>
        <w:rPr>
          <w:rFonts w:hint="eastAsia" w:ascii="微软雅黑" w:hAnsi="微软雅黑" w:eastAsia="微软雅黑"/>
          <w:b/>
          <w:szCs w:val="21"/>
          <w:lang w:val="en-US" w:eastAsia="zh-CN"/>
        </w:rPr>
        <w:t>脱硫塔烟道更换项目</w:t>
      </w:r>
    </w:p>
    <w:tbl>
      <w:tblPr>
        <w:tblStyle w:val="48"/>
        <w:tblW w:w="9235" w:type="dxa"/>
        <w:jc w:val="center"/>
        <w:tblLayout w:type="fixed"/>
        <w:tblCellMar>
          <w:top w:w="0" w:type="dxa"/>
          <w:left w:w="108" w:type="dxa"/>
          <w:bottom w:w="0" w:type="dxa"/>
          <w:right w:w="108" w:type="dxa"/>
        </w:tblCellMar>
      </w:tblPr>
      <w:tblGrid>
        <w:gridCol w:w="476"/>
        <w:gridCol w:w="1342"/>
        <w:gridCol w:w="1014"/>
        <w:gridCol w:w="783"/>
        <w:gridCol w:w="1348"/>
        <w:gridCol w:w="1043"/>
        <w:gridCol w:w="1450"/>
        <w:gridCol w:w="1275"/>
        <w:gridCol w:w="504"/>
      </w:tblGrid>
      <w:tr w14:paraId="0B29D3CC">
        <w:tblPrEx>
          <w:tblCellMar>
            <w:top w:w="0" w:type="dxa"/>
            <w:left w:w="108" w:type="dxa"/>
            <w:bottom w:w="0" w:type="dxa"/>
            <w:right w:w="108" w:type="dxa"/>
          </w:tblCellMar>
        </w:tblPrEx>
        <w:trPr>
          <w:trHeight w:val="480"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8C2F63">
            <w:pPr>
              <w:widowControl/>
              <w:jc w:val="center"/>
              <w:textAlignment w:val="center"/>
              <w:rPr>
                <w:rFonts w:cstheme="minorEastAsia"/>
                <w:b/>
                <w:bCs/>
                <w:sz w:val="24"/>
              </w:rPr>
            </w:pPr>
            <w:r>
              <w:rPr>
                <w:rFonts w:hint="eastAsia" w:cstheme="minorEastAsia"/>
                <w:b/>
                <w:bCs/>
                <w:kern w:val="0"/>
                <w:sz w:val="24"/>
                <w:lang w:bidi="ar"/>
              </w:rPr>
              <w:t>序号</w:t>
            </w:r>
          </w:p>
        </w:tc>
        <w:tc>
          <w:tcPr>
            <w:tcW w:w="13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291F4">
            <w:pPr>
              <w:widowControl/>
              <w:jc w:val="center"/>
              <w:textAlignment w:val="center"/>
              <w:rPr>
                <w:rFonts w:cstheme="minorEastAsia"/>
                <w:b/>
                <w:bCs/>
                <w:sz w:val="24"/>
              </w:rPr>
            </w:pPr>
            <w:r>
              <w:rPr>
                <w:rFonts w:hint="eastAsia" w:cstheme="minorEastAsia"/>
                <w:b/>
                <w:bCs/>
                <w:kern w:val="0"/>
                <w:sz w:val="24"/>
                <w:lang w:bidi="ar"/>
              </w:rPr>
              <w:t>标的</w:t>
            </w:r>
          </w:p>
        </w:tc>
        <w:tc>
          <w:tcPr>
            <w:tcW w:w="1014" w:type="dxa"/>
            <w:tcBorders>
              <w:top w:val="single" w:color="000000" w:sz="4" w:space="0"/>
              <w:left w:val="single" w:color="000000" w:sz="4" w:space="0"/>
              <w:bottom w:val="single" w:color="000000" w:sz="4" w:space="0"/>
              <w:right w:val="single" w:color="000000" w:sz="4" w:space="0"/>
            </w:tcBorders>
            <w:vAlign w:val="center"/>
          </w:tcPr>
          <w:p w14:paraId="05A5FED5">
            <w:pPr>
              <w:widowControl/>
              <w:jc w:val="center"/>
              <w:textAlignment w:val="center"/>
              <w:rPr>
                <w:rFonts w:cstheme="minorEastAsia"/>
                <w:b/>
                <w:bCs/>
                <w:kern w:val="0"/>
                <w:sz w:val="24"/>
                <w:lang w:bidi="ar"/>
              </w:rPr>
            </w:pPr>
            <w:r>
              <w:rPr>
                <w:rFonts w:hint="eastAsia" w:cstheme="minorEastAsia"/>
                <w:b/>
                <w:bCs/>
                <w:kern w:val="0"/>
                <w:sz w:val="24"/>
                <w:lang w:bidi="ar"/>
              </w:rPr>
              <w:t>单位</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DE5E7">
            <w:pPr>
              <w:widowControl/>
              <w:jc w:val="center"/>
              <w:textAlignment w:val="center"/>
              <w:rPr>
                <w:rFonts w:cstheme="minorEastAsia"/>
                <w:b/>
                <w:bCs/>
                <w:sz w:val="24"/>
              </w:rPr>
            </w:pPr>
            <w:r>
              <w:rPr>
                <w:rFonts w:hint="eastAsia" w:cstheme="minorEastAsia"/>
                <w:b/>
                <w:bCs/>
                <w:kern w:val="0"/>
                <w:sz w:val="24"/>
                <w:lang w:bidi="ar"/>
              </w:rPr>
              <w:t>数量</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B56C">
            <w:pPr>
              <w:widowControl/>
              <w:jc w:val="center"/>
              <w:textAlignment w:val="center"/>
              <w:rPr>
                <w:rFonts w:cstheme="minorEastAsia"/>
                <w:b/>
                <w:bCs/>
                <w:sz w:val="24"/>
              </w:rPr>
            </w:pPr>
            <w:r>
              <w:rPr>
                <w:rFonts w:hint="eastAsia" w:cstheme="minorEastAsia"/>
                <w:b/>
                <w:bCs/>
                <w:kern w:val="0"/>
                <w:sz w:val="24"/>
                <w:lang w:bidi="ar"/>
              </w:rPr>
              <w:t>含税单价（元）</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1B64C">
            <w:pPr>
              <w:widowControl/>
              <w:jc w:val="center"/>
              <w:textAlignment w:val="center"/>
              <w:rPr>
                <w:rFonts w:cstheme="minorEastAsia"/>
                <w:b/>
                <w:bCs/>
                <w:kern w:val="0"/>
                <w:sz w:val="24"/>
                <w:lang w:bidi="ar"/>
              </w:rPr>
            </w:pPr>
            <w:r>
              <w:rPr>
                <w:rFonts w:hint="eastAsia" w:cstheme="minorEastAsia"/>
                <w:b/>
                <w:bCs/>
                <w:kern w:val="0"/>
                <w:sz w:val="24"/>
                <w:lang w:bidi="ar"/>
              </w:rPr>
              <w:t>税率%</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2EB7">
            <w:pPr>
              <w:widowControl/>
              <w:jc w:val="center"/>
              <w:textAlignment w:val="center"/>
              <w:rPr>
                <w:rFonts w:cstheme="minorEastAsia"/>
                <w:b/>
                <w:bCs/>
                <w:sz w:val="24"/>
              </w:rPr>
            </w:pPr>
            <w:r>
              <w:rPr>
                <w:rFonts w:hint="eastAsia" w:cstheme="minorEastAsia"/>
                <w:b/>
                <w:bCs/>
                <w:kern w:val="0"/>
                <w:sz w:val="24"/>
                <w:lang w:bidi="ar"/>
              </w:rPr>
              <w:t>不含税单价（元）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C09A8">
            <w:pPr>
              <w:widowControl/>
              <w:jc w:val="center"/>
              <w:textAlignment w:val="center"/>
              <w:rPr>
                <w:rFonts w:cstheme="minorEastAsia"/>
                <w:b/>
                <w:bCs/>
                <w:sz w:val="24"/>
              </w:rPr>
            </w:pPr>
            <w:r>
              <w:rPr>
                <w:rFonts w:hint="eastAsia" w:cstheme="minorEastAsia"/>
                <w:b/>
                <w:bCs/>
                <w:kern w:val="0"/>
                <w:sz w:val="24"/>
                <w:lang w:bidi="ar"/>
              </w:rPr>
              <w:t>含税总价（元）</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B5071">
            <w:pPr>
              <w:widowControl/>
              <w:jc w:val="center"/>
              <w:textAlignment w:val="center"/>
              <w:rPr>
                <w:rFonts w:cstheme="minorEastAsia"/>
                <w:b/>
                <w:bCs/>
                <w:kern w:val="0"/>
                <w:sz w:val="24"/>
                <w:lang w:bidi="ar"/>
              </w:rPr>
            </w:pPr>
            <w:r>
              <w:rPr>
                <w:rFonts w:hint="eastAsia" w:cstheme="minorEastAsia"/>
                <w:b/>
                <w:bCs/>
                <w:kern w:val="0"/>
                <w:sz w:val="24"/>
                <w:lang w:bidi="ar"/>
              </w:rPr>
              <w:t>备注</w:t>
            </w:r>
          </w:p>
        </w:tc>
      </w:tr>
      <w:tr w14:paraId="30216E43">
        <w:tblPrEx>
          <w:tblCellMar>
            <w:top w:w="0" w:type="dxa"/>
            <w:left w:w="108" w:type="dxa"/>
            <w:bottom w:w="0" w:type="dxa"/>
            <w:right w:w="108" w:type="dxa"/>
          </w:tblCellMar>
        </w:tblPrEx>
        <w:trPr>
          <w:trHeight w:val="280"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EFD4B">
            <w:pPr>
              <w:widowControl/>
              <w:jc w:val="center"/>
              <w:textAlignment w:val="center"/>
              <w:rPr>
                <w:rFonts w:cstheme="minorEastAsia"/>
                <w:sz w:val="24"/>
              </w:rPr>
            </w:pPr>
            <w:r>
              <w:rPr>
                <w:rFonts w:hint="eastAsia" w:cstheme="minorEastAsia"/>
                <w:kern w:val="0"/>
                <w:sz w:val="24"/>
                <w:lang w:bidi="ar"/>
              </w:rPr>
              <w:t>1</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80B52">
            <w:pPr>
              <w:keepNext w:val="0"/>
              <w:keepLines w:val="0"/>
              <w:widowControl/>
              <w:suppressLineNumbers w:val="0"/>
              <w:jc w:val="center"/>
              <w:textAlignment w:val="center"/>
              <w:rPr>
                <w:rFonts w:ascii="仿宋" w:hAnsi="仿宋" w:eastAsia="仿宋" w:cs="宋体"/>
                <w:color w:val="000000"/>
                <w:kern w:val="0"/>
                <w:sz w:val="24"/>
                <w:szCs w:val="28"/>
                <w:lang w:val="en-US" w:eastAsia="zh-CN" w:bidi="ar"/>
              </w:rPr>
            </w:pPr>
            <w:r>
              <w:rPr>
                <w:rFonts w:hint="eastAsia" w:ascii="宋体" w:hAnsi="宋体" w:eastAsia="宋体" w:cs="宋体"/>
                <w:i w:val="0"/>
                <w:iCs w:val="0"/>
                <w:color w:val="000000"/>
                <w:kern w:val="0"/>
                <w:sz w:val="22"/>
                <w:szCs w:val="22"/>
                <w:u w:val="none"/>
                <w:lang w:val="en-US" w:eastAsia="zh-CN" w:bidi="ar"/>
              </w:rPr>
              <w:t>烟道直段制作</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1E78">
            <w:pPr>
              <w:keepNext w:val="0"/>
              <w:keepLines w:val="0"/>
              <w:widowControl/>
              <w:suppressLineNumbers w:val="0"/>
              <w:jc w:val="center"/>
              <w:textAlignment w:val="center"/>
              <w:rPr>
                <w:rFonts w:ascii="仿宋" w:hAnsi="仿宋" w:eastAsia="仿宋" w:cs="仿宋"/>
                <w:color w:val="000000"/>
                <w:kern w:val="0"/>
                <w:sz w:val="24"/>
                <w:szCs w:val="28"/>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8E7BF">
            <w:pPr>
              <w:keepNext w:val="0"/>
              <w:keepLines w:val="0"/>
              <w:widowControl/>
              <w:suppressLineNumbers w:val="0"/>
              <w:jc w:val="center"/>
              <w:textAlignment w:val="center"/>
              <w:rPr>
                <w:rFonts w:ascii="仿宋" w:hAnsi="仿宋" w:eastAsia="仿宋" w:cs="仿宋"/>
                <w:color w:val="000000"/>
                <w:kern w:val="0"/>
                <w:sz w:val="24"/>
                <w:szCs w:val="28"/>
                <w:lang w:val="en-US" w:eastAsia="zh-CN" w:bidi="ar"/>
              </w:rPr>
            </w:pPr>
            <w:r>
              <w:rPr>
                <w:rFonts w:hint="eastAsia" w:ascii="宋体" w:hAnsi="宋体" w:eastAsia="宋体" w:cs="宋体"/>
                <w:i w:val="0"/>
                <w:iCs w:val="0"/>
                <w:color w:val="000000"/>
                <w:kern w:val="0"/>
                <w:sz w:val="22"/>
                <w:szCs w:val="22"/>
                <w:u w:val="none"/>
                <w:lang w:val="en-US" w:eastAsia="zh-CN" w:bidi="ar"/>
              </w:rPr>
              <w:t>34</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6A73">
            <w:pPr>
              <w:jc w:val="center"/>
              <w:rPr>
                <w:rFonts w:cstheme="minorEastAsia"/>
                <w:kern w:val="0"/>
                <w:sz w:val="24"/>
                <w:lang w:bidi="ar"/>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36C01">
            <w:pPr>
              <w:widowControl/>
              <w:jc w:val="center"/>
              <w:textAlignment w:val="center"/>
              <w:rPr>
                <w:rFonts w:cstheme="minorEastAsia"/>
                <w:sz w:val="24"/>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36557">
            <w:pPr>
              <w:jc w:val="center"/>
              <w:rPr>
                <w:rFonts w:cstheme="minorEastAsia"/>
                <w:sz w:val="24"/>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398A4">
            <w:pPr>
              <w:jc w:val="center"/>
              <w:rPr>
                <w:rFonts w:cstheme="minorEastAsia"/>
                <w:sz w:val="24"/>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3A3D8">
            <w:pPr>
              <w:jc w:val="center"/>
              <w:rPr>
                <w:rFonts w:cstheme="minorEastAsia"/>
                <w:sz w:val="24"/>
              </w:rPr>
            </w:pPr>
          </w:p>
        </w:tc>
      </w:tr>
      <w:tr w14:paraId="421B1127">
        <w:tblPrEx>
          <w:tblCellMar>
            <w:top w:w="0" w:type="dxa"/>
            <w:left w:w="108" w:type="dxa"/>
            <w:bottom w:w="0" w:type="dxa"/>
            <w:right w:w="108" w:type="dxa"/>
          </w:tblCellMar>
        </w:tblPrEx>
        <w:trPr>
          <w:trHeight w:val="280"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FBD2F">
            <w:pPr>
              <w:widowControl/>
              <w:jc w:val="center"/>
              <w:textAlignment w:val="center"/>
              <w:rPr>
                <w:rFonts w:cstheme="minorEastAsia"/>
                <w:sz w:val="24"/>
              </w:rPr>
            </w:pPr>
            <w:r>
              <w:rPr>
                <w:rFonts w:hint="eastAsia" w:cstheme="minorEastAsia"/>
                <w:kern w:val="0"/>
                <w:sz w:val="24"/>
                <w:lang w:bidi="ar"/>
              </w:rPr>
              <w:t>2</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97A6E">
            <w:pPr>
              <w:keepNext w:val="0"/>
              <w:keepLines w:val="0"/>
              <w:widowControl/>
              <w:suppressLineNumbers w:val="0"/>
              <w:jc w:val="center"/>
              <w:textAlignment w:val="center"/>
              <w:rPr>
                <w:rFonts w:ascii="仿宋" w:hAnsi="仿宋" w:eastAsia="仿宋" w:cs="宋体"/>
                <w:color w:val="000000"/>
                <w:kern w:val="0"/>
                <w:sz w:val="24"/>
                <w:szCs w:val="28"/>
                <w:lang w:val="en-US" w:eastAsia="zh-CN" w:bidi="ar"/>
              </w:rPr>
            </w:pPr>
            <w:r>
              <w:rPr>
                <w:rFonts w:hint="eastAsia" w:ascii="宋体" w:hAnsi="宋体" w:eastAsia="宋体" w:cs="宋体"/>
                <w:i w:val="0"/>
                <w:iCs w:val="0"/>
                <w:color w:val="000000"/>
                <w:kern w:val="0"/>
                <w:sz w:val="22"/>
                <w:szCs w:val="22"/>
                <w:u w:val="none"/>
                <w:lang w:val="en-US" w:eastAsia="zh-CN" w:bidi="ar"/>
              </w:rPr>
              <w:t>烟道弯头制作</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7D0D">
            <w:pPr>
              <w:keepNext w:val="0"/>
              <w:keepLines w:val="0"/>
              <w:widowControl/>
              <w:suppressLineNumbers w:val="0"/>
              <w:jc w:val="center"/>
              <w:textAlignment w:val="center"/>
              <w:rPr>
                <w:rFonts w:ascii="仿宋" w:hAnsi="仿宋" w:eastAsia="仿宋" w:cs="仿宋"/>
                <w:kern w:val="0"/>
                <w:sz w:val="24"/>
                <w:szCs w:val="28"/>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D3006">
            <w:pPr>
              <w:keepNext w:val="0"/>
              <w:keepLines w:val="0"/>
              <w:widowControl/>
              <w:suppressLineNumbers w:val="0"/>
              <w:jc w:val="center"/>
              <w:textAlignment w:val="center"/>
              <w:rPr>
                <w:rFonts w:ascii="仿宋" w:hAnsi="仿宋" w:eastAsia="仿宋" w:cs="仿宋"/>
                <w:kern w:val="0"/>
                <w:sz w:val="24"/>
                <w:szCs w:val="28"/>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5C74">
            <w:pPr>
              <w:jc w:val="center"/>
              <w:rPr>
                <w:rFonts w:cstheme="minorEastAsia"/>
                <w:kern w:val="0"/>
                <w:sz w:val="24"/>
                <w:lang w:bidi="ar"/>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6F94CD">
            <w:pPr>
              <w:widowControl/>
              <w:jc w:val="center"/>
              <w:textAlignment w:val="center"/>
              <w:rPr>
                <w:rFonts w:cstheme="minorEastAsia"/>
                <w:sz w:val="24"/>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C3AF6">
            <w:pPr>
              <w:jc w:val="center"/>
              <w:rPr>
                <w:rFonts w:cstheme="minorEastAsia"/>
                <w:sz w:val="24"/>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EDBF0">
            <w:pPr>
              <w:jc w:val="center"/>
              <w:rPr>
                <w:rFonts w:cstheme="minorEastAsia"/>
                <w:sz w:val="24"/>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86798">
            <w:pPr>
              <w:jc w:val="center"/>
              <w:rPr>
                <w:rFonts w:cstheme="minorEastAsia"/>
                <w:sz w:val="24"/>
              </w:rPr>
            </w:pPr>
          </w:p>
        </w:tc>
      </w:tr>
      <w:tr w14:paraId="413467D1">
        <w:tblPrEx>
          <w:tblCellMar>
            <w:top w:w="0" w:type="dxa"/>
            <w:left w:w="108" w:type="dxa"/>
            <w:bottom w:w="0" w:type="dxa"/>
            <w:right w:w="108" w:type="dxa"/>
          </w:tblCellMar>
        </w:tblPrEx>
        <w:trPr>
          <w:trHeight w:val="280"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53335">
            <w:pPr>
              <w:widowControl/>
              <w:jc w:val="center"/>
              <w:textAlignment w:val="center"/>
              <w:rPr>
                <w:rFonts w:hint="eastAsia" w:eastAsiaTheme="minorEastAsia" w:cstheme="minorEastAsia"/>
                <w:kern w:val="0"/>
                <w:sz w:val="24"/>
                <w:lang w:val="en-US" w:eastAsia="zh-CN" w:bidi="ar"/>
              </w:rPr>
            </w:pPr>
            <w:r>
              <w:rPr>
                <w:rFonts w:hint="eastAsia" w:cstheme="minorEastAsia"/>
                <w:kern w:val="0"/>
                <w:sz w:val="24"/>
                <w:lang w:val="en-US" w:eastAsia="zh-CN" w:bidi="ar"/>
              </w:rPr>
              <w:t>3</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7255">
            <w:pPr>
              <w:keepNext w:val="0"/>
              <w:keepLines w:val="0"/>
              <w:widowControl/>
              <w:suppressLineNumbers w:val="0"/>
              <w:jc w:val="center"/>
              <w:textAlignment w:val="center"/>
              <w:rPr>
                <w:rFonts w:ascii="仿宋" w:hAnsi="仿宋" w:eastAsia="仿宋" w:cs="宋体"/>
                <w:color w:val="000000"/>
                <w:kern w:val="0"/>
                <w:sz w:val="24"/>
                <w:szCs w:val="28"/>
                <w:lang w:val="en-US" w:eastAsia="zh-CN" w:bidi="ar"/>
              </w:rPr>
            </w:pPr>
            <w:r>
              <w:rPr>
                <w:rFonts w:hint="eastAsia" w:ascii="宋体" w:hAnsi="宋体" w:eastAsia="宋体" w:cs="宋体"/>
                <w:i w:val="0"/>
                <w:iCs w:val="0"/>
                <w:color w:val="000000"/>
                <w:kern w:val="0"/>
                <w:sz w:val="22"/>
                <w:szCs w:val="22"/>
                <w:u w:val="none"/>
                <w:lang w:val="en-US" w:eastAsia="zh-CN" w:bidi="ar"/>
              </w:rPr>
              <w:t>方型烟道制作</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E1878">
            <w:pPr>
              <w:keepNext w:val="0"/>
              <w:keepLines w:val="0"/>
              <w:widowControl/>
              <w:suppressLineNumbers w:val="0"/>
              <w:jc w:val="center"/>
              <w:textAlignment w:val="center"/>
              <w:rPr>
                <w:rFonts w:ascii="仿宋" w:hAnsi="仿宋" w:eastAsia="仿宋" w:cs="仿宋"/>
                <w:color w:val="000000"/>
                <w:kern w:val="0"/>
                <w:sz w:val="24"/>
                <w:szCs w:val="28"/>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F903D">
            <w:pPr>
              <w:keepNext w:val="0"/>
              <w:keepLines w:val="0"/>
              <w:widowControl/>
              <w:suppressLineNumbers w:val="0"/>
              <w:jc w:val="center"/>
              <w:textAlignment w:val="center"/>
              <w:rPr>
                <w:rFonts w:ascii="仿宋" w:hAnsi="仿宋" w:eastAsia="仿宋" w:cs="仿宋"/>
                <w:color w:val="000000"/>
                <w:kern w:val="0"/>
                <w:sz w:val="24"/>
                <w:szCs w:val="28"/>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1E82">
            <w:pPr>
              <w:jc w:val="center"/>
              <w:rPr>
                <w:rFonts w:cstheme="minorEastAsia"/>
                <w:kern w:val="0"/>
                <w:sz w:val="24"/>
                <w:lang w:bidi="ar"/>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B4C3C">
            <w:pPr>
              <w:widowControl/>
              <w:jc w:val="center"/>
              <w:textAlignment w:val="center"/>
              <w:rPr>
                <w:rFonts w:cstheme="minorEastAsia"/>
                <w:sz w:val="24"/>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B2622">
            <w:pPr>
              <w:jc w:val="center"/>
              <w:rPr>
                <w:rFonts w:cstheme="minorEastAsia"/>
                <w:sz w:val="24"/>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0B697">
            <w:pPr>
              <w:jc w:val="center"/>
              <w:rPr>
                <w:rFonts w:cstheme="minorEastAsia"/>
                <w:sz w:val="24"/>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75DC">
            <w:pPr>
              <w:jc w:val="center"/>
              <w:rPr>
                <w:rFonts w:cstheme="minorEastAsia"/>
                <w:sz w:val="24"/>
              </w:rPr>
            </w:pPr>
          </w:p>
        </w:tc>
      </w:tr>
      <w:tr w14:paraId="761C7BCB">
        <w:tblPrEx>
          <w:tblCellMar>
            <w:top w:w="0" w:type="dxa"/>
            <w:left w:w="108" w:type="dxa"/>
            <w:bottom w:w="0" w:type="dxa"/>
            <w:right w:w="108" w:type="dxa"/>
          </w:tblCellMar>
        </w:tblPrEx>
        <w:trPr>
          <w:trHeight w:val="280"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58F17">
            <w:pPr>
              <w:widowControl/>
              <w:jc w:val="center"/>
              <w:textAlignment w:val="center"/>
              <w:rPr>
                <w:rFonts w:hint="eastAsia" w:eastAsiaTheme="minorEastAsia" w:cstheme="minorEastAsia"/>
                <w:kern w:val="0"/>
                <w:sz w:val="24"/>
                <w:lang w:val="en-US" w:eastAsia="zh-CN" w:bidi="ar"/>
              </w:rPr>
            </w:pPr>
            <w:r>
              <w:rPr>
                <w:rFonts w:hint="eastAsia" w:cstheme="minorEastAsia"/>
                <w:kern w:val="0"/>
                <w:sz w:val="24"/>
                <w:lang w:val="en-US" w:eastAsia="zh-CN" w:bidi="ar"/>
              </w:rPr>
              <w:t>4</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0CB17">
            <w:pPr>
              <w:keepNext w:val="0"/>
              <w:keepLines w:val="0"/>
              <w:widowControl/>
              <w:suppressLineNumbers w:val="0"/>
              <w:jc w:val="center"/>
              <w:textAlignment w:val="center"/>
              <w:rPr>
                <w:rFonts w:ascii="仿宋" w:hAnsi="仿宋" w:eastAsia="仿宋" w:cs="宋体"/>
                <w:color w:val="000000"/>
                <w:kern w:val="0"/>
                <w:sz w:val="24"/>
                <w:szCs w:val="28"/>
                <w:lang w:val="en-US" w:eastAsia="zh-CN" w:bidi="ar"/>
              </w:rPr>
            </w:pPr>
            <w:r>
              <w:rPr>
                <w:rFonts w:hint="eastAsia" w:ascii="宋体" w:hAnsi="宋体" w:eastAsia="宋体" w:cs="宋体"/>
                <w:i w:val="0"/>
                <w:iCs w:val="0"/>
                <w:color w:val="000000"/>
                <w:kern w:val="0"/>
                <w:sz w:val="22"/>
                <w:szCs w:val="22"/>
                <w:u w:val="none"/>
                <w:lang w:val="en-US" w:eastAsia="zh-CN" w:bidi="ar"/>
              </w:rPr>
              <w:t>烟道法兰制作</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C8A5">
            <w:pPr>
              <w:keepNext w:val="0"/>
              <w:keepLines w:val="0"/>
              <w:widowControl/>
              <w:suppressLineNumbers w:val="0"/>
              <w:jc w:val="center"/>
              <w:textAlignment w:val="center"/>
              <w:rPr>
                <w:rFonts w:ascii="仿宋" w:hAnsi="仿宋" w:eastAsia="仿宋" w:cs="仿宋"/>
                <w:color w:val="000000"/>
                <w:kern w:val="0"/>
                <w:sz w:val="24"/>
                <w:szCs w:val="28"/>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4C812">
            <w:pPr>
              <w:keepNext w:val="0"/>
              <w:keepLines w:val="0"/>
              <w:widowControl/>
              <w:suppressLineNumbers w:val="0"/>
              <w:jc w:val="center"/>
              <w:textAlignment w:val="center"/>
              <w:rPr>
                <w:rFonts w:ascii="仿宋" w:hAnsi="仿宋" w:eastAsia="仿宋" w:cs="仿宋"/>
                <w:color w:val="000000"/>
                <w:kern w:val="0"/>
                <w:sz w:val="24"/>
                <w:szCs w:val="28"/>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B605">
            <w:pPr>
              <w:jc w:val="center"/>
              <w:rPr>
                <w:rFonts w:cstheme="minorEastAsia"/>
                <w:kern w:val="0"/>
                <w:sz w:val="24"/>
                <w:lang w:bidi="ar"/>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F803A">
            <w:pPr>
              <w:widowControl/>
              <w:jc w:val="center"/>
              <w:textAlignment w:val="center"/>
              <w:rPr>
                <w:rFonts w:cstheme="minorEastAsia"/>
                <w:sz w:val="24"/>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1DB09">
            <w:pPr>
              <w:jc w:val="center"/>
              <w:rPr>
                <w:rFonts w:cstheme="minorEastAsia"/>
                <w:sz w:val="24"/>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3781A">
            <w:pPr>
              <w:jc w:val="center"/>
              <w:rPr>
                <w:rFonts w:cstheme="minorEastAsia"/>
                <w:sz w:val="24"/>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87836">
            <w:pPr>
              <w:jc w:val="center"/>
              <w:rPr>
                <w:rFonts w:cstheme="minorEastAsia"/>
                <w:sz w:val="24"/>
              </w:rPr>
            </w:pPr>
          </w:p>
        </w:tc>
      </w:tr>
      <w:tr w14:paraId="1F0B00D3">
        <w:tblPrEx>
          <w:tblCellMar>
            <w:top w:w="0" w:type="dxa"/>
            <w:left w:w="108" w:type="dxa"/>
            <w:bottom w:w="0" w:type="dxa"/>
            <w:right w:w="108" w:type="dxa"/>
          </w:tblCellMar>
        </w:tblPrEx>
        <w:trPr>
          <w:trHeight w:val="280"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4D772">
            <w:pPr>
              <w:widowControl/>
              <w:jc w:val="center"/>
              <w:textAlignment w:val="center"/>
              <w:rPr>
                <w:rFonts w:hint="eastAsia" w:eastAsiaTheme="minorEastAsia" w:cstheme="minorEastAsia"/>
                <w:kern w:val="0"/>
                <w:sz w:val="24"/>
                <w:lang w:val="en-US" w:eastAsia="zh-CN" w:bidi="ar"/>
              </w:rPr>
            </w:pPr>
            <w:r>
              <w:rPr>
                <w:rFonts w:hint="eastAsia" w:cstheme="minorEastAsia"/>
                <w:kern w:val="0"/>
                <w:sz w:val="24"/>
                <w:lang w:val="en-US" w:eastAsia="zh-CN" w:bidi="ar"/>
              </w:rPr>
              <w:t>5</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26374">
            <w:pPr>
              <w:keepNext w:val="0"/>
              <w:keepLines w:val="0"/>
              <w:widowControl/>
              <w:suppressLineNumbers w:val="0"/>
              <w:jc w:val="center"/>
              <w:textAlignment w:val="center"/>
              <w:rPr>
                <w:rFonts w:hint="eastAsia" w:ascii="仿宋" w:hAnsi="仿宋" w:eastAsia="仿宋" w:cs="宋体"/>
                <w:color w:val="000000"/>
                <w:kern w:val="0"/>
                <w:sz w:val="24"/>
                <w:szCs w:val="28"/>
                <w:lang w:val="en-US" w:eastAsia="zh-CN" w:bidi="ar"/>
              </w:rPr>
            </w:pPr>
            <w:r>
              <w:rPr>
                <w:rFonts w:hint="eastAsia" w:ascii="宋体" w:hAnsi="宋体" w:eastAsia="宋体" w:cs="宋体"/>
                <w:i w:val="0"/>
                <w:iCs w:val="0"/>
                <w:color w:val="000000"/>
                <w:kern w:val="0"/>
                <w:sz w:val="22"/>
                <w:szCs w:val="22"/>
                <w:u w:val="none"/>
                <w:lang w:val="en-US" w:eastAsia="zh-CN" w:bidi="ar"/>
              </w:rPr>
              <w:t>烟道法兰制作</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6292">
            <w:pPr>
              <w:keepNext w:val="0"/>
              <w:keepLines w:val="0"/>
              <w:widowControl/>
              <w:suppressLineNumbers w:val="0"/>
              <w:jc w:val="center"/>
              <w:textAlignment w:val="center"/>
              <w:rPr>
                <w:rFonts w:ascii="仿宋" w:hAnsi="仿宋" w:eastAsia="仿宋" w:cs="仿宋"/>
                <w:color w:val="000000"/>
                <w:kern w:val="0"/>
                <w:sz w:val="24"/>
                <w:szCs w:val="28"/>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C8BAD">
            <w:pPr>
              <w:keepNext w:val="0"/>
              <w:keepLines w:val="0"/>
              <w:widowControl/>
              <w:suppressLineNumbers w:val="0"/>
              <w:jc w:val="center"/>
              <w:textAlignment w:val="center"/>
              <w:rPr>
                <w:rFonts w:ascii="仿宋" w:hAnsi="仿宋" w:eastAsia="仿宋" w:cs="仿宋"/>
                <w:color w:val="000000"/>
                <w:kern w:val="0"/>
                <w:sz w:val="24"/>
                <w:szCs w:val="28"/>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03B6">
            <w:pPr>
              <w:jc w:val="center"/>
              <w:rPr>
                <w:rFonts w:cstheme="minorEastAsia"/>
                <w:kern w:val="0"/>
                <w:sz w:val="24"/>
                <w:lang w:bidi="ar"/>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85AFF0">
            <w:pPr>
              <w:widowControl/>
              <w:jc w:val="center"/>
              <w:textAlignment w:val="center"/>
              <w:rPr>
                <w:rFonts w:cstheme="minorEastAsia"/>
                <w:sz w:val="24"/>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C45DF">
            <w:pPr>
              <w:jc w:val="center"/>
              <w:rPr>
                <w:rFonts w:cstheme="minorEastAsia"/>
                <w:sz w:val="24"/>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7D63B">
            <w:pPr>
              <w:jc w:val="center"/>
              <w:rPr>
                <w:rFonts w:cstheme="minorEastAsia"/>
                <w:sz w:val="24"/>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52FA5">
            <w:pPr>
              <w:jc w:val="center"/>
              <w:rPr>
                <w:rFonts w:cstheme="minorEastAsia"/>
                <w:sz w:val="24"/>
              </w:rPr>
            </w:pPr>
          </w:p>
        </w:tc>
      </w:tr>
      <w:tr w14:paraId="15585214">
        <w:tblPrEx>
          <w:tblCellMar>
            <w:top w:w="0" w:type="dxa"/>
            <w:left w:w="108" w:type="dxa"/>
            <w:bottom w:w="0" w:type="dxa"/>
            <w:right w:w="108" w:type="dxa"/>
          </w:tblCellMar>
        </w:tblPrEx>
        <w:trPr>
          <w:trHeight w:val="280"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89AE6">
            <w:pPr>
              <w:widowControl/>
              <w:jc w:val="center"/>
              <w:textAlignment w:val="center"/>
              <w:rPr>
                <w:rFonts w:hint="eastAsia" w:eastAsiaTheme="minorEastAsia" w:cstheme="minorEastAsia"/>
                <w:kern w:val="0"/>
                <w:sz w:val="24"/>
                <w:lang w:val="en-US" w:eastAsia="zh-CN" w:bidi="ar"/>
              </w:rPr>
            </w:pPr>
            <w:r>
              <w:rPr>
                <w:rFonts w:hint="eastAsia" w:cstheme="minorEastAsia"/>
                <w:kern w:val="0"/>
                <w:sz w:val="24"/>
                <w:lang w:val="en-US" w:eastAsia="zh-CN" w:bidi="ar"/>
              </w:rPr>
              <w:t>6</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0E51">
            <w:pPr>
              <w:keepNext w:val="0"/>
              <w:keepLines w:val="0"/>
              <w:widowControl/>
              <w:suppressLineNumbers w:val="0"/>
              <w:jc w:val="center"/>
              <w:textAlignment w:val="center"/>
              <w:rPr>
                <w:rFonts w:hint="eastAsia" w:ascii="仿宋" w:hAnsi="仿宋" w:eastAsia="仿宋" w:cs="宋体"/>
                <w:color w:val="000000"/>
                <w:kern w:val="0"/>
                <w:sz w:val="24"/>
                <w:szCs w:val="28"/>
                <w:lang w:val="en-US" w:eastAsia="zh-CN" w:bidi="ar"/>
              </w:rPr>
            </w:pPr>
            <w:r>
              <w:rPr>
                <w:rFonts w:hint="eastAsia" w:ascii="宋体" w:hAnsi="宋体" w:eastAsia="宋体" w:cs="宋体"/>
                <w:i w:val="0"/>
                <w:iCs w:val="0"/>
                <w:color w:val="000000"/>
                <w:kern w:val="0"/>
                <w:sz w:val="22"/>
                <w:szCs w:val="22"/>
                <w:u w:val="none"/>
                <w:lang w:val="en-US" w:eastAsia="zh-CN" w:bidi="ar"/>
              </w:rPr>
              <w:t>烟道内防腐</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4F85">
            <w:pPr>
              <w:keepNext w:val="0"/>
              <w:keepLines w:val="0"/>
              <w:widowControl/>
              <w:suppressLineNumbers w:val="0"/>
              <w:jc w:val="center"/>
              <w:textAlignment w:val="center"/>
              <w:rPr>
                <w:rFonts w:ascii="仿宋" w:hAnsi="仿宋" w:eastAsia="仿宋" w:cs="仿宋"/>
                <w:color w:val="000000"/>
                <w:kern w:val="0"/>
                <w:sz w:val="24"/>
                <w:szCs w:val="28"/>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27C4A">
            <w:pPr>
              <w:keepNext w:val="0"/>
              <w:keepLines w:val="0"/>
              <w:widowControl/>
              <w:suppressLineNumbers w:val="0"/>
              <w:jc w:val="center"/>
              <w:textAlignment w:val="center"/>
              <w:rPr>
                <w:rFonts w:ascii="仿宋" w:hAnsi="仿宋" w:eastAsia="仿宋" w:cs="仿宋"/>
                <w:color w:val="000000"/>
                <w:kern w:val="0"/>
                <w:sz w:val="24"/>
                <w:szCs w:val="28"/>
                <w:lang w:val="en-US" w:eastAsia="zh-CN" w:bidi="ar"/>
              </w:rPr>
            </w:pPr>
            <w:r>
              <w:rPr>
                <w:rFonts w:hint="eastAsia" w:ascii="宋体" w:hAnsi="宋体" w:eastAsia="宋体" w:cs="宋体"/>
                <w:i w:val="0"/>
                <w:iCs w:val="0"/>
                <w:color w:val="000000"/>
                <w:kern w:val="0"/>
                <w:sz w:val="22"/>
                <w:szCs w:val="22"/>
                <w:u w:val="none"/>
                <w:lang w:val="en-US" w:eastAsia="zh-CN" w:bidi="ar"/>
              </w:rPr>
              <w:t>370</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7C5E8">
            <w:pPr>
              <w:jc w:val="center"/>
              <w:rPr>
                <w:rFonts w:cstheme="minorEastAsia"/>
                <w:kern w:val="0"/>
                <w:sz w:val="24"/>
                <w:lang w:bidi="ar"/>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1A9CD">
            <w:pPr>
              <w:widowControl/>
              <w:jc w:val="center"/>
              <w:textAlignment w:val="center"/>
              <w:rPr>
                <w:rFonts w:cstheme="minorEastAsia"/>
                <w:sz w:val="24"/>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55B36">
            <w:pPr>
              <w:jc w:val="center"/>
              <w:rPr>
                <w:rFonts w:cstheme="minorEastAsia"/>
                <w:sz w:val="24"/>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1E15E">
            <w:pPr>
              <w:jc w:val="center"/>
              <w:rPr>
                <w:rFonts w:cstheme="minorEastAsia"/>
                <w:sz w:val="24"/>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FEC91">
            <w:pPr>
              <w:jc w:val="center"/>
              <w:rPr>
                <w:rFonts w:cstheme="minorEastAsia"/>
                <w:sz w:val="24"/>
              </w:rPr>
            </w:pPr>
          </w:p>
        </w:tc>
      </w:tr>
      <w:tr w14:paraId="0F606DA8">
        <w:tblPrEx>
          <w:tblCellMar>
            <w:top w:w="0" w:type="dxa"/>
            <w:left w:w="108" w:type="dxa"/>
            <w:bottom w:w="0" w:type="dxa"/>
            <w:right w:w="108" w:type="dxa"/>
          </w:tblCellMar>
        </w:tblPrEx>
        <w:trPr>
          <w:trHeight w:val="280"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7B9F5">
            <w:pPr>
              <w:widowControl/>
              <w:jc w:val="center"/>
              <w:textAlignment w:val="center"/>
              <w:rPr>
                <w:rFonts w:hint="eastAsia" w:eastAsiaTheme="minorEastAsia" w:cstheme="minorEastAsia"/>
                <w:kern w:val="0"/>
                <w:sz w:val="24"/>
                <w:lang w:val="en-US" w:eastAsia="zh-CN" w:bidi="ar"/>
              </w:rPr>
            </w:pPr>
            <w:r>
              <w:rPr>
                <w:rFonts w:hint="eastAsia" w:cstheme="minorEastAsia"/>
                <w:kern w:val="0"/>
                <w:sz w:val="24"/>
                <w:lang w:val="en-US" w:eastAsia="zh-CN" w:bidi="ar"/>
              </w:rPr>
              <w:t>7</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51230">
            <w:pPr>
              <w:keepNext w:val="0"/>
              <w:keepLines w:val="0"/>
              <w:widowControl/>
              <w:suppressLineNumbers w:val="0"/>
              <w:jc w:val="center"/>
              <w:textAlignment w:val="center"/>
              <w:rPr>
                <w:rFonts w:hint="eastAsia" w:ascii="仿宋" w:hAnsi="仿宋" w:eastAsia="仿宋" w:cs="宋体"/>
                <w:color w:val="000000"/>
                <w:kern w:val="0"/>
                <w:sz w:val="24"/>
                <w:szCs w:val="28"/>
                <w:lang w:val="en-US" w:eastAsia="zh-CN" w:bidi="ar"/>
              </w:rPr>
            </w:pPr>
            <w:r>
              <w:rPr>
                <w:rFonts w:hint="eastAsia" w:ascii="宋体" w:hAnsi="宋体" w:eastAsia="宋体" w:cs="宋体"/>
                <w:i w:val="0"/>
                <w:iCs w:val="0"/>
                <w:color w:val="000000"/>
                <w:kern w:val="0"/>
                <w:sz w:val="22"/>
                <w:szCs w:val="22"/>
                <w:u w:val="none"/>
                <w:lang w:val="en-US" w:eastAsia="zh-CN" w:bidi="ar"/>
              </w:rPr>
              <w:t>烟道外刷防锈漆（包括脱硫塔）</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D6B9A">
            <w:pPr>
              <w:keepNext w:val="0"/>
              <w:keepLines w:val="0"/>
              <w:widowControl/>
              <w:suppressLineNumbers w:val="0"/>
              <w:jc w:val="center"/>
              <w:textAlignment w:val="center"/>
              <w:rPr>
                <w:rFonts w:ascii="仿宋" w:hAnsi="仿宋" w:eastAsia="仿宋" w:cs="仿宋"/>
                <w:color w:val="000000"/>
                <w:kern w:val="0"/>
                <w:sz w:val="24"/>
                <w:szCs w:val="28"/>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81E0B">
            <w:pPr>
              <w:keepNext w:val="0"/>
              <w:keepLines w:val="0"/>
              <w:widowControl/>
              <w:suppressLineNumbers w:val="0"/>
              <w:jc w:val="center"/>
              <w:textAlignment w:val="center"/>
              <w:rPr>
                <w:rFonts w:ascii="仿宋" w:hAnsi="仿宋" w:eastAsia="仿宋" w:cs="仿宋"/>
                <w:color w:val="000000"/>
                <w:kern w:val="0"/>
                <w:sz w:val="24"/>
                <w:szCs w:val="28"/>
                <w:lang w:val="en-US" w:eastAsia="zh-CN" w:bidi="ar"/>
              </w:rPr>
            </w:pPr>
            <w:r>
              <w:rPr>
                <w:rFonts w:hint="eastAsia" w:ascii="宋体" w:hAnsi="宋体" w:eastAsia="宋体" w:cs="宋体"/>
                <w:i w:val="0"/>
                <w:iCs w:val="0"/>
                <w:color w:val="000000"/>
                <w:kern w:val="0"/>
                <w:sz w:val="22"/>
                <w:szCs w:val="22"/>
                <w:u w:val="none"/>
                <w:lang w:val="en-US" w:eastAsia="zh-CN" w:bidi="ar"/>
              </w:rPr>
              <w:t>370</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AC92">
            <w:pPr>
              <w:jc w:val="center"/>
              <w:rPr>
                <w:rFonts w:cstheme="minorEastAsia"/>
                <w:kern w:val="0"/>
                <w:sz w:val="24"/>
                <w:lang w:bidi="ar"/>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B7D9A">
            <w:pPr>
              <w:widowControl/>
              <w:jc w:val="center"/>
              <w:textAlignment w:val="center"/>
              <w:rPr>
                <w:rFonts w:cstheme="minorEastAsia"/>
                <w:sz w:val="24"/>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B93A3">
            <w:pPr>
              <w:jc w:val="center"/>
              <w:rPr>
                <w:rFonts w:cstheme="minorEastAsia"/>
                <w:sz w:val="24"/>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5A135">
            <w:pPr>
              <w:jc w:val="center"/>
              <w:rPr>
                <w:rFonts w:cstheme="minorEastAsia"/>
                <w:sz w:val="24"/>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DD929">
            <w:pPr>
              <w:jc w:val="center"/>
              <w:rPr>
                <w:rFonts w:cstheme="minorEastAsia"/>
                <w:sz w:val="24"/>
              </w:rPr>
            </w:pPr>
          </w:p>
        </w:tc>
      </w:tr>
      <w:tr w14:paraId="4E82148D">
        <w:tblPrEx>
          <w:tblCellMar>
            <w:top w:w="0" w:type="dxa"/>
            <w:left w:w="108" w:type="dxa"/>
            <w:bottom w:w="0" w:type="dxa"/>
            <w:right w:w="108" w:type="dxa"/>
          </w:tblCellMar>
        </w:tblPrEx>
        <w:trPr>
          <w:trHeight w:val="280"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D7697">
            <w:pPr>
              <w:widowControl/>
              <w:jc w:val="center"/>
              <w:textAlignment w:val="center"/>
              <w:rPr>
                <w:rFonts w:hint="eastAsia" w:eastAsiaTheme="minorEastAsia" w:cstheme="minorEastAsia"/>
                <w:kern w:val="0"/>
                <w:sz w:val="24"/>
                <w:lang w:val="en-US" w:eastAsia="zh-CN" w:bidi="ar"/>
              </w:rPr>
            </w:pPr>
            <w:r>
              <w:rPr>
                <w:rFonts w:hint="eastAsia" w:cstheme="minorEastAsia"/>
                <w:kern w:val="0"/>
                <w:sz w:val="24"/>
                <w:lang w:val="en-US" w:eastAsia="zh-CN" w:bidi="ar"/>
              </w:rPr>
              <w:t>8</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1FA7">
            <w:pPr>
              <w:keepNext w:val="0"/>
              <w:keepLines w:val="0"/>
              <w:widowControl/>
              <w:suppressLineNumbers w:val="0"/>
              <w:jc w:val="center"/>
              <w:textAlignment w:val="center"/>
              <w:rPr>
                <w:rFonts w:hint="eastAsia" w:ascii="仿宋" w:hAnsi="仿宋" w:eastAsia="仿宋" w:cs="宋体"/>
                <w:color w:val="000000"/>
                <w:kern w:val="0"/>
                <w:sz w:val="24"/>
                <w:szCs w:val="28"/>
                <w:lang w:val="en-US" w:eastAsia="zh-CN" w:bidi="ar"/>
              </w:rPr>
            </w:pPr>
            <w:r>
              <w:rPr>
                <w:rFonts w:hint="eastAsia" w:ascii="宋体" w:hAnsi="宋体" w:eastAsia="宋体" w:cs="宋体"/>
                <w:i w:val="0"/>
                <w:iCs w:val="0"/>
                <w:color w:val="000000"/>
                <w:kern w:val="0"/>
                <w:sz w:val="22"/>
                <w:szCs w:val="22"/>
                <w:u w:val="none"/>
                <w:lang w:val="en-US" w:eastAsia="zh-CN" w:bidi="ar"/>
              </w:rPr>
              <w:t>运输</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64B3">
            <w:pPr>
              <w:keepNext w:val="0"/>
              <w:keepLines w:val="0"/>
              <w:widowControl/>
              <w:suppressLineNumbers w:val="0"/>
              <w:jc w:val="center"/>
              <w:textAlignment w:val="center"/>
              <w:rPr>
                <w:rFonts w:ascii="仿宋" w:hAnsi="仿宋" w:eastAsia="仿宋" w:cs="仿宋"/>
                <w:color w:val="000000"/>
                <w:kern w:val="0"/>
                <w:sz w:val="24"/>
                <w:szCs w:val="28"/>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FFF41">
            <w:pPr>
              <w:keepNext w:val="0"/>
              <w:keepLines w:val="0"/>
              <w:widowControl/>
              <w:suppressLineNumbers w:val="0"/>
              <w:jc w:val="center"/>
              <w:textAlignment w:val="center"/>
              <w:rPr>
                <w:rFonts w:ascii="仿宋" w:hAnsi="仿宋" w:eastAsia="仿宋" w:cs="仿宋"/>
                <w:color w:val="000000"/>
                <w:kern w:val="0"/>
                <w:sz w:val="24"/>
                <w:szCs w:val="28"/>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32FAA">
            <w:pPr>
              <w:jc w:val="center"/>
              <w:rPr>
                <w:rFonts w:cstheme="minorEastAsia"/>
                <w:kern w:val="0"/>
                <w:sz w:val="24"/>
                <w:lang w:bidi="ar"/>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BD8CF9">
            <w:pPr>
              <w:widowControl/>
              <w:jc w:val="center"/>
              <w:textAlignment w:val="center"/>
              <w:rPr>
                <w:rFonts w:cstheme="minorEastAsia"/>
                <w:sz w:val="24"/>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7897B">
            <w:pPr>
              <w:jc w:val="center"/>
              <w:rPr>
                <w:rFonts w:cstheme="minorEastAsia"/>
                <w:sz w:val="24"/>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CAA80">
            <w:pPr>
              <w:jc w:val="center"/>
              <w:rPr>
                <w:rFonts w:cstheme="minorEastAsia"/>
                <w:sz w:val="24"/>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547FB">
            <w:pPr>
              <w:jc w:val="center"/>
              <w:rPr>
                <w:rFonts w:cstheme="minorEastAsia"/>
                <w:sz w:val="24"/>
              </w:rPr>
            </w:pPr>
          </w:p>
        </w:tc>
      </w:tr>
      <w:tr w14:paraId="4C3F7C6C">
        <w:tblPrEx>
          <w:tblCellMar>
            <w:top w:w="0" w:type="dxa"/>
            <w:left w:w="108" w:type="dxa"/>
            <w:bottom w:w="0" w:type="dxa"/>
            <w:right w:w="108" w:type="dxa"/>
          </w:tblCellMar>
        </w:tblPrEx>
        <w:trPr>
          <w:trHeight w:val="280"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7E0B7">
            <w:pPr>
              <w:widowControl/>
              <w:jc w:val="center"/>
              <w:textAlignment w:val="center"/>
              <w:rPr>
                <w:rFonts w:hint="eastAsia" w:eastAsiaTheme="minorEastAsia" w:cstheme="minorEastAsia"/>
                <w:kern w:val="0"/>
                <w:sz w:val="24"/>
                <w:lang w:val="en-US" w:eastAsia="zh-CN" w:bidi="ar"/>
              </w:rPr>
            </w:pPr>
            <w:r>
              <w:rPr>
                <w:rFonts w:hint="eastAsia" w:cstheme="minorEastAsia"/>
                <w:kern w:val="0"/>
                <w:sz w:val="24"/>
                <w:lang w:val="en-US" w:eastAsia="zh-CN" w:bidi="ar"/>
              </w:rPr>
              <w:t>9</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429E8">
            <w:pPr>
              <w:keepNext w:val="0"/>
              <w:keepLines w:val="0"/>
              <w:widowControl/>
              <w:suppressLineNumbers w:val="0"/>
              <w:jc w:val="center"/>
              <w:textAlignment w:val="center"/>
              <w:rPr>
                <w:rFonts w:hint="default" w:ascii="仿宋" w:hAnsi="仿宋" w:eastAsia="仿宋" w:cs="宋体"/>
                <w:color w:val="000000"/>
                <w:kern w:val="0"/>
                <w:sz w:val="24"/>
                <w:szCs w:val="28"/>
                <w:lang w:val="en-US" w:eastAsia="zh-CN" w:bidi="ar"/>
              </w:rPr>
            </w:pPr>
            <w:r>
              <w:rPr>
                <w:rFonts w:hint="eastAsia" w:ascii="宋体" w:hAnsi="宋体" w:eastAsia="宋体" w:cs="宋体"/>
                <w:i w:val="0"/>
                <w:iCs w:val="0"/>
                <w:color w:val="000000"/>
                <w:kern w:val="0"/>
                <w:sz w:val="22"/>
                <w:szCs w:val="22"/>
                <w:u w:val="none"/>
                <w:lang w:val="en-US" w:eastAsia="zh-CN" w:bidi="ar"/>
              </w:rPr>
              <w:t>吊车、登高车</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B604">
            <w:pPr>
              <w:keepNext w:val="0"/>
              <w:keepLines w:val="0"/>
              <w:widowControl/>
              <w:suppressLineNumbers w:val="0"/>
              <w:jc w:val="center"/>
              <w:textAlignment w:val="center"/>
              <w:rPr>
                <w:rFonts w:ascii="仿宋" w:hAnsi="仿宋" w:eastAsia="仿宋" w:cs="仿宋"/>
                <w:color w:val="000000"/>
                <w:kern w:val="0"/>
                <w:sz w:val="24"/>
                <w:szCs w:val="28"/>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1E711">
            <w:pPr>
              <w:keepNext w:val="0"/>
              <w:keepLines w:val="0"/>
              <w:widowControl/>
              <w:suppressLineNumbers w:val="0"/>
              <w:jc w:val="center"/>
              <w:textAlignment w:val="center"/>
              <w:rPr>
                <w:rFonts w:ascii="仿宋" w:hAnsi="仿宋" w:eastAsia="仿宋" w:cs="仿宋"/>
                <w:color w:val="000000"/>
                <w:kern w:val="0"/>
                <w:sz w:val="24"/>
                <w:szCs w:val="28"/>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8034">
            <w:pPr>
              <w:jc w:val="center"/>
              <w:rPr>
                <w:rFonts w:cstheme="minorEastAsia"/>
                <w:kern w:val="0"/>
                <w:sz w:val="24"/>
                <w:lang w:bidi="ar"/>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B1A853">
            <w:pPr>
              <w:widowControl/>
              <w:jc w:val="center"/>
              <w:textAlignment w:val="center"/>
              <w:rPr>
                <w:rFonts w:cstheme="minorEastAsia"/>
                <w:sz w:val="24"/>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44D29">
            <w:pPr>
              <w:jc w:val="center"/>
              <w:rPr>
                <w:rFonts w:cstheme="minorEastAsia"/>
                <w:sz w:val="24"/>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AAD6F">
            <w:pPr>
              <w:jc w:val="center"/>
              <w:rPr>
                <w:rFonts w:cstheme="minorEastAsia"/>
                <w:sz w:val="24"/>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C1D25">
            <w:pPr>
              <w:jc w:val="center"/>
              <w:rPr>
                <w:rFonts w:cstheme="minorEastAsia"/>
                <w:sz w:val="24"/>
              </w:rPr>
            </w:pPr>
          </w:p>
        </w:tc>
      </w:tr>
      <w:tr w14:paraId="4A8AD0D6">
        <w:tblPrEx>
          <w:tblCellMar>
            <w:top w:w="0" w:type="dxa"/>
            <w:left w:w="108" w:type="dxa"/>
            <w:bottom w:w="0" w:type="dxa"/>
            <w:right w:w="108" w:type="dxa"/>
          </w:tblCellMar>
        </w:tblPrEx>
        <w:trPr>
          <w:trHeight w:val="280"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FA90E">
            <w:pPr>
              <w:widowControl/>
              <w:jc w:val="center"/>
              <w:textAlignment w:val="center"/>
              <w:rPr>
                <w:rFonts w:hint="default" w:eastAsiaTheme="minorEastAsia" w:cstheme="minorEastAsia"/>
                <w:kern w:val="0"/>
                <w:sz w:val="24"/>
                <w:lang w:val="en-US" w:eastAsia="zh-CN" w:bidi="ar"/>
              </w:rPr>
            </w:pPr>
            <w:r>
              <w:rPr>
                <w:rFonts w:hint="eastAsia" w:cstheme="minorEastAsia"/>
                <w:kern w:val="0"/>
                <w:sz w:val="24"/>
                <w:lang w:val="en-US" w:eastAsia="zh-CN" w:bidi="ar"/>
              </w:rPr>
              <w:t>10</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D3C79">
            <w:pPr>
              <w:keepNext w:val="0"/>
              <w:keepLines w:val="0"/>
              <w:widowControl/>
              <w:suppressLineNumbers w:val="0"/>
              <w:jc w:val="center"/>
              <w:textAlignment w:val="center"/>
              <w:rPr>
                <w:rFonts w:hint="eastAsia" w:ascii="仿宋" w:hAnsi="仿宋" w:eastAsia="仿宋" w:cs="宋体"/>
                <w:color w:val="000000"/>
                <w:kern w:val="0"/>
                <w:sz w:val="24"/>
                <w:szCs w:val="28"/>
                <w:lang w:val="en-US" w:eastAsia="zh-CN" w:bidi="ar"/>
              </w:rPr>
            </w:pPr>
            <w:r>
              <w:rPr>
                <w:rFonts w:hint="eastAsia" w:ascii="宋体" w:hAnsi="宋体" w:eastAsia="宋体" w:cs="宋体"/>
                <w:i w:val="0"/>
                <w:iCs w:val="0"/>
                <w:color w:val="000000"/>
                <w:kern w:val="0"/>
                <w:sz w:val="22"/>
                <w:szCs w:val="22"/>
                <w:u w:val="none"/>
                <w:lang w:val="en-US" w:eastAsia="zh-CN" w:bidi="ar"/>
              </w:rPr>
              <w:t>辅材</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5ACD1">
            <w:pPr>
              <w:keepNext w:val="0"/>
              <w:keepLines w:val="0"/>
              <w:widowControl/>
              <w:suppressLineNumbers w:val="0"/>
              <w:jc w:val="center"/>
              <w:textAlignment w:val="center"/>
              <w:rPr>
                <w:rFonts w:ascii="仿宋" w:hAnsi="仿宋" w:eastAsia="仿宋" w:cs="仿宋"/>
                <w:color w:val="000000"/>
                <w:kern w:val="0"/>
                <w:sz w:val="24"/>
                <w:szCs w:val="28"/>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C1FA0">
            <w:pPr>
              <w:keepNext w:val="0"/>
              <w:keepLines w:val="0"/>
              <w:widowControl/>
              <w:suppressLineNumbers w:val="0"/>
              <w:jc w:val="center"/>
              <w:textAlignment w:val="center"/>
              <w:rPr>
                <w:rFonts w:ascii="仿宋" w:hAnsi="仿宋" w:eastAsia="仿宋" w:cs="仿宋"/>
                <w:color w:val="000000"/>
                <w:kern w:val="0"/>
                <w:sz w:val="24"/>
                <w:szCs w:val="28"/>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FF2E">
            <w:pPr>
              <w:jc w:val="center"/>
              <w:rPr>
                <w:rFonts w:cstheme="minorEastAsia"/>
                <w:kern w:val="0"/>
                <w:sz w:val="24"/>
                <w:lang w:bidi="ar"/>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EFD2E0">
            <w:pPr>
              <w:widowControl/>
              <w:jc w:val="center"/>
              <w:textAlignment w:val="center"/>
              <w:rPr>
                <w:rFonts w:cstheme="minorEastAsia"/>
                <w:sz w:val="24"/>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CFA14">
            <w:pPr>
              <w:jc w:val="center"/>
              <w:rPr>
                <w:rFonts w:cstheme="minorEastAsia"/>
                <w:sz w:val="24"/>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678E9">
            <w:pPr>
              <w:jc w:val="center"/>
              <w:rPr>
                <w:rFonts w:cstheme="minorEastAsia"/>
                <w:sz w:val="24"/>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5F7E0">
            <w:pPr>
              <w:jc w:val="center"/>
              <w:rPr>
                <w:rFonts w:cstheme="minorEastAsia"/>
                <w:sz w:val="24"/>
              </w:rPr>
            </w:pPr>
          </w:p>
        </w:tc>
      </w:tr>
      <w:tr w14:paraId="6CB012BF">
        <w:tblPrEx>
          <w:tblCellMar>
            <w:top w:w="0" w:type="dxa"/>
            <w:left w:w="108" w:type="dxa"/>
            <w:bottom w:w="0" w:type="dxa"/>
            <w:right w:w="108" w:type="dxa"/>
          </w:tblCellMar>
        </w:tblPrEx>
        <w:trPr>
          <w:trHeight w:val="280"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2D5DB">
            <w:pPr>
              <w:widowControl/>
              <w:jc w:val="center"/>
              <w:textAlignment w:val="center"/>
              <w:rPr>
                <w:rFonts w:hint="default" w:eastAsiaTheme="minorEastAsia" w:cstheme="minorEastAsia"/>
                <w:kern w:val="0"/>
                <w:sz w:val="24"/>
                <w:lang w:val="en-US" w:eastAsia="zh-CN" w:bidi="ar"/>
              </w:rPr>
            </w:pPr>
            <w:r>
              <w:rPr>
                <w:rFonts w:hint="eastAsia" w:cstheme="minorEastAsia"/>
                <w:kern w:val="0"/>
                <w:sz w:val="24"/>
                <w:lang w:val="en-US" w:eastAsia="zh-CN" w:bidi="ar"/>
              </w:rPr>
              <w:t>11</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A460C">
            <w:pPr>
              <w:keepNext w:val="0"/>
              <w:keepLines w:val="0"/>
              <w:widowControl/>
              <w:suppressLineNumbers w:val="0"/>
              <w:jc w:val="center"/>
              <w:textAlignment w:val="center"/>
              <w:rPr>
                <w:rFonts w:hint="eastAsia" w:ascii="仿宋" w:hAnsi="仿宋" w:eastAsia="仿宋" w:cs="宋体"/>
                <w:color w:val="000000"/>
                <w:kern w:val="0"/>
                <w:sz w:val="24"/>
                <w:szCs w:val="28"/>
                <w:lang w:val="en-US" w:eastAsia="zh-CN" w:bidi="ar"/>
              </w:rPr>
            </w:pPr>
            <w:r>
              <w:rPr>
                <w:rFonts w:hint="eastAsia" w:ascii="宋体" w:hAnsi="宋体" w:eastAsia="宋体" w:cs="宋体"/>
                <w:i w:val="0"/>
                <w:iCs w:val="0"/>
                <w:color w:val="000000"/>
                <w:kern w:val="0"/>
                <w:sz w:val="22"/>
                <w:szCs w:val="22"/>
                <w:u w:val="none"/>
                <w:lang w:val="en-US" w:eastAsia="zh-CN" w:bidi="ar"/>
              </w:rPr>
              <w:t>烟道拆除人工</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9714">
            <w:pPr>
              <w:keepNext w:val="0"/>
              <w:keepLines w:val="0"/>
              <w:widowControl/>
              <w:suppressLineNumbers w:val="0"/>
              <w:jc w:val="center"/>
              <w:textAlignment w:val="center"/>
              <w:rPr>
                <w:rFonts w:ascii="仿宋" w:hAnsi="仿宋" w:eastAsia="仿宋" w:cs="仿宋"/>
                <w:color w:val="000000"/>
                <w:kern w:val="0"/>
                <w:sz w:val="24"/>
                <w:szCs w:val="28"/>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A4A65">
            <w:pPr>
              <w:keepNext w:val="0"/>
              <w:keepLines w:val="0"/>
              <w:widowControl/>
              <w:suppressLineNumbers w:val="0"/>
              <w:jc w:val="center"/>
              <w:textAlignment w:val="center"/>
              <w:rPr>
                <w:rFonts w:ascii="仿宋" w:hAnsi="仿宋" w:eastAsia="仿宋" w:cs="仿宋"/>
                <w:color w:val="000000"/>
                <w:kern w:val="0"/>
                <w:sz w:val="24"/>
                <w:szCs w:val="28"/>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E41B">
            <w:pPr>
              <w:jc w:val="center"/>
              <w:rPr>
                <w:rFonts w:cstheme="minorEastAsia"/>
                <w:kern w:val="0"/>
                <w:sz w:val="24"/>
                <w:lang w:bidi="ar"/>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65C5D">
            <w:pPr>
              <w:widowControl/>
              <w:jc w:val="center"/>
              <w:textAlignment w:val="center"/>
              <w:rPr>
                <w:rFonts w:cstheme="minorEastAsia"/>
                <w:sz w:val="24"/>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5AAC1">
            <w:pPr>
              <w:jc w:val="center"/>
              <w:rPr>
                <w:rFonts w:cstheme="minorEastAsia"/>
                <w:sz w:val="24"/>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C8041">
            <w:pPr>
              <w:jc w:val="center"/>
              <w:rPr>
                <w:rFonts w:cstheme="minorEastAsia"/>
                <w:sz w:val="24"/>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BA266">
            <w:pPr>
              <w:jc w:val="center"/>
              <w:rPr>
                <w:rFonts w:cstheme="minorEastAsia"/>
                <w:sz w:val="24"/>
              </w:rPr>
            </w:pPr>
          </w:p>
        </w:tc>
      </w:tr>
      <w:tr w14:paraId="6ABC7E8A">
        <w:tblPrEx>
          <w:tblCellMar>
            <w:top w:w="0" w:type="dxa"/>
            <w:left w:w="108" w:type="dxa"/>
            <w:bottom w:w="0" w:type="dxa"/>
            <w:right w:w="108" w:type="dxa"/>
          </w:tblCellMar>
        </w:tblPrEx>
        <w:trPr>
          <w:trHeight w:val="280"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35692">
            <w:pPr>
              <w:widowControl/>
              <w:jc w:val="center"/>
              <w:textAlignment w:val="center"/>
              <w:rPr>
                <w:rFonts w:hint="default" w:eastAsiaTheme="minorEastAsia" w:cstheme="minorEastAsia"/>
                <w:kern w:val="0"/>
                <w:sz w:val="24"/>
                <w:lang w:val="en-US" w:eastAsia="zh-CN" w:bidi="ar"/>
              </w:rPr>
            </w:pPr>
            <w:r>
              <w:rPr>
                <w:rFonts w:hint="eastAsia" w:cstheme="minorEastAsia"/>
                <w:kern w:val="0"/>
                <w:sz w:val="24"/>
                <w:lang w:val="en-US" w:eastAsia="zh-CN" w:bidi="ar"/>
              </w:rPr>
              <w:t>12</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7B8F">
            <w:pPr>
              <w:keepNext w:val="0"/>
              <w:keepLines w:val="0"/>
              <w:widowControl/>
              <w:suppressLineNumbers w:val="0"/>
              <w:jc w:val="center"/>
              <w:textAlignment w:val="center"/>
              <w:rPr>
                <w:rFonts w:hint="default" w:ascii="仿宋" w:hAnsi="仿宋" w:eastAsia="仿宋" w:cs="宋体"/>
                <w:color w:val="000000"/>
                <w:kern w:val="0"/>
                <w:sz w:val="24"/>
                <w:szCs w:val="28"/>
                <w:lang w:val="en-US" w:eastAsia="zh-CN" w:bidi="ar"/>
              </w:rPr>
            </w:pPr>
            <w:r>
              <w:rPr>
                <w:rFonts w:hint="eastAsia" w:ascii="仿宋" w:hAnsi="仿宋" w:eastAsia="仿宋" w:cs="宋体"/>
                <w:color w:val="000000"/>
                <w:kern w:val="0"/>
                <w:sz w:val="24"/>
                <w:lang w:val="en-US" w:eastAsia="zh-CN" w:bidi="ar"/>
              </w:rPr>
              <w:t>安装人工费用</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8DF27">
            <w:pPr>
              <w:widowControl/>
              <w:spacing w:line="300" w:lineRule="exact"/>
              <w:jc w:val="center"/>
              <w:textAlignment w:val="center"/>
              <w:rPr>
                <w:rFonts w:hint="default" w:ascii="仿宋" w:hAnsi="仿宋" w:eastAsia="仿宋" w:cs="仿宋"/>
                <w:color w:val="000000"/>
                <w:kern w:val="0"/>
                <w:sz w:val="24"/>
                <w:szCs w:val="28"/>
                <w:lang w:val="en-US" w:eastAsia="zh-CN" w:bidi="ar"/>
              </w:rPr>
            </w:pPr>
            <w:r>
              <w:rPr>
                <w:rFonts w:hint="eastAsia" w:ascii="仿宋" w:hAnsi="仿宋" w:eastAsia="仿宋" w:cs="仿宋"/>
                <w:color w:val="000000"/>
                <w:kern w:val="0"/>
                <w:sz w:val="24"/>
                <w:lang w:val="en-US" w:eastAsia="zh-CN" w:bidi="ar"/>
              </w:rPr>
              <w:t>项</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E41BE">
            <w:pPr>
              <w:widowControl/>
              <w:spacing w:line="300" w:lineRule="exact"/>
              <w:jc w:val="center"/>
              <w:textAlignment w:val="center"/>
              <w:rPr>
                <w:rFonts w:hint="eastAsia" w:ascii="仿宋" w:hAnsi="仿宋" w:eastAsia="仿宋" w:cs="仿宋"/>
                <w:color w:val="000000"/>
                <w:kern w:val="0"/>
                <w:sz w:val="24"/>
                <w:szCs w:val="28"/>
                <w:lang w:val="en-US" w:eastAsia="zh-CN" w:bidi="ar"/>
              </w:rPr>
            </w:pPr>
            <w:r>
              <w:rPr>
                <w:rFonts w:hint="eastAsia" w:ascii="仿宋" w:hAnsi="仿宋" w:eastAsia="仿宋" w:cs="仿宋"/>
                <w:color w:val="000000"/>
                <w:kern w:val="0"/>
                <w:sz w:val="24"/>
                <w:lang w:val="en-US" w:eastAsia="zh-CN" w:bidi="ar"/>
              </w:rPr>
              <w:t>1</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9C6B5">
            <w:pPr>
              <w:jc w:val="center"/>
              <w:rPr>
                <w:rFonts w:cstheme="minorEastAsia"/>
                <w:kern w:val="0"/>
                <w:sz w:val="24"/>
                <w:lang w:bidi="ar"/>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BB661">
            <w:pPr>
              <w:widowControl/>
              <w:jc w:val="center"/>
              <w:textAlignment w:val="center"/>
              <w:rPr>
                <w:rFonts w:cstheme="minorEastAsia"/>
                <w:sz w:val="24"/>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ECB8D">
            <w:pPr>
              <w:jc w:val="center"/>
              <w:rPr>
                <w:rFonts w:cstheme="minorEastAsia"/>
                <w:sz w:val="24"/>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FDCC0">
            <w:pPr>
              <w:jc w:val="center"/>
              <w:rPr>
                <w:rFonts w:cstheme="minorEastAsia"/>
                <w:sz w:val="24"/>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C77F6">
            <w:pPr>
              <w:jc w:val="center"/>
              <w:rPr>
                <w:rFonts w:cstheme="minorEastAsia"/>
                <w:sz w:val="24"/>
              </w:rPr>
            </w:pPr>
          </w:p>
        </w:tc>
      </w:tr>
      <w:tr w14:paraId="4DA8EED7">
        <w:tblPrEx>
          <w:tblCellMar>
            <w:top w:w="0" w:type="dxa"/>
            <w:left w:w="108" w:type="dxa"/>
            <w:bottom w:w="0" w:type="dxa"/>
            <w:right w:w="108" w:type="dxa"/>
          </w:tblCellMar>
        </w:tblPrEx>
        <w:trPr>
          <w:trHeight w:val="280" w:hRule="atLeast"/>
          <w:jc w:val="center"/>
        </w:trPr>
        <w:tc>
          <w:tcPr>
            <w:tcW w:w="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CA3A2">
            <w:pPr>
              <w:widowControl/>
              <w:jc w:val="center"/>
              <w:textAlignment w:val="center"/>
              <w:rPr>
                <w:rFonts w:hint="default" w:eastAsiaTheme="minorEastAsia" w:cstheme="minorEastAsia"/>
                <w:kern w:val="0"/>
                <w:sz w:val="24"/>
                <w:lang w:val="en-US" w:eastAsia="zh-CN" w:bidi="ar"/>
              </w:rPr>
            </w:pPr>
            <w:r>
              <w:rPr>
                <w:rFonts w:hint="eastAsia" w:cstheme="minorEastAsia"/>
                <w:kern w:val="0"/>
                <w:sz w:val="24"/>
                <w:lang w:val="en-US" w:eastAsia="zh-CN" w:bidi="ar"/>
              </w:rPr>
              <w:t>13</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DD32">
            <w:pPr>
              <w:keepNext w:val="0"/>
              <w:keepLines w:val="0"/>
              <w:widowControl/>
              <w:suppressLineNumbers w:val="0"/>
              <w:jc w:val="center"/>
              <w:textAlignment w:val="center"/>
              <w:rPr>
                <w:rFonts w:hint="default" w:ascii="仿宋" w:hAnsi="仿宋" w:eastAsia="仿宋" w:cs="宋体"/>
                <w:color w:val="000000"/>
                <w:kern w:val="0"/>
                <w:sz w:val="24"/>
                <w:szCs w:val="28"/>
                <w:lang w:val="en-US" w:eastAsia="zh-CN" w:bidi="ar"/>
              </w:rPr>
            </w:pPr>
            <w:r>
              <w:rPr>
                <w:rFonts w:hint="eastAsia" w:ascii="仿宋" w:hAnsi="仿宋" w:eastAsia="仿宋" w:cs="宋体"/>
                <w:color w:val="000000"/>
                <w:kern w:val="0"/>
                <w:sz w:val="24"/>
                <w:lang w:val="en-US" w:eastAsia="zh-CN" w:bidi="ar"/>
              </w:rPr>
              <w:t>合计</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D22B4">
            <w:pPr>
              <w:widowControl/>
              <w:spacing w:line="300" w:lineRule="exact"/>
              <w:jc w:val="center"/>
              <w:textAlignment w:val="center"/>
              <w:rPr>
                <w:rFonts w:ascii="仿宋" w:hAnsi="仿宋" w:eastAsia="仿宋" w:cs="仿宋"/>
                <w:color w:val="000000"/>
                <w:kern w:val="0"/>
                <w:sz w:val="24"/>
                <w:szCs w:val="28"/>
                <w:lang w:val="en-US" w:eastAsia="zh-CN" w:bidi="ar"/>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F7701">
            <w:pPr>
              <w:widowControl/>
              <w:spacing w:line="300" w:lineRule="exact"/>
              <w:jc w:val="center"/>
              <w:textAlignment w:val="center"/>
              <w:rPr>
                <w:rFonts w:ascii="仿宋" w:hAnsi="仿宋" w:eastAsia="仿宋" w:cs="仿宋"/>
                <w:color w:val="000000"/>
                <w:kern w:val="0"/>
                <w:sz w:val="24"/>
                <w:szCs w:val="28"/>
                <w:lang w:val="en-US" w:eastAsia="zh-CN" w:bidi="ar"/>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F569C">
            <w:pPr>
              <w:jc w:val="center"/>
              <w:rPr>
                <w:rFonts w:cstheme="minorEastAsia"/>
                <w:kern w:val="0"/>
                <w:sz w:val="24"/>
                <w:lang w:bidi="ar"/>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FE6CB">
            <w:pPr>
              <w:widowControl/>
              <w:jc w:val="center"/>
              <w:textAlignment w:val="center"/>
              <w:rPr>
                <w:rFonts w:cstheme="minorEastAsia"/>
                <w:sz w:val="24"/>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84B28">
            <w:pPr>
              <w:jc w:val="center"/>
              <w:rPr>
                <w:rFonts w:cstheme="minorEastAsia"/>
                <w:sz w:val="24"/>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ECA9E">
            <w:pPr>
              <w:jc w:val="center"/>
              <w:rPr>
                <w:rFonts w:cstheme="minorEastAsia"/>
                <w:sz w:val="24"/>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7A94F">
            <w:pPr>
              <w:jc w:val="center"/>
              <w:rPr>
                <w:rFonts w:cstheme="minorEastAsia"/>
                <w:sz w:val="24"/>
              </w:rPr>
            </w:pPr>
          </w:p>
        </w:tc>
      </w:tr>
    </w:tbl>
    <w:p w14:paraId="1594EAE3">
      <w:pPr>
        <w:widowControl/>
        <w:jc w:val="left"/>
        <w:rPr>
          <w:rFonts w:ascii="楷体" w:hAnsi="楷体" w:eastAsia="楷体"/>
          <w:b/>
          <w:sz w:val="24"/>
        </w:rPr>
      </w:pPr>
      <w:r>
        <w:rPr>
          <w:rFonts w:hint="eastAsia" w:ascii="楷体" w:hAnsi="楷体" w:eastAsia="楷体"/>
          <w:b/>
          <w:sz w:val="24"/>
        </w:rPr>
        <w:t>注：</w:t>
      </w:r>
    </w:p>
    <w:p w14:paraId="0D03B11A">
      <w:pPr>
        <w:spacing w:line="324" w:lineRule="auto"/>
        <w:ind w:firstLine="482" w:firstLineChars="200"/>
        <w:rPr>
          <w:rFonts w:ascii="楷体" w:hAnsi="楷体" w:eastAsia="楷体"/>
          <w:b/>
          <w:sz w:val="24"/>
        </w:rPr>
      </w:pPr>
      <w:r>
        <w:rPr>
          <w:rFonts w:ascii="楷体" w:hAnsi="楷体" w:eastAsia="楷体"/>
          <w:b/>
          <w:sz w:val="24"/>
        </w:rPr>
        <w:t>1）请根据第</w:t>
      </w:r>
      <w:r>
        <w:rPr>
          <w:rFonts w:hint="eastAsia" w:ascii="楷体" w:hAnsi="楷体" w:eastAsia="楷体"/>
          <w:b/>
          <w:sz w:val="24"/>
        </w:rPr>
        <w:t>二</w:t>
      </w:r>
      <w:r>
        <w:rPr>
          <w:rFonts w:ascii="楷体" w:hAnsi="楷体" w:eastAsia="楷体"/>
          <w:b/>
          <w:sz w:val="24"/>
        </w:rPr>
        <w:t>章提供的“</w:t>
      </w:r>
      <w:r>
        <w:rPr>
          <w:rFonts w:hint="eastAsia" w:ascii="楷体" w:hAnsi="楷体" w:eastAsia="楷体"/>
          <w:b/>
          <w:sz w:val="24"/>
        </w:rPr>
        <w:t>采购需求”的内容填写本表；如有漏项或缺项，均由供应商承担。供应商应逐项计算并填写单价、合计和总价，供应商没有填写单价和合计的项目将被认为此项目所涉及的全部费用已包含在其他分项报价及响应总价中；</w:t>
      </w:r>
    </w:p>
    <w:p w14:paraId="61ADF37B">
      <w:pPr>
        <w:spacing w:line="324" w:lineRule="auto"/>
        <w:ind w:firstLine="482" w:firstLineChars="200"/>
        <w:rPr>
          <w:rFonts w:ascii="楷体" w:hAnsi="楷体" w:eastAsia="楷体"/>
          <w:b/>
          <w:sz w:val="24"/>
        </w:rPr>
      </w:pPr>
      <w:r>
        <w:rPr>
          <w:rFonts w:ascii="楷体" w:hAnsi="楷体" w:eastAsia="楷体"/>
          <w:b/>
          <w:sz w:val="24"/>
        </w:rPr>
        <w:t>2）表格内容均需按要求填写并盖章，否则按响应无效处理；</w:t>
      </w:r>
    </w:p>
    <w:p w14:paraId="6962A8FF">
      <w:pPr>
        <w:spacing w:line="324" w:lineRule="auto"/>
        <w:ind w:firstLine="482" w:firstLineChars="200"/>
        <w:rPr>
          <w:rFonts w:ascii="楷体" w:hAnsi="楷体" w:eastAsia="楷体"/>
          <w:b/>
          <w:sz w:val="24"/>
        </w:rPr>
      </w:pPr>
      <w:r>
        <w:rPr>
          <w:rFonts w:ascii="楷体" w:hAnsi="楷体" w:eastAsia="楷体"/>
          <w:b/>
          <w:sz w:val="24"/>
        </w:rPr>
        <w:t>3）供应商应认真复核报价表中所有单价、合计和总价的一致性，保证响应报价准确无误；</w:t>
      </w:r>
    </w:p>
    <w:p w14:paraId="08FA2D62">
      <w:pPr>
        <w:pStyle w:val="24"/>
      </w:pPr>
    </w:p>
    <w:p w14:paraId="62E86E8E">
      <w:pPr>
        <w:snapToGrid w:val="0"/>
        <w:spacing w:line="360" w:lineRule="auto"/>
        <w:textAlignment w:val="baseline"/>
        <w:rPr>
          <w:rFonts w:ascii="仿宋_GB2312" w:hAnsi="宋体" w:eastAsia="仿宋_GB2312" w:cs="Arial"/>
          <w:sz w:val="32"/>
          <w:szCs w:val="32"/>
          <w:u w:val="single"/>
        </w:rPr>
      </w:pPr>
      <w:r>
        <w:rPr>
          <w:rFonts w:hint="eastAsia" w:ascii="仿宋_GB2312" w:hAnsi="宋体" w:eastAsia="仿宋_GB2312" w:cs="Arial"/>
          <w:sz w:val="32"/>
          <w:szCs w:val="32"/>
        </w:rPr>
        <w:t>投标单位（公章）：</w:t>
      </w:r>
      <w:r>
        <w:rPr>
          <w:rFonts w:hint="eastAsia" w:ascii="仿宋_GB2312" w:hAnsi="宋体" w:eastAsia="仿宋_GB2312" w:cs="Arial"/>
          <w:sz w:val="32"/>
          <w:szCs w:val="32"/>
          <w:u w:val="single" w:color="000000"/>
        </w:rPr>
        <w:t xml:space="preserve">                       </w:t>
      </w:r>
    </w:p>
    <w:p w14:paraId="09E623B8">
      <w:pPr>
        <w:snapToGrid w:val="0"/>
        <w:spacing w:line="360" w:lineRule="auto"/>
        <w:textAlignment w:val="baseline"/>
        <w:rPr>
          <w:rFonts w:ascii="仿宋_GB2312" w:hAnsi="宋体" w:eastAsia="仿宋_GB2312" w:cs="Arial"/>
          <w:sz w:val="32"/>
          <w:szCs w:val="32"/>
          <w:u w:val="single"/>
        </w:rPr>
      </w:pPr>
      <w:r>
        <w:rPr>
          <w:rFonts w:hint="eastAsia" w:ascii="仿宋_GB2312" w:hAnsi="宋体" w:eastAsia="仿宋_GB2312" w:cs="Arial"/>
          <w:sz w:val="32"/>
          <w:szCs w:val="32"/>
        </w:rPr>
        <w:t>投标人法定代表人或其授权代表（盖章或签字）：</w:t>
      </w:r>
      <w:r>
        <w:rPr>
          <w:rFonts w:hint="eastAsia" w:ascii="仿宋_GB2312" w:hAnsi="宋体" w:eastAsia="仿宋_GB2312" w:cs="Arial"/>
          <w:sz w:val="32"/>
          <w:szCs w:val="32"/>
          <w:u w:val="single" w:color="000000"/>
        </w:rPr>
        <w:t xml:space="preserve">                 </w:t>
      </w:r>
    </w:p>
    <w:p w14:paraId="63C44233">
      <w:pPr>
        <w:snapToGrid w:val="0"/>
        <w:spacing w:line="360" w:lineRule="auto"/>
        <w:ind w:firstLine="2240" w:firstLineChars="700"/>
        <w:textAlignment w:val="baseline"/>
        <w:rPr>
          <w:rFonts w:eastAsia="黑体" w:asciiTheme="minorHAnsi" w:hAnsiTheme="minorHAnsi" w:cstheme="minorBidi"/>
          <w:b/>
          <w:bCs/>
          <w:color w:val="000000" w:themeColor="text1"/>
        </w:rPr>
      </w:pPr>
      <w:r>
        <w:rPr>
          <w:rFonts w:hint="eastAsia" w:ascii="仿宋_GB2312" w:hAnsi="宋体" w:eastAsia="仿宋_GB2312" w:cs="Arial"/>
          <w:sz w:val="32"/>
          <w:szCs w:val="32"/>
        </w:rPr>
        <w:t xml:space="preserve">     </w:t>
      </w:r>
      <w:r>
        <w:rPr>
          <w:rFonts w:hint="eastAsia" w:ascii="仿宋_GB2312" w:hAnsi="宋体" w:eastAsia="仿宋_GB2312" w:cs="Arial"/>
          <w:sz w:val="32"/>
          <w:szCs w:val="32"/>
          <w:u w:val="single" w:color="000000"/>
        </w:rPr>
        <w:t xml:space="preserve">           </w:t>
      </w:r>
      <w:r>
        <w:rPr>
          <w:rFonts w:hint="eastAsia" w:ascii="仿宋_GB2312" w:hAnsi="宋体" w:eastAsia="仿宋_GB2312" w:cs="Arial"/>
          <w:sz w:val="32"/>
          <w:szCs w:val="32"/>
        </w:rPr>
        <w:t>年</w:t>
      </w:r>
      <w:r>
        <w:rPr>
          <w:rFonts w:hint="eastAsia" w:ascii="仿宋_GB2312" w:hAnsi="宋体" w:eastAsia="仿宋_GB2312" w:cs="Arial"/>
          <w:sz w:val="32"/>
          <w:szCs w:val="32"/>
          <w:u w:val="single" w:color="000000"/>
        </w:rPr>
        <w:t xml:space="preserve">         </w:t>
      </w:r>
      <w:r>
        <w:rPr>
          <w:rFonts w:hint="eastAsia" w:ascii="仿宋_GB2312" w:hAnsi="宋体" w:eastAsia="仿宋_GB2312" w:cs="Arial"/>
          <w:sz w:val="32"/>
          <w:szCs w:val="32"/>
        </w:rPr>
        <w:t>月</w:t>
      </w:r>
      <w:r>
        <w:rPr>
          <w:rFonts w:hint="eastAsia" w:ascii="仿宋_GB2312" w:hAnsi="宋体" w:eastAsia="仿宋_GB2312" w:cs="Arial"/>
          <w:sz w:val="32"/>
          <w:szCs w:val="32"/>
          <w:u w:val="single" w:color="000000"/>
        </w:rPr>
        <w:t xml:space="preserve">          </w:t>
      </w:r>
      <w:r>
        <w:rPr>
          <w:rFonts w:hint="eastAsia" w:ascii="仿宋_GB2312" w:hAnsi="宋体" w:eastAsia="仿宋_GB2312" w:cs="Arial"/>
          <w:sz w:val="32"/>
          <w:szCs w:val="32"/>
        </w:rPr>
        <w:t>日</w:t>
      </w:r>
    </w:p>
    <w:p w14:paraId="7B2C8D91">
      <w:pPr>
        <w:jc w:val="left"/>
        <w:rPr>
          <w:rFonts w:eastAsia="黑体" w:asciiTheme="minorHAnsi" w:hAnsiTheme="minorHAnsi" w:cstheme="minorBidi"/>
          <w:b/>
          <w:bCs/>
          <w:color w:val="000000" w:themeColor="text1"/>
        </w:rPr>
      </w:pPr>
    </w:p>
    <w:p w14:paraId="773FFB38">
      <w:pPr>
        <w:jc w:val="left"/>
        <w:rPr>
          <w:rFonts w:eastAsia="黑体" w:asciiTheme="minorHAnsi" w:hAnsiTheme="minorHAnsi" w:cstheme="minorBidi"/>
          <w:b/>
          <w:bCs/>
          <w:color w:val="000000" w:themeColor="text1"/>
        </w:rPr>
      </w:pPr>
    </w:p>
    <w:p w14:paraId="6C9583CF">
      <w:pPr>
        <w:jc w:val="left"/>
        <w:rPr>
          <w:rFonts w:eastAsia="黑体" w:asciiTheme="minorHAnsi" w:hAnsiTheme="minorHAnsi" w:cstheme="minorBidi"/>
          <w:b/>
          <w:bCs/>
          <w:color w:val="000000" w:themeColor="text1"/>
        </w:rPr>
      </w:pPr>
    </w:p>
    <w:p w14:paraId="3EEE8EC4">
      <w:pPr>
        <w:jc w:val="left"/>
        <w:rPr>
          <w:rFonts w:eastAsia="黑体" w:asciiTheme="minorHAnsi" w:hAnsiTheme="minorHAnsi" w:cstheme="minorBidi"/>
          <w:b/>
          <w:bCs/>
          <w:color w:val="000000" w:themeColor="text1"/>
        </w:rPr>
      </w:pPr>
    </w:p>
    <w:p w14:paraId="60E7C4B3">
      <w:pPr>
        <w:jc w:val="left"/>
        <w:rPr>
          <w:rFonts w:eastAsia="黑体" w:asciiTheme="minorHAnsi" w:hAnsiTheme="minorHAnsi" w:cstheme="minorBidi"/>
          <w:b/>
          <w:bCs/>
          <w:color w:val="000000" w:themeColor="text1"/>
        </w:rPr>
      </w:pPr>
    </w:p>
    <w:p w14:paraId="3671FC84">
      <w:pPr>
        <w:jc w:val="left"/>
        <w:rPr>
          <w:rFonts w:eastAsia="黑体" w:asciiTheme="minorHAnsi" w:hAnsiTheme="minorHAnsi" w:cstheme="minorBidi"/>
          <w:b/>
          <w:bCs/>
          <w:color w:val="000000" w:themeColor="text1"/>
        </w:rPr>
      </w:pPr>
    </w:p>
    <w:p w14:paraId="4DF12699">
      <w:pPr>
        <w:jc w:val="left"/>
        <w:rPr>
          <w:rFonts w:eastAsia="黑体" w:asciiTheme="minorHAnsi" w:hAnsiTheme="minorHAnsi" w:cstheme="minorBidi"/>
          <w:b/>
          <w:bCs/>
          <w:color w:val="000000" w:themeColor="text1"/>
        </w:rPr>
      </w:pPr>
    </w:p>
    <w:p w14:paraId="3762A2D6">
      <w:pPr>
        <w:jc w:val="left"/>
        <w:rPr>
          <w:rFonts w:eastAsia="黑体" w:asciiTheme="minorHAnsi" w:hAnsiTheme="minorHAnsi" w:cstheme="minorBidi"/>
          <w:b/>
          <w:bCs/>
          <w:color w:val="000000" w:themeColor="text1"/>
        </w:rPr>
      </w:pPr>
    </w:p>
    <w:p w14:paraId="5E0DAAC1">
      <w:pPr>
        <w:jc w:val="left"/>
        <w:rPr>
          <w:rFonts w:eastAsia="黑体" w:asciiTheme="minorHAnsi" w:hAnsiTheme="minorHAnsi" w:cstheme="minorBidi"/>
          <w:b/>
          <w:bCs/>
          <w:color w:val="000000" w:themeColor="text1"/>
        </w:rPr>
      </w:pPr>
    </w:p>
    <w:p w14:paraId="4D5CA519">
      <w:pPr>
        <w:jc w:val="left"/>
        <w:rPr>
          <w:rFonts w:eastAsia="黑体" w:asciiTheme="minorHAnsi" w:hAnsiTheme="minorHAnsi" w:cstheme="minorBidi"/>
          <w:b/>
          <w:bCs/>
          <w:color w:val="000000" w:themeColor="text1"/>
        </w:rPr>
      </w:pPr>
    </w:p>
    <w:p w14:paraId="76369B00">
      <w:pPr>
        <w:jc w:val="left"/>
        <w:rPr>
          <w:rFonts w:eastAsia="黑体" w:asciiTheme="minorHAnsi" w:hAnsiTheme="minorHAnsi" w:cstheme="minorBidi"/>
          <w:b/>
          <w:bCs/>
          <w:color w:val="000000" w:themeColor="text1"/>
        </w:rPr>
      </w:pPr>
    </w:p>
    <w:p w14:paraId="27E556EC">
      <w:pPr>
        <w:jc w:val="left"/>
        <w:rPr>
          <w:rFonts w:eastAsia="黑体" w:asciiTheme="minorHAnsi" w:hAnsiTheme="minorHAnsi" w:cstheme="minorBidi"/>
          <w:b/>
          <w:bCs/>
          <w:color w:val="000000" w:themeColor="text1"/>
        </w:rPr>
      </w:pPr>
      <w:r>
        <w:rPr>
          <w:rFonts w:hint="eastAsia" w:eastAsia="黑体" w:asciiTheme="minorHAnsi" w:hAnsiTheme="minorHAnsi" w:cstheme="minorBidi"/>
          <w:b/>
          <w:bCs/>
          <w:color w:val="000000" w:themeColor="text1"/>
        </w:rPr>
        <w:t>8</w:t>
      </w:r>
      <w:r>
        <w:rPr>
          <w:rFonts w:eastAsia="黑体" w:asciiTheme="minorHAnsi" w:hAnsiTheme="minorHAnsi" w:cstheme="minorBidi"/>
          <w:b/>
          <w:bCs/>
          <w:color w:val="000000" w:themeColor="text1"/>
        </w:rPr>
        <w:t>.</w:t>
      </w:r>
      <w:r>
        <w:rPr>
          <w:rFonts w:hint="eastAsia" w:eastAsia="黑体" w:asciiTheme="minorHAnsi" w:hAnsiTheme="minorHAnsi" w:cstheme="minorBidi"/>
          <w:b/>
          <w:bCs/>
          <w:color w:val="000000" w:themeColor="text1"/>
        </w:rPr>
        <w:t>其他需要提交的资料</w:t>
      </w:r>
      <w:r>
        <w:rPr>
          <w:rFonts w:hint="eastAsia" w:eastAsia="黑体" w:asciiTheme="minorHAnsi" w:hAnsiTheme="minorHAnsi" w:cstheme="minorBidi"/>
          <w:b/>
          <w:bCs/>
          <w:color w:val="FF0000"/>
        </w:rPr>
        <w:t>（如有）</w:t>
      </w:r>
    </w:p>
    <w:p w14:paraId="07372BA4">
      <w:pPr>
        <w:spacing w:line="360" w:lineRule="auto"/>
        <w:jc w:val="left"/>
        <w:rPr>
          <w:rFonts w:ascii="仿宋_GB2312" w:eastAsia="仿宋_GB2312"/>
          <w:color w:val="000000" w:themeColor="text1"/>
          <w:sz w:val="32"/>
          <w:szCs w:val="32"/>
        </w:rPr>
      </w:pPr>
      <w:r>
        <w:rPr>
          <w:rFonts w:hint="eastAsia" w:ascii="仿宋_GB2312" w:eastAsia="仿宋_GB2312"/>
          <w:color w:val="000000" w:themeColor="text1"/>
          <w:sz w:val="32"/>
          <w:szCs w:val="32"/>
        </w:rPr>
        <w:t>投标人需要说明的其他文件和说明</w:t>
      </w:r>
    </w:p>
    <w:p w14:paraId="6A91F21D">
      <w:pPr>
        <w:jc w:val="left"/>
        <w:rPr>
          <w:rFonts w:eastAsia="黑体" w:asciiTheme="minorHAnsi" w:hAnsiTheme="minorHAnsi" w:cstheme="minorBidi"/>
          <w:b/>
          <w:bCs/>
          <w:color w:val="FF0000"/>
        </w:rPr>
      </w:pPr>
    </w:p>
    <w:p w14:paraId="7C0243EF">
      <w:pPr>
        <w:autoSpaceDE w:val="0"/>
        <w:autoSpaceDN w:val="0"/>
        <w:adjustRightInd w:val="0"/>
        <w:spacing w:line="400" w:lineRule="exact"/>
        <w:ind w:firstLine="2880"/>
        <w:jc w:val="left"/>
        <w:rPr>
          <w:sz w:val="24"/>
        </w:rPr>
      </w:pPr>
    </w:p>
    <w:p w14:paraId="7DF51C42">
      <w:pPr>
        <w:autoSpaceDE w:val="0"/>
        <w:autoSpaceDN w:val="0"/>
        <w:adjustRightInd w:val="0"/>
        <w:spacing w:line="400" w:lineRule="exact"/>
        <w:ind w:left="4760" w:leftChars="1700" w:firstLine="1200" w:firstLineChars="500"/>
        <w:jc w:val="left"/>
        <w:rPr>
          <w:sz w:val="24"/>
        </w:rPr>
      </w:pPr>
    </w:p>
    <w:p w14:paraId="3F4A1AAB">
      <w:pPr>
        <w:autoSpaceDE w:val="0"/>
        <w:autoSpaceDN w:val="0"/>
        <w:adjustRightInd w:val="0"/>
        <w:spacing w:line="400" w:lineRule="exact"/>
        <w:ind w:left="4760" w:leftChars="1700" w:firstLine="1200" w:firstLineChars="500"/>
        <w:jc w:val="left"/>
        <w:rPr>
          <w:sz w:val="24"/>
        </w:rPr>
      </w:pPr>
    </w:p>
    <w:p w14:paraId="7F76A762">
      <w:pPr>
        <w:autoSpaceDE w:val="0"/>
        <w:autoSpaceDN w:val="0"/>
        <w:adjustRightInd w:val="0"/>
        <w:spacing w:line="400" w:lineRule="exact"/>
        <w:ind w:left="4760" w:leftChars="1700" w:firstLine="1200" w:firstLineChars="500"/>
        <w:jc w:val="left"/>
        <w:rPr>
          <w:sz w:val="24"/>
        </w:rPr>
      </w:pPr>
    </w:p>
    <w:p w14:paraId="06004C6C">
      <w:pPr>
        <w:autoSpaceDE w:val="0"/>
        <w:autoSpaceDN w:val="0"/>
        <w:adjustRightInd w:val="0"/>
        <w:spacing w:line="400" w:lineRule="exact"/>
        <w:ind w:left="4760" w:leftChars="1700" w:firstLine="1200" w:firstLineChars="500"/>
        <w:jc w:val="left"/>
        <w:rPr>
          <w:sz w:val="24"/>
        </w:rPr>
      </w:pPr>
    </w:p>
    <w:sectPr>
      <w:footerReference r:id="rId4" w:type="default"/>
      <w:footerReference r:id="rId5" w:type="even"/>
      <w:pgSz w:w="11910" w:h="16840"/>
      <w:pgMar w:top="1134"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G Times">
    <w:altName w:val="Times New Roman"/>
    <w:panose1 w:val="00000000000000000000"/>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Abadi MT Condensed Light">
    <w:altName w:val="Yu Gothic UI Light"/>
    <w:panose1 w:val="00000000000000000000"/>
    <w:charset w:val="00"/>
    <w:family w:val="swiss"/>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MingLiU">
    <w:altName w:val="PMingLiU-ExtB"/>
    <w:panose1 w:val="02010609000101010101"/>
    <w:charset w:val="88"/>
    <w:family w:val="modern"/>
    <w:pitch w:val="default"/>
    <w:sig w:usb0="00000000" w:usb1="00000000" w:usb2="00000010" w:usb3="00000000" w:csb0="00100000" w:csb1="00000000"/>
  </w:font>
  <w:font w:name="等线">
    <w:panose1 w:val="02010600030101010101"/>
    <w:charset w:val="86"/>
    <w:family w:val="auto"/>
    <w:pitch w:val="default"/>
    <w:sig w:usb0="A00002BF" w:usb1="38CF7CFA" w:usb2="00000016" w:usb3="00000000" w:csb0="0004000F" w:csb1="00000000"/>
  </w:font>
  <w:font w:name="方正仿宋_GBK">
    <w:altName w:val="微软雅黑"/>
    <w:panose1 w:val="00000000000000000000"/>
    <w:charset w:val="86"/>
    <w:family w:val="script"/>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Yu Gothic UI Light">
    <w:panose1 w:val="020B03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057EF">
    <w:pPr>
      <w:pStyle w:val="30"/>
      <w:ind w:firstLine="2160"/>
      <w:jc w:val="center"/>
    </w:pPr>
    <w:r>
      <w:fldChar w:fldCharType="begin"/>
    </w:r>
    <w:r>
      <w:instrText xml:space="preserve">PAGE   \* MERGEFORMAT</w:instrText>
    </w:r>
    <w:r>
      <w:fldChar w:fldCharType="separate"/>
    </w:r>
    <w:r>
      <w:rPr>
        <w:lang w:val="zh-CN"/>
      </w:rPr>
      <w:t>9</w:t>
    </w:r>
    <w:r>
      <w:fldChar w:fldCharType="end"/>
    </w:r>
  </w:p>
  <w:p w14:paraId="613A1854">
    <w:pPr>
      <w:pStyle w:val="17"/>
      <w:kinsoku w:val="0"/>
      <w:overflowPunct w:val="0"/>
      <w:spacing w:line="14" w:lineRule="auto"/>
      <w:ind w:firstLine="40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E550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1817F">
    <w:pPr>
      <w:pStyle w:val="30"/>
      <w:ind w:firstLine="2160"/>
      <w:rPr>
        <w:rStyle w:val="52"/>
      </w:rPr>
    </w:pPr>
    <w:r>
      <w:fldChar w:fldCharType="begin"/>
    </w:r>
    <w:r>
      <w:rPr>
        <w:rStyle w:val="52"/>
      </w:rPr>
      <w:instrText xml:space="preserve">PAGE  </w:instrText>
    </w:r>
    <w:r>
      <w:fldChar w:fldCharType="separate"/>
    </w:r>
    <w:r>
      <w:rPr>
        <w:rStyle w:val="52"/>
      </w:rPr>
      <w:t>2</w:t>
    </w:r>
    <w:r>
      <w:fldChar w:fldCharType="end"/>
    </w:r>
  </w:p>
  <w:p w14:paraId="5A81DD3F">
    <w:pPr>
      <w:pStyle w:val="30"/>
      <w:ind w:firstLine="2160"/>
    </w:pPr>
  </w:p>
  <w:p w14:paraId="43119A3F"/>
  <w:p w14:paraId="15572CFE"/>
  <w:p w14:paraId="4C65D866"/>
  <w:p w14:paraId="7A2BAFDF"/>
  <w:p w14:paraId="7906F0A6"/>
  <w:p w14:paraId="1A4B0D36"/>
  <w:p w14:paraId="4C46A2AA"/>
  <w:p w14:paraId="4CDB29A0"/>
  <w:p w14:paraId="0ED8BF1D"/>
  <w:p w14:paraId="2C2862CD"/>
  <w:p w14:paraId="24630CD8"/>
  <w:p w14:paraId="06F0810E"/>
  <w:p w14:paraId="5393AD9B"/>
  <w:p w14:paraId="3EF5D4BA"/>
  <w:p w14:paraId="6862CD0B"/>
  <w:p w14:paraId="5E822158"/>
  <w:p w14:paraId="143E4411"/>
  <w:p w14:paraId="3E1D2544"/>
  <w:p w14:paraId="07FFBBA7"/>
  <w:p w14:paraId="6BBC77AF"/>
  <w:p w14:paraId="268A41E2"/>
  <w:p w14:paraId="4703775B"/>
  <w:p w14:paraId="0B64805B"/>
  <w:p w14:paraId="3EEADCD7"/>
  <w:p w14:paraId="62CB096D"/>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A01312"/>
    <w:multiLevelType w:val="singleLevel"/>
    <w:tmpl w:val="98A01312"/>
    <w:lvl w:ilvl="0" w:tentative="0">
      <w:start w:val="1"/>
      <w:numFmt w:val="chineseCounting"/>
      <w:suff w:val="nothing"/>
      <w:lvlText w:val="%1、"/>
      <w:lvlJc w:val="left"/>
      <w:rPr>
        <w:rFonts w:hint="eastAsia"/>
        <w:color w:val="auto"/>
      </w:rPr>
    </w:lvl>
  </w:abstractNum>
  <w:abstractNum w:abstractNumId="1">
    <w:nsid w:val="A0365A13"/>
    <w:multiLevelType w:val="singleLevel"/>
    <w:tmpl w:val="A0365A13"/>
    <w:lvl w:ilvl="0" w:tentative="0">
      <w:start w:val="1"/>
      <w:numFmt w:val="decimal"/>
      <w:suff w:val="nothing"/>
      <w:lvlText w:val="%1、"/>
      <w:lvlJc w:val="left"/>
    </w:lvl>
  </w:abstractNum>
  <w:abstractNum w:abstractNumId="2">
    <w:nsid w:val="00000002"/>
    <w:multiLevelType w:val="multilevel"/>
    <w:tmpl w:val="00000002"/>
    <w:lvl w:ilvl="0" w:tentative="0">
      <w:start w:val="1"/>
      <w:numFmt w:val="decimal"/>
      <w:pStyle w:val="25"/>
      <w:lvlText w:val="%1."/>
      <w:lvlJc w:val="left"/>
      <w:pPr>
        <w:tabs>
          <w:tab w:val="left" w:pos="454"/>
        </w:tabs>
        <w:ind w:left="454" w:hanging="454"/>
      </w:pPr>
      <w:rPr>
        <w:rFonts w:hint="eastAsia"/>
      </w:rPr>
    </w:lvl>
    <w:lvl w:ilvl="1" w:tentative="0">
      <w:start w:val="1"/>
      <w:numFmt w:val="decimal"/>
      <w:lvlText w:val="%1.%2"/>
      <w:lvlJc w:val="left"/>
      <w:pPr>
        <w:tabs>
          <w:tab w:val="left" w:pos="794"/>
        </w:tabs>
        <w:ind w:left="794" w:hanging="567"/>
      </w:pPr>
      <w:rPr>
        <w:rFonts w:hint="eastAsia"/>
      </w:rPr>
    </w:lvl>
    <w:lvl w:ilvl="2" w:tentative="0">
      <w:start w:val="1"/>
      <w:numFmt w:val="decimal"/>
      <w:lvlText w:val="%1.%2.%3"/>
      <w:lvlJc w:val="left"/>
      <w:pPr>
        <w:tabs>
          <w:tab w:val="left" w:pos="907"/>
        </w:tabs>
        <w:ind w:left="907" w:hanging="453"/>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3">
    <w:nsid w:val="212545A6"/>
    <w:multiLevelType w:val="multilevel"/>
    <w:tmpl w:val="212545A6"/>
    <w:lvl w:ilvl="0" w:tentative="0">
      <w:start w:val="1"/>
      <w:numFmt w:val="japaneseCounting"/>
      <w:lvlText w:val="第%1章"/>
      <w:lvlJc w:val="left"/>
      <w:pPr>
        <w:ind w:left="1260" w:hanging="126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FC12214"/>
    <w:multiLevelType w:val="multilevel"/>
    <w:tmpl w:val="3FC12214"/>
    <w:lvl w:ilvl="0" w:tentative="0">
      <w:start w:val="1"/>
      <w:numFmt w:val="decimal"/>
      <w:lvlText w:val="%1."/>
      <w:lvlJc w:val="left"/>
      <w:pPr>
        <w:ind w:left="935" w:hanging="278"/>
      </w:pPr>
      <w:rPr>
        <w:rFonts w:hint="default" w:ascii="Times New Roman" w:hAnsi="Times New Roman" w:eastAsia="Times New Roman" w:cs="Times New Roman"/>
        <w:spacing w:val="-22"/>
        <w:w w:val="100"/>
        <w:sz w:val="24"/>
        <w:szCs w:val="24"/>
      </w:rPr>
    </w:lvl>
    <w:lvl w:ilvl="1" w:tentative="0">
      <w:start w:val="0"/>
      <w:numFmt w:val="bullet"/>
      <w:pStyle w:val="309"/>
      <w:lvlText w:val="•"/>
      <w:lvlJc w:val="left"/>
      <w:pPr>
        <w:ind w:left="1788" w:hanging="278"/>
      </w:pPr>
      <w:rPr>
        <w:rFonts w:hint="default"/>
      </w:rPr>
    </w:lvl>
    <w:lvl w:ilvl="2" w:tentative="0">
      <w:start w:val="0"/>
      <w:numFmt w:val="bullet"/>
      <w:lvlText w:val="•"/>
      <w:lvlJc w:val="left"/>
      <w:pPr>
        <w:ind w:left="2636" w:hanging="278"/>
      </w:pPr>
      <w:rPr>
        <w:rFonts w:hint="default"/>
      </w:rPr>
    </w:lvl>
    <w:lvl w:ilvl="3" w:tentative="0">
      <w:start w:val="0"/>
      <w:numFmt w:val="bullet"/>
      <w:lvlText w:val="•"/>
      <w:lvlJc w:val="left"/>
      <w:pPr>
        <w:ind w:left="3485" w:hanging="278"/>
      </w:pPr>
      <w:rPr>
        <w:rFonts w:hint="default"/>
      </w:rPr>
    </w:lvl>
    <w:lvl w:ilvl="4" w:tentative="0">
      <w:start w:val="0"/>
      <w:numFmt w:val="bullet"/>
      <w:lvlText w:val="•"/>
      <w:lvlJc w:val="left"/>
      <w:pPr>
        <w:ind w:left="4333" w:hanging="278"/>
      </w:pPr>
      <w:rPr>
        <w:rFonts w:hint="default"/>
      </w:rPr>
    </w:lvl>
    <w:lvl w:ilvl="5" w:tentative="0">
      <w:start w:val="0"/>
      <w:numFmt w:val="bullet"/>
      <w:pStyle w:val="257"/>
      <w:lvlText w:val="•"/>
      <w:lvlJc w:val="left"/>
      <w:pPr>
        <w:ind w:left="5182" w:hanging="278"/>
      </w:pPr>
      <w:rPr>
        <w:rFonts w:hint="default"/>
      </w:rPr>
    </w:lvl>
    <w:lvl w:ilvl="6" w:tentative="0">
      <w:start w:val="0"/>
      <w:numFmt w:val="bullet"/>
      <w:lvlText w:val="•"/>
      <w:lvlJc w:val="left"/>
      <w:pPr>
        <w:ind w:left="6030" w:hanging="278"/>
      </w:pPr>
      <w:rPr>
        <w:rFonts w:hint="default"/>
      </w:rPr>
    </w:lvl>
    <w:lvl w:ilvl="7" w:tentative="0">
      <w:start w:val="0"/>
      <w:numFmt w:val="bullet"/>
      <w:lvlText w:val="•"/>
      <w:lvlJc w:val="left"/>
      <w:pPr>
        <w:ind w:left="6878" w:hanging="278"/>
      </w:pPr>
      <w:rPr>
        <w:rFonts w:hint="default"/>
      </w:rPr>
    </w:lvl>
    <w:lvl w:ilvl="8" w:tentative="0">
      <w:start w:val="0"/>
      <w:numFmt w:val="bullet"/>
      <w:lvlText w:val="•"/>
      <w:lvlJc w:val="left"/>
      <w:pPr>
        <w:ind w:left="7727" w:hanging="278"/>
      </w:pPr>
      <w:rPr>
        <w:rFonts w:hint="default"/>
      </w:rPr>
    </w:lvl>
  </w:abstractNum>
  <w:abstractNum w:abstractNumId="5">
    <w:nsid w:val="57186F7D"/>
    <w:multiLevelType w:val="multilevel"/>
    <w:tmpl w:val="57186F7D"/>
    <w:lvl w:ilvl="0" w:tentative="0">
      <w:start w:val="0"/>
      <w:numFmt w:val="bullet"/>
      <w:lvlText w:val="-"/>
      <w:lvlJc w:val="left"/>
      <w:pPr>
        <w:ind w:left="1537" w:hanging="494"/>
      </w:pPr>
      <w:rPr>
        <w:rFonts w:hint="default" w:ascii="宋体" w:hAnsi="宋体" w:eastAsia="宋体" w:cs="宋体"/>
        <w:w w:val="100"/>
        <w:position w:val="2"/>
        <w:sz w:val="26"/>
        <w:szCs w:val="26"/>
      </w:rPr>
    </w:lvl>
    <w:lvl w:ilvl="1" w:tentative="0">
      <w:start w:val="0"/>
      <w:numFmt w:val="bullet"/>
      <w:lvlText w:val="•"/>
      <w:lvlJc w:val="left"/>
      <w:pPr>
        <w:ind w:left="5230" w:hanging="144"/>
      </w:pPr>
      <w:rPr>
        <w:rFonts w:hint="default" w:ascii="Times New Roman" w:hAnsi="Times New Roman" w:eastAsia="Times New Roman" w:cs="Times New Roman"/>
        <w:w w:val="99"/>
        <w:sz w:val="24"/>
        <w:szCs w:val="24"/>
      </w:rPr>
    </w:lvl>
    <w:lvl w:ilvl="2" w:tentative="0">
      <w:start w:val="0"/>
      <w:numFmt w:val="bullet"/>
      <w:lvlText w:val="•"/>
      <w:lvlJc w:val="left"/>
      <w:pPr>
        <w:ind w:left="5635" w:hanging="144"/>
      </w:pPr>
      <w:rPr>
        <w:rFonts w:hint="default"/>
      </w:rPr>
    </w:lvl>
    <w:lvl w:ilvl="3" w:tentative="0">
      <w:start w:val="0"/>
      <w:numFmt w:val="bullet"/>
      <w:lvlText w:val="•"/>
      <w:lvlJc w:val="left"/>
      <w:pPr>
        <w:ind w:left="6031" w:hanging="144"/>
      </w:pPr>
      <w:rPr>
        <w:rFonts w:hint="default"/>
      </w:rPr>
    </w:lvl>
    <w:lvl w:ilvl="4" w:tentative="0">
      <w:start w:val="0"/>
      <w:numFmt w:val="bullet"/>
      <w:pStyle w:val="256"/>
      <w:lvlText w:val="•"/>
      <w:lvlJc w:val="left"/>
      <w:pPr>
        <w:ind w:left="6426" w:hanging="144"/>
      </w:pPr>
      <w:rPr>
        <w:rFonts w:hint="default"/>
      </w:rPr>
    </w:lvl>
    <w:lvl w:ilvl="5" w:tentative="0">
      <w:start w:val="0"/>
      <w:numFmt w:val="bullet"/>
      <w:lvlText w:val="•"/>
      <w:lvlJc w:val="left"/>
      <w:pPr>
        <w:ind w:left="6822" w:hanging="144"/>
      </w:pPr>
      <w:rPr>
        <w:rFonts w:hint="default"/>
      </w:rPr>
    </w:lvl>
    <w:lvl w:ilvl="6" w:tentative="0">
      <w:start w:val="0"/>
      <w:numFmt w:val="bullet"/>
      <w:lvlText w:val="•"/>
      <w:lvlJc w:val="left"/>
      <w:pPr>
        <w:ind w:left="7217" w:hanging="144"/>
      </w:pPr>
      <w:rPr>
        <w:rFonts w:hint="default"/>
      </w:rPr>
    </w:lvl>
    <w:lvl w:ilvl="7" w:tentative="0">
      <w:start w:val="0"/>
      <w:numFmt w:val="bullet"/>
      <w:lvlText w:val="•"/>
      <w:lvlJc w:val="left"/>
      <w:pPr>
        <w:ind w:left="7613" w:hanging="144"/>
      </w:pPr>
      <w:rPr>
        <w:rFonts w:hint="default"/>
      </w:rPr>
    </w:lvl>
    <w:lvl w:ilvl="8" w:tentative="0">
      <w:start w:val="0"/>
      <w:numFmt w:val="bullet"/>
      <w:lvlText w:val="•"/>
      <w:lvlJc w:val="left"/>
      <w:pPr>
        <w:ind w:left="8008" w:hanging="144"/>
      </w:pPr>
      <w:rPr>
        <w:rFonts w:hint="default"/>
      </w:rPr>
    </w:lvl>
  </w:abstractNum>
  <w:abstractNum w:abstractNumId="6">
    <w:nsid w:val="6A7C588C"/>
    <w:multiLevelType w:val="multilevel"/>
    <w:tmpl w:val="6A7C588C"/>
    <w:lvl w:ilvl="0" w:tentative="0">
      <w:start w:val="1"/>
      <w:numFmt w:val="decimal"/>
      <w:lvlText w:val="(%1)"/>
      <w:lvlJc w:val="left"/>
      <w:pPr>
        <w:ind w:left="1502" w:hanging="509"/>
      </w:pPr>
      <w:rPr>
        <w:rFonts w:hint="default" w:ascii="Times New Roman" w:hAnsi="Times New Roman" w:eastAsia="Times New Roman" w:cs="Times New Roman"/>
        <w:w w:val="99"/>
        <w:sz w:val="24"/>
        <w:szCs w:val="24"/>
      </w:rPr>
    </w:lvl>
    <w:lvl w:ilvl="1" w:tentative="0">
      <w:start w:val="0"/>
      <w:numFmt w:val="bullet"/>
      <w:lvlText w:val="•"/>
      <w:lvlJc w:val="left"/>
      <w:pPr>
        <w:ind w:left="2360" w:hanging="509"/>
      </w:pPr>
      <w:rPr>
        <w:rFonts w:hint="default"/>
      </w:rPr>
    </w:lvl>
    <w:lvl w:ilvl="2" w:tentative="0">
      <w:start w:val="0"/>
      <w:numFmt w:val="bullet"/>
      <w:lvlText w:val="•"/>
      <w:lvlJc w:val="left"/>
      <w:pPr>
        <w:ind w:left="3220" w:hanging="509"/>
      </w:pPr>
      <w:rPr>
        <w:rFonts w:hint="default"/>
      </w:rPr>
    </w:lvl>
    <w:lvl w:ilvl="3" w:tentative="0">
      <w:start w:val="0"/>
      <w:numFmt w:val="bullet"/>
      <w:lvlText w:val="•"/>
      <w:lvlJc w:val="left"/>
      <w:pPr>
        <w:ind w:left="4081" w:hanging="509"/>
      </w:pPr>
      <w:rPr>
        <w:rFonts w:hint="default"/>
      </w:rPr>
    </w:lvl>
    <w:lvl w:ilvl="4" w:tentative="0">
      <w:start w:val="0"/>
      <w:numFmt w:val="bullet"/>
      <w:lvlText w:val="•"/>
      <w:lvlJc w:val="left"/>
      <w:pPr>
        <w:ind w:left="4941" w:hanging="509"/>
      </w:pPr>
      <w:rPr>
        <w:rFonts w:hint="default"/>
      </w:rPr>
    </w:lvl>
    <w:lvl w:ilvl="5" w:tentative="0">
      <w:start w:val="0"/>
      <w:numFmt w:val="bullet"/>
      <w:lvlText w:val="•"/>
      <w:lvlJc w:val="left"/>
      <w:pPr>
        <w:ind w:left="5802" w:hanging="509"/>
      </w:pPr>
      <w:rPr>
        <w:rFonts w:hint="default"/>
      </w:rPr>
    </w:lvl>
    <w:lvl w:ilvl="6" w:tentative="0">
      <w:start w:val="0"/>
      <w:numFmt w:val="bullet"/>
      <w:pStyle w:val="258"/>
      <w:lvlText w:val="•"/>
      <w:lvlJc w:val="left"/>
      <w:pPr>
        <w:ind w:left="6662" w:hanging="509"/>
      </w:pPr>
      <w:rPr>
        <w:rFonts w:hint="default"/>
      </w:rPr>
    </w:lvl>
    <w:lvl w:ilvl="7" w:tentative="0">
      <w:start w:val="0"/>
      <w:numFmt w:val="bullet"/>
      <w:lvlText w:val="•"/>
      <w:lvlJc w:val="left"/>
      <w:pPr>
        <w:ind w:left="7522" w:hanging="509"/>
      </w:pPr>
      <w:rPr>
        <w:rFonts w:hint="default"/>
      </w:rPr>
    </w:lvl>
    <w:lvl w:ilvl="8" w:tentative="0">
      <w:start w:val="0"/>
      <w:numFmt w:val="bullet"/>
      <w:lvlText w:val="•"/>
      <w:lvlJc w:val="left"/>
      <w:pPr>
        <w:ind w:left="8383" w:hanging="509"/>
      </w:pPr>
      <w:rPr>
        <w:rFonts w:hint="default"/>
      </w:rPr>
    </w:lvl>
  </w:abstractNum>
  <w:num w:numId="1">
    <w:abstractNumId w:val="2"/>
  </w:num>
  <w:num w:numId="2">
    <w:abstractNumId w:val="5"/>
  </w:num>
  <w:num w:numId="3">
    <w:abstractNumId w:val="4"/>
  </w:num>
  <w:num w:numId="4">
    <w:abstractNumId w:val="6"/>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2M2NWIwMTI5YWMzYTgwNmJkMzU0NGUwMDM1NTVkYTIifQ=="/>
  </w:docVars>
  <w:rsids>
    <w:rsidRoot w:val="00172A27"/>
    <w:rsid w:val="00001D7B"/>
    <w:rsid w:val="000027B9"/>
    <w:rsid w:val="000043B8"/>
    <w:rsid w:val="00006217"/>
    <w:rsid w:val="00012CDB"/>
    <w:rsid w:val="00013526"/>
    <w:rsid w:val="00017403"/>
    <w:rsid w:val="00020F74"/>
    <w:rsid w:val="00025945"/>
    <w:rsid w:val="00025E05"/>
    <w:rsid w:val="00026507"/>
    <w:rsid w:val="00027CD3"/>
    <w:rsid w:val="00030173"/>
    <w:rsid w:val="000304C8"/>
    <w:rsid w:val="0003164C"/>
    <w:rsid w:val="00042561"/>
    <w:rsid w:val="00042F15"/>
    <w:rsid w:val="00042F43"/>
    <w:rsid w:val="00052740"/>
    <w:rsid w:val="00053D98"/>
    <w:rsid w:val="00057BF7"/>
    <w:rsid w:val="00061044"/>
    <w:rsid w:val="000636B8"/>
    <w:rsid w:val="00063A4B"/>
    <w:rsid w:val="000640E4"/>
    <w:rsid w:val="00066B9C"/>
    <w:rsid w:val="000733C3"/>
    <w:rsid w:val="000739EB"/>
    <w:rsid w:val="00074D75"/>
    <w:rsid w:val="0007738A"/>
    <w:rsid w:val="0007748C"/>
    <w:rsid w:val="00081B47"/>
    <w:rsid w:val="000824B3"/>
    <w:rsid w:val="00082D65"/>
    <w:rsid w:val="00085012"/>
    <w:rsid w:val="00090D0A"/>
    <w:rsid w:val="00091333"/>
    <w:rsid w:val="00092681"/>
    <w:rsid w:val="0009429A"/>
    <w:rsid w:val="000950CC"/>
    <w:rsid w:val="000A3C01"/>
    <w:rsid w:val="000A3D6C"/>
    <w:rsid w:val="000A7CF1"/>
    <w:rsid w:val="000B0DA6"/>
    <w:rsid w:val="000B3498"/>
    <w:rsid w:val="000B4181"/>
    <w:rsid w:val="000B4250"/>
    <w:rsid w:val="000B5FC5"/>
    <w:rsid w:val="000B7943"/>
    <w:rsid w:val="000C061C"/>
    <w:rsid w:val="000C1ED7"/>
    <w:rsid w:val="000C4528"/>
    <w:rsid w:val="000C645D"/>
    <w:rsid w:val="000D0303"/>
    <w:rsid w:val="000D1182"/>
    <w:rsid w:val="000D1B9E"/>
    <w:rsid w:val="000D7D2C"/>
    <w:rsid w:val="000E0CFC"/>
    <w:rsid w:val="000F11C4"/>
    <w:rsid w:val="000F2087"/>
    <w:rsid w:val="000F24A0"/>
    <w:rsid w:val="000F252E"/>
    <w:rsid w:val="000F27A2"/>
    <w:rsid w:val="000F5F77"/>
    <w:rsid w:val="000F78E5"/>
    <w:rsid w:val="001021AB"/>
    <w:rsid w:val="00112775"/>
    <w:rsid w:val="00113381"/>
    <w:rsid w:val="001135CD"/>
    <w:rsid w:val="00114F14"/>
    <w:rsid w:val="001159FE"/>
    <w:rsid w:val="00115CF9"/>
    <w:rsid w:val="00117CF6"/>
    <w:rsid w:val="00120341"/>
    <w:rsid w:val="00121732"/>
    <w:rsid w:val="00121CE3"/>
    <w:rsid w:val="00122F3A"/>
    <w:rsid w:val="001240C7"/>
    <w:rsid w:val="00124F71"/>
    <w:rsid w:val="00126BA4"/>
    <w:rsid w:val="00127892"/>
    <w:rsid w:val="00127BBF"/>
    <w:rsid w:val="0013057B"/>
    <w:rsid w:val="00132000"/>
    <w:rsid w:val="00132A8F"/>
    <w:rsid w:val="00134BE3"/>
    <w:rsid w:val="001353EC"/>
    <w:rsid w:val="00135E54"/>
    <w:rsid w:val="00137A1E"/>
    <w:rsid w:val="00140EE6"/>
    <w:rsid w:val="00141C3D"/>
    <w:rsid w:val="001440A1"/>
    <w:rsid w:val="0014491E"/>
    <w:rsid w:val="00146BA7"/>
    <w:rsid w:val="00150146"/>
    <w:rsid w:val="0015193A"/>
    <w:rsid w:val="00151AE5"/>
    <w:rsid w:val="00154018"/>
    <w:rsid w:val="00155D04"/>
    <w:rsid w:val="00155D05"/>
    <w:rsid w:val="001563D5"/>
    <w:rsid w:val="00160408"/>
    <w:rsid w:val="001614A9"/>
    <w:rsid w:val="001627AB"/>
    <w:rsid w:val="001648DC"/>
    <w:rsid w:val="0016562F"/>
    <w:rsid w:val="0016621A"/>
    <w:rsid w:val="00166D9A"/>
    <w:rsid w:val="00170090"/>
    <w:rsid w:val="0017095F"/>
    <w:rsid w:val="00170C3B"/>
    <w:rsid w:val="001712C8"/>
    <w:rsid w:val="0017176C"/>
    <w:rsid w:val="00171947"/>
    <w:rsid w:val="00172A27"/>
    <w:rsid w:val="0017406E"/>
    <w:rsid w:val="001777BB"/>
    <w:rsid w:val="00180822"/>
    <w:rsid w:val="001842B2"/>
    <w:rsid w:val="001848FA"/>
    <w:rsid w:val="00185537"/>
    <w:rsid w:val="00186179"/>
    <w:rsid w:val="001A1B81"/>
    <w:rsid w:val="001A3B22"/>
    <w:rsid w:val="001A611F"/>
    <w:rsid w:val="001A78A3"/>
    <w:rsid w:val="001B2B8D"/>
    <w:rsid w:val="001B38D6"/>
    <w:rsid w:val="001B3F37"/>
    <w:rsid w:val="001B6627"/>
    <w:rsid w:val="001C4537"/>
    <w:rsid w:val="001C74BA"/>
    <w:rsid w:val="001D18AD"/>
    <w:rsid w:val="001D6F2B"/>
    <w:rsid w:val="001D754E"/>
    <w:rsid w:val="001E2386"/>
    <w:rsid w:val="001E4079"/>
    <w:rsid w:val="001F0A96"/>
    <w:rsid w:val="001F5D34"/>
    <w:rsid w:val="001F79DC"/>
    <w:rsid w:val="00201C82"/>
    <w:rsid w:val="0020517D"/>
    <w:rsid w:val="00205A35"/>
    <w:rsid w:val="0020698F"/>
    <w:rsid w:val="00207BBB"/>
    <w:rsid w:val="00210D3C"/>
    <w:rsid w:val="002113E6"/>
    <w:rsid w:val="00211562"/>
    <w:rsid w:val="00211DBC"/>
    <w:rsid w:val="0021497C"/>
    <w:rsid w:val="00214C69"/>
    <w:rsid w:val="00216266"/>
    <w:rsid w:val="00216751"/>
    <w:rsid w:val="00222F5A"/>
    <w:rsid w:val="00223200"/>
    <w:rsid w:val="00223765"/>
    <w:rsid w:val="00225293"/>
    <w:rsid w:val="002265B4"/>
    <w:rsid w:val="00232B61"/>
    <w:rsid w:val="00232E8F"/>
    <w:rsid w:val="00236B56"/>
    <w:rsid w:val="0024206A"/>
    <w:rsid w:val="00242660"/>
    <w:rsid w:val="002434B9"/>
    <w:rsid w:val="00246662"/>
    <w:rsid w:val="00253639"/>
    <w:rsid w:val="002618B6"/>
    <w:rsid w:val="00264122"/>
    <w:rsid w:val="0026469E"/>
    <w:rsid w:val="002648B6"/>
    <w:rsid w:val="00264967"/>
    <w:rsid w:val="00267233"/>
    <w:rsid w:val="0026746D"/>
    <w:rsid w:val="00271E7A"/>
    <w:rsid w:val="00276C7C"/>
    <w:rsid w:val="00277A56"/>
    <w:rsid w:val="00281479"/>
    <w:rsid w:val="0028399F"/>
    <w:rsid w:val="00284A75"/>
    <w:rsid w:val="00286137"/>
    <w:rsid w:val="00286650"/>
    <w:rsid w:val="00293A8D"/>
    <w:rsid w:val="002A268D"/>
    <w:rsid w:val="002A31FE"/>
    <w:rsid w:val="002B0478"/>
    <w:rsid w:val="002B06D5"/>
    <w:rsid w:val="002B1EBB"/>
    <w:rsid w:val="002B1EF0"/>
    <w:rsid w:val="002B3818"/>
    <w:rsid w:val="002B5FCE"/>
    <w:rsid w:val="002B6EED"/>
    <w:rsid w:val="002C082E"/>
    <w:rsid w:val="002D06DD"/>
    <w:rsid w:val="002D19BA"/>
    <w:rsid w:val="002D2118"/>
    <w:rsid w:val="002D31C1"/>
    <w:rsid w:val="002D329D"/>
    <w:rsid w:val="002D3500"/>
    <w:rsid w:val="002D3888"/>
    <w:rsid w:val="002D39D5"/>
    <w:rsid w:val="002D76CB"/>
    <w:rsid w:val="002E02D3"/>
    <w:rsid w:val="002E0393"/>
    <w:rsid w:val="002E06FD"/>
    <w:rsid w:val="002E1793"/>
    <w:rsid w:val="002E25CE"/>
    <w:rsid w:val="002E471F"/>
    <w:rsid w:val="002E686B"/>
    <w:rsid w:val="002F1454"/>
    <w:rsid w:val="002F350A"/>
    <w:rsid w:val="002F3E21"/>
    <w:rsid w:val="002F479E"/>
    <w:rsid w:val="00301563"/>
    <w:rsid w:val="003015B7"/>
    <w:rsid w:val="003018EB"/>
    <w:rsid w:val="00301CF7"/>
    <w:rsid w:val="00304DD7"/>
    <w:rsid w:val="00305771"/>
    <w:rsid w:val="003105BF"/>
    <w:rsid w:val="003109BB"/>
    <w:rsid w:val="00311FED"/>
    <w:rsid w:val="003166F8"/>
    <w:rsid w:val="00322DFA"/>
    <w:rsid w:val="003272EE"/>
    <w:rsid w:val="00331C65"/>
    <w:rsid w:val="00332025"/>
    <w:rsid w:val="00332283"/>
    <w:rsid w:val="0033248F"/>
    <w:rsid w:val="00334ED9"/>
    <w:rsid w:val="00336E89"/>
    <w:rsid w:val="00342593"/>
    <w:rsid w:val="00347527"/>
    <w:rsid w:val="003503D2"/>
    <w:rsid w:val="00351EB7"/>
    <w:rsid w:val="003549B8"/>
    <w:rsid w:val="003602B9"/>
    <w:rsid w:val="00362AAD"/>
    <w:rsid w:val="003646C8"/>
    <w:rsid w:val="00364ABF"/>
    <w:rsid w:val="00365B0E"/>
    <w:rsid w:val="003664CF"/>
    <w:rsid w:val="00366A44"/>
    <w:rsid w:val="00367701"/>
    <w:rsid w:val="00374CCE"/>
    <w:rsid w:val="00375933"/>
    <w:rsid w:val="00376452"/>
    <w:rsid w:val="00377076"/>
    <w:rsid w:val="00381C23"/>
    <w:rsid w:val="0038279B"/>
    <w:rsid w:val="003828A5"/>
    <w:rsid w:val="00383F78"/>
    <w:rsid w:val="00385363"/>
    <w:rsid w:val="00386B99"/>
    <w:rsid w:val="00386C11"/>
    <w:rsid w:val="00392893"/>
    <w:rsid w:val="003930A4"/>
    <w:rsid w:val="0039479C"/>
    <w:rsid w:val="00394950"/>
    <w:rsid w:val="00394A2B"/>
    <w:rsid w:val="00397F1E"/>
    <w:rsid w:val="003A2405"/>
    <w:rsid w:val="003A478C"/>
    <w:rsid w:val="003A4900"/>
    <w:rsid w:val="003A4C7F"/>
    <w:rsid w:val="003A4DB8"/>
    <w:rsid w:val="003A6331"/>
    <w:rsid w:val="003B0AA2"/>
    <w:rsid w:val="003B21C6"/>
    <w:rsid w:val="003C0281"/>
    <w:rsid w:val="003C10DA"/>
    <w:rsid w:val="003C5CA7"/>
    <w:rsid w:val="003C6B5C"/>
    <w:rsid w:val="003C79E3"/>
    <w:rsid w:val="003C79FE"/>
    <w:rsid w:val="003D07C6"/>
    <w:rsid w:val="003D44E9"/>
    <w:rsid w:val="003D6A42"/>
    <w:rsid w:val="003E07FA"/>
    <w:rsid w:val="003E1EAC"/>
    <w:rsid w:val="003E41F1"/>
    <w:rsid w:val="003E5467"/>
    <w:rsid w:val="003F3661"/>
    <w:rsid w:val="003F6879"/>
    <w:rsid w:val="003F773B"/>
    <w:rsid w:val="004028A5"/>
    <w:rsid w:val="004058D4"/>
    <w:rsid w:val="004140B4"/>
    <w:rsid w:val="00414AEC"/>
    <w:rsid w:val="0041562C"/>
    <w:rsid w:val="004167A0"/>
    <w:rsid w:val="00420696"/>
    <w:rsid w:val="00420A53"/>
    <w:rsid w:val="004212D6"/>
    <w:rsid w:val="004228E7"/>
    <w:rsid w:val="00423D78"/>
    <w:rsid w:val="0042421B"/>
    <w:rsid w:val="00424A74"/>
    <w:rsid w:val="0042607B"/>
    <w:rsid w:val="00426B4D"/>
    <w:rsid w:val="00426D05"/>
    <w:rsid w:val="00427D3D"/>
    <w:rsid w:val="00430E81"/>
    <w:rsid w:val="0043278B"/>
    <w:rsid w:val="00433E22"/>
    <w:rsid w:val="00434865"/>
    <w:rsid w:val="00436DDF"/>
    <w:rsid w:val="00445A9E"/>
    <w:rsid w:val="00445DED"/>
    <w:rsid w:val="00447104"/>
    <w:rsid w:val="00451710"/>
    <w:rsid w:val="004535FF"/>
    <w:rsid w:val="00453835"/>
    <w:rsid w:val="00454DF4"/>
    <w:rsid w:val="00462243"/>
    <w:rsid w:val="004622CC"/>
    <w:rsid w:val="00465A3E"/>
    <w:rsid w:val="00466947"/>
    <w:rsid w:val="004669FD"/>
    <w:rsid w:val="00470667"/>
    <w:rsid w:val="00471630"/>
    <w:rsid w:val="00472003"/>
    <w:rsid w:val="0047339A"/>
    <w:rsid w:val="00474793"/>
    <w:rsid w:val="004763EB"/>
    <w:rsid w:val="0048094B"/>
    <w:rsid w:val="00480C9B"/>
    <w:rsid w:val="004827DF"/>
    <w:rsid w:val="00487C9D"/>
    <w:rsid w:val="00490A3D"/>
    <w:rsid w:val="00494C77"/>
    <w:rsid w:val="00497B70"/>
    <w:rsid w:val="004A0074"/>
    <w:rsid w:val="004A056C"/>
    <w:rsid w:val="004A229C"/>
    <w:rsid w:val="004A233F"/>
    <w:rsid w:val="004A3471"/>
    <w:rsid w:val="004A423A"/>
    <w:rsid w:val="004A5797"/>
    <w:rsid w:val="004A765C"/>
    <w:rsid w:val="004B5F61"/>
    <w:rsid w:val="004B7A3E"/>
    <w:rsid w:val="004C0D1B"/>
    <w:rsid w:val="004C15E7"/>
    <w:rsid w:val="004C2FC1"/>
    <w:rsid w:val="004C69FE"/>
    <w:rsid w:val="004D2803"/>
    <w:rsid w:val="004D4499"/>
    <w:rsid w:val="004D4B38"/>
    <w:rsid w:val="004E26B8"/>
    <w:rsid w:val="004E3B89"/>
    <w:rsid w:val="004E441F"/>
    <w:rsid w:val="004E487C"/>
    <w:rsid w:val="004E5EAB"/>
    <w:rsid w:val="004E5FCE"/>
    <w:rsid w:val="004E74AD"/>
    <w:rsid w:val="004F0ABD"/>
    <w:rsid w:val="004F2ABE"/>
    <w:rsid w:val="004F406E"/>
    <w:rsid w:val="004F43A2"/>
    <w:rsid w:val="004F456F"/>
    <w:rsid w:val="004F49EB"/>
    <w:rsid w:val="004F5805"/>
    <w:rsid w:val="004F5CB8"/>
    <w:rsid w:val="004F7C5F"/>
    <w:rsid w:val="0050324A"/>
    <w:rsid w:val="00503E89"/>
    <w:rsid w:val="00506842"/>
    <w:rsid w:val="00510C0A"/>
    <w:rsid w:val="00511A80"/>
    <w:rsid w:val="00511D70"/>
    <w:rsid w:val="005135BF"/>
    <w:rsid w:val="00516085"/>
    <w:rsid w:val="005160A1"/>
    <w:rsid w:val="005161AD"/>
    <w:rsid w:val="00526125"/>
    <w:rsid w:val="00527704"/>
    <w:rsid w:val="00532CEF"/>
    <w:rsid w:val="00532E9D"/>
    <w:rsid w:val="00542F03"/>
    <w:rsid w:val="00543E88"/>
    <w:rsid w:val="005442F6"/>
    <w:rsid w:val="00546836"/>
    <w:rsid w:val="00547545"/>
    <w:rsid w:val="0055136C"/>
    <w:rsid w:val="00551DFB"/>
    <w:rsid w:val="00554213"/>
    <w:rsid w:val="00557B5E"/>
    <w:rsid w:val="005612CD"/>
    <w:rsid w:val="00561C2B"/>
    <w:rsid w:val="00562DE5"/>
    <w:rsid w:val="00572157"/>
    <w:rsid w:val="00572E05"/>
    <w:rsid w:val="00572F68"/>
    <w:rsid w:val="00576E31"/>
    <w:rsid w:val="005771FF"/>
    <w:rsid w:val="0057739E"/>
    <w:rsid w:val="00581740"/>
    <w:rsid w:val="00581D51"/>
    <w:rsid w:val="00581F46"/>
    <w:rsid w:val="005821EA"/>
    <w:rsid w:val="00582562"/>
    <w:rsid w:val="00584420"/>
    <w:rsid w:val="00587C42"/>
    <w:rsid w:val="0059256F"/>
    <w:rsid w:val="005961FD"/>
    <w:rsid w:val="00597933"/>
    <w:rsid w:val="00597A2C"/>
    <w:rsid w:val="005A24FF"/>
    <w:rsid w:val="005A25B3"/>
    <w:rsid w:val="005A3406"/>
    <w:rsid w:val="005A659B"/>
    <w:rsid w:val="005A79D1"/>
    <w:rsid w:val="005A7E86"/>
    <w:rsid w:val="005B0BC5"/>
    <w:rsid w:val="005B636C"/>
    <w:rsid w:val="005B6ACC"/>
    <w:rsid w:val="005B6C6A"/>
    <w:rsid w:val="005C0403"/>
    <w:rsid w:val="005C178C"/>
    <w:rsid w:val="005C2DFB"/>
    <w:rsid w:val="005C36E1"/>
    <w:rsid w:val="005C4177"/>
    <w:rsid w:val="005C65AF"/>
    <w:rsid w:val="005C6978"/>
    <w:rsid w:val="005C7BB8"/>
    <w:rsid w:val="005D005E"/>
    <w:rsid w:val="005D007A"/>
    <w:rsid w:val="005D199A"/>
    <w:rsid w:val="005D1BDF"/>
    <w:rsid w:val="005D4649"/>
    <w:rsid w:val="005E10E1"/>
    <w:rsid w:val="005E248A"/>
    <w:rsid w:val="005E403D"/>
    <w:rsid w:val="005E6343"/>
    <w:rsid w:val="005E6B34"/>
    <w:rsid w:val="005E6E46"/>
    <w:rsid w:val="005F0468"/>
    <w:rsid w:val="005F4D2D"/>
    <w:rsid w:val="005F5473"/>
    <w:rsid w:val="00604A2C"/>
    <w:rsid w:val="006178CF"/>
    <w:rsid w:val="006201A4"/>
    <w:rsid w:val="0062131F"/>
    <w:rsid w:val="00625293"/>
    <w:rsid w:val="006278FA"/>
    <w:rsid w:val="006429EB"/>
    <w:rsid w:val="006442B7"/>
    <w:rsid w:val="006468D5"/>
    <w:rsid w:val="006511CF"/>
    <w:rsid w:val="0065240C"/>
    <w:rsid w:val="00654A98"/>
    <w:rsid w:val="006567CC"/>
    <w:rsid w:val="00656CE3"/>
    <w:rsid w:val="0065713A"/>
    <w:rsid w:val="00665A6C"/>
    <w:rsid w:val="0066626B"/>
    <w:rsid w:val="00666C21"/>
    <w:rsid w:val="00667CE2"/>
    <w:rsid w:val="0067026F"/>
    <w:rsid w:val="006703EA"/>
    <w:rsid w:val="00670770"/>
    <w:rsid w:val="00670A27"/>
    <w:rsid w:val="00670DD3"/>
    <w:rsid w:val="0067253A"/>
    <w:rsid w:val="00672C11"/>
    <w:rsid w:val="00674289"/>
    <w:rsid w:val="0067588A"/>
    <w:rsid w:val="00676DF0"/>
    <w:rsid w:val="006771A8"/>
    <w:rsid w:val="006808DE"/>
    <w:rsid w:val="00683E1A"/>
    <w:rsid w:val="00686C2B"/>
    <w:rsid w:val="00691BCD"/>
    <w:rsid w:val="00694997"/>
    <w:rsid w:val="006A1DD8"/>
    <w:rsid w:val="006A1FA6"/>
    <w:rsid w:val="006A2AB9"/>
    <w:rsid w:val="006A4D9B"/>
    <w:rsid w:val="006A4F37"/>
    <w:rsid w:val="006B38A9"/>
    <w:rsid w:val="006B6719"/>
    <w:rsid w:val="006C040A"/>
    <w:rsid w:val="006C0E0D"/>
    <w:rsid w:val="006C3711"/>
    <w:rsid w:val="006C3A8A"/>
    <w:rsid w:val="006C488B"/>
    <w:rsid w:val="006C4BA4"/>
    <w:rsid w:val="006C64BA"/>
    <w:rsid w:val="006D120B"/>
    <w:rsid w:val="006D215D"/>
    <w:rsid w:val="006D36DE"/>
    <w:rsid w:val="006D6EC8"/>
    <w:rsid w:val="006E1883"/>
    <w:rsid w:val="006E1B26"/>
    <w:rsid w:val="006E5065"/>
    <w:rsid w:val="006F0534"/>
    <w:rsid w:val="006F2321"/>
    <w:rsid w:val="0070273A"/>
    <w:rsid w:val="00707552"/>
    <w:rsid w:val="007110AC"/>
    <w:rsid w:val="007120D6"/>
    <w:rsid w:val="00714566"/>
    <w:rsid w:val="007172CF"/>
    <w:rsid w:val="00722FDF"/>
    <w:rsid w:val="00723FB6"/>
    <w:rsid w:val="00726B38"/>
    <w:rsid w:val="0073067D"/>
    <w:rsid w:val="00734737"/>
    <w:rsid w:val="00737A68"/>
    <w:rsid w:val="00737F24"/>
    <w:rsid w:val="007421EA"/>
    <w:rsid w:val="00750A1A"/>
    <w:rsid w:val="00751297"/>
    <w:rsid w:val="00754FE0"/>
    <w:rsid w:val="007550D8"/>
    <w:rsid w:val="007566B8"/>
    <w:rsid w:val="00757F47"/>
    <w:rsid w:val="007601EC"/>
    <w:rsid w:val="00760C74"/>
    <w:rsid w:val="00762FB4"/>
    <w:rsid w:val="00763E84"/>
    <w:rsid w:val="00763FC2"/>
    <w:rsid w:val="00764C3F"/>
    <w:rsid w:val="0076606F"/>
    <w:rsid w:val="0076723D"/>
    <w:rsid w:val="00771FF8"/>
    <w:rsid w:val="007746F5"/>
    <w:rsid w:val="00777727"/>
    <w:rsid w:val="007844A8"/>
    <w:rsid w:val="00784863"/>
    <w:rsid w:val="0078689E"/>
    <w:rsid w:val="00787A16"/>
    <w:rsid w:val="00790888"/>
    <w:rsid w:val="007963EB"/>
    <w:rsid w:val="00797906"/>
    <w:rsid w:val="007A03D1"/>
    <w:rsid w:val="007A0FE9"/>
    <w:rsid w:val="007A1CF5"/>
    <w:rsid w:val="007A1FBF"/>
    <w:rsid w:val="007A499E"/>
    <w:rsid w:val="007B0F46"/>
    <w:rsid w:val="007B7A4A"/>
    <w:rsid w:val="007C1F3D"/>
    <w:rsid w:val="007C2DA9"/>
    <w:rsid w:val="007C3C0E"/>
    <w:rsid w:val="007C6E2F"/>
    <w:rsid w:val="007D3878"/>
    <w:rsid w:val="007D3CFB"/>
    <w:rsid w:val="007D6DA2"/>
    <w:rsid w:val="007D7642"/>
    <w:rsid w:val="007E494D"/>
    <w:rsid w:val="007E4EE3"/>
    <w:rsid w:val="007E6A00"/>
    <w:rsid w:val="007E6F2C"/>
    <w:rsid w:val="007F3616"/>
    <w:rsid w:val="007F3E73"/>
    <w:rsid w:val="007F51FE"/>
    <w:rsid w:val="00800D4E"/>
    <w:rsid w:val="00801410"/>
    <w:rsid w:val="008037E5"/>
    <w:rsid w:val="008040C2"/>
    <w:rsid w:val="00804421"/>
    <w:rsid w:val="0080738C"/>
    <w:rsid w:val="008107B7"/>
    <w:rsid w:val="00811E50"/>
    <w:rsid w:val="0081696F"/>
    <w:rsid w:val="00821DD0"/>
    <w:rsid w:val="00824967"/>
    <w:rsid w:val="00826794"/>
    <w:rsid w:val="00826A9E"/>
    <w:rsid w:val="008312CE"/>
    <w:rsid w:val="008327F4"/>
    <w:rsid w:val="008342DF"/>
    <w:rsid w:val="00834806"/>
    <w:rsid w:val="00835122"/>
    <w:rsid w:val="00837149"/>
    <w:rsid w:val="00843837"/>
    <w:rsid w:val="008459C6"/>
    <w:rsid w:val="00851B6D"/>
    <w:rsid w:val="00852D65"/>
    <w:rsid w:val="008543C8"/>
    <w:rsid w:val="0085559D"/>
    <w:rsid w:val="008572D0"/>
    <w:rsid w:val="008611F2"/>
    <w:rsid w:val="00861EF2"/>
    <w:rsid w:val="00861FD6"/>
    <w:rsid w:val="0087142D"/>
    <w:rsid w:val="00875027"/>
    <w:rsid w:val="00875DAC"/>
    <w:rsid w:val="0088485F"/>
    <w:rsid w:val="008851C7"/>
    <w:rsid w:val="00885A6D"/>
    <w:rsid w:val="00886442"/>
    <w:rsid w:val="00887FA4"/>
    <w:rsid w:val="00892869"/>
    <w:rsid w:val="00894C4F"/>
    <w:rsid w:val="00896EED"/>
    <w:rsid w:val="008A0733"/>
    <w:rsid w:val="008A0E7A"/>
    <w:rsid w:val="008A4901"/>
    <w:rsid w:val="008A64FC"/>
    <w:rsid w:val="008A798F"/>
    <w:rsid w:val="008B33AA"/>
    <w:rsid w:val="008C00ED"/>
    <w:rsid w:val="008C0AB5"/>
    <w:rsid w:val="008C2D62"/>
    <w:rsid w:val="008C60BA"/>
    <w:rsid w:val="008C614E"/>
    <w:rsid w:val="008D0EBC"/>
    <w:rsid w:val="008D3B5B"/>
    <w:rsid w:val="008D3C74"/>
    <w:rsid w:val="008D45AF"/>
    <w:rsid w:val="008D4A05"/>
    <w:rsid w:val="008D4A76"/>
    <w:rsid w:val="008D5934"/>
    <w:rsid w:val="008E18EF"/>
    <w:rsid w:val="008E20D8"/>
    <w:rsid w:val="008E2B17"/>
    <w:rsid w:val="008E52A0"/>
    <w:rsid w:val="008E53E0"/>
    <w:rsid w:val="008E5D13"/>
    <w:rsid w:val="008E6578"/>
    <w:rsid w:val="008E72E8"/>
    <w:rsid w:val="008F0C12"/>
    <w:rsid w:val="008F30CC"/>
    <w:rsid w:val="008F6BD8"/>
    <w:rsid w:val="008F7183"/>
    <w:rsid w:val="00901E3E"/>
    <w:rsid w:val="0090699C"/>
    <w:rsid w:val="00906B39"/>
    <w:rsid w:val="00906B91"/>
    <w:rsid w:val="009104E5"/>
    <w:rsid w:val="0091213C"/>
    <w:rsid w:val="009150B7"/>
    <w:rsid w:val="00920A54"/>
    <w:rsid w:val="00920DC8"/>
    <w:rsid w:val="00922A44"/>
    <w:rsid w:val="0092327F"/>
    <w:rsid w:val="009241B0"/>
    <w:rsid w:val="0092515C"/>
    <w:rsid w:val="009256E0"/>
    <w:rsid w:val="009278D8"/>
    <w:rsid w:val="009309D0"/>
    <w:rsid w:val="00932D56"/>
    <w:rsid w:val="009415D2"/>
    <w:rsid w:val="009416F5"/>
    <w:rsid w:val="00941869"/>
    <w:rsid w:val="0094342B"/>
    <w:rsid w:val="009437B2"/>
    <w:rsid w:val="00944F76"/>
    <w:rsid w:val="00947E4F"/>
    <w:rsid w:val="0095415C"/>
    <w:rsid w:val="0095444C"/>
    <w:rsid w:val="00957F03"/>
    <w:rsid w:val="00960349"/>
    <w:rsid w:val="00962F58"/>
    <w:rsid w:val="00963908"/>
    <w:rsid w:val="009651BA"/>
    <w:rsid w:val="00971175"/>
    <w:rsid w:val="00973E09"/>
    <w:rsid w:val="00974C27"/>
    <w:rsid w:val="009761B9"/>
    <w:rsid w:val="00980875"/>
    <w:rsid w:val="0098181F"/>
    <w:rsid w:val="00981AC8"/>
    <w:rsid w:val="00981B2C"/>
    <w:rsid w:val="0098571D"/>
    <w:rsid w:val="00985971"/>
    <w:rsid w:val="00990B07"/>
    <w:rsid w:val="00991F8F"/>
    <w:rsid w:val="00993913"/>
    <w:rsid w:val="0099411A"/>
    <w:rsid w:val="00996387"/>
    <w:rsid w:val="009A09CB"/>
    <w:rsid w:val="009A0B5B"/>
    <w:rsid w:val="009A1C2A"/>
    <w:rsid w:val="009A326E"/>
    <w:rsid w:val="009B1CB9"/>
    <w:rsid w:val="009B4E10"/>
    <w:rsid w:val="009B5A7E"/>
    <w:rsid w:val="009C27DF"/>
    <w:rsid w:val="009C4DCB"/>
    <w:rsid w:val="009C4FBB"/>
    <w:rsid w:val="009C6352"/>
    <w:rsid w:val="009C64B1"/>
    <w:rsid w:val="009D3249"/>
    <w:rsid w:val="009D3B59"/>
    <w:rsid w:val="009D3D8C"/>
    <w:rsid w:val="009D5D21"/>
    <w:rsid w:val="009E2582"/>
    <w:rsid w:val="009E3CDC"/>
    <w:rsid w:val="009E7317"/>
    <w:rsid w:val="009F2BE8"/>
    <w:rsid w:val="009F30D4"/>
    <w:rsid w:val="009F3E3C"/>
    <w:rsid w:val="009F6150"/>
    <w:rsid w:val="009F6AE5"/>
    <w:rsid w:val="009F7036"/>
    <w:rsid w:val="00A01F8A"/>
    <w:rsid w:val="00A02884"/>
    <w:rsid w:val="00A028EE"/>
    <w:rsid w:val="00A0756C"/>
    <w:rsid w:val="00A13A4A"/>
    <w:rsid w:val="00A2079C"/>
    <w:rsid w:val="00A21D1F"/>
    <w:rsid w:val="00A23F23"/>
    <w:rsid w:val="00A24A47"/>
    <w:rsid w:val="00A24F0D"/>
    <w:rsid w:val="00A25D01"/>
    <w:rsid w:val="00A31608"/>
    <w:rsid w:val="00A33181"/>
    <w:rsid w:val="00A33C48"/>
    <w:rsid w:val="00A342CA"/>
    <w:rsid w:val="00A353F8"/>
    <w:rsid w:val="00A35D94"/>
    <w:rsid w:val="00A3722B"/>
    <w:rsid w:val="00A4511E"/>
    <w:rsid w:val="00A45A63"/>
    <w:rsid w:val="00A46CAD"/>
    <w:rsid w:val="00A505E9"/>
    <w:rsid w:val="00A5490F"/>
    <w:rsid w:val="00A54EE3"/>
    <w:rsid w:val="00A55E81"/>
    <w:rsid w:val="00A60036"/>
    <w:rsid w:val="00A60B6E"/>
    <w:rsid w:val="00A61503"/>
    <w:rsid w:val="00A61C25"/>
    <w:rsid w:val="00A61FB8"/>
    <w:rsid w:val="00A709FC"/>
    <w:rsid w:val="00A715B6"/>
    <w:rsid w:val="00A720EE"/>
    <w:rsid w:val="00A722D8"/>
    <w:rsid w:val="00A73976"/>
    <w:rsid w:val="00A74BF7"/>
    <w:rsid w:val="00A75FB2"/>
    <w:rsid w:val="00A7641E"/>
    <w:rsid w:val="00A842E4"/>
    <w:rsid w:val="00A84FE7"/>
    <w:rsid w:val="00A869E6"/>
    <w:rsid w:val="00A86E20"/>
    <w:rsid w:val="00A87594"/>
    <w:rsid w:val="00A90C76"/>
    <w:rsid w:val="00A91111"/>
    <w:rsid w:val="00A94BDF"/>
    <w:rsid w:val="00A95D3D"/>
    <w:rsid w:val="00A97DF8"/>
    <w:rsid w:val="00AA25E3"/>
    <w:rsid w:val="00AB03D9"/>
    <w:rsid w:val="00AB0DB8"/>
    <w:rsid w:val="00AB0DCA"/>
    <w:rsid w:val="00AB35A4"/>
    <w:rsid w:val="00AB3AD1"/>
    <w:rsid w:val="00AB3DC1"/>
    <w:rsid w:val="00AB4869"/>
    <w:rsid w:val="00AB5208"/>
    <w:rsid w:val="00AB5DBD"/>
    <w:rsid w:val="00AB745B"/>
    <w:rsid w:val="00AC29C6"/>
    <w:rsid w:val="00AC2A07"/>
    <w:rsid w:val="00AC2B52"/>
    <w:rsid w:val="00AC4AFB"/>
    <w:rsid w:val="00AC6293"/>
    <w:rsid w:val="00AC6550"/>
    <w:rsid w:val="00AC71E4"/>
    <w:rsid w:val="00AC729A"/>
    <w:rsid w:val="00AD0EDE"/>
    <w:rsid w:val="00AD1C23"/>
    <w:rsid w:val="00AD4E5D"/>
    <w:rsid w:val="00AD68C1"/>
    <w:rsid w:val="00AE1623"/>
    <w:rsid w:val="00AE2A74"/>
    <w:rsid w:val="00AE5BA3"/>
    <w:rsid w:val="00AE6829"/>
    <w:rsid w:val="00AF1DF9"/>
    <w:rsid w:val="00AF243F"/>
    <w:rsid w:val="00AF38BC"/>
    <w:rsid w:val="00AF4E8D"/>
    <w:rsid w:val="00B00C64"/>
    <w:rsid w:val="00B02FE4"/>
    <w:rsid w:val="00B04647"/>
    <w:rsid w:val="00B06917"/>
    <w:rsid w:val="00B0752B"/>
    <w:rsid w:val="00B1125F"/>
    <w:rsid w:val="00B1219B"/>
    <w:rsid w:val="00B15880"/>
    <w:rsid w:val="00B16346"/>
    <w:rsid w:val="00B1719F"/>
    <w:rsid w:val="00B17416"/>
    <w:rsid w:val="00B20DEA"/>
    <w:rsid w:val="00B2397A"/>
    <w:rsid w:val="00B24BE2"/>
    <w:rsid w:val="00B25D2B"/>
    <w:rsid w:val="00B264AC"/>
    <w:rsid w:val="00B30020"/>
    <w:rsid w:val="00B40B3D"/>
    <w:rsid w:val="00B416B6"/>
    <w:rsid w:val="00B418DD"/>
    <w:rsid w:val="00B4363A"/>
    <w:rsid w:val="00B442BA"/>
    <w:rsid w:val="00B47471"/>
    <w:rsid w:val="00B47827"/>
    <w:rsid w:val="00B47C58"/>
    <w:rsid w:val="00B638E1"/>
    <w:rsid w:val="00B72A02"/>
    <w:rsid w:val="00B75783"/>
    <w:rsid w:val="00B76B2E"/>
    <w:rsid w:val="00B81868"/>
    <w:rsid w:val="00B82FBE"/>
    <w:rsid w:val="00B83A49"/>
    <w:rsid w:val="00B850DA"/>
    <w:rsid w:val="00B86D9C"/>
    <w:rsid w:val="00B91343"/>
    <w:rsid w:val="00B91DF7"/>
    <w:rsid w:val="00B92A81"/>
    <w:rsid w:val="00B934C1"/>
    <w:rsid w:val="00B9564A"/>
    <w:rsid w:val="00B9583D"/>
    <w:rsid w:val="00B964B3"/>
    <w:rsid w:val="00BA048F"/>
    <w:rsid w:val="00BA35F7"/>
    <w:rsid w:val="00BA405A"/>
    <w:rsid w:val="00BA5086"/>
    <w:rsid w:val="00BA50BA"/>
    <w:rsid w:val="00BA5D6C"/>
    <w:rsid w:val="00BA6B81"/>
    <w:rsid w:val="00BB0F43"/>
    <w:rsid w:val="00BB2324"/>
    <w:rsid w:val="00BB4D8B"/>
    <w:rsid w:val="00BB52A9"/>
    <w:rsid w:val="00BB5D75"/>
    <w:rsid w:val="00BB67BC"/>
    <w:rsid w:val="00BB7E89"/>
    <w:rsid w:val="00BC2178"/>
    <w:rsid w:val="00BC3978"/>
    <w:rsid w:val="00BC43F8"/>
    <w:rsid w:val="00BC7972"/>
    <w:rsid w:val="00BD03D9"/>
    <w:rsid w:val="00BD1A35"/>
    <w:rsid w:val="00BD1B9C"/>
    <w:rsid w:val="00BD383D"/>
    <w:rsid w:val="00BD3AF2"/>
    <w:rsid w:val="00BD4041"/>
    <w:rsid w:val="00BD47D0"/>
    <w:rsid w:val="00BD4BB4"/>
    <w:rsid w:val="00BD4D2D"/>
    <w:rsid w:val="00BE1446"/>
    <w:rsid w:val="00BE1C73"/>
    <w:rsid w:val="00BE1F11"/>
    <w:rsid w:val="00BE377A"/>
    <w:rsid w:val="00BE45F6"/>
    <w:rsid w:val="00BE6F30"/>
    <w:rsid w:val="00BF07DA"/>
    <w:rsid w:val="00BF0DCB"/>
    <w:rsid w:val="00BF7478"/>
    <w:rsid w:val="00BF7583"/>
    <w:rsid w:val="00C01929"/>
    <w:rsid w:val="00C04434"/>
    <w:rsid w:val="00C04F2D"/>
    <w:rsid w:val="00C1152E"/>
    <w:rsid w:val="00C11A72"/>
    <w:rsid w:val="00C11B3E"/>
    <w:rsid w:val="00C136FD"/>
    <w:rsid w:val="00C13841"/>
    <w:rsid w:val="00C14436"/>
    <w:rsid w:val="00C15FB3"/>
    <w:rsid w:val="00C1739F"/>
    <w:rsid w:val="00C21DD5"/>
    <w:rsid w:val="00C2221B"/>
    <w:rsid w:val="00C25ED8"/>
    <w:rsid w:val="00C30808"/>
    <w:rsid w:val="00C31209"/>
    <w:rsid w:val="00C35986"/>
    <w:rsid w:val="00C466AB"/>
    <w:rsid w:val="00C47F76"/>
    <w:rsid w:val="00C50CF4"/>
    <w:rsid w:val="00C53254"/>
    <w:rsid w:val="00C5549D"/>
    <w:rsid w:val="00C5593A"/>
    <w:rsid w:val="00C56FA5"/>
    <w:rsid w:val="00C61871"/>
    <w:rsid w:val="00C62DAD"/>
    <w:rsid w:val="00C639A9"/>
    <w:rsid w:val="00C645F6"/>
    <w:rsid w:val="00C65FEA"/>
    <w:rsid w:val="00C67A5A"/>
    <w:rsid w:val="00C718DD"/>
    <w:rsid w:val="00C72AC5"/>
    <w:rsid w:val="00C7360B"/>
    <w:rsid w:val="00C73F8D"/>
    <w:rsid w:val="00C74BC9"/>
    <w:rsid w:val="00C77834"/>
    <w:rsid w:val="00C77DE8"/>
    <w:rsid w:val="00C803C9"/>
    <w:rsid w:val="00C80AB6"/>
    <w:rsid w:val="00C8329E"/>
    <w:rsid w:val="00C84869"/>
    <w:rsid w:val="00C86467"/>
    <w:rsid w:val="00C86655"/>
    <w:rsid w:val="00C909F0"/>
    <w:rsid w:val="00C92389"/>
    <w:rsid w:val="00C926E4"/>
    <w:rsid w:val="00C94C9B"/>
    <w:rsid w:val="00C9539C"/>
    <w:rsid w:val="00CA062B"/>
    <w:rsid w:val="00CA1CD9"/>
    <w:rsid w:val="00CA1E8A"/>
    <w:rsid w:val="00CA3871"/>
    <w:rsid w:val="00CA764B"/>
    <w:rsid w:val="00CB00B3"/>
    <w:rsid w:val="00CB18A3"/>
    <w:rsid w:val="00CB432C"/>
    <w:rsid w:val="00CB4731"/>
    <w:rsid w:val="00CB57EA"/>
    <w:rsid w:val="00CC0468"/>
    <w:rsid w:val="00CC2E53"/>
    <w:rsid w:val="00CC42E9"/>
    <w:rsid w:val="00CC51B0"/>
    <w:rsid w:val="00CC7F58"/>
    <w:rsid w:val="00CD136F"/>
    <w:rsid w:val="00CD37DC"/>
    <w:rsid w:val="00CD3DC8"/>
    <w:rsid w:val="00CD5521"/>
    <w:rsid w:val="00CE0E26"/>
    <w:rsid w:val="00CE25A1"/>
    <w:rsid w:val="00CE3AD7"/>
    <w:rsid w:val="00CE46FD"/>
    <w:rsid w:val="00CE4F71"/>
    <w:rsid w:val="00CE7134"/>
    <w:rsid w:val="00CE7810"/>
    <w:rsid w:val="00CE7BF0"/>
    <w:rsid w:val="00CF109E"/>
    <w:rsid w:val="00CF39ED"/>
    <w:rsid w:val="00CF518F"/>
    <w:rsid w:val="00D0013D"/>
    <w:rsid w:val="00D0199B"/>
    <w:rsid w:val="00D031A9"/>
    <w:rsid w:val="00D11A56"/>
    <w:rsid w:val="00D12E83"/>
    <w:rsid w:val="00D145C8"/>
    <w:rsid w:val="00D15A32"/>
    <w:rsid w:val="00D15C7B"/>
    <w:rsid w:val="00D16CC4"/>
    <w:rsid w:val="00D17E3C"/>
    <w:rsid w:val="00D244DF"/>
    <w:rsid w:val="00D2751D"/>
    <w:rsid w:val="00D3063F"/>
    <w:rsid w:val="00D32157"/>
    <w:rsid w:val="00D32E4C"/>
    <w:rsid w:val="00D35E42"/>
    <w:rsid w:val="00D367DB"/>
    <w:rsid w:val="00D36935"/>
    <w:rsid w:val="00D4072F"/>
    <w:rsid w:val="00D43F62"/>
    <w:rsid w:val="00D45F86"/>
    <w:rsid w:val="00D46DEB"/>
    <w:rsid w:val="00D51DCD"/>
    <w:rsid w:val="00D52FFC"/>
    <w:rsid w:val="00D533DD"/>
    <w:rsid w:val="00D53D37"/>
    <w:rsid w:val="00D5548C"/>
    <w:rsid w:val="00D613E0"/>
    <w:rsid w:val="00D628D8"/>
    <w:rsid w:val="00D707FA"/>
    <w:rsid w:val="00D71ADF"/>
    <w:rsid w:val="00D74CF4"/>
    <w:rsid w:val="00D7546E"/>
    <w:rsid w:val="00D84963"/>
    <w:rsid w:val="00D866F2"/>
    <w:rsid w:val="00D8736F"/>
    <w:rsid w:val="00D90A87"/>
    <w:rsid w:val="00D94371"/>
    <w:rsid w:val="00D94626"/>
    <w:rsid w:val="00D95543"/>
    <w:rsid w:val="00D9728B"/>
    <w:rsid w:val="00DA0B9B"/>
    <w:rsid w:val="00DA7E71"/>
    <w:rsid w:val="00DB2873"/>
    <w:rsid w:val="00DB3B7E"/>
    <w:rsid w:val="00DB4A8E"/>
    <w:rsid w:val="00DB55BE"/>
    <w:rsid w:val="00DB5F04"/>
    <w:rsid w:val="00DC04E0"/>
    <w:rsid w:val="00DC0F43"/>
    <w:rsid w:val="00DC1507"/>
    <w:rsid w:val="00DC41B2"/>
    <w:rsid w:val="00DD2460"/>
    <w:rsid w:val="00DD3F2E"/>
    <w:rsid w:val="00DD4272"/>
    <w:rsid w:val="00DE06D5"/>
    <w:rsid w:val="00DE13FD"/>
    <w:rsid w:val="00DE27F9"/>
    <w:rsid w:val="00DF28D6"/>
    <w:rsid w:val="00DF2C6B"/>
    <w:rsid w:val="00DF2F87"/>
    <w:rsid w:val="00DF397D"/>
    <w:rsid w:val="00DF3CCE"/>
    <w:rsid w:val="00DF4707"/>
    <w:rsid w:val="00DF4B32"/>
    <w:rsid w:val="00DF4DDC"/>
    <w:rsid w:val="00DF6AC4"/>
    <w:rsid w:val="00DF79BE"/>
    <w:rsid w:val="00DF7A9D"/>
    <w:rsid w:val="00E024F9"/>
    <w:rsid w:val="00E03019"/>
    <w:rsid w:val="00E033A3"/>
    <w:rsid w:val="00E104A4"/>
    <w:rsid w:val="00E10503"/>
    <w:rsid w:val="00E10600"/>
    <w:rsid w:val="00E110EF"/>
    <w:rsid w:val="00E132F9"/>
    <w:rsid w:val="00E15BB0"/>
    <w:rsid w:val="00E213B5"/>
    <w:rsid w:val="00E218BD"/>
    <w:rsid w:val="00E21EB5"/>
    <w:rsid w:val="00E260DD"/>
    <w:rsid w:val="00E270C5"/>
    <w:rsid w:val="00E3570A"/>
    <w:rsid w:val="00E42DEA"/>
    <w:rsid w:val="00E445CA"/>
    <w:rsid w:val="00E45BE4"/>
    <w:rsid w:val="00E505E5"/>
    <w:rsid w:val="00E5367E"/>
    <w:rsid w:val="00E54541"/>
    <w:rsid w:val="00E54B90"/>
    <w:rsid w:val="00E54D46"/>
    <w:rsid w:val="00E56575"/>
    <w:rsid w:val="00E63DDB"/>
    <w:rsid w:val="00E65AB4"/>
    <w:rsid w:val="00E664CE"/>
    <w:rsid w:val="00E67213"/>
    <w:rsid w:val="00E672C6"/>
    <w:rsid w:val="00E720ED"/>
    <w:rsid w:val="00E7238C"/>
    <w:rsid w:val="00E7384B"/>
    <w:rsid w:val="00E80050"/>
    <w:rsid w:val="00E80DF6"/>
    <w:rsid w:val="00E83714"/>
    <w:rsid w:val="00E935E6"/>
    <w:rsid w:val="00E9617D"/>
    <w:rsid w:val="00E968DC"/>
    <w:rsid w:val="00EA1C4D"/>
    <w:rsid w:val="00EA60EB"/>
    <w:rsid w:val="00EA7D7C"/>
    <w:rsid w:val="00EB02D3"/>
    <w:rsid w:val="00EB0C31"/>
    <w:rsid w:val="00EB169B"/>
    <w:rsid w:val="00EB1DD3"/>
    <w:rsid w:val="00EB30C4"/>
    <w:rsid w:val="00EB3532"/>
    <w:rsid w:val="00EB3C38"/>
    <w:rsid w:val="00EB5306"/>
    <w:rsid w:val="00EB56C5"/>
    <w:rsid w:val="00EB5721"/>
    <w:rsid w:val="00EB6446"/>
    <w:rsid w:val="00EB72E8"/>
    <w:rsid w:val="00EB7952"/>
    <w:rsid w:val="00EC2301"/>
    <w:rsid w:val="00EC3756"/>
    <w:rsid w:val="00EC4135"/>
    <w:rsid w:val="00EC4682"/>
    <w:rsid w:val="00EC5098"/>
    <w:rsid w:val="00EC533F"/>
    <w:rsid w:val="00EC6EA4"/>
    <w:rsid w:val="00EC75B5"/>
    <w:rsid w:val="00EC7A53"/>
    <w:rsid w:val="00ED06BE"/>
    <w:rsid w:val="00ED40DC"/>
    <w:rsid w:val="00ED7A4E"/>
    <w:rsid w:val="00EE5D5E"/>
    <w:rsid w:val="00EE5F05"/>
    <w:rsid w:val="00EE6AFF"/>
    <w:rsid w:val="00EE779D"/>
    <w:rsid w:val="00EF0B88"/>
    <w:rsid w:val="00EF11CF"/>
    <w:rsid w:val="00EF6DBD"/>
    <w:rsid w:val="00F020DF"/>
    <w:rsid w:val="00F02466"/>
    <w:rsid w:val="00F03B1D"/>
    <w:rsid w:val="00F046F0"/>
    <w:rsid w:val="00F07F5C"/>
    <w:rsid w:val="00F136D5"/>
    <w:rsid w:val="00F13956"/>
    <w:rsid w:val="00F20285"/>
    <w:rsid w:val="00F219DC"/>
    <w:rsid w:val="00F22115"/>
    <w:rsid w:val="00F33AF9"/>
    <w:rsid w:val="00F3433E"/>
    <w:rsid w:val="00F35DB7"/>
    <w:rsid w:val="00F3760A"/>
    <w:rsid w:val="00F423AC"/>
    <w:rsid w:val="00F425CB"/>
    <w:rsid w:val="00F44577"/>
    <w:rsid w:val="00F5025D"/>
    <w:rsid w:val="00F51133"/>
    <w:rsid w:val="00F52C94"/>
    <w:rsid w:val="00F53CB1"/>
    <w:rsid w:val="00F555F4"/>
    <w:rsid w:val="00F606B5"/>
    <w:rsid w:val="00F6156F"/>
    <w:rsid w:val="00F63674"/>
    <w:rsid w:val="00F77DC9"/>
    <w:rsid w:val="00F82FFE"/>
    <w:rsid w:val="00F83309"/>
    <w:rsid w:val="00F84BC0"/>
    <w:rsid w:val="00F87299"/>
    <w:rsid w:val="00F90CB1"/>
    <w:rsid w:val="00F911C8"/>
    <w:rsid w:val="00F91C60"/>
    <w:rsid w:val="00F92C4C"/>
    <w:rsid w:val="00F95D71"/>
    <w:rsid w:val="00FA00A3"/>
    <w:rsid w:val="00FA0BFA"/>
    <w:rsid w:val="00FA10AB"/>
    <w:rsid w:val="00FA1BB3"/>
    <w:rsid w:val="00FA35EC"/>
    <w:rsid w:val="00FA3742"/>
    <w:rsid w:val="00FA51BD"/>
    <w:rsid w:val="00FA5AB7"/>
    <w:rsid w:val="00FA6799"/>
    <w:rsid w:val="00FB3203"/>
    <w:rsid w:val="00FB475B"/>
    <w:rsid w:val="00FB7A1A"/>
    <w:rsid w:val="00FC50AC"/>
    <w:rsid w:val="00FC5575"/>
    <w:rsid w:val="00FC69D7"/>
    <w:rsid w:val="00FD043A"/>
    <w:rsid w:val="00FD21CA"/>
    <w:rsid w:val="00FD3690"/>
    <w:rsid w:val="00FD6022"/>
    <w:rsid w:val="00FD6D9B"/>
    <w:rsid w:val="00FE2F10"/>
    <w:rsid w:val="00FE4AD9"/>
    <w:rsid w:val="00FE4BA5"/>
    <w:rsid w:val="00FE5CF8"/>
    <w:rsid w:val="00FF17F9"/>
    <w:rsid w:val="00FF2F8B"/>
    <w:rsid w:val="00FF5C8B"/>
    <w:rsid w:val="00FF6150"/>
    <w:rsid w:val="00FF69F4"/>
    <w:rsid w:val="011E62C9"/>
    <w:rsid w:val="017D4F5C"/>
    <w:rsid w:val="01C963F3"/>
    <w:rsid w:val="01D134FA"/>
    <w:rsid w:val="01FB0577"/>
    <w:rsid w:val="020411DA"/>
    <w:rsid w:val="020B07BA"/>
    <w:rsid w:val="02A14C7A"/>
    <w:rsid w:val="02DF39F5"/>
    <w:rsid w:val="02E4100B"/>
    <w:rsid w:val="02ED4364"/>
    <w:rsid w:val="03347C57"/>
    <w:rsid w:val="03535B3A"/>
    <w:rsid w:val="03D35307"/>
    <w:rsid w:val="03DD6186"/>
    <w:rsid w:val="03E5503B"/>
    <w:rsid w:val="04947385"/>
    <w:rsid w:val="051F457C"/>
    <w:rsid w:val="05F94DCD"/>
    <w:rsid w:val="061614DB"/>
    <w:rsid w:val="064C314F"/>
    <w:rsid w:val="065E2E82"/>
    <w:rsid w:val="0673692E"/>
    <w:rsid w:val="06D27AF8"/>
    <w:rsid w:val="06E23AB3"/>
    <w:rsid w:val="0708176C"/>
    <w:rsid w:val="07E0402E"/>
    <w:rsid w:val="08114650"/>
    <w:rsid w:val="08803584"/>
    <w:rsid w:val="0882554E"/>
    <w:rsid w:val="088C017B"/>
    <w:rsid w:val="08E04164"/>
    <w:rsid w:val="091837BC"/>
    <w:rsid w:val="0A27015B"/>
    <w:rsid w:val="0A310FDA"/>
    <w:rsid w:val="0AB539B9"/>
    <w:rsid w:val="0B163D2C"/>
    <w:rsid w:val="0B7F1815"/>
    <w:rsid w:val="0BE669F2"/>
    <w:rsid w:val="0C032502"/>
    <w:rsid w:val="0C476893"/>
    <w:rsid w:val="0D1160FB"/>
    <w:rsid w:val="0DE620DB"/>
    <w:rsid w:val="0EE7610B"/>
    <w:rsid w:val="0F130CAE"/>
    <w:rsid w:val="0F3338E7"/>
    <w:rsid w:val="0FDD1A02"/>
    <w:rsid w:val="10802373"/>
    <w:rsid w:val="113E5D8A"/>
    <w:rsid w:val="11A402E3"/>
    <w:rsid w:val="11C95F9C"/>
    <w:rsid w:val="123D6042"/>
    <w:rsid w:val="125A27F4"/>
    <w:rsid w:val="127203E1"/>
    <w:rsid w:val="12D6271E"/>
    <w:rsid w:val="12F20174"/>
    <w:rsid w:val="13286CF2"/>
    <w:rsid w:val="134C478E"/>
    <w:rsid w:val="136715C8"/>
    <w:rsid w:val="13673B1E"/>
    <w:rsid w:val="13702B73"/>
    <w:rsid w:val="13855EF2"/>
    <w:rsid w:val="138A52B7"/>
    <w:rsid w:val="13AD6967"/>
    <w:rsid w:val="149A777C"/>
    <w:rsid w:val="14CB3DD9"/>
    <w:rsid w:val="151D2886"/>
    <w:rsid w:val="15746707"/>
    <w:rsid w:val="16691AFB"/>
    <w:rsid w:val="16991DBC"/>
    <w:rsid w:val="16A50D85"/>
    <w:rsid w:val="16CF7BB0"/>
    <w:rsid w:val="16EF3DAF"/>
    <w:rsid w:val="17312619"/>
    <w:rsid w:val="174F2A9F"/>
    <w:rsid w:val="17822E75"/>
    <w:rsid w:val="178F5592"/>
    <w:rsid w:val="179C6865"/>
    <w:rsid w:val="18131D1F"/>
    <w:rsid w:val="184C3483"/>
    <w:rsid w:val="1853036D"/>
    <w:rsid w:val="189015C1"/>
    <w:rsid w:val="18B43502"/>
    <w:rsid w:val="18D23988"/>
    <w:rsid w:val="192F4936"/>
    <w:rsid w:val="19420BCC"/>
    <w:rsid w:val="197F10A2"/>
    <w:rsid w:val="19903293"/>
    <w:rsid w:val="19C57049"/>
    <w:rsid w:val="1AC27A2C"/>
    <w:rsid w:val="1B0E496A"/>
    <w:rsid w:val="1BBB4BA7"/>
    <w:rsid w:val="1BFF73B7"/>
    <w:rsid w:val="1C0876C1"/>
    <w:rsid w:val="1C1918CE"/>
    <w:rsid w:val="1D392227"/>
    <w:rsid w:val="1D414EBE"/>
    <w:rsid w:val="1DAA4ED3"/>
    <w:rsid w:val="1E5E2DAA"/>
    <w:rsid w:val="1EAA4A5F"/>
    <w:rsid w:val="1EBA2EF4"/>
    <w:rsid w:val="1EFF4DAB"/>
    <w:rsid w:val="1F1258B1"/>
    <w:rsid w:val="1F387521"/>
    <w:rsid w:val="1F9E2816"/>
    <w:rsid w:val="1FD53D5E"/>
    <w:rsid w:val="1FE50F5E"/>
    <w:rsid w:val="207812B9"/>
    <w:rsid w:val="20DB1848"/>
    <w:rsid w:val="21163468"/>
    <w:rsid w:val="21FE759C"/>
    <w:rsid w:val="220A5F40"/>
    <w:rsid w:val="224A458F"/>
    <w:rsid w:val="22635651"/>
    <w:rsid w:val="22BB1EA3"/>
    <w:rsid w:val="22CA3153"/>
    <w:rsid w:val="22D537B8"/>
    <w:rsid w:val="22DA1DB7"/>
    <w:rsid w:val="23160915"/>
    <w:rsid w:val="23174DD4"/>
    <w:rsid w:val="232F0824"/>
    <w:rsid w:val="237607F8"/>
    <w:rsid w:val="24AF1021"/>
    <w:rsid w:val="250A44A9"/>
    <w:rsid w:val="25382DC5"/>
    <w:rsid w:val="257B3842"/>
    <w:rsid w:val="25C30F87"/>
    <w:rsid w:val="25D15428"/>
    <w:rsid w:val="26695200"/>
    <w:rsid w:val="26760048"/>
    <w:rsid w:val="27007912"/>
    <w:rsid w:val="272C4BAB"/>
    <w:rsid w:val="27C22E19"/>
    <w:rsid w:val="28335AC5"/>
    <w:rsid w:val="28B470E3"/>
    <w:rsid w:val="29BB4940"/>
    <w:rsid w:val="29D3130E"/>
    <w:rsid w:val="2AC46EA9"/>
    <w:rsid w:val="2BB4374E"/>
    <w:rsid w:val="2BB67139"/>
    <w:rsid w:val="2C033176"/>
    <w:rsid w:val="2C4E7372"/>
    <w:rsid w:val="2D71156A"/>
    <w:rsid w:val="2DD97A5B"/>
    <w:rsid w:val="2DF14458"/>
    <w:rsid w:val="2E293BF2"/>
    <w:rsid w:val="2E3A7BAD"/>
    <w:rsid w:val="2E532A1D"/>
    <w:rsid w:val="2EC2247D"/>
    <w:rsid w:val="2F1228D8"/>
    <w:rsid w:val="2FAB0637"/>
    <w:rsid w:val="300119A1"/>
    <w:rsid w:val="3050190A"/>
    <w:rsid w:val="30B11C7D"/>
    <w:rsid w:val="30FF0C3A"/>
    <w:rsid w:val="313F54DB"/>
    <w:rsid w:val="31833619"/>
    <w:rsid w:val="318F6462"/>
    <w:rsid w:val="322A30D5"/>
    <w:rsid w:val="32430FFB"/>
    <w:rsid w:val="328D3004"/>
    <w:rsid w:val="32C72628"/>
    <w:rsid w:val="3333106F"/>
    <w:rsid w:val="339E298D"/>
    <w:rsid w:val="33A45AC9"/>
    <w:rsid w:val="345614B9"/>
    <w:rsid w:val="347831DE"/>
    <w:rsid w:val="34BA1A48"/>
    <w:rsid w:val="34EE16F2"/>
    <w:rsid w:val="361B2C17"/>
    <w:rsid w:val="36BD137C"/>
    <w:rsid w:val="37B7401D"/>
    <w:rsid w:val="386A72E1"/>
    <w:rsid w:val="39C46EC5"/>
    <w:rsid w:val="3A214570"/>
    <w:rsid w:val="3A3C6A5B"/>
    <w:rsid w:val="3A7A7584"/>
    <w:rsid w:val="3A8D5509"/>
    <w:rsid w:val="3BF05D4F"/>
    <w:rsid w:val="3BFA4E20"/>
    <w:rsid w:val="3C447867"/>
    <w:rsid w:val="3C940DD1"/>
    <w:rsid w:val="3CB46D7D"/>
    <w:rsid w:val="3CDF6A29"/>
    <w:rsid w:val="3E063608"/>
    <w:rsid w:val="3E483C21"/>
    <w:rsid w:val="3F616B08"/>
    <w:rsid w:val="3F9410E8"/>
    <w:rsid w:val="3FC25C55"/>
    <w:rsid w:val="3FD55988"/>
    <w:rsid w:val="4004626D"/>
    <w:rsid w:val="4084115C"/>
    <w:rsid w:val="40956EC5"/>
    <w:rsid w:val="410A1661"/>
    <w:rsid w:val="41410DFB"/>
    <w:rsid w:val="414508EB"/>
    <w:rsid w:val="415648A7"/>
    <w:rsid w:val="42310E70"/>
    <w:rsid w:val="425F59DD"/>
    <w:rsid w:val="43144A19"/>
    <w:rsid w:val="43391BCB"/>
    <w:rsid w:val="4404683C"/>
    <w:rsid w:val="440950CF"/>
    <w:rsid w:val="4441233C"/>
    <w:rsid w:val="446948F1"/>
    <w:rsid w:val="446A0EA3"/>
    <w:rsid w:val="453942C3"/>
    <w:rsid w:val="45F66658"/>
    <w:rsid w:val="46853538"/>
    <w:rsid w:val="47A10846"/>
    <w:rsid w:val="481C1C7A"/>
    <w:rsid w:val="488914D4"/>
    <w:rsid w:val="48F66061"/>
    <w:rsid w:val="48FA020D"/>
    <w:rsid w:val="492E7EB7"/>
    <w:rsid w:val="49417BEA"/>
    <w:rsid w:val="495711BC"/>
    <w:rsid w:val="49747FC0"/>
    <w:rsid w:val="49862820"/>
    <w:rsid w:val="4A6C6EE9"/>
    <w:rsid w:val="4A834233"/>
    <w:rsid w:val="4AE01685"/>
    <w:rsid w:val="4B157580"/>
    <w:rsid w:val="4B62209A"/>
    <w:rsid w:val="4C305B0A"/>
    <w:rsid w:val="4C6205A3"/>
    <w:rsid w:val="4D31441A"/>
    <w:rsid w:val="4D6C0FAE"/>
    <w:rsid w:val="4DC64B62"/>
    <w:rsid w:val="4DDC6134"/>
    <w:rsid w:val="4DF571F5"/>
    <w:rsid w:val="4E2A3343"/>
    <w:rsid w:val="4E581842"/>
    <w:rsid w:val="4EA34EA3"/>
    <w:rsid w:val="4EED5944"/>
    <w:rsid w:val="4EF61477"/>
    <w:rsid w:val="4F082F58"/>
    <w:rsid w:val="4FCE7CFE"/>
    <w:rsid w:val="50707047"/>
    <w:rsid w:val="50F47C38"/>
    <w:rsid w:val="51085492"/>
    <w:rsid w:val="5156444F"/>
    <w:rsid w:val="519C4558"/>
    <w:rsid w:val="51A90A23"/>
    <w:rsid w:val="52285DEB"/>
    <w:rsid w:val="52495D62"/>
    <w:rsid w:val="52EA461C"/>
    <w:rsid w:val="53C25DCC"/>
    <w:rsid w:val="53DD49B3"/>
    <w:rsid w:val="53E144A4"/>
    <w:rsid w:val="547C5F7A"/>
    <w:rsid w:val="54BF40B9"/>
    <w:rsid w:val="54DE09E3"/>
    <w:rsid w:val="54F621D1"/>
    <w:rsid w:val="55020B76"/>
    <w:rsid w:val="553449BE"/>
    <w:rsid w:val="554967A4"/>
    <w:rsid w:val="567A0BDF"/>
    <w:rsid w:val="57B123DF"/>
    <w:rsid w:val="57C714AE"/>
    <w:rsid w:val="57D60097"/>
    <w:rsid w:val="57E207EA"/>
    <w:rsid w:val="57F76377"/>
    <w:rsid w:val="585F7E4D"/>
    <w:rsid w:val="588418A2"/>
    <w:rsid w:val="591744C4"/>
    <w:rsid w:val="592D1F39"/>
    <w:rsid w:val="593556A8"/>
    <w:rsid w:val="598D1872"/>
    <w:rsid w:val="59B14C2D"/>
    <w:rsid w:val="59D979CB"/>
    <w:rsid w:val="5A0E58C7"/>
    <w:rsid w:val="5AFE3B8D"/>
    <w:rsid w:val="5B791466"/>
    <w:rsid w:val="5BDE39BF"/>
    <w:rsid w:val="5C6E060C"/>
    <w:rsid w:val="5C974299"/>
    <w:rsid w:val="5D8C64C8"/>
    <w:rsid w:val="5D981B49"/>
    <w:rsid w:val="5DAA7FFC"/>
    <w:rsid w:val="5DEF5751"/>
    <w:rsid w:val="5E40626B"/>
    <w:rsid w:val="5EAC3900"/>
    <w:rsid w:val="5F5B19A6"/>
    <w:rsid w:val="5F884128"/>
    <w:rsid w:val="5FE64A94"/>
    <w:rsid w:val="6045400C"/>
    <w:rsid w:val="606D5311"/>
    <w:rsid w:val="61351C35"/>
    <w:rsid w:val="61B76844"/>
    <w:rsid w:val="61C86CA3"/>
    <w:rsid w:val="62652744"/>
    <w:rsid w:val="635822A8"/>
    <w:rsid w:val="63B05C41"/>
    <w:rsid w:val="63D025EA"/>
    <w:rsid w:val="64122457"/>
    <w:rsid w:val="643248A8"/>
    <w:rsid w:val="64D92F75"/>
    <w:rsid w:val="64F859B3"/>
    <w:rsid w:val="651D163D"/>
    <w:rsid w:val="651E4E2C"/>
    <w:rsid w:val="65C94D98"/>
    <w:rsid w:val="664A412A"/>
    <w:rsid w:val="667B2536"/>
    <w:rsid w:val="667E2FBC"/>
    <w:rsid w:val="66B71094"/>
    <w:rsid w:val="66D02156"/>
    <w:rsid w:val="66FB5425"/>
    <w:rsid w:val="67177D85"/>
    <w:rsid w:val="6764763F"/>
    <w:rsid w:val="67ED7463"/>
    <w:rsid w:val="67F72090"/>
    <w:rsid w:val="6821710D"/>
    <w:rsid w:val="68662D72"/>
    <w:rsid w:val="68C61A62"/>
    <w:rsid w:val="69224EEB"/>
    <w:rsid w:val="693115D2"/>
    <w:rsid w:val="694A4441"/>
    <w:rsid w:val="69FA5E67"/>
    <w:rsid w:val="6A301FC2"/>
    <w:rsid w:val="6A7F333C"/>
    <w:rsid w:val="6A9E4BB6"/>
    <w:rsid w:val="6B286A04"/>
    <w:rsid w:val="6B2D5DC9"/>
    <w:rsid w:val="6BC404DB"/>
    <w:rsid w:val="6C3C4515"/>
    <w:rsid w:val="6C9D0D2C"/>
    <w:rsid w:val="6CA36342"/>
    <w:rsid w:val="6DA93E2C"/>
    <w:rsid w:val="6F3239AE"/>
    <w:rsid w:val="6F9E7295"/>
    <w:rsid w:val="6FDE2304"/>
    <w:rsid w:val="70182BA3"/>
    <w:rsid w:val="70B44EC8"/>
    <w:rsid w:val="70C03982"/>
    <w:rsid w:val="70EE5FFA"/>
    <w:rsid w:val="712E3F08"/>
    <w:rsid w:val="71834994"/>
    <w:rsid w:val="72573F81"/>
    <w:rsid w:val="72872262"/>
    <w:rsid w:val="72FA6ED8"/>
    <w:rsid w:val="73261A7B"/>
    <w:rsid w:val="734B14E2"/>
    <w:rsid w:val="73852C46"/>
    <w:rsid w:val="73C31078"/>
    <w:rsid w:val="743106D8"/>
    <w:rsid w:val="745D327B"/>
    <w:rsid w:val="759233F8"/>
    <w:rsid w:val="75C537CD"/>
    <w:rsid w:val="75CF01A8"/>
    <w:rsid w:val="762850E3"/>
    <w:rsid w:val="76816FC9"/>
    <w:rsid w:val="76A258BD"/>
    <w:rsid w:val="76A72ED3"/>
    <w:rsid w:val="7774670A"/>
    <w:rsid w:val="783D11A5"/>
    <w:rsid w:val="792A3948"/>
    <w:rsid w:val="797B2A6C"/>
    <w:rsid w:val="799A287B"/>
    <w:rsid w:val="799F7E92"/>
    <w:rsid w:val="79A11E5C"/>
    <w:rsid w:val="7AC42545"/>
    <w:rsid w:val="7B841A35"/>
    <w:rsid w:val="7BC736D0"/>
    <w:rsid w:val="7BE43041"/>
    <w:rsid w:val="7BF73FB5"/>
    <w:rsid w:val="7C541407"/>
    <w:rsid w:val="7C815F74"/>
    <w:rsid w:val="7D2B345D"/>
    <w:rsid w:val="7D564CF1"/>
    <w:rsid w:val="7D8775BA"/>
    <w:rsid w:val="7DC10D1E"/>
    <w:rsid w:val="7E53633E"/>
    <w:rsid w:val="7E5576B9"/>
    <w:rsid w:val="7F3379FA"/>
    <w:rsid w:val="7F651B7D"/>
    <w:rsid w:val="7F800765"/>
    <w:rsid w:val="7F923FF5"/>
    <w:rsid w:val="7FB81CAD"/>
    <w:rsid w:val="7FBD72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0" w:semiHidden="0" w:name="heading 4"/>
    <w:lsdException w:qFormat="1" w:unhideWhenUsed="0" w:uiPriority="1"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qFormat="1" w:unhideWhenUsed="0" w:uiPriority="99" w:semiHidden="0"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25"/>
    <w:autoRedefine/>
    <w:qFormat/>
    <w:uiPriority w:val="0"/>
    <w:pPr>
      <w:widowControl w:val="0"/>
      <w:jc w:val="both"/>
    </w:pPr>
    <w:rPr>
      <w:rFonts w:cs="Times New Roman" w:asciiTheme="minorEastAsia" w:hAnsiTheme="minorEastAsia" w:eastAsiaTheme="minorEastAsia"/>
      <w:kern w:val="2"/>
      <w:sz w:val="28"/>
      <w:szCs w:val="28"/>
      <w:lang w:val="en-US" w:eastAsia="zh-CN" w:bidi="ar-SA"/>
    </w:rPr>
  </w:style>
  <w:style w:type="paragraph" w:styleId="2">
    <w:name w:val="heading 1"/>
    <w:basedOn w:val="1"/>
    <w:next w:val="1"/>
    <w:link w:val="58"/>
    <w:autoRedefine/>
    <w:qFormat/>
    <w:uiPriority w:val="1"/>
    <w:pPr>
      <w:keepNext/>
      <w:keepLines/>
      <w:spacing w:before="340" w:after="330" w:line="576" w:lineRule="auto"/>
      <w:outlineLvl w:val="0"/>
    </w:pPr>
    <w:rPr>
      <w:b/>
      <w:bCs/>
      <w:kern w:val="44"/>
      <w:sz w:val="44"/>
      <w:szCs w:val="44"/>
    </w:rPr>
  </w:style>
  <w:style w:type="paragraph" w:styleId="3">
    <w:name w:val="heading 2"/>
    <w:basedOn w:val="1"/>
    <w:next w:val="1"/>
    <w:link w:val="59"/>
    <w:autoRedefine/>
    <w:qFormat/>
    <w:uiPriority w:val="1"/>
    <w:pPr>
      <w:keepNext/>
      <w:keepLines/>
      <w:spacing w:before="260" w:after="260" w:line="416" w:lineRule="auto"/>
      <w:outlineLvl w:val="1"/>
    </w:pPr>
    <w:rPr>
      <w:rFonts w:ascii="Cambria" w:hAnsi="Cambria"/>
      <w:b/>
      <w:bCs/>
      <w:sz w:val="32"/>
      <w:szCs w:val="32"/>
    </w:rPr>
  </w:style>
  <w:style w:type="paragraph" w:styleId="4">
    <w:name w:val="heading 3"/>
    <w:basedOn w:val="1"/>
    <w:next w:val="1"/>
    <w:link w:val="60"/>
    <w:autoRedefine/>
    <w:qFormat/>
    <w:uiPriority w:val="1"/>
    <w:pPr>
      <w:keepNext/>
      <w:keepLines/>
      <w:spacing w:before="260" w:after="260" w:line="416" w:lineRule="auto"/>
      <w:outlineLvl w:val="2"/>
    </w:pPr>
    <w:rPr>
      <w:rFonts w:ascii="Calibri" w:hAnsi="Calibri"/>
      <w:b/>
      <w:bCs/>
      <w:sz w:val="32"/>
      <w:szCs w:val="32"/>
    </w:rPr>
  </w:style>
  <w:style w:type="paragraph" w:styleId="5">
    <w:name w:val="heading 4"/>
    <w:basedOn w:val="1"/>
    <w:next w:val="1"/>
    <w:link w:val="61"/>
    <w:autoRedefine/>
    <w:qFormat/>
    <w:uiPriority w:val="0"/>
    <w:pPr>
      <w:keepNext/>
      <w:spacing w:line="440" w:lineRule="exact"/>
      <w:outlineLvl w:val="3"/>
    </w:pPr>
    <w:rPr>
      <w:rFonts w:ascii="CG Times" w:hAnsi="CG Times"/>
      <w:b/>
      <w:bCs/>
      <w:spacing w:val="2"/>
      <w:sz w:val="24"/>
    </w:rPr>
  </w:style>
  <w:style w:type="paragraph" w:styleId="6">
    <w:name w:val="heading 5"/>
    <w:basedOn w:val="1"/>
    <w:next w:val="1"/>
    <w:link w:val="62"/>
    <w:autoRedefine/>
    <w:qFormat/>
    <w:uiPriority w:val="1"/>
    <w:pPr>
      <w:keepNext/>
      <w:spacing w:line="0" w:lineRule="atLeast"/>
      <w:outlineLvl w:val="4"/>
    </w:pPr>
    <w:rPr>
      <w:rFonts w:ascii="CG Times" w:hAnsi="CG Times"/>
      <w:b/>
      <w:bCs/>
      <w:color w:val="000000"/>
      <w:spacing w:val="2"/>
      <w:sz w:val="24"/>
    </w:rPr>
  </w:style>
  <w:style w:type="paragraph" w:styleId="7">
    <w:name w:val="heading 6"/>
    <w:basedOn w:val="1"/>
    <w:next w:val="8"/>
    <w:link w:val="64"/>
    <w:autoRedefine/>
    <w:qFormat/>
    <w:uiPriority w:val="0"/>
    <w:pPr>
      <w:keepNext/>
      <w:spacing w:line="440" w:lineRule="exact"/>
      <w:ind w:left="360"/>
      <w:outlineLvl w:val="5"/>
    </w:pPr>
    <w:rPr>
      <w:b/>
      <w:spacing w:val="2"/>
      <w:sz w:val="22"/>
    </w:rPr>
  </w:style>
  <w:style w:type="paragraph" w:styleId="9">
    <w:name w:val="heading 7"/>
    <w:basedOn w:val="1"/>
    <w:link w:val="65"/>
    <w:qFormat/>
    <w:uiPriority w:val="0"/>
    <w:pPr>
      <w:keepNext/>
      <w:keepLines/>
      <w:widowControl/>
      <w:tabs>
        <w:tab w:val="left" w:pos="2520"/>
      </w:tabs>
      <w:spacing w:before="240" w:after="64" w:line="319" w:lineRule="auto"/>
      <w:ind w:left="1296" w:hanging="1296" w:firstLineChars="200"/>
      <w:jc w:val="left"/>
      <w:outlineLvl w:val="6"/>
    </w:pPr>
    <w:rPr>
      <w:rFonts w:ascii="Times New Roman" w:hAnsi="Times New Roman" w:eastAsia="宋体"/>
      <w:b/>
      <w:bCs/>
      <w:kern w:val="0"/>
      <w:sz w:val="24"/>
      <w:szCs w:val="24"/>
    </w:rPr>
  </w:style>
  <w:style w:type="paragraph" w:styleId="10">
    <w:name w:val="heading 8"/>
    <w:basedOn w:val="1"/>
    <w:next w:val="1"/>
    <w:link w:val="66"/>
    <w:qFormat/>
    <w:uiPriority w:val="0"/>
    <w:pPr>
      <w:keepNext/>
      <w:keepLines/>
      <w:widowControl/>
      <w:tabs>
        <w:tab w:val="left" w:pos="1440"/>
      </w:tabs>
      <w:spacing w:before="240" w:after="64" w:line="319" w:lineRule="auto"/>
      <w:ind w:left="1440" w:hanging="1440" w:firstLineChars="200"/>
      <w:jc w:val="left"/>
      <w:outlineLvl w:val="7"/>
    </w:pPr>
    <w:rPr>
      <w:rFonts w:ascii="Arial" w:hAnsi="Arial" w:eastAsia="黑体"/>
      <w:kern w:val="0"/>
      <w:sz w:val="24"/>
      <w:szCs w:val="24"/>
    </w:rPr>
  </w:style>
  <w:style w:type="paragraph" w:styleId="11">
    <w:name w:val="heading 9"/>
    <w:basedOn w:val="1"/>
    <w:next w:val="1"/>
    <w:link w:val="67"/>
    <w:unhideWhenUsed/>
    <w:qFormat/>
    <w:uiPriority w:val="0"/>
    <w:pPr>
      <w:keepNext/>
      <w:keepLines/>
      <w:spacing w:before="240" w:after="64" w:line="320" w:lineRule="auto"/>
      <w:outlineLvl w:val="8"/>
    </w:pPr>
    <w:rPr>
      <w:rFonts w:asciiTheme="majorHAnsi" w:hAnsiTheme="majorHAnsi" w:eastAsiaTheme="majorEastAsia" w:cstheme="majorBidi"/>
      <w:sz w:val="21"/>
      <w:szCs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8">
    <w:name w:val="Normal Indent"/>
    <w:basedOn w:val="1"/>
    <w:link w:val="63"/>
    <w:autoRedefine/>
    <w:qFormat/>
    <w:uiPriority w:val="0"/>
    <w:pPr>
      <w:ind w:firstLine="420" w:firstLineChars="200"/>
    </w:pPr>
  </w:style>
  <w:style w:type="paragraph" w:styleId="12">
    <w:name w:val="toc 7"/>
    <w:basedOn w:val="1"/>
    <w:next w:val="1"/>
    <w:qFormat/>
    <w:uiPriority w:val="39"/>
    <w:pPr>
      <w:spacing w:line="400" w:lineRule="exact"/>
      <w:ind w:left="1260" w:firstLine="420" w:firstLineChars="200"/>
      <w:jc w:val="left"/>
    </w:pPr>
    <w:rPr>
      <w:rFonts w:ascii="Times New Roman" w:hAnsi="Times New Roman" w:eastAsia="宋体"/>
      <w:sz w:val="18"/>
      <w:szCs w:val="18"/>
    </w:rPr>
  </w:style>
  <w:style w:type="paragraph" w:styleId="13">
    <w:name w:val="caption"/>
    <w:basedOn w:val="1"/>
    <w:next w:val="1"/>
    <w:qFormat/>
    <w:uiPriority w:val="35"/>
    <w:rPr>
      <w:rFonts w:ascii="Cambria" w:hAnsi="Cambria" w:eastAsia="黑体"/>
      <w:sz w:val="20"/>
      <w:szCs w:val="20"/>
    </w:rPr>
  </w:style>
  <w:style w:type="paragraph" w:styleId="14">
    <w:name w:val="Document Map"/>
    <w:basedOn w:val="1"/>
    <w:link w:val="95"/>
    <w:qFormat/>
    <w:uiPriority w:val="99"/>
    <w:pPr>
      <w:shd w:val="clear" w:color="auto" w:fill="000080"/>
      <w:spacing w:line="400" w:lineRule="exact"/>
      <w:ind w:firstLine="420" w:firstLineChars="200"/>
    </w:pPr>
    <w:rPr>
      <w:rFonts w:ascii="Times New Roman" w:hAnsi="Times New Roman" w:eastAsia="宋体"/>
      <w:sz w:val="21"/>
      <w:szCs w:val="24"/>
    </w:rPr>
  </w:style>
  <w:style w:type="paragraph" w:styleId="15">
    <w:name w:val="annotation text"/>
    <w:basedOn w:val="1"/>
    <w:link w:val="68"/>
    <w:autoRedefine/>
    <w:qFormat/>
    <w:uiPriority w:val="99"/>
    <w:pPr>
      <w:jc w:val="left"/>
    </w:pPr>
  </w:style>
  <w:style w:type="paragraph" w:styleId="16">
    <w:name w:val="Body Text 3"/>
    <w:basedOn w:val="1"/>
    <w:link w:val="97"/>
    <w:qFormat/>
    <w:uiPriority w:val="99"/>
    <w:pPr>
      <w:spacing w:line="400" w:lineRule="exact"/>
      <w:ind w:firstLine="420" w:firstLineChars="200"/>
    </w:pPr>
    <w:rPr>
      <w:rFonts w:ascii="宋体" w:hAnsi="Times New Roman" w:eastAsia="宋体"/>
      <w:sz w:val="24"/>
      <w:szCs w:val="20"/>
    </w:rPr>
  </w:style>
  <w:style w:type="paragraph" w:styleId="17">
    <w:name w:val="Body Text"/>
    <w:basedOn w:val="1"/>
    <w:link w:val="69"/>
    <w:autoRedefine/>
    <w:unhideWhenUsed/>
    <w:qFormat/>
    <w:uiPriority w:val="99"/>
    <w:pPr>
      <w:spacing w:after="120"/>
    </w:pPr>
  </w:style>
  <w:style w:type="paragraph" w:styleId="18">
    <w:name w:val="Body Text Indent"/>
    <w:basedOn w:val="1"/>
    <w:link w:val="98"/>
    <w:qFormat/>
    <w:uiPriority w:val="0"/>
    <w:pPr>
      <w:spacing w:after="120" w:line="400" w:lineRule="exact"/>
      <w:ind w:left="420" w:leftChars="200" w:firstLine="420" w:firstLineChars="200"/>
    </w:pPr>
    <w:rPr>
      <w:rFonts w:ascii="Times New Roman" w:hAnsi="Times New Roman" w:eastAsia="宋体"/>
      <w:sz w:val="21"/>
      <w:szCs w:val="24"/>
    </w:rPr>
  </w:style>
  <w:style w:type="paragraph" w:styleId="19">
    <w:name w:val="Block Text"/>
    <w:basedOn w:val="1"/>
    <w:qFormat/>
    <w:uiPriority w:val="99"/>
    <w:pPr>
      <w:spacing w:line="400" w:lineRule="exact"/>
      <w:ind w:left="1440" w:leftChars="700" w:right="700" w:rightChars="700" w:firstLine="420" w:firstLineChars="200"/>
    </w:pPr>
    <w:rPr>
      <w:rFonts w:ascii="Times New Roman" w:hAnsi="Times New Roman" w:eastAsia="宋体"/>
      <w:sz w:val="21"/>
      <w:szCs w:val="24"/>
    </w:rPr>
  </w:style>
  <w:style w:type="paragraph" w:styleId="20">
    <w:name w:val="HTML Address"/>
    <w:basedOn w:val="19"/>
    <w:link w:val="99"/>
    <w:qFormat/>
    <w:uiPriority w:val="99"/>
    <w:rPr>
      <w:i/>
    </w:rPr>
  </w:style>
  <w:style w:type="paragraph" w:styleId="21">
    <w:name w:val="index 4"/>
    <w:basedOn w:val="1"/>
    <w:next w:val="1"/>
    <w:qFormat/>
    <w:uiPriority w:val="99"/>
    <w:pPr>
      <w:ind w:left="600" w:leftChars="600"/>
    </w:pPr>
    <w:rPr>
      <w:rFonts w:ascii="Times New Roman" w:hAnsi="Times New Roman" w:eastAsia="宋体"/>
      <w:sz w:val="21"/>
      <w:szCs w:val="24"/>
    </w:rPr>
  </w:style>
  <w:style w:type="paragraph" w:styleId="22">
    <w:name w:val="toc 5"/>
    <w:basedOn w:val="1"/>
    <w:next w:val="1"/>
    <w:qFormat/>
    <w:uiPriority w:val="39"/>
    <w:pPr>
      <w:spacing w:line="400" w:lineRule="exact"/>
      <w:ind w:left="840" w:firstLine="420" w:firstLineChars="200"/>
      <w:jc w:val="left"/>
    </w:pPr>
    <w:rPr>
      <w:rFonts w:ascii="Times New Roman" w:hAnsi="Times New Roman" w:eastAsia="宋体"/>
      <w:sz w:val="18"/>
      <w:szCs w:val="18"/>
    </w:rPr>
  </w:style>
  <w:style w:type="paragraph" w:styleId="23">
    <w:name w:val="toc 3"/>
    <w:basedOn w:val="1"/>
    <w:next w:val="1"/>
    <w:qFormat/>
    <w:uiPriority w:val="39"/>
    <w:pPr>
      <w:spacing w:line="400" w:lineRule="exact"/>
      <w:ind w:left="420" w:firstLine="420" w:firstLineChars="200"/>
      <w:jc w:val="left"/>
    </w:pPr>
    <w:rPr>
      <w:rFonts w:ascii="Times New Roman" w:hAnsi="Times New Roman" w:eastAsia="宋体"/>
      <w:iCs/>
      <w:sz w:val="20"/>
      <w:szCs w:val="20"/>
    </w:rPr>
  </w:style>
  <w:style w:type="paragraph" w:styleId="24">
    <w:name w:val="Plain Text"/>
    <w:basedOn w:val="1"/>
    <w:next w:val="5"/>
    <w:link w:val="70"/>
    <w:autoRedefine/>
    <w:qFormat/>
    <w:uiPriority w:val="0"/>
    <w:pPr>
      <w:spacing w:line="560" w:lineRule="exact"/>
    </w:pPr>
    <w:rPr>
      <w:rFonts w:ascii="仿宋_GB2312" w:eastAsia="仿宋_GB2312"/>
      <w:b/>
      <w:sz w:val="32"/>
      <w:szCs w:val="32"/>
    </w:rPr>
  </w:style>
  <w:style w:type="paragraph" w:styleId="25">
    <w:name w:val="List Bullet 5"/>
    <w:basedOn w:val="1"/>
    <w:qFormat/>
    <w:uiPriority w:val="0"/>
    <w:pPr>
      <w:numPr>
        <w:ilvl w:val="0"/>
        <w:numId w:val="1"/>
      </w:numPr>
      <w:tabs>
        <w:tab w:val="left" w:pos="2040"/>
      </w:tabs>
      <w:ind w:firstLine="0"/>
    </w:pPr>
    <w:rPr>
      <w:rFonts w:ascii="Abadi MT Condensed Light" w:hAnsi="Abadi MT Condensed Light" w:eastAsia="仿宋_GB2312"/>
      <w:sz w:val="10"/>
      <w:szCs w:val="20"/>
    </w:rPr>
  </w:style>
  <w:style w:type="paragraph" w:styleId="26">
    <w:name w:val="toc 8"/>
    <w:basedOn w:val="1"/>
    <w:next w:val="1"/>
    <w:qFormat/>
    <w:uiPriority w:val="39"/>
    <w:pPr>
      <w:spacing w:line="400" w:lineRule="exact"/>
      <w:ind w:left="1470" w:firstLine="420" w:firstLineChars="200"/>
      <w:jc w:val="left"/>
    </w:pPr>
    <w:rPr>
      <w:rFonts w:ascii="Times New Roman" w:hAnsi="Times New Roman" w:eastAsia="宋体"/>
      <w:sz w:val="18"/>
      <w:szCs w:val="18"/>
    </w:rPr>
  </w:style>
  <w:style w:type="paragraph" w:styleId="27">
    <w:name w:val="Date"/>
    <w:basedOn w:val="1"/>
    <w:next w:val="1"/>
    <w:link w:val="71"/>
    <w:autoRedefine/>
    <w:unhideWhenUsed/>
    <w:qFormat/>
    <w:uiPriority w:val="0"/>
    <w:pPr>
      <w:ind w:left="100" w:leftChars="2500"/>
    </w:pPr>
  </w:style>
  <w:style w:type="paragraph" w:styleId="28">
    <w:name w:val="Body Text Indent 2"/>
    <w:basedOn w:val="1"/>
    <w:link w:val="72"/>
    <w:autoRedefine/>
    <w:qFormat/>
    <w:uiPriority w:val="99"/>
    <w:pPr>
      <w:spacing w:line="440" w:lineRule="exact"/>
      <w:ind w:left="360"/>
    </w:pPr>
    <w:rPr>
      <w:color w:val="000000"/>
      <w:spacing w:val="2"/>
      <w:sz w:val="22"/>
    </w:rPr>
  </w:style>
  <w:style w:type="paragraph" w:styleId="29">
    <w:name w:val="Balloon Text"/>
    <w:basedOn w:val="1"/>
    <w:link w:val="73"/>
    <w:autoRedefine/>
    <w:unhideWhenUsed/>
    <w:qFormat/>
    <w:uiPriority w:val="99"/>
    <w:rPr>
      <w:sz w:val="18"/>
      <w:szCs w:val="18"/>
    </w:rPr>
  </w:style>
  <w:style w:type="paragraph" w:styleId="30">
    <w:name w:val="footer"/>
    <w:basedOn w:val="1"/>
    <w:link w:val="74"/>
    <w:autoRedefine/>
    <w:qFormat/>
    <w:uiPriority w:val="99"/>
    <w:pPr>
      <w:tabs>
        <w:tab w:val="center" w:pos="4153"/>
        <w:tab w:val="right" w:pos="8306"/>
      </w:tabs>
      <w:snapToGrid w:val="0"/>
      <w:jc w:val="left"/>
    </w:pPr>
    <w:rPr>
      <w:sz w:val="18"/>
    </w:rPr>
  </w:style>
  <w:style w:type="paragraph" w:styleId="31">
    <w:name w:val="header"/>
    <w:basedOn w:val="1"/>
    <w:link w:val="75"/>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2">
    <w:name w:val="toc 1"/>
    <w:basedOn w:val="1"/>
    <w:next w:val="1"/>
    <w:autoRedefine/>
    <w:qFormat/>
    <w:uiPriority w:val="39"/>
  </w:style>
  <w:style w:type="paragraph" w:styleId="33">
    <w:name w:val="toc 4"/>
    <w:basedOn w:val="1"/>
    <w:next w:val="1"/>
    <w:qFormat/>
    <w:uiPriority w:val="39"/>
    <w:pPr>
      <w:spacing w:line="400" w:lineRule="exact"/>
      <w:ind w:left="630" w:firstLine="420" w:firstLineChars="200"/>
      <w:jc w:val="left"/>
    </w:pPr>
    <w:rPr>
      <w:rFonts w:ascii="Times New Roman" w:hAnsi="Times New Roman" w:eastAsia="宋体"/>
      <w:sz w:val="18"/>
      <w:szCs w:val="18"/>
    </w:rPr>
  </w:style>
  <w:style w:type="paragraph" w:styleId="34">
    <w:name w:val="Subtitle"/>
    <w:basedOn w:val="1"/>
    <w:next w:val="1"/>
    <w:link w:val="100"/>
    <w:qFormat/>
    <w:uiPriority w:val="11"/>
    <w:pPr>
      <w:spacing w:before="240" w:after="60" w:line="312" w:lineRule="auto"/>
      <w:jc w:val="center"/>
      <w:outlineLvl w:val="1"/>
    </w:pPr>
    <w:rPr>
      <w:rFonts w:ascii="Cambria" w:hAnsi="Cambria" w:eastAsia="宋体"/>
      <w:b/>
      <w:bCs/>
      <w:kern w:val="28"/>
      <w:sz w:val="32"/>
      <w:szCs w:val="32"/>
    </w:rPr>
  </w:style>
  <w:style w:type="paragraph" w:styleId="35">
    <w:name w:val="footnote text"/>
    <w:basedOn w:val="1"/>
    <w:link w:val="101"/>
    <w:qFormat/>
    <w:uiPriority w:val="0"/>
    <w:pPr>
      <w:snapToGrid w:val="0"/>
      <w:spacing w:line="400" w:lineRule="exact"/>
      <w:ind w:firstLine="420" w:firstLineChars="200"/>
      <w:jc w:val="left"/>
    </w:pPr>
    <w:rPr>
      <w:rFonts w:ascii="Times New Roman" w:hAnsi="Times New Roman" w:eastAsia="宋体"/>
      <w:sz w:val="18"/>
      <w:szCs w:val="24"/>
    </w:rPr>
  </w:style>
  <w:style w:type="paragraph" w:styleId="36">
    <w:name w:val="toc 6"/>
    <w:basedOn w:val="1"/>
    <w:next w:val="1"/>
    <w:qFormat/>
    <w:uiPriority w:val="39"/>
    <w:pPr>
      <w:spacing w:line="400" w:lineRule="exact"/>
      <w:ind w:left="1050" w:firstLine="420" w:firstLineChars="200"/>
      <w:jc w:val="left"/>
    </w:pPr>
    <w:rPr>
      <w:rFonts w:ascii="Times New Roman" w:hAnsi="Times New Roman" w:eastAsia="宋体"/>
      <w:sz w:val="18"/>
      <w:szCs w:val="18"/>
    </w:rPr>
  </w:style>
  <w:style w:type="paragraph" w:styleId="37">
    <w:name w:val="Body Text Indent 3"/>
    <w:basedOn w:val="1"/>
    <w:link w:val="102"/>
    <w:qFormat/>
    <w:uiPriority w:val="0"/>
    <w:pPr>
      <w:spacing w:after="120" w:line="400" w:lineRule="exact"/>
      <w:ind w:left="420" w:leftChars="200" w:firstLine="420" w:firstLineChars="200"/>
    </w:pPr>
    <w:rPr>
      <w:rFonts w:ascii="Times New Roman" w:hAnsi="Times New Roman" w:eastAsia="宋体"/>
      <w:sz w:val="16"/>
      <w:szCs w:val="16"/>
    </w:rPr>
  </w:style>
  <w:style w:type="paragraph" w:styleId="38">
    <w:name w:val="toc 2"/>
    <w:basedOn w:val="1"/>
    <w:next w:val="1"/>
    <w:qFormat/>
    <w:uiPriority w:val="39"/>
    <w:pPr>
      <w:spacing w:line="400" w:lineRule="exact"/>
      <w:ind w:left="210" w:firstLine="420" w:firstLineChars="200"/>
      <w:jc w:val="left"/>
    </w:pPr>
    <w:rPr>
      <w:rFonts w:ascii="Times New Roman" w:hAnsi="Times New Roman" w:eastAsia="宋体"/>
      <w:smallCaps/>
      <w:sz w:val="20"/>
      <w:szCs w:val="20"/>
    </w:rPr>
  </w:style>
  <w:style w:type="paragraph" w:styleId="39">
    <w:name w:val="toc 9"/>
    <w:basedOn w:val="1"/>
    <w:next w:val="1"/>
    <w:qFormat/>
    <w:uiPriority w:val="39"/>
    <w:pPr>
      <w:spacing w:line="400" w:lineRule="exact"/>
      <w:ind w:left="1680" w:firstLine="420" w:firstLineChars="200"/>
      <w:jc w:val="left"/>
    </w:pPr>
    <w:rPr>
      <w:rFonts w:ascii="Times New Roman" w:hAnsi="Times New Roman" w:eastAsia="宋体"/>
      <w:sz w:val="18"/>
      <w:szCs w:val="18"/>
    </w:rPr>
  </w:style>
  <w:style w:type="paragraph" w:styleId="40">
    <w:name w:val="Body Text 2"/>
    <w:basedOn w:val="1"/>
    <w:link w:val="76"/>
    <w:autoRedefine/>
    <w:qFormat/>
    <w:uiPriority w:val="99"/>
    <w:pPr>
      <w:spacing w:line="440" w:lineRule="exact"/>
    </w:pPr>
    <w:rPr>
      <w:rFonts w:ascii="CG Times" w:hAnsi="CG Times"/>
      <w:b/>
      <w:spacing w:val="2"/>
    </w:rPr>
  </w:style>
  <w:style w:type="paragraph" w:styleId="41">
    <w:name w:val="HTML Preformatted"/>
    <w:basedOn w:val="1"/>
    <w:link w:val="103"/>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szCs w:val="24"/>
    </w:rPr>
  </w:style>
  <w:style w:type="paragraph" w:styleId="42">
    <w:name w:val="Normal (Web)"/>
    <w:basedOn w:val="1"/>
    <w:link w:val="104"/>
    <w:unhideWhenUsed/>
    <w:qFormat/>
    <w:uiPriority w:val="99"/>
    <w:pPr>
      <w:widowControl/>
      <w:spacing w:before="100" w:beforeAutospacing="1" w:after="100" w:afterAutospacing="1"/>
      <w:jc w:val="left"/>
    </w:pPr>
    <w:rPr>
      <w:rFonts w:ascii="宋体" w:hAnsi="宋体" w:eastAsia="宋体"/>
      <w:kern w:val="0"/>
      <w:sz w:val="24"/>
      <w:szCs w:val="24"/>
    </w:rPr>
  </w:style>
  <w:style w:type="paragraph" w:styleId="43">
    <w:name w:val="index 1"/>
    <w:basedOn w:val="1"/>
    <w:next w:val="1"/>
    <w:qFormat/>
    <w:uiPriority w:val="0"/>
    <w:pPr>
      <w:spacing w:line="220" w:lineRule="exact"/>
      <w:ind w:firstLine="420" w:firstLineChars="200"/>
      <w:jc w:val="center"/>
    </w:pPr>
    <w:rPr>
      <w:rFonts w:ascii="仿宋_GB2312" w:hAnsi="Times New Roman" w:eastAsia="仿宋_GB2312"/>
      <w:sz w:val="21"/>
      <w:szCs w:val="21"/>
    </w:rPr>
  </w:style>
  <w:style w:type="paragraph" w:styleId="44">
    <w:name w:val="Title"/>
    <w:basedOn w:val="1"/>
    <w:link w:val="105"/>
    <w:autoRedefine/>
    <w:qFormat/>
    <w:uiPriority w:val="0"/>
    <w:pPr>
      <w:adjustRightInd w:val="0"/>
      <w:spacing w:before="240" w:after="60" w:line="420" w:lineRule="atLeast"/>
      <w:ind w:firstLine="420" w:firstLineChars="200"/>
      <w:jc w:val="center"/>
      <w:textAlignment w:val="baseline"/>
      <w:outlineLvl w:val="0"/>
    </w:pPr>
    <w:rPr>
      <w:rFonts w:ascii="Arial" w:hAnsi="Arial" w:eastAsia="宋体"/>
      <w:b/>
      <w:kern w:val="0"/>
      <w:sz w:val="32"/>
      <w:szCs w:val="20"/>
    </w:rPr>
  </w:style>
  <w:style w:type="paragraph" w:styleId="45">
    <w:name w:val="annotation subject"/>
    <w:basedOn w:val="15"/>
    <w:next w:val="15"/>
    <w:link w:val="77"/>
    <w:autoRedefine/>
    <w:unhideWhenUsed/>
    <w:qFormat/>
    <w:uiPriority w:val="0"/>
    <w:rPr>
      <w:b/>
      <w:bCs/>
      <w:szCs w:val="22"/>
    </w:rPr>
  </w:style>
  <w:style w:type="paragraph" w:styleId="46">
    <w:name w:val="Body Text First Indent"/>
    <w:basedOn w:val="17"/>
    <w:next w:val="20"/>
    <w:link w:val="107"/>
    <w:autoRedefine/>
    <w:qFormat/>
    <w:uiPriority w:val="0"/>
    <w:pPr>
      <w:spacing w:line="312" w:lineRule="auto"/>
      <w:ind w:firstLine="420" w:firstLineChars="200"/>
    </w:pPr>
    <w:rPr>
      <w:rFonts w:ascii="Times New Roman" w:hAnsi="Times New Roman" w:eastAsia="宋体"/>
      <w:kern w:val="0"/>
      <w:sz w:val="20"/>
      <w:szCs w:val="20"/>
    </w:rPr>
  </w:style>
  <w:style w:type="paragraph" w:styleId="47">
    <w:name w:val="Body Text First Indent 2"/>
    <w:basedOn w:val="18"/>
    <w:next w:val="1"/>
    <w:link w:val="109"/>
    <w:autoRedefine/>
    <w:qFormat/>
    <w:uiPriority w:val="99"/>
  </w:style>
  <w:style w:type="table" w:styleId="49">
    <w:name w:val="Table Grid"/>
    <w:basedOn w:val="48"/>
    <w:autoRedefine/>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autoRedefine/>
    <w:qFormat/>
    <w:uiPriority w:val="22"/>
    <w:rPr>
      <w:b/>
    </w:rPr>
  </w:style>
  <w:style w:type="character" w:styleId="52">
    <w:name w:val="page number"/>
    <w:basedOn w:val="50"/>
    <w:autoRedefine/>
    <w:qFormat/>
    <w:uiPriority w:val="99"/>
  </w:style>
  <w:style w:type="character" w:styleId="53">
    <w:name w:val="FollowedHyperlink"/>
    <w:autoRedefine/>
    <w:qFormat/>
    <w:uiPriority w:val="99"/>
    <w:rPr>
      <w:color w:val="666666"/>
      <w:u w:val="none"/>
    </w:rPr>
  </w:style>
  <w:style w:type="character" w:styleId="54">
    <w:name w:val="Emphasis"/>
    <w:autoRedefine/>
    <w:qFormat/>
    <w:uiPriority w:val="20"/>
    <w:rPr>
      <w:i/>
      <w:iCs/>
    </w:rPr>
  </w:style>
  <w:style w:type="character" w:styleId="55">
    <w:name w:val="Hyperlink"/>
    <w:autoRedefine/>
    <w:qFormat/>
    <w:uiPriority w:val="99"/>
    <w:rPr>
      <w:color w:val="0000FF"/>
      <w:u w:val="single"/>
    </w:rPr>
  </w:style>
  <w:style w:type="character" w:styleId="56">
    <w:name w:val="annotation reference"/>
    <w:autoRedefine/>
    <w:qFormat/>
    <w:uiPriority w:val="99"/>
    <w:rPr>
      <w:sz w:val="21"/>
      <w:szCs w:val="21"/>
    </w:rPr>
  </w:style>
  <w:style w:type="character" w:styleId="57">
    <w:name w:val="footnote reference"/>
    <w:autoRedefine/>
    <w:qFormat/>
    <w:uiPriority w:val="0"/>
    <w:rPr>
      <w:vertAlign w:val="superscript"/>
    </w:rPr>
  </w:style>
  <w:style w:type="character" w:customStyle="1" w:styleId="58">
    <w:name w:val="标题 1 Char"/>
    <w:link w:val="2"/>
    <w:autoRedefine/>
    <w:qFormat/>
    <w:uiPriority w:val="9"/>
    <w:rPr>
      <w:b/>
      <w:bCs/>
      <w:kern w:val="44"/>
      <w:sz w:val="44"/>
      <w:szCs w:val="44"/>
    </w:rPr>
  </w:style>
  <w:style w:type="character" w:customStyle="1" w:styleId="59">
    <w:name w:val="标题 2 Char"/>
    <w:basedOn w:val="50"/>
    <w:link w:val="3"/>
    <w:autoRedefine/>
    <w:qFormat/>
    <w:uiPriority w:val="9"/>
    <w:rPr>
      <w:rFonts w:ascii="Cambria" w:hAnsi="Cambria"/>
      <w:b/>
      <w:bCs/>
      <w:kern w:val="2"/>
      <w:sz w:val="32"/>
      <w:szCs w:val="32"/>
    </w:rPr>
  </w:style>
  <w:style w:type="character" w:customStyle="1" w:styleId="60">
    <w:name w:val="标题 3 Char"/>
    <w:basedOn w:val="50"/>
    <w:link w:val="4"/>
    <w:autoRedefine/>
    <w:qFormat/>
    <w:uiPriority w:val="9"/>
    <w:rPr>
      <w:rFonts w:ascii="Calibri" w:hAnsi="Calibri"/>
      <w:b/>
      <w:bCs/>
      <w:kern w:val="2"/>
      <w:sz w:val="32"/>
      <w:szCs w:val="32"/>
    </w:rPr>
  </w:style>
  <w:style w:type="character" w:customStyle="1" w:styleId="61">
    <w:name w:val="标题 4 Char"/>
    <w:basedOn w:val="50"/>
    <w:link w:val="5"/>
    <w:autoRedefine/>
    <w:qFormat/>
    <w:uiPriority w:val="9"/>
    <w:rPr>
      <w:rFonts w:ascii="CG Times" w:hAnsi="CG Times"/>
      <w:b/>
      <w:bCs/>
      <w:spacing w:val="2"/>
      <w:kern w:val="2"/>
      <w:sz w:val="24"/>
      <w:szCs w:val="24"/>
    </w:rPr>
  </w:style>
  <w:style w:type="character" w:customStyle="1" w:styleId="62">
    <w:name w:val="标题 5 Char"/>
    <w:basedOn w:val="50"/>
    <w:link w:val="6"/>
    <w:autoRedefine/>
    <w:qFormat/>
    <w:uiPriority w:val="1"/>
    <w:rPr>
      <w:rFonts w:ascii="CG Times" w:hAnsi="CG Times"/>
      <w:b/>
      <w:bCs/>
      <w:color w:val="000000"/>
      <w:spacing w:val="2"/>
      <w:kern w:val="2"/>
      <w:sz w:val="24"/>
      <w:szCs w:val="24"/>
    </w:rPr>
  </w:style>
  <w:style w:type="character" w:customStyle="1" w:styleId="63">
    <w:name w:val="正文缩进 Char"/>
    <w:link w:val="8"/>
    <w:autoRedefine/>
    <w:qFormat/>
    <w:locked/>
    <w:uiPriority w:val="0"/>
    <w:rPr>
      <w:rFonts w:asciiTheme="minorEastAsia" w:hAnsiTheme="minorEastAsia" w:eastAsiaTheme="minorEastAsia"/>
      <w:kern w:val="2"/>
      <w:sz w:val="28"/>
      <w:szCs w:val="28"/>
    </w:rPr>
  </w:style>
  <w:style w:type="character" w:customStyle="1" w:styleId="64">
    <w:name w:val="标题 6 Char"/>
    <w:basedOn w:val="50"/>
    <w:link w:val="7"/>
    <w:autoRedefine/>
    <w:qFormat/>
    <w:uiPriority w:val="0"/>
    <w:rPr>
      <w:b/>
      <w:spacing w:val="2"/>
      <w:kern w:val="2"/>
      <w:sz w:val="22"/>
      <w:szCs w:val="24"/>
    </w:rPr>
  </w:style>
  <w:style w:type="character" w:customStyle="1" w:styleId="65">
    <w:name w:val="标题 7 Char"/>
    <w:basedOn w:val="50"/>
    <w:link w:val="9"/>
    <w:qFormat/>
    <w:uiPriority w:val="0"/>
    <w:rPr>
      <w:b/>
      <w:bCs/>
      <w:sz w:val="24"/>
      <w:szCs w:val="24"/>
    </w:rPr>
  </w:style>
  <w:style w:type="character" w:customStyle="1" w:styleId="66">
    <w:name w:val="标题 8 Char"/>
    <w:basedOn w:val="50"/>
    <w:link w:val="10"/>
    <w:qFormat/>
    <w:uiPriority w:val="0"/>
    <w:rPr>
      <w:rFonts w:ascii="Arial" w:hAnsi="Arial" w:eastAsia="黑体"/>
      <w:sz w:val="24"/>
      <w:szCs w:val="24"/>
    </w:rPr>
  </w:style>
  <w:style w:type="character" w:customStyle="1" w:styleId="67">
    <w:name w:val="标题 9 Char"/>
    <w:basedOn w:val="50"/>
    <w:link w:val="11"/>
    <w:qFormat/>
    <w:uiPriority w:val="0"/>
    <w:rPr>
      <w:rFonts w:asciiTheme="majorHAnsi" w:hAnsiTheme="majorHAnsi" w:eastAsiaTheme="majorEastAsia" w:cstheme="majorBidi"/>
      <w:kern w:val="2"/>
      <w:sz w:val="21"/>
      <w:szCs w:val="21"/>
    </w:rPr>
  </w:style>
  <w:style w:type="character" w:customStyle="1" w:styleId="68">
    <w:name w:val="批注文字 Char"/>
    <w:link w:val="15"/>
    <w:autoRedefine/>
    <w:qFormat/>
    <w:uiPriority w:val="99"/>
    <w:rPr>
      <w:kern w:val="2"/>
      <w:sz w:val="21"/>
      <w:szCs w:val="24"/>
    </w:rPr>
  </w:style>
  <w:style w:type="character" w:customStyle="1" w:styleId="69">
    <w:name w:val="正文文本 Char"/>
    <w:basedOn w:val="50"/>
    <w:link w:val="17"/>
    <w:autoRedefine/>
    <w:qFormat/>
    <w:uiPriority w:val="99"/>
    <w:rPr>
      <w:kern w:val="2"/>
      <w:sz w:val="21"/>
      <w:szCs w:val="24"/>
    </w:rPr>
  </w:style>
  <w:style w:type="character" w:customStyle="1" w:styleId="70">
    <w:name w:val="纯文本 Char"/>
    <w:link w:val="24"/>
    <w:autoRedefine/>
    <w:qFormat/>
    <w:uiPriority w:val="0"/>
    <w:rPr>
      <w:rFonts w:ascii="仿宋_GB2312" w:eastAsia="仿宋_GB2312" w:hAnsiTheme="minorEastAsia"/>
      <w:b/>
      <w:kern w:val="2"/>
      <w:sz w:val="32"/>
      <w:szCs w:val="32"/>
    </w:rPr>
  </w:style>
  <w:style w:type="character" w:customStyle="1" w:styleId="71">
    <w:name w:val="日期 Char"/>
    <w:basedOn w:val="50"/>
    <w:link w:val="27"/>
    <w:autoRedefine/>
    <w:qFormat/>
    <w:uiPriority w:val="0"/>
    <w:rPr>
      <w:kern w:val="2"/>
      <w:sz w:val="21"/>
      <w:szCs w:val="24"/>
    </w:rPr>
  </w:style>
  <w:style w:type="character" w:customStyle="1" w:styleId="72">
    <w:name w:val="正文文本缩进 2 Char"/>
    <w:basedOn w:val="50"/>
    <w:link w:val="28"/>
    <w:autoRedefine/>
    <w:qFormat/>
    <w:uiPriority w:val="99"/>
    <w:rPr>
      <w:color w:val="000000"/>
      <w:spacing w:val="2"/>
      <w:kern w:val="2"/>
      <w:sz w:val="22"/>
      <w:szCs w:val="24"/>
    </w:rPr>
  </w:style>
  <w:style w:type="character" w:customStyle="1" w:styleId="73">
    <w:name w:val="批注框文本 Char"/>
    <w:basedOn w:val="50"/>
    <w:link w:val="29"/>
    <w:autoRedefine/>
    <w:semiHidden/>
    <w:qFormat/>
    <w:uiPriority w:val="99"/>
    <w:rPr>
      <w:kern w:val="2"/>
      <w:sz w:val="18"/>
      <w:szCs w:val="18"/>
    </w:rPr>
  </w:style>
  <w:style w:type="character" w:customStyle="1" w:styleId="74">
    <w:name w:val="页脚 Char"/>
    <w:link w:val="30"/>
    <w:autoRedefine/>
    <w:qFormat/>
    <w:uiPriority w:val="99"/>
    <w:rPr>
      <w:kern w:val="2"/>
      <w:sz w:val="18"/>
      <w:szCs w:val="24"/>
    </w:rPr>
  </w:style>
  <w:style w:type="character" w:customStyle="1" w:styleId="75">
    <w:name w:val="页眉 Char"/>
    <w:link w:val="31"/>
    <w:autoRedefine/>
    <w:qFormat/>
    <w:uiPriority w:val="99"/>
    <w:rPr>
      <w:kern w:val="2"/>
      <w:sz w:val="18"/>
      <w:szCs w:val="24"/>
    </w:rPr>
  </w:style>
  <w:style w:type="character" w:customStyle="1" w:styleId="76">
    <w:name w:val="正文文本 2 Char"/>
    <w:basedOn w:val="50"/>
    <w:link w:val="40"/>
    <w:autoRedefine/>
    <w:qFormat/>
    <w:uiPriority w:val="99"/>
    <w:rPr>
      <w:rFonts w:ascii="CG Times" w:hAnsi="CG Times"/>
      <w:b/>
      <w:spacing w:val="2"/>
      <w:kern w:val="2"/>
      <w:sz w:val="21"/>
      <w:szCs w:val="24"/>
    </w:rPr>
  </w:style>
  <w:style w:type="character" w:customStyle="1" w:styleId="77">
    <w:name w:val="批注主题 Char"/>
    <w:link w:val="45"/>
    <w:autoRedefine/>
    <w:qFormat/>
    <w:uiPriority w:val="99"/>
    <w:rPr>
      <w:b/>
      <w:bCs/>
      <w:kern w:val="2"/>
      <w:sz w:val="21"/>
      <w:szCs w:val="22"/>
    </w:rPr>
  </w:style>
  <w:style w:type="character" w:customStyle="1" w:styleId="78">
    <w:name w:val="apple-style-span"/>
    <w:basedOn w:val="50"/>
    <w:autoRedefine/>
    <w:qFormat/>
    <w:uiPriority w:val="0"/>
  </w:style>
  <w:style w:type="paragraph" w:customStyle="1" w:styleId="79">
    <w:name w:val="列出段落1"/>
    <w:basedOn w:val="1"/>
    <w:autoRedefine/>
    <w:qFormat/>
    <w:uiPriority w:val="0"/>
    <w:pPr>
      <w:ind w:firstLine="420" w:firstLineChars="200"/>
    </w:pPr>
  </w:style>
  <w:style w:type="paragraph" w:customStyle="1" w:styleId="80">
    <w:name w:val="Char"/>
    <w:basedOn w:val="1"/>
    <w:autoRedefine/>
    <w:qFormat/>
    <w:uiPriority w:val="99"/>
    <w:pPr>
      <w:snapToGrid w:val="0"/>
      <w:spacing w:line="360" w:lineRule="auto"/>
      <w:ind w:firstLine="200" w:firstLineChars="200"/>
    </w:pPr>
  </w:style>
  <w:style w:type="character" w:customStyle="1" w:styleId="81">
    <w:name w:val="纯文本 Char1"/>
    <w:basedOn w:val="50"/>
    <w:autoRedefine/>
    <w:qFormat/>
    <w:uiPriority w:val="99"/>
    <w:rPr>
      <w:rFonts w:ascii="宋体" w:hAnsi="Courier New" w:cs="Courier New"/>
      <w:kern w:val="2"/>
      <w:sz w:val="21"/>
      <w:szCs w:val="21"/>
    </w:rPr>
  </w:style>
  <w:style w:type="character" w:customStyle="1" w:styleId="82">
    <w:name w:val="批注文字 Char1"/>
    <w:basedOn w:val="50"/>
    <w:autoRedefine/>
    <w:qFormat/>
    <w:uiPriority w:val="99"/>
    <w:rPr>
      <w:kern w:val="2"/>
      <w:sz w:val="21"/>
      <w:szCs w:val="24"/>
    </w:rPr>
  </w:style>
  <w:style w:type="table" w:customStyle="1" w:styleId="83">
    <w:name w:val="网格型1"/>
    <w:basedOn w:val="48"/>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84">
    <w:name w:val="List Paragraph"/>
    <w:basedOn w:val="1"/>
    <w:autoRedefine/>
    <w:qFormat/>
    <w:uiPriority w:val="34"/>
    <w:pPr>
      <w:ind w:left="420"/>
      <w:jc w:val="center"/>
    </w:pPr>
    <w:rPr>
      <w:rFonts w:ascii="黑体" w:hAnsi="黑体" w:eastAsia="黑体"/>
      <w:sz w:val="36"/>
      <w:szCs w:val="36"/>
    </w:rPr>
  </w:style>
  <w:style w:type="character" w:customStyle="1" w:styleId="85">
    <w:name w:val="样式 标题 2 + Times New Roman 四号 非加粗 段前: 5 磅 段后: 0 磅 行距: 固定值 20... Char"/>
    <w:link w:val="86"/>
    <w:autoRedefine/>
    <w:qFormat/>
    <w:locked/>
    <w:uiPriority w:val="0"/>
    <w:rPr>
      <w:rFonts w:eastAsia="黑体"/>
      <w:sz w:val="28"/>
    </w:rPr>
  </w:style>
  <w:style w:type="paragraph" w:customStyle="1" w:styleId="86">
    <w:name w:val="样式 标题 2 + Times New Roman 四号 非加粗 段前: 5 磅 段后: 0 磅 行距: 固定值 20..."/>
    <w:basedOn w:val="3"/>
    <w:link w:val="85"/>
    <w:autoRedefine/>
    <w:qFormat/>
    <w:uiPriority w:val="99"/>
    <w:pPr>
      <w:spacing w:before="100" w:after="0" w:line="400" w:lineRule="exact"/>
    </w:pPr>
    <w:rPr>
      <w:rFonts w:ascii="Times New Roman" w:hAnsi="Times New Roman" w:eastAsia="黑体"/>
      <w:b w:val="0"/>
      <w:bCs w:val="0"/>
      <w:kern w:val="0"/>
      <w:sz w:val="28"/>
      <w:szCs w:val="20"/>
    </w:rPr>
  </w:style>
  <w:style w:type="character" w:customStyle="1" w:styleId="87">
    <w:name w:val="批注主题 Char1"/>
    <w:basedOn w:val="68"/>
    <w:autoRedefine/>
    <w:qFormat/>
    <w:uiPriority w:val="0"/>
    <w:rPr>
      <w:b/>
      <w:bCs/>
      <w:kern w:val="2"/>
      <w:sz w:val="21"/>
      <w:szCs w:val="24"/>
    </w:rPr>
  </w:style>
  <w:style w:type="paragraph" w:customStyle="1" w:styleId="88">
    <w:name w:val="样式 标题 3 + (中文) 黑体 小四 非加粗 段前: 7.8 磅 段后: 0 磅 行距: 固定值 20 磅"/>
    <w:basedOn w:val="4"/>
    <w:autoRedefine/>
    <w:qFormat/>
    <w:uiPriority w:val="99"/>
    <w:pPr>
      <w:spacing w:before="0" w:after="0" w:line="400" w:lineRule="exact"/>
    </w:pPr>
    <w:rPr>
      <w:rFonts w:ascii="Times New Roman" w:hAnsi="Times New Roman" w:eastAsia="黑体" w:cs="宋体"/>
      <w:b w:val="0"/>
      <w:bCs w:val="0"/>
      <w:sz w:val="24"/>
      <w:szCs w:val="20"/>
    </w:rPr>
  </w:style>
  <w:style w:type="table" w:customStyle="1" w:styleId="89">
    <w:name w:val="网格型浅色1"/>
    <w:basedOn w:val="48"/>
    <w:autoRedefine/>
    <w:qFormat/>
    <w:uiPriority w:val="40"/>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paragraph" w:styleId="90">
    <w:name w:val="No Spacing"/>
    <w:basedOn w:val="1"/>
    <w:autoRedefine/>
    <w:qFormat/>
    <w:uiPriority w:val="0"/>
    <w:pPr>
      <w:ind w:left="59" w:right="23" w:hanging="59" w:hangingChars="59"/>
    </w:pPr>
  </w:style>
  <w:style w:type="character" w:customStyle="1" w:styleId="91">
    <w:name w:val="font61"/>
    <w:basedOn w:val="50"/>
    <w:autoRedefine/>
    <w:qFormat/>
    <w:uiPriority w:val="0"/>
    <w:rPr>
      <w:rFonts w:hint="eastAsia" w:ascii="宋体" w:hAnsi="宋体" w:eastAsia="宋体" w:cs="宋体"/>
      <w:b/>
      <w:color w:val="000000"/>
      <w:sz w:val="21"/>
      <w:szCs w:val="21"/>
      <w:u w:val="none"/>
    </w:rPr>
  </w:style>
  <w:style w:type="paragraph" w:customStyle="1" w:styleId="92">
    <w:name w:val="Table Paragraph"/>
    <w:basedOn w:val="1"/>
    <w:autoRedefine/>
    <w:qFormat/>
    <w:uiPriority w:val="1"/>
    <w:pPr>
      <w:spacing w:line="300" w:lineRule="auto"/>
    </w:pPr>
    <w:rPr>
      <w:rFonts w:ascii="宋体" w:hAnsi="Courier New"/>
      <w:sz w:val="24"/>
      <w:szCs w:val="20"/>
    </w:rPr>
  </w:style>
  <w:style w:type="paragraph" w:customStyle="1" w:styleId="93">
    <w:name w:val="reader-word-layer"/>
    <w:basedOn w:val="1"/>
    <w:autoRedefine/>
    <w:qFormat/>
    <w:uiPriority w:val="0"/>
    <w:pPr>
      <w:widowControl/>
      <w:snapToGrid w:val="0"/>
      <w:spacing w:line="300" w:lineRule="exact"/>
      <w:ind w:firstLine="480" w:firstLineChars="200"/>
      <w:jc w:val="left"/>
    </w:pPr>
    <w:rPr>
      <w:rFonts w:ascii="宋体" w:cs="宋体"/>
      <w:kern w:val="0"/>
      <w:sz w:val="24"/>
    </w:rPr>
  </w:style>
  <w:style w:type="paragraph" w:customStyle="1" w:styleId="94">
    <w:name w:val="列出段落2"/>
    <w:basedOn w:val="1"/>
    <w:qFormat/>
    <w:uiPriority w:val="34"/>
    <w:pPr>
      <w:ind w:firstLine="420" w:firstLineChars="200"/>
    </w:pPr>
    <w:rPr>
      <w:rFonts w:ascii="Calibri" w:hAnsi="Calibri" w:eastAsia="宋体"/>
      <w:sz w:val="21"/>
      <w:szCs w:val="22"/>
    </w:rPr>
  </w:style>
  <w:style w:type="character" w:customStyle="1" w:styleId="95">
    <w:name w:val="文档结构图 Char1"/>
    <w:link w:val="14"/>
    <w:autoRedefine/>
    <w:qFormat/>
    <w:uiPriority w:val="99"/>
    <w:rPr>
      <w:kern w:val="2"/>
      <w:sz w:val="21"/>
      <w:szCs w:val="24"/>
      <w:shd w:val="clear" w:color="auto" w:fill="000080"/>
    </w:rPr>
  </w:style>
  <w:style w:type="character" w:customStyle="1" w:styleId="96">
    <w:name w:val="文档结构图 Char"/>
    <w:basedOn w:val="50"/>
    <w:semiHidden/>
    <w:qFormat/>
    <w:uiPriority w:val="99"/>
    <w:rPr>
      <w:rFonts w:ascii="Microsoft YaHei UI" w:eastAsia="Microsoft YaHei UI" w:hAnsiTheme="minorEastAsia"/>
      <w:kern w:val="2"/>
      <w:sz w:val="18"/>
      <w:szCs w:val="18"/>
    </w:rPr>
  </w:style>
  <w:style w:type="character" w:customStyle="1" w:styleId="97">
    <w:name w:val="正文文本 3 Char"/>
    <w:basedOn w:val="50"/>
    <w:link w:val="16"/>
    <w:qFormat/>
    <w:uiPriority w:val="99"/>
    <w:rPr>
      <w:rFonts w:ascii="宋体"/>
      <w:kern w:val="2"/>
      <w:sz w:val="24"/>
    </w:rPr>
  </w:style>
  <w:style w:type="character" w:customStyle="1" w:styleId="98">
    <w:name w:val="正文文本缩进 Char"/>
    <w:basedOn w:val="50"/>
    <w:link w:val="18"/>
    <w:qFormat/>
    <w:uiPriority w:val="0"/>
    <w:rPr>
      <w:kern w:val="2"/>
      <w:sz w:val="21"/>
      <w:szCs w:val="24"/>
    </w:rPr>
  </w:style>
  <w:style w:type="character" w:customStyle="1" w:styleId="99">
    <w:name w:val="HTML 地址 Char"/>
    <w:basedOn w:val="50"/>
    <w:link w:val="20"/>
    <w:qFormat/>
    <w:uiPriority w:val="99"/>
    <w:rPr>
      <w:i/>
      <w:kern w:val="2"/>
      <w:sz w:val="21"/>
      <w:szCs w:val="24"/>
    </w:rPr>
  </w:style>
  <w:style w:type="character" w:customStyle="1" w:styleId="100">
    <w:name w:val="副标题 Char"/>
    <w:basedOn w:val="50"/>
    <w:link w:val="34"/>
    <w:qFormat/>
    <w:uiPriority w:val="11"/>
    <w:rPr>
      <w:rFonts w:ascii="Cambria" w:hAnsi="Cambria"/>
      <w:b/>
      <w:bCs/>
      <w:kern w:val="28"/>
      <w:sz w:val="32"/>
      <w:szCs w:val="32"/>
    </w:rPr>
  </w:style>
  <w:style w:type="character" w:customStyle="1" w:styleId="101">
    <w:name w:val="脚注文本 Char"/>
    <w:basedOn w:val="50"/>
    <w:link w:val="35"/>
    <w:qFormat/>
    <w:uiPriority w:val="0"/>
    <w:rPr>
      <w:kern w:val="2"/>
      <w:sz w:val="18"/>
      <w:szCs w:val="24"/>
    </w:rPr>
  </w:style>
  <w:style w:type="character" w:customStyle="1" w:styleId="102">
    <w:name w:val="正文文本缩进 3 Char"/>
    <w:basedOn w:val="50"/>
    <w:link w:val="37"/>
    <w:qFormat/>
    <w:uiPriority w:val="0"/>
    <w:rPr>
      <w:kern w:val="2"/>
      <w:sz w:val="16"/>
      <w:szCs w:val="16"/>
    </w:rPr>
  </w:style>
  <w:style w:type="character" w:customStyle="1" w:styleId="103">
    <w:name w:val="HTML 预设格式 Char"/>
    <w:basedOn w:val="50"/>
    <w:link w:val="41"/>
    <w:qFormat/>
    <w:uiPriority w:val="0"/>
    <w:rPr>
      <w:rFonts w:ascii="宋体" w:hAnsi="宋体"/>
      <w:sz w:val="24"/>
      <w:szCs w:val="24"/>
    </w:rPr>
  </w:style>
  <w:style w:type="character" w:customStyle="1" w:styleId="104">
    <w:name w:val="普通(网站) Char"/>
    <w:link w:val="42"/>
    <w:qFormat/>
    <w:locked/>
    <w:uiPriority w:val="99"/>
    <w:rPr>
      <w:rFonts w:ascii="宋体" w:hAnsi="宋体"/>
      <w:sz w:val="24"/>
      <w:szCs w:val="24"/>
    </w:rPr>
  </w:style>
  <w:style w:type="character" w:customStyle="1" w:styleId="105">
    <w:name w:val="标题 Char1"/>
    <w:link w:val="44"/>
    <w:qFormat/>
    <w:uiPriority w:val="0"/>
    <w:rPr>
      <w:rFonts w:ascii="Arial" w:hAnsi="Arial"/>
      <w:b/>
      <w:sz w:val="32"/>
    </w:rPr>
  </w:style>
  <w:style w:type="character" w:customStyle="1" w:styleId="106">
    <w:name w:val="标题 Char"/>
    <w:basedOn w:val="50"/>
    <w:qFormat/>
    <w:uiPriority w:val="10"/>
    <w:rPr>
      <w:rFonts w:asciiTheme="majorHAnsi" w:hAnsiTheme="majorHAnsi" w:cstheme="majorBidi"/>
      <w:b/>
      <w:bCs/>
      <w:kern w:val="2"/>
      <w:sz w:val="32"/>
      <w:szCs w:val="32"/>
    </w:rPr>
  </w:style>
  <w:style w:type="character" w:customStyle="1" w:styleId="107">
    <w:name w:val="正文首行缩进 Char1"/>
    <w:link w:val="46"/>
    <w:qFormat/>
    <w:uiPriority w:val="0"/>
  </w:style>
  <w:style w:type="character" w:customStyle="1" w:styleId="108">
    <w:name w:val="正文首行缩进 Char"/>
    <w:basedOn w:val="69"/>
    <w:semiHidden/>
    <w:qFormat/>
    <w:uiPriority w:val="99"/>
    <w:rPr>
      <w:rFonts w:asciiTheme="minorEastAsia" w:hAnsiTheme="minorEastAsia" w:eastAsiaTheme="minorEastAsia"/>
      <w:kern w:val="2"/>
      <w:sz w:val="28"/>
      <w:szCs w:val="28"/>
    </w:rPr>
  </w:style>
  <w:style w:type="character" w:customStyle="1" w:styleId="109">
    <w:name w:val="正文首行缩进 2 Char"/>
    <w:basedOn w:val="98"/>
    <w:link w:val="47"/>
    <w:qFormat/>
    <w:uiPriority w:val="99"/>
    <w:rPr>
      <w:kern w:val="2"/>
      <w:sz w:val="21"/>
      <w:szCs w:val="24"/>
    </w:rPr>
  </w:style>
  <w:style w:type="character" w:customStyle="1" w:styleId="110">
    <w:name w:val="标题 1 Char1"/>
    <w:autoRedefine/>
    <w:qFormat/>
    <w:uiPriority w:val="1"/>
    <w:rPr>
      <w:rFonts w:ascii="Times New Roman" w:hAnsi="Times New Roman" w:eastAsia="宋体"/>
      <w:b/>
      <w:bCs/>
      <w:kern w:val="44"/>
      <w:sz w:val="44"/>
      <w:szCs w:val="44"/>
      <w:lang w:val="en-US" w:eastAsia="zh-CN" w:bidi="ar-SA"/>
    </w:rPr>
  </w:style>
  <w:style w:type="character" w:customStyle="1" w:styleId="111">
    <w:name w:val="标题 2 Char1"/>
    <w:autoRedefine/>
    <w:qFormat/>
    <w:uiPriority w:val="1"/>
    <w:rPr>
      <w:rFonts w:ascii="Arial" w:hAnsi="Arial" w:eastAsia="黑体"/>
      <w:bCs/>
      <w:kern w:val="2"/>
      <w:sz w:val="28"/>
      <w:szCs w:val="32"/>
      <w:lang w:val="en-US" w:eastAsia="zh-CN" w:bidi="ar-SA"/>
    </w:rPr>
  </w:style>
  <w:style w:type="character" w:customStyle="1" w:styleId="112">
    <w:name w:val="标题 3 Char1"/>
    <w:autoRedefine/>
    <w:qFormat/>
    <w:uiPriority w:val="1"/>
    <w:rPr>
      <w:rFonts w:ascii="黑体" w:hAnsi="黑体" w:eastAsia="黑体"/>
      <w:bCs/>
      <w:kern w:val="2"/>
      <w:sz w:val="24"/>
      <w:szCs w:val="28"/>
      <w:lang w:val="en-US" w:eastAsia="zh-CN" w:bidi="ar-SA"/>
    </w:rPr>
  </w:style>
  <w:style w:type="character" w:customStyle="1" w:styleId="113">
    <w:name w:val="标题 4 Char1"/>
    <w:autoRedefine/>
    <w:qFormat/>
    <w:uiPriority w:val="0"/>
    <w:rPr>
      <w:rFonts w:ascii="Arial" w:hAnsi="Arial" w:eastAsia="黑体"/>
      <w:b/>
      <w:bCs/>
      <w:kern w:val="2"/>
      <w:sz w:val="28"/>
      <w:szCs w:val="28"/>
      <w:lang w:val="en-US" w:eastAsia="zh-CN" w:bidi="ar-SA"/>
    </w:rPr>
  </w:style>
  <w:style w:type="character" w:customStyle="1" w:styleId="114">
    <w:name w:val="正文文本 Char1"/>
    <w:autoRedefine/>
    <w:qFormat/>
    <w:uiPriority w:val="99"/>
    <w:rPr>
      <w:rFonts w:eastAsia="宋体"/>
      <w:kern w:val="2"/>
      <w:sz w:val="21"/>
      <w:szCs w:val="24"/>
      <w:lang w:val="en-US" w:eastAsia="zh-CN" w:bidi="ar-SA"/>
    </w:rPr>
  </w:style>
  <w:style w:type="character" w:customStyle="1" w:styleId="115">
    <w:name w:val="批注框文本 Char2"/>
    <w:qFormat/>
    <w:uiPriority w:val="99"/>
    <w:rPr>
      <w:kern w:val="2"/>
      <w:sz w:val="18"/>
      <w:szCs w:val="18"/>
    </w:rPr>
  </w:style>
  <w:style w:type="character" w:customStyle="1" w:styleId="116">
    <w:name w:val="页脚 Char1"/>
    <w:qFormat/>
    <w:uiPriority w:val="99"/>
    <w:rPr>
      <w:rFonts w:eastAsia="宋体"/>
      <w:kern w:val="2"/>
      <w:sz w:val="18"/>
      <w:szCs w:val="18"/>
      <w:lang w:val="en-US" w:eastAsia="zh-CN" w:bidi="ar-SA"/>
    </w:rPr>
  </w:style>
  <w:style w:type="character" w:customStyle="1" w:styleId="117">
    <w:name w:val="正文文本 2 Char1"/>
    <w:qFormat/>
    <w:uiPriority w:val="99"/>
    <w:rPr>
      <w:kern w:val="2"/>
      <w:sz w:val="21"/>
      <w:szCs w:val="24"/>
    </w:rPr>
  </w:style>
  <w:style w:type="character" w:customStyle="1" w:styleId="118">
    <w:name w:val="标题 6 Char1"/>
    <w:qFormat/>
    <w:uiPriority w:val="0"/>
    <w:rPr>
      <w:rFonts w:ascii="Arial" w:hAnsi="Arial" w:eastAsia="黑体"/>
      <w:b/>
      <w:bCs/>
      <w:sz w:val="24"/>
      <w:szCs w:val="24"/>
    </w:rPr>
  </w:style>
  <w:style w:type="paragraph" w:customStyle="1" w:styleId="119">
    <w:name w:val="Default"/>
    <w:next w:val="120"/>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120">
    <w:name w:val="表格文字"/>
    <w:basedOn w:val="1"/>
    <w:qFormat/>
    <w:uiPriority w:val="0"/>
    <w:pPr>
      <w:adjustRightInd w:val="0"/>
      <w:spacing w:line="420" w:lineRule="atLeast"/>
      <w:ind w:firstLine="420" w:firstLineChars="200"/>
      <w:jc w:val="left"/>
      <w:textAlignment w:val="baseline"/>
    </w:pPr>
    <w:rPr>
      <w:rFonts w:ascii="Times New Roman" w:hAnsi="Times New Roman" w:eastAsia="宋体"/>
      <w:kern w:val="0"/>
      <w:sz w:val="21"/>
      <w:szCs w:val="20"/>
    </w:rPr>
  </w:style>
  <w:style w:type="character" w:customStyle="1" w:styleId="121">
    <w:name w:val="font161"/>
    <w:qFormat/>
    <w:uiPriority w:val="0"/>
    <w:rPr>
      <w:b/>
      <w:bCs/>
      <w:sz w:val="32"/>
      <w:szCs w:val="32"/>
    </w:rPr>
  </w:style>
  <w:style w:type="paragraph" w:customStyle="1" w:styleId="122">
    <w:name w:val="样式2"/>
    <w:basedOn w:val="4"/>
    <w:qFormat/>
    <w:uiPriority w:val="0"/>
    <w:pPr>
      <w:spacing w:before="200" w:after="200" w:line="240" w:lineRule="auto"/>
      <w:ind w:firstLine="210" w:firstLineChars="100"/>
    </w:pPr>
    <w:rPr>
      <w:rFonts w:ascii="黑体" w:hAnsi="黑体" w:eastAsia="黑体"/>
      <w:b w:val="0"/>
      <w:i/>
      <w:sz w:val="24"/>
      <w:szCs w:val="28"/>
    </w:rPr>
  </w:style>
  <w:style w:type="paragraph" w:customStyle="1" w:styleId="123">
    <w:name w:val="表格"/>
    <w:basedOn w:val="1"/>
    <w:qFormat/>
    <w:uiPriority w:val="0"/>
    <w:pPr>
      <w:spacing w:line="400" w:lineRule="exact"/>
      <w:ind w:firstLine="420" w:firstLineChars="200"/>
      <w:jc w:val="center"/>
      <w:textAlignment w:val="center"/>
    </w:pPr>
    <w:rPr>
      <w:rFonts w:ascii="华文细黑" w:hAnsi="华文细黑" w:eastAsia="宋体"/>
      <w:kern w:val="0"/>
      <w:sz w:val="21"/>
      <w:szCs w:val="20"/>
    </w:rPr>
  </w:style>
  <w:style w:type="paragraph" w:customStyle="1" w:styleId="124">
    <w:name w:val="6'"/>
    <w:basedOn w:val="1"/>
    <w:qFormat/>
    <w:uiPriority w:val="0"/>
    <w:pPr>
      <w:autoSpaceDE w:val="0"/>
      <w:autoSpaceDN w:val="0"/>
      <w:adjustRightInd w:val="0"/>
      <w:snapToGrid w:val="0"/>
      <w:spacing w:line="320" w:lineRule="exact"/>
      <w:ind w:firstLine="420" w:firstLineChars="200"/>
      <w:jc w:val="center"/>
      <w:textAlignment w:val="baseline"/>
    </w:pPr>
    <w:rPr>
      <w:rFonts w:ascii="Times New Roman" w:hAnsi="Times New Roman" w:eastAsia="宋体"/>
      <w:spacing w:val="20"/>
      <w:kern w:val="28"/>
      <w:sz w:val="21"/>
      <w:szCs w:val="20"/>
    </w:rPr>
  </w:style>
  <w:style w:type="paragraph" w:customStyle="1" w:styleId="125">
    <w:name w:val="1"/>
    <w:basedOn w:val="1"/>
    <w:qFormat/>
    <w:uiPriority w:val="99"/>
    <w:pPr>
      <w:spacing w:line="400" w:lineRule="exact"/>
      <w:ind w:firstLine="420" w:firstLineChars="200"/>
    </w:pPr>
    <w:rPr>
      <w:rFonts w:ascii="Times New Roman" w:hAnsi="Times New Roman" w:eastAsia="宋体"/>
      <w:sz w:val="21"/>
      <w:szCs w:val="24"/>
    </w:rPr>
  </w:style>
  <w:style w:type="paragraph" w:customStyle="1" w:styleId="126">
    <w:name w:val="修订1"/>
    <w:qFormat/>
    <w:uiPriority w:val="99"/>
    <w:rPr>
      <w:rFonts w:ascii="Times New Roman" w:hAnsi="Times New Roman" w:eastAsia="宋体" w:cs="Times New Roman"/>
      <w:kern w:val="2"/>
      <w:sz w:val="21"/>
      <w:szCs w:val="24"/>
      <w:lang w:val="en-US" w:eastAsia="zh-CN" w:bidi="ar-SA"/>
    </w:rPr>
  </w:style>
  <w:style w:type="paragraph" w:customStyle="1" w:styleId="127">
    <w:name w:val="样式1"/>
    <w:basedOn w:val="1"/>
    <w:next w:val="5"/>
    <w:link w:val="128"/>
    <w:qFormat/>
    <w:uiPriority w:val="0"/>
    <w:pPr>
      <w:spacing w:line="360" w:lineRule="auto"/>
      <w:ind w:firstLine="420" w:firstLineChars="200"/>
    </w:pPr>
    <w:rPr>
      <w:rFonts w:ascii="宋体" w:hAnsi="宋体" w:eastAsia="宋体"/>
      <w:sz w:val="21"/>
      <w:szCs w:val="21"/>
    </w:rPr>
  </w:style>
  <w:style w:type="character" w:customStyle="1" w:styleId="128">
    <w:name w:val="样式1 Char"/>
    <w:link w:val="127"/>
    <w:qFormat/>
    <w:locked/>
    <w:uiPriority w:val="0"/>
    <w:rPr>
      <w:rFonts w:ascii="宋体" w:hAnsi="宋体"/>
      <w:kern w:val="2"/>
      <w:sz w:val="21"/>
      <w:szCs w:val="21"/>
    </w:rPr>
  </w:style>
  <w:style w:type="paragraph" w:customStyle="1" w:styleId="129">
    <w:name w:val="WPSOffice手动目录 1"/>
    <w:qFormat/>
    <w:uiPriority w:val="0"/>
    <w:rPr>
      <w:rFonts w:ascii="Times New Roman" w:hAnsi="Times New Roman" w:eastAsia="宋体" w:cs="Times New Roman"/>
      <w:lang w:val="en-US" w:eastAsia="zh-CN" w:bidi="ar-SA"/>
    </w:rPr>
  </w:style>
  <w:style w:type="paragraph" w:customStyle="1" w:styleId="130">
    <w:name w:val="样式 标题 1 + 黑体 三号 非加粗 居中 段前: 6 磅 段后: 6 磅 行距: 固定值 20 磅"/>
    <w:basedOn w:val="2"/>
    <w:qFormat/>
    <w:uiPriority w:val="0"/>
    <w:pPr>
      <w:spacing w:before="120" w:after="120" w:line="400" w:lineRule="exact"/>
      <w:ind w:firstLine="420" w:firstLineChars="200"/>
      <w:jc w:val="center"/>
    </w:pPr>
    <w:rPr>
      <w:rFonts w:ascii="黑体" w:hAnsi="黑体" w:eastAsia="黑体" w:cs="宋体"/>
      <w:b w:val="0"/>
      <w:bCs w:val="0"/>
      <w:sz w:val="32"/>
      <w:szCs w:val="20"/>
    </w:rPr>
  </w:style>
  <w:style w:type="paragraph" w:customStyle="1" w:styleId="131">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3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33">
    <w:name w:val="Char1"/>
    <w:basedOn w:val="1"/>
    <w:autoRedefine/>
    <w:qFormat/>
    <w:uiPriority w:val="99"/>
    <w:pPr>
      <w:tabs>
        <w:tab w:val="left" w:pos="360"/>
      </w:tabs>
      <w:spacing w:line="400" w:lineRule="exact"/>
      <w:ind w:firstLine="420" w:firstLineChars="200"/>
    </w:pPr>
    <w:rPr>
      <w:rFonts w:ascii="Times New Roman" w:hAnsi="Times New Roman" w:eastAsia="宋体"/>
      <w:sz w:val="24"/>
      <w:szCs w:val="24"/>
    </w:rPr>
  </w:style>
  <w:style w:type="character" w:customStyle="1" w:styleId="134">
    <w:name w:val="纯文本 字符1"/>
    <w:qFormat/>
    <w:uiPriority w:val="0"/>
    <w:rPr>
      <w:rFonts w:ascii="宋体" w:hAnsi="Courier New" w:cs="Courier New"/>
      <w:kern w:val="2"/>
      <w:sz w:val="21"/>
      <w:szCs w:val="21"/>
    </w:rPr>
  </w:style>
  <w:style w:type="paragraph" w:customStyle="1" w:styleId="135">
    <w:name w:val="_Style 112"/>
    <w:autoRedefine/>
    <w:unhideWhenUsed/>
    <w:qFormat/>
    <w:uiPriority w:val="99"/>
    <w:rPr>
      <w:rFonts w:ascii="Times New Roman" w:hAnsi="Times New Roman" w:eastAsia="宋体" w:cs="Times New Roman"/>
      <w:kern w:val="2"/>
      <w:sz w:val="21"/>
      <w:szCs w:val="24"/>
      <w:lang w:val="en-US" w:eastAsia="zh-CN" w:bidi="ar-SA"/>
    </w:rPr>
  </w:style>
  <w:style w:type="character" w:customStyle="1" w:styleId="136">
    <w:name w:val="_Style 113"/>
    <w:autoRedefine/>
    <w:unhideWhenUsed/>
    <w:qFormat/>
    <w:uiPriority w:val="99"/>
    <w:rPr>
      <w:color w:val="605E5C"/>
      <w:shd w:val="clear" w:color="auto" w:fill="E1DFDD"/>
    </w:rPr>
  </w:style>
  <w:style w:type="character" w:customStyle="1" w:styleId="137">
    <w:name w:val="表格3 Char"/>
    <w:link w:val="138"/>
    <w:qFormat/>
    <w:uiPriority w:val="0"/>
    <w:rPr>
      <w:sz w:val="21"/>
    </w:rPr>
  </w:style>
  <w:style w:type="paragraph" w:customStyle="1" w:styleId="138">
    <w:name w:val="表格3"/>
    <w:basedOn w:val="1"/>
    <w:link w:val="137"/>
    <w:autoRedefine/>
    <w:qFormat/>
    <w:uiPriority w:val="0"/>
    <w:pPr>
      <w:adjustRightInd w:val="0"/>
      <w:spacing w:line="360" w:lineRule="atLeast"/>
      <w:ind w:left="72" w:leftChars="30" w:right="72" w:rightChars="30"/>
      <w:textAlignment w:val="baseline"/>
    </w:pPr>
    <w:rPr>
      <w:rFonts w:ascii="Times New Roman" w:hAnsi="Times New Roman" w:eastAsia="宋体"/>
      <w:kern w:val="0"/>
      <w:sz w:val="21"/>
      <w:szCs w:val="20"/>
    </w:rPr>
  </w:style>
  <w:style w:type="character" w:customStyle="1" w:styleId="139">
    <w:name w:val="正文文本首行缩进 字符"/>
    <w:qFormat/>
    <w:uiPriority w:val="0"/>
  </w:style>
  <w:style w:type="character" w:customStyle="1" w:styleId="140">
    <w:name w:val="页眉 字符1"/>
    <w:qFormat/>
    <w:uiPriority w:val="99"/>
    <w:rPr>
      <w:kern w:val="2"/>
      <w:sz w:val="18"/>
      <w:szCs w:val="18"/>
    </w:rPr>
  </w:style>
  <w:style w:type="character" w:customStyle="1" w:styleId="141">
    <w:name w:val="页脚 字符1"/>
    <w:autoRedefine/>
    <w:qFormat/>
    <w:uiPriority w:val="99"/>
    <w:rPr>
      <w:kern w:val="2"/>
      <w:sz w:val="18"/>
      <w:szCs w:val="18"/>
    </w:rPr>
  </w:style>
  <w:style w:type="paragraph" w:customStyle="1" w:styleId="142">
    <w:name w:val="修订2"/>
    <w:unhideWhenUsed/>
    <w:qFormat/>
    <w:uiPriority w:val="99"/>
    <w:rPr>
      <w:rFonts w:ascii="Times New Roman" w:hAnsi="Times New Roman" w:eastAsia="宋体" w:cs="Times New Roman"/>
      <w:kern w:val="2"/>
      <w:sz w:val="21"/>
      <w:szCs w:val="24"/>
      <w:lang w:val="en-US" w:eastAsia="zh-CN" w:bidi="ar-SA"/>
    </w:rPr>
  </w:style>
  <w:style w:type="character" w:customStyle="1" w:styleId="143">
    <w:name w:val="未处理的提及1"/>
    <w:autoRedefine/>
    <w:unhideWhenUsed/>
    <w:qFormat/>
    <w:uiPriority w:val="99"/>
    <w:rPr>
      <w:color w:val="605E5C"/>
      <w:shd w:val="clear" w:color="auto" w:fill="E1DFDD"/>
    </w:rPr>
  </w:style>
  <w:style w:type="paragraph" w:customStyle="1" w:styleId="144">
    <w:name w:val="修订3"/>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145">
    <w:name w:val="修订4"/>
    <w:unhideWhenUsed/>
    <w:qFormat/>
    <w:uiPriority w:val="99"/>
    <w:rPr>
      <w:rFonts w:ascii="Times New Roman" w:hAnsi="Times New Roman" w:eastAsia="宋体" w:cs="Times New Roman"/>
      <w:kern w:val="2"/>
      <w:sz w:val="21"/>
      <w:szCs w:val="24"/>
      <w:lang w:val="en-US" w:eastAsia="zh-CN" w:bidi="ar-SA"/>
    </w:rPr>
  </w:style>
  <w:style w:type="paragraph" w:customStyle="1" w:styleId="146">
    <w:name w:val="修订5"/>
    <w:autoRedefine/>
    <w:unhideWhenUsed/>
    <w:qFormat/>
    <w:uiPriority w:val="99"/>
    <w:rPr>
      <w:rFonts w:ascii="Times New Roman" w:hAnsi="Times New Roman" w:eastAsia="宋体" w:cs="Times New Roman"/>
      <w:kern w:val="2"/>
      <w:sz w:val="21"/>
      <w:szCs w:val="24"/>
      <w:lang w:val="en-US" w:eastAsia="zh-CN" w:bidi="ar-SA"/>
    </w:rPr>
  </w:style>
  <w:style w:type="character" w:customStyle="1" w:styleId="147">
    <w:name w:val="批注框文本 Char1"/>
    <w:autoRedefine/>
    <w:qFormat/>
    <w:uiPriority w:val="0"/>
    <w:rPr>
      <w:sz w:val="18"/>
      <w:szCs w:val="18"/>
    </w:rPr>
  </w:style>
  <w:style w:type="paragraph" w:customStyle="1" w:styleId="148">
    <w:name w:val="段落"/>
    <w:basedOn w:val="1"/>
    <w:qFormat/>
    <w:uiPriority w:val="0"/>
    <w:pPr>
      <w:snapToGrid w:val="0"/>
      <w:spacing w:line="460" w:lineRule="atLeast"/>
      <w:ind w:firstLine="629"/>
    </w:pPr>
    <w:rPr>
      <w:rFonts w:ascii="Times New Roman" w:hAnsi="Times New Roman" w:eastAsia="宋体"/>
      <w:spacing w:val="10"/>
      <w:sz w:val="24"/>
      <w:szCs w:val="20"/>
    </w:rPr>
  </w:style>
  <w:style w:type="paragraph" w:customStyle="1" w:styleId="149">
    <w:name w:val="样式3"/>
    <w:basedOn w:val="1"/>
    <w:qFormat/>
    <w:uiPriority w:val="0"/>
    <w:pPr>
      <w:snapToGrid w:val="0"/>
      <w:spacing w:line="460" w:lineRule="atLeast"/>
      <w:ind w:left="851" w:hanging="851"/>
    </w:pPr>
    <w:rPr>
      <w:rFonts w:ascii="Times New Roman" w:hAnsi="Times New Roman" w:eastAsia="宋体"/>
      <w:spacing w:val="10"/>
      <w:sz w:val="24"/>
      <w:szCs w:val="20"/>
    </w:rPr>
  </w:style>
  <w:style w:type="character" w:customStyle="1" w:styleId="150">
    <w:name w:val="正文文本 字符"/>
    <w:qFormat/>
    <w:uiPriority w:val="99"/>
    <w:rPr>
      <w:rFonts w:ascii="Abadi MT Condensed Light" w:hAnsi="Abadi MT Condensed Light" w:eastAsia="仿宋_GB2312"/>
      <w:kern w:val="2"/>
      <w:sz w:val="10"/>
    </w:rPr>
  </w:style>
  <w:style w:type="character" w:customStyle="1" w:styleId="151">
    <w:name w:val="标题 1 字符"/>
    <w:qFormat/>
    <w:uiPriority w:val="0"/>
    <w:rPr>
      <w:rFonts w:ascii="楷体_GB2312" w:hAnsi="Abadi MT Condensed Light" w:eastAsia="楷体_GB2312"/>
      <w:b/>
      <w:kern w:val="2"/>
      <w:sz w:val="28"/>
    </w:rPr>
  </w:style>
  <w:style w:type="character" w:customStyle="1" w:styleId="152">
    <w:name w:val="标题 2 字符"/>
    <w:qFormat/>
    <w:uiPriority w:val="9"/>
    <w:rPr>
      <w:rFonts w:ascii="Cambria" w:hAnsi="Cambria" w:eastAsia="宋体" w:cs="Times New Roman"/>
      <w:b/>
      <w:bCs/>
      <w:kern w:val="2"/>
      <w:sz w:val="32"/>
      <w:szCs w:val="32"/>
    </w:rPr>
  </w:style>
  <w:style w:type="character" w:customStyle="1" w:styleId="153">
    <w:name w:val="标题 3 字符"/>
    <w:autoRedefine/>
    <w:qFormat/>
    <w:uiPriority w:val="0"/>
    <w:rPr>
      <w:rFonts w:ascii="Abadi MT Condensed Light" w:hAnsi="Abadi MT Condensed Light" w:eastAsia="仿宋_GB2312"/>
      <w:kern w:val="2"/>
      <w:sz w:val="21"/>
    </w:rPr>
  </w:style>
  <w:style w:type="character" w:customStyle="1" w:styleId="154">
    <w:name w:val="标题 4 字符"/>
    <w:qFormat/>
    <w:uiPriority w:val="9"/>
    <w:rPr>
      <w:rFonts w:ascii="Abadi MT Condensed Light" w:hAnsi="Abadi MT Condensed Light" w:eastAsia="楷体_GB2312"/>
      <w:b/>
      <w:kern w:val="2"/>
      <w:sz w:val="24"/>
    </w:rPr>
  </w:style>
  <w:style w:type="character" w:customStyle="1" w:styleId="155">
    <w:name w:val="标题 5 字符"/>
    <w:qFormat/>
    <w:uiPriority w:val="9"/>
    <w:rPr>
      <w:rFonts w:ascii="Arial Narrow" w:hAnsi="Arial Narrow" w:eastAsia="楷体_GB2312" w:cs="Arial"/>
      <w:kern w:val="2"/>
      <w:sz w:val="24"/>
    </w:rPr>
  </w:style>
  <w:style w:type="character" w:customStyle="1" w:styleId="156">
    <w:name w:val="标题 6 字符"/>
    <w:autoRedefine/>
    <w:qFormat/>
    <w:uiPriority w:val="9"/>
    <w:rPr>
      <w:rFonts w:ascii="Arial Narrow" w:hAnsi="Arial Narrow" w:eastAsia="仿宋_GB2312"/>
      <w:kern w:val="2"/>
      <w:sz w:val="24"/>
    </w:rPr>
  </w:style>
  <w:style w:type="character" w:customStyle="1" w:styleId="157">
    <w:name w:val="标题 7 字符"/>
    <w:autoRedefine/>
    <w:qFormat/>
    <w:uiPriority w:val="9"/>
    <w:rPr>
      <w:rFonts w:ascii="Arial Narrow" w:hAnsi="Arial Narrow" w:eastAsia="楷体_GB2312"/>
      <w:b/>
      <w:kern w:val="2"/>
      <w:sz w:val="36"/>
    </w:rPr>
  </w:style>
  <w:style w:type="character" w:customStyle="1" w:styleId="158">
    <w:name w:val="标题 8 字符"/>
    <w:qFormat/>
    <w:uiPriority w:val="9"/>
    <w:rPr>
      <w:rFonts w:ascii="Arial" w:hAnsi="Arial" w:eastAsia="黑体"/>
      <w:kern w:val="2"/>
      <w:sz w:val="24"/>
      <w:szCs w:val="24"/>
    </w:rPr>
  </w:style>
  <w:style w:type="character" w:customStyle="1" w:styleId="159">
    <w:name w:val="标题 9 字符"/>
    <w:qFormat/>
    <w:uiPriority w:val="9"/>
    <w:rPr>
      <w:rFonts w:ascii="Arial" w:hAnsi="Arial" w:eastAsia="黑体"/>
      <w:kern w:val="2"/>
      <w:sz w:val="21"/>
      <w:szCs w:val="21"/>
    </w:rPr>
  </w:style>
  <w:style w:type="character" w:customStyle="1" w:styleId="160">
    <w:name w:val="文档结构图 字符"/>
    <w:qFormat/>
    <w:uiPriority w:val="99"/>
    <w:rPr>
      <w:rFonts w:ascii="宋体" w:hAnsi="Abadi MT Condensed Light"/>
      <w:kern w:val="2"/>
      <w:sz w:val="18"/>
      <w:szCs w:val="18"/>
    </w:rPr>
  </w:style>
  <w:style w:type="character" w:customStyle="1" w:styleId="161">
    <w:name w:val="批注文字 字符"/>
    <w:qFormat/>
    <w:uiPriority w:val="99"/>
    <w:rPr>
      <w:rFonts w:ascii="Abadi MT Condensed Light" w:hAnsi="Abadi MT Condensed Light" w:eastAsia="仿宋_GB2312"/>
      <w:kern w:val="2"/>
      <w:sz w:val="10"/>
    </w:rPr>
  </w:style>
  <w:style w:type="character" w:customStyle="1" w:styleId="162">
    <w:name w:val="正文文本缩进 字符"/>
    <w:qFormat/>
    <w:uiPriority w:val="99"/>
    <w:rPr>
      <w:rFonts w:ascii="楷体_GB2312" w:hAnsi="Abadi MT Condensed Light" w:eastAsia="楷体_GB2312"/>
      <w:b/>
      <w:kern w:val="2"/>
      <w:sz w:val="28"/>
    </w:rPr>
  </w:style>
  <w:style w:type="character" w:customStyle="1" w:styleId="163">
    <w:name w:val="纯文本 字符"/>
    <w:qFormat/>
    <w:uiPriority w:val="0"/>
    <w:rPr>
      <w:rFonts w:ascii="宋体" w:hAnsi="Courier New"/>
      <w:kern w:val="2"/>
      <w:sz w:val="21"/>
      <w:szCs w:val="21"/>
    </w:rPr>
  </w:style>
  <w:style w:type="character" w:customStyle="1" w:styleId="164">
    <w:name w:val="日期 字符"/>
    <w:qFormat/>
    <w:uiPriority w:val="99"/>
    <w:rPr>
      <w:rFonts w:ascii="楷体_GB2312" w:hAnsi="Abadi MT Condensed Light" w:eastAsia="楷体_GB2312"/>
      <w:kern w:val="2"/>
      <w:sz w:val="28"/>
    </w:rPr>
  </w:style>
  <w:style w:type="character" w:customStyle="1" w:styleId="165">
    <w:name w:val="批注框文本 字符"/>
    <w:qFormat/>
    <w:uiPriority w:val="99"/>
    <w:rPr>
      <w:rFonts w:ascii="Abadi MT Condensed Light" w:hAnsi="Abadi MT Condensed Light" w:eastAsia="仿宋_GB2312"/>
      <w:kern w:val="2"/>
      <w:sz w:val="18"/>
      <w:szCs w:val="18"/>
    </w:rPr>
  </w:style>
  <w:style w:type="character" w:customStyle="1" w:styleId="166">
    <w:name w:val="页脚 字符"/>
    <w:qFormat/>
    <w:uiPriority w:val="99"/>
    <w:rPr>
      <w:rFonts w:ascii="Abadi MT Condensed Light" w:hAnsi="Abadi MT Condensed Light" w:eastAsia="仿宋_GB2312"/>
      <w:kern w:val="2"/>
      <w:sz w:val="18"/>
    </w:rPr>
  </w:style>
  <w:style w:type="character" w:customStyle="1" w:styleId="167">
    <w:name w:val="页眉 字符"/>
    <w:qFormat/>
    <w:uiPriority w:val="99"/>
    <w:rPr>
      <w:rFonts w:ascii="Abadi MT Condensed Light" w:hAnsi="Abadi MT Condensed Light" w:eastAsia="仿宋_GB2312"/>
      <w:kern w:val="2"/>
      <w:sz w:val="18"/>
      <w:szCs w:val="18"/>
    </w:rPr>
  </w:style>
  <w:style w:type="character" w:customStyle="1" w:styleId="168">
    <w:name w:val="脚注文本 字符"/>
    <w:qFormat/>
    <w:uiPriority w:val="0"/>
    <w:rPr>
      <w:kern w:val="2"/>
      <w:sz w:val="18"/>
      <w:szCs w:val="24"/>
    </w:rPr>
  </w:style>
  <w:style w:type="character" w:customStyle="1" w:styleId="169">
    <w:name w:val="正文文本缩进 3 字符"/>
    <w:qFormat/>
    <w:uiPriority w:val="99"/>
    <w:rPr>
      <w:rFonts w:ascii="Abadi MT Condensed Light" w:hAnsi="Abadi MT Condensed Light" w:eastAsia="楷体_GB2312"/>
      <w:kern w:val="2"/>
      <w:sz w:val="24"/>
    </w:rPr>
  </w:style>
  <w:style w:type="character" w:customStyle="1" w:styleId="170">
    <w:name w:val="标题 字符"/>
    <w:qFormat/>
    <w:uiPriority w:val="10"/>
    <w:rPr>
      <w:rFonts w:ascii="Cambria" w:hAnsi="Cambria"/>
      <w:b/>
      <w:bCs/>
      <w:kern w:val="2"/>
      <w:sz w:val="32"/>
      <w:szCs w:val="32"/>
    </w:rPr>
  </w:style>
  <w:style w:type="character" w:customStyle="1" w:styleId="171">
    <w:name w:val="批注主题 字符"/>
    <w:qFormat/>
    <w:uiPriority w:val="99"/>
    <w:rPr>
      <w:rFonts w:ascii="Abadi MT Condensed Light" w:hAnsi="Abadi MT Condensed Light" w:eastAsia="仿宋_GB2312"/>
      <w:b/>
      <w:bCs/>
      <w:kern w:val="2"/>
      <w:sz w:val="10"/>
    </w:rPr>
  </w:style>
  <w:style w:type="character" w:customStyle="1" w:styleId="172">
    <w:name w:val="批注文字 字符1"/>
    <w:qFormat/>
    <w:uiPriority w:val="99"/>
    <w:rPr>
      <w:kern w:val="2"/>
      <w:sz w:val="21"/>
      <w:szCs w:val="24"/>
    </w:rPr>
  </w:style>
  <w:style w:type="paragraph" w:customStyle="1" w:styleId="173">
    <w:name w:val="_Style 27"/>
    <w:basedOn w:val="1"/>
    <w:qFormat/>
    <w:uiPriority w:val="0"/>
    <w:rPr>
      <w:rFonts w:ascii="Tahoma" w:hAnsi="Tahoma" w:eastAsia="宋体"/>
      <w:sz w:val="24"/>
      <w:szCs w:val="20"/>
    </w:rPr>
  </w:style>
  <w:style w:type="paragraph" w:customStyle="1" w:styleId="174">
    <w:name w:val="样式 样式 宋体 小四 黑色 两端对齐 段前: 1.2 磅 段后: 1.2 磅 行距: 1.5 倍行距 + 首行缩进:  2 字符"/>
    <w:basedOn w:val="1"/>
    <w:qFormat/>
    <w:uiPriority w:val="0"/>
    <w:pPr>
      <w:widowControl/>
      <w:overflowPunct w:val="0"/>
      <w:autoSpaceDE w:val="0"/>
      <w:autoSpaceDN w:val="0"/>
      <w:adjustRightInd w:val="0"/>
      <w:spacing w:after="120" w:line="400" w:lineRule="exact"/>
      <w:ind w:firstLine="480" w:firstLineChars="200"/>
      <w:textAlignment w:val="baseline"/>
    </w:pPr>
    <w:rPr>
      <w:rFonts w:ascii="楷体_GB2312" w:hAnsi="Arial" w:eastAsia="楷体_GB2312"/>
      <w:kern w:val="0"/>
      <w:sz w:val="24"/>
      <w:szCs w:val="24"/>
    </w:rPr>
  </w:style>
  <w:style w:type="paragraph" w:customStyle="1" w:styleId="175">
    <w:name w:val="题1.1.1"/>
    <w:basedOn w:val="1"/>
    <w:qFormat/>
    <w:uiPriority w:val="0"/>
    <w:pPr>
      <w:adjustRightInd w:val="0"/>
      <w:ind w:left="964" w:firstLine="454"/>
      <w:textAlignment w:val="baseline"/>
    </w:pPr>
    <w:rPr>
      <w:rFonts w:ascii="楷体_GB2312" w:hAnsi="Times New Roman" w:eastAsia="楷体_GB2312"/>
      <w:spacing w:val="5"/>
      <w:kern w:val="0"/>
      <w:sz w:val="21"/>
      <w:szCs w:val="20"/>
    </w:rPr>
  </w:style>
  <w:style w:type="paragraph" w:customStyle="1" w:styleId="176">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kern w:val="0"/>
      <w:sz w:val="16"/>
      <w:szCs w:val="16"/>
    </w:rPr>
  </w:style>
  <w:style w:type="paragraph" w:customStyle="1" w:styleId="177">
    <w:name w:val="Char5 Char Char Char Char Char Char"/>
    <w:basedOn w:val="1"/>
    <w:qFormat/>
    <w:uiPriority w:val="0"/>
    <w:rPr>
      <w:rFonts w:ascii="Tahoma" w:hAnsi="Tahoma" w:eastAsia="宋体"/>
      <w:sz w:val="24"/>
      <w:szCs w:val="20"/>
    </w:rPr>
  </w:style>
  <w:style w:type="paragraph" w:customStyle="1" w:styleId="178">
    <w:name w:val="列表段落1"/>
    <w:basedOn w:val="1"/>
    <w:qFormat/>
    <w:uiPriority w:val="34"/>
    <w:pPr>
      <w:ind w:firstLine="420" w:firstLineChars="200"/>
    </w:pPr>
    <w:rPr>
      <w:rFonts w:ascii="Calibri" w:hAnsi="Calibri" w:eastAsia="宋体"/>
      <w:sz w:val="21"/>
      <w:szCs w:val="22"/>
    </w:rPr>
  </w:style>
  <w:style w:type="paragraph" w:customStyle="1" w:styleId="179">
    <w:name w:val="Char5 Char Char Char Char Char Char1"/>
    <w:basedOn w:val="1"/>
    <w:qFormat/>
    <w:uiPriority w:val="0"/>
    <w:rPr>
      <w:rFonts w:ascii="Tahoma" w:hAnsi="Tahoma" w:eastAsia="宋体"/>
      <w:sz w:val="24"/>
      <w:szCs w:val="20"/>
    </w:rPr>
  </w:style>
  <w:style w:type="paragraph" w:customStyle="1" w:styleId="180">
    <w:name w:val="expndtw5lochaf16hichaf0d"/>
    <w:qFormat/>
    <w:uiPriority w:val="0"/>
    <w:pPr>
      <w:keepNext/>
      <w:keepLines/>
      <w:widowControl w:val="0"/>
      <w:adjustRightInd w:val="0"/>
      <w:spacing w:before="260" w:after="260" w:line="416" w:lineRule="atLeast"/>
      <w:jc w:val="center"/>
      <w:textAlignment w:val="baseline"/>
    </w:pPr>
    <w:rPr>
      <w:rFonts w:ascii="宋体" w:hAnsi="Times New Roman" w:eastAsia="宋体" w:cs="Times New Roman"/>
      <w:b/>
      <w:spacing w:val="5"/>
      <w:sz w:val="32"/>
      <w:lang w:val="en-US" w:eastAsia="zh-CN" w:bidi="ar-SA"/>
    </w:rPr>
  </w:style>
  <w:style w:type="paragraph" w:customStyle="1" w:styleId="181">
    <w:name w:val="Char Char Char Char"/>
    <w:basedOn w:val="1"/>
    <w:qFormat/>
    <w:uiPriority w:val="99"/>
    <w:rPr>
      <w:rFonts w:ascii="Tahoma" w:hAnsi="Tahoma" w:eastAsia="宋体"/>
      <w:sz w:val="24"/>
      <w:szCs w:val="20"/>
    </w:rPr>
  </w:style>
  <w:style w:type="paragraph" w:customStyle="1" w:styleId="182">
    <w:name w:val="题1.1"/>
    <w:basedOn w:val="1"/>
    <w:qFormat/>
    <w:uiPriority w:val="0"/>
    <w:pPr>
      <w:adjustRightInd w:val="0"/>
      <w:spacing w:after="60"/>
      <w:ind w:left="454" w:firstLine="454"/>
      <w:textAlignment w:val="baseline"/>
    </w:pPr>
    <w:rPr>
      <w:rFonts w:ascii="楷体_GB2312" w:hAnsi="Times New Roman" w:eastAsia="楷体_GB2312"/>
      <w:spacing w:val="15"/>
      <w:kern w:val="0"/>
      <w:sz w:val="21"/>
      <w:szCs w:val="20"/>
    </w:rPr>
  </w:style>
  <w:style w:type="paragraph" w:customStyle="1" w:styleId="183">
    <w:name w:val="纯文本1"/>
    <w:basedOn w:val="1"/>
    <w:qFormat/>
    <w:uiPriority w:val="0"/>
    <w:pPr>
      <w:adjustRightInd w:val="0"/>
      <w:textAlignment w:val="baseline"/>
    </w:pPr>
    <w:rPr>
      <w:rFonts w:ascii="宋体" w:hAnsi="Courier New" w:eastAsia="宋体"/>
      <w:sz w:val="21"/>
      <w:szCs w:val="20"/>
    </w:rPr>
  </w:style>
  <w:style w:type="character" w:customStyle="1" w:styleId="184">
    <w:name w:val="正文文本 (2)_"/>
    <w:link w:val="185"/>
    <w:qFormat/>
    <w:uiPriority w:val="0"/>
    <w:rPr>
      <w:rFonts w:ascii="MingLiU" w:hAnsi="MingLiU" w:eastAsia="MingLiU" w:cs="MingLiU"/>
      <w:shd w:val="clear" w:color="auto" w:fill="FFFFFF"/>
    </w:rPr>
  </w:style>
  <w:style w:type="paragraph" w:customStyle="1" w:styleId="185">
    <w:name w:val="正文文本 (2)"/>
    <w:basedOn w:val="1"/>
    <w:link w:val="184"/>
    <w:qFormat/>
    <w:uiPriority w:val="0"/>
    <w:pPr>
      <w:shd w:val="clear" w:color="auto" w:fill="FFFFFF"/>
      <w:spacing w:before="480" w:line="408" w:lineRule="exact"/>
      <w:ind w:hanging="660"/>
      <w:jc w:val="left"/>
    </w:pPr>
    <w:rPr>
      <w:rFonts w:ascii="MingLiU" w:hAnsi="MingLiU" w:eastAsia="MingLiU" w:cs="MingLiU"/>
      <w:kern w:val="0"/>
      <w:sz w:val="20"/>
      <w:szCs w:val="20"/>
    </w:rPr>
  </w:style>
  <w:style w:type="character" w:customStyle="1" w:styleId="186">
    <w:name w:val="正文文本 (2) + Courier New"/>
    <w:qFormat/>
    <w:uiPriority w:val="0"/>
    <w:rPr>
      <w:rFonts w:ascii="Courier New" w:hAnsi="Courier New" w:eastAsia="Courier New" w:cs="Courier New"/>
      <w:color w:val="000000"/>
      <w:spacing w:val="-10"/>
      <w:w w:val="100"/>
      <w:position w:val="0"/>
      <w:sz w:val="23"/>
      <w:szCs w:val="23"/>
      <w:u w:val="none"/>
      <w:shd w:val="clear" w:color="auto" w:fill="FFFFFF"/>
      <w:lang w:val="en-US" w:eastAsia="en-US" w:bidi="en-US"/>
    </w:rPr>
  </w:style>
  <w:style w:type="paragraph" w:customStyle="1" w:styleId="187">
    <w:name w:val="List Paragraph_e92a7c97-5d1e-4f38-be85-67f3a32334a9"/>
    <w:basedOn w:val="1"/>
    <w:qFormat/>
    <w:uiPriority w:val="34"/>
    <w:pPr>
      <w:ind w:firstLine="420" w:firstLineChars="200"/>
    </w:pPr>
    <w:rPr>
      <w:rFonts w:ascii="Times New Roman" w:hAnsi="Times New Roman" w:eastAsia="宋体"/>
      <w:sz w:val="21"/>
      <w:szCs w:val="20"/>
    </w:rPr>
  </w:style>
  <w:style w:type="character" w:customStyle="1" w:styleId="188">
    <w:name w:val="正文缩进 字符"/>
    <w:qFormat/>
    <w:locked/>
    <w:uiPriority w:val="0"/>
    <w:rPr>
      <w:rFonts w:ascii="Abadi MT Condensed Light" w:hAnsi="Abadi MT Condensed Light" w:eastAsia="仿宋_GB2312"/>
      <w:kern w:val="2"/>
      <w:sz w:val="10"/>
    </w:rPr>
  </w:style>
  <w:style w:type="character" w:customStyle="1" w:styleId="189">
    <w:name w:val="flNote Char"/>
    <w:link w:val="190"/>
    <w:autoRedefine/>
    <w:qFormat/>
    <w:locked/>
    <w:uiPriority w:val="0"/>
    <w:rPr>
      <w:rFonts w:ascii="Arial" w:hAnsi="Arial" w:eastAsia="黑体" w:cs="Arial"/>
      <w:sz w:val="30"/>
    </w:rPr>
  </w:style>
  <w:style w:type="paragraph" w:customStyle="1" w:styleId="190">
    <w:name w:val="flNote"/>
    <w:basedOn w:val="1"/>
    <w:link w:val="189"/>
    <w:qFormat/>
    <w:uiPriority w:val="0"/>
    <w:pPr>
      <w:adjustRightInd w:val="0"/>
      <w:spacing w:before="320" w:after="160" w:line="360" w:lineRule="atLeast"/>
      <w:jc w:val="center"/>
    </w:pPr>
    <w:rPr>
      <w:rFonts w:ascii="Arial" w:hAnsi="Arial" w:eastAsia="黑体" w:cs="Arial"/>
      <w:kern w:val="0"/>
      <w:sz w:val="30"/>
      <w:szCs w:val="20"/>
    </w:rPr>
  </w:style>
  <w:style w:type="character" w:customStyle="1" w:styleId="191">
    <w:name w:val="注 Char"/>
    <w:link w:val="192"/>
    <w:qFormat/>
    <w:uiPriority w:val="0"/>
    <w:rPr>
      <w:sz w:val="21"/>
    </w:rPr>
  </w:style>
  <w:style w:type="paragraph" w:customStyle="1" w:styleId="192">
    <w:name w:val="注"/>
    <w:basedOn w:val="1"/>
    <w:link w:val="191"/>
    <w:qFormat/>
    <w:uiPriority w:val="0"/>
    <w:pPr>
      <w:adjustRightInd w:val="0"/>
      <w:spacing w:line="360" w:lineRule="atLeast"/>
      <w:ind w:left="840" w:hanging="420"/>
      <w:textAlignment w:val="baseline"/>
    </w:pPr>
    <w:rPr>
      <w:rFonts w:ascii="Times New Roman" w:hAnsi="Times New Roman" w:eastAsia="宋体"/>
      <w:kern w:val="0"/>
      <w:sz w:val="21"/>
      <w:szCs w:val="20"/>
    </w:rPr>
  </w:style>
  <w:style w:type="character" w:customStyle="1" w:styleId="193">
    <w:name w:val="表格2 Char"/>
    <w:link w:val="194"/>
    <w:qFormat/>
    <w:uiPriority w:val="0"/>
    <w:rPr>
      <w:rFonts w:ascii="Arial" w:eastAsia="黑体"/>
    </w:rPr>
  </w:style>
  <w:style w:type="paragraph" w:customStyle="1" w:styleId="194">
    <w:name w:val="表格2"/>
    <w:basedOn w:val="1"/>
    <w:link w:val="193"/>
    <w:qFormat/>
    <w:uiPriority w:val="0"/>
    <w:pPr>
      <w:adjustRightInd w:val="0"/>
      <w:spacing w:after="60" w:line="360" w:lineRule="atLeast"/>
      <w:ind w:left="72" w:leftChars="30" w:right="72" w:rightChars="30"/>
      <w:jc w:val="center"/>
      <w:textAlignment w:val="baseline"/>
    </w:pPr>
    <w:rPr>
      <w:rFonts w:ascii="Arial" w:hAnsi="Times New Roman" w:eastAsia="黑体"/>
      <w:kern w:val="0"/>
      <w:sz w:val="20"/>
      <w:szCs w:val="20"/>
    </w:rPr>
  </w:style>
  <w:style w:type="paragraph" w:customStyle="1" w:styleId="195">
    <w:name w:val="空半行"/>
    <w:basedOn w:val="1"/>
    <w:autoRedefine/>
    <w:qFormat/>
    <w:uiPriority w:val="99"/>
    <w:pPr>
      <w:adjustRightInd w:val="0"/>
      <w:spacing w:line="120" w:lineRule="exact"/>
      <w:textAlignment w:val="baseline"/>
    </w:pPr>
    <w:rPr>
      <w:rFonts w:ascii="Times New Roman" w:hAnsi="Times New Roman" w:eastAsia="仿宋_GB2312"/>
      <w:color w:val="FFFFFF"/>
      <w:kern w:val="0"/>
      <w:sz w:val="30"/>
      <w:szCs w:val="22"/>
    </w:rPr>
  </w:style>
  <w:style w:type="paragraph" w:customStyle="1" w:styleId="196">
    <w:name w:val="List Paragraph1"/>
    <w:basedOn w:val="1"/>
    <w:qFormat/>
    <w:uiPriority w:val="34"/>
    <w:pPr>
      <w:ind w:firstLine="420" w:firstLineChars="200"/>
    </w:pPr>
    <w:rPr>
      <w:rFonts w:ascii="Times New Roman" w:hAnsi="Times New Roman" w:eastAsia="宋体"/>
      <w:sz w:val="21"/>
      <w:szCs w:val="24"/>
    </w:rPr>
  </w:style>
  <w:style w:type="character" w:customStyle="1" w:styleId="197">
    <w:name w:val="标题 2 字符2"/>
    <w:autoRedefine/>
    <w:qFormat/>
    <w:uiPriority w:val="9"/>
    <w:rPr>
      <w:rFonts w:ascii="仿宋_GB2312" w:hAnsi="Abadi MT Condensed Light" w:eastAsia="仿宋_GB2312"/>
      <w:kern w:val="2"/>
      <w:sz w:val="21"/>
    </w:rPr>
  </w:style>
  <w:style w:type="paragraph" w:customStyle="1" w:styleId="198">
    <w:name w:val="reader-word-layer reader-word-s1-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99">
    <w:name w:val="font41"/>
    <w:qFormat/>
    <w:uiPriority w:val="0"/>
    <w:rPr>
      <w:rFonts w:hint="eastAsia" w:ascii="宋体" w:hAnsi="宋体" w:eastAsia="宋体" w:cs="宋体"/>
      <w:color w:val="000000"/>
      <w:sz w:val="22"/>
      <w:szCs w:val="22"/>
      <w:u w:val="none"/>
    </w:rPr>
  </w:style>
  <w:style w:type="character" w:customStyle="1" w:styleId="200">
    <w:name w:val="font71"/>
    <w:qFormat/>
    <w:uiPriority w:val="0"/>
    <w:rPr>
      <w:rFonts w:hint="eastAsia" w:ascii="宋体" w:hAnsi="宋体" w:eastAsia="宋体" w:cs="宋体"/>
      <w:color w:val="0070C0"/>
      <w:sz w:val="22"/>
      <w:szCs w:val="22"/>
      <w:u w:val="none"/>
    </w:rPr>
  </w:style>
  <w:style w:type="character" w:customStyle="1" w:styleId="201">
    <w:name w:val="font01"/>
    <w:qFormat/>
    <w:uiPriority w:val="0"/>
    <w:rPr>
      <w:rFonts w:hint="eastAsia" w:ascii="宋体" w:hAnsi="宋体" w:eastAsia="宋体" w:cs="宋体"/>
      <w:color w:val="000000"/>
      <w:sz w:val="22"/>
      <w:szCs w:val="22"/>
      <w:u w:val="none"/>
    </w:rPr>
  </w:style>
  <w:style w:type="paragraph" w:customStyle="1" w:styleId="202">
    <w:name w:val="烟草附件大标题"/>
    <w:basedOn w:val="1"/>
    <w:link w:val="203"/>
    <w:qFormat/>
    <w:uiPriority w:val="0"/>
    <w:pPr>
      <w:adjustRightInd w:val="0"/>
      <w:spacing w:before="320" w:afterLines="120" w:line="360" w:lineRule="atLeast"/>
      <w:ind w:left="72" w:right="72"/>
      <w:jc w:val="center"/>
      <w:textAlignment w:val="baseline"/>
    </w:pPr>
    <w:rPr>
      <w:rFonts w:ascii="Arial" w:hAnsi="Times New Roman" w:eastAsia="黑体"/>
      <w:kern w:val="0"/>
      <w:sz w:val="32"/>
      <w:szCs w:val="20"/>
    </w:rPr>
  </w:style>
  <w:style w:type="character" w:customStyle="1" w:styleId="203">
    <w:name w:val="烟草附件大标题 Char"/>
    <w:link w:val="202"/>
    <w:autoRedefine/>
    <w:qFormat/>
    <w:uiPriority w:val="0"/>
    <w:rPr>
      <w:rFonts w:ascii="Arial" w:eastAsia="黑体"/>
      <w:sz w:val="32"/>
    </w:rPr>
  </w:style>
  <w:style w:type="character" w:customStyle="1" w:styleId="204">
    <w:name w:val="正文缩进 Char2"/>
    <w:qFormat/>
    <w:uiPriority w:val="0"/>
    <w:rPr>
      <w:kern w:val="2"/>
      <w:sz w:val="21"/>
    </w:rPr>
  </w:style>
  <w:style w:type="paragraph" w:customStyle="1" w:styleId="205">
    <w:name w:val="首行缩进"/>
    <w:basedOn w:val="1"/>
    <w:qFormat/>
    <w:uiPriority w:val="99"/>
    <w:pPr>
      <w:spacing w:line="360" w:lineRule="auto"/>
      <w:ind w:firstLine="480" w:firstLineChars="200"/>
    </w:pPr>
    <w:rPr>
      <w:rFonts w:ascii="宋体" w:hAnsi="宋体" w:eastAsia="宋体" w:cs="宋体"/>
      <w:kern w:val="0"/>
      <w:sz w:val="24"/>
      <w:szCs w:val="22"/>
    </w:rPr>
  </w:style>
  <w:style w:type="paragraph" w:customStyle="1" w:styleId="206">
    <w:name w:val="UserStyle_2"/>
    <w:basedOn w:val="1"/>
    <w:qFormat/>
    <w:uiPriority w:val="0"/>
    <w:pPr>
      <w:spacing w:line="560" w:lineRule="exact"/>
      <w:ind w:firstLine="200" w:firstLineChars="200"/>
      <w:textAlignment w:val="baseline"/>
    </w:pPr>
    <w:rPr>
      <w:rFonts w:ascii="等线" w:hAnsi="等线" w:eastAsia="方正仿宋_GBK"/>
      <w:sz w:val="32"/>
      <w:szCs w:val="22"/>
    </w:rPr>
  </w:style>
  <w:style w:type="character" w:customStyle="1" w:styleId="207">
    <w:name w:val="UserStyle_1"/>
    <w:link w:val="208"/>
    <w:qFormat/>
    <w:uiPriority w:val="0"/>
    <w:rPr>
      <w:kern w:val="2"/>
      <w:sz w:val="21"/>
      <w:szCs w:val="24"/>
    </w:rPr>
  </w:style>
  <w:style w:type="paragraph" w:customStyle="1" w:styleId="208">
    <w:name w:val="AnnotationText"/>
    <w:basedOn w:val="1"/>
    <w:link w:val="207"/>
    <w:qFormat/>
    <w:uiPriority w:val="0"/>
    <w:pPr>
      <w:widowControl/>
      <w:jc w:val="left"/>
    </w:pPr>
    <w:rPr>
      <w:rFonts w:ascii="Times New Roman" w:hAnsi="Times New Roman" w:eastAsia="宋体"/>
      <w:sz w:val="21"/>
      <w:szCs w:val="24"/>
    </w:rPr>
  </w:style>
  <w:style w:type="paragraph" w:customStyle="1" w:styleId="209">
    <w:name w:val="Char Char Char Char Char Char Char"/>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210">
    <w:name w:val="正文1"/>
    <w:qFormat/>
    <w:uiPriority w:val="0"/>
    <w:pPr>
      <w:jc w:val="both"/>
    </w:pPr>
    <w:rPr>
      <w:rFonts w:ascii="Calibri" w:hAnsi="Calibri" w:eastAsia="宋体" w:cs="Calibri"/>
      <w:kern w:val="2"/>
      <w:sz w:val="21"/>
      <w:szCs w:val="21"/>
      <w:lang w:val="en-US" w:eastAsia="zh-CN" w:bidi="ar-SA"/>
    </w:rPr>
  </w:style>
  <w:style w:type="character" w:customStyle="1" w:styleId="211">
    <w:name w:val="正文文本 Char2"/>
    <w:qFormat/>
    <w:uiPriority w:val="99"/>
    <w:rPr>
      <w:rFonts w:ascii="宋体" w:hAnsi="宋体" w:eastAsia="宋体" w:cs="宋体"/>
      <w:sz w:val="20"/>
      <w:szCs w:val="20"/>
    </w:rPr>
  </w:style>
  <w:style w:type="character" w:customStyle="1" w:styleId="212">
    <w:name w:val="页眉 Char1"/>
    <w:autoRedefine/>
    <w:qFormat/>
    <w:uiPriority w:val="99"/>
    <w:rPr>
      <w:rFonts w:ascii="宋体" w:hAnsi="宋体" w:eastAsia="宋体" w:cs="宋体"/>
      <w:sz w:val="18"/>
      <w:szCs w:val="18"/>
    </w:rPr>
  </w:style>
  <w:style w:type="character" w:customStyle="1" w:styleId="213">
    <w:name w:val="明显引用 Char"/>
    <w:qFormat/>
    <w:uiPriority w:val="0"/>
    <w:rPr>
      <w:b/>
      <w:bCs/>
      <w:i/>
      <w:iCs/>
      <w:color w:val="4F81BD"/>
      <w:kern w:val="2"/>
      <w:sz w:val="21"/>
    </w:rPr>
  </w:style>
  <w:style w:type="paragraph" w:styleId="214">
    <w:name w:val="Intense Quote"/>
    <w:basedOn w:val="1"/>
    <w:next w:val="1"/>
    <w:link w:val="215"/>
    <w:qFormat/>
    <w:uiPriority w:val="0"/>
    <w:pPr>
      <w:pBdr>
        <w:bottom w:val="single" w:color="4F81BD" w:sz="4" w:space="4"/>
      </w:pBdr>
      <w:spacing w:before="200" w:after="280"/>
      <w:ind w:left="936" w:right="936"/>
    </w:pPr>
    <w:rPr>
      <w:rFonts w:ascii="Times New Roman" w:hAnsi="Times New Roman" w:eastAsia="宋体"/>
      <w:b/>
      <w:bCs/>
      <w:i/>
      <w:iCs/>
      <w:color w:val="4F81BD"/>
      <w:sz w:val="21"/>
      <w:szCs w:val="20"/>
    </w:rPr>
  </w:style>
  <w:style w:type="character" w:customStyle="1" w:styleId="215">
    <w:name w:val="明显引用 Char1"/>
    <w:basedOn w:val="50"/>
    <w:link w:val="214"/>
    <w:qFormat/>
    <w:uiPriority w:val="0"/>
    <w:rPr>
      <w:b/>
      <w:bCs/>
      <w:i/>
      <w:iCs/>
      <w:color w:val="4F81BD"/>
      <w:kern w:val="2"/>
      <w:sz w:val="21"/>
    </w:rPr>
  </w:style>
  <w:style w:type="character" w:customStyle="1" w:styleId="216">
    <w:name w:val="不明显强调1"/>
    <w:qFormat/>
    <w:uiPriority w:val="0"/>
    <w:rPr>
      <w:i/>
      <w:iCs/>
      <w:color w:val="808080"/>
    </w:rPr>
  </w:style>
  <w:style w:type="character" w:customStyle="1" w:styleId="217">
    <w:name w:val="标题4 Char Char"/>
    <w:link w:val="218"/>
    <w:qFormat/>
    <w:uiPriority w:val="0"/>
    <w:rPr>
      <w:rFonts w:ascii="Arial" w:hAnsi="Arial"/>
      <w:b/>
      <w:bCs/>
      <w:sz w:val="24"/>
      <w:szCs w:val="32"/>
    </w:rPr>
  </w:style>
  <w:style w:type="paragraph" w:customStyle="1" w:styleId="218">
    <w:name w:val="标题4"/>
    <w:basedOn w:val="3"/>
    <w:next w:val="21"/>
    <w:link w:val="217"/>
    <w:qFormat/>
    <w:uiPriority w:val="0"/>
    <w:pPr>
      <w:spacing w:line="413" w:lineRule="auto"/>
    </w:pPr>
    <w:rPr>
      <w:rFonts w:ascii="Arial" w:hAnsi="Arial" w:eastAsia="宋体"/>
      <w:kern w:val="0"/>
      <w:sz w:val="24"/>
    </w:rPr>
  </w:style>
  <w:style w:type="character" w:customStyle="1" w:styleId="219">
    <w:name w:val="标题5 Char Char"/>
    <w:link w:val="220"/>
    <w:qFormat/>
    <w:uiPriority w:val="0"/>
    <w:rPr>
      <w:rFonts w:ascii="Arial" w:hAnsi="Arial"/>
      <w:b/>
      <w:bCs/>
      <w:sz w:val="24"/>
      <w:szCs w:val="32"/>
    </w:rPr>
  </w:style>
  <w:style w:type="paragraph" w:customStyle="1" w:styleId="220">
    <w:name w:val="标题5"/>
    <w:basedOn w:val="4"/>
    <w:link w:val="219"/>
    <w:qFormat/>
    <w:uiPriority w:val="0"/>
    <w:pPr>
      <w:spacing w:line="413" w:lineRule="auto"/>
    </w:pPr>
    <w:rPr>
      <w:rFonts w:ascii="Arial" w:hAnsi="Arial" w:eastAsia="宋体"/>
      <w:kern w:val="0"/>
      <w:sz w:val="24"/>
    </w:rPr>
  </w:style>
  <w:style w:type="character" w:customStyle="1" w:styleId="221">
    <w:name w:val="日期 Char2"/>
    <w:qFormat/>
    <w:uiPriority w:val="99"/>
    <w:rPr>
      <w:rFonts w:ascii="宋体" w:hAnsi="Times New Roman"/>
      <w:sz w:val="28"/>
    </w:rPr>
  </w:style>
  <w:style w:type="character" w:customStyle="1" w:styleId="222">
    <w:name w:val="明显参考1"/>
    <w:qFormat/>
    <w:uiPriority w:val="0"/>
    <w:rPr>
      <w:b/>
      <w:bCs/>
      <w:smallCaps/>
      <w:color w:val="C0504D"/>
      <w:spacing w:val="5"/>
      <w:u w:val="single"/>
    </w:rPr>
  </w:style>
  <w:style w:type="character" w:customStyle="1" w:styleId="223">
    <w:name w:val="书籍标题1"/>
    <w:qFormat/>
    <w:uiPriority w:val="0"/>
    <w:rPr>
      <w:b/>
      <w:bCs/>
      <w:smallCaps/>
      <w:spacing w:val="5"/>
    </w:rPr>
  </w:style>
  <w:style w:type="character" w:customStyle="1" w:styleId="224">
    <w:name w:val="文档结构图 Char2"/>
    <w:qFormat/>
    <w:uiPriority w:val="99"/>
    <w:rPr>
      <w:rFonts w:ascii="Times New Roman" w:hAnsi="Times New Roman"/>
      <w:szCs w:val="24"/>
      <w:shd w:val="clear" w:color="auto" w:fill="000080"/>
    </w:rPr>
  </w:style>
  <w:style w:type="character" w:customStyle="1" w:styleId="225">
    <w:name w:val="引用 Char"/>
    <w:qFormat/>
    <w:uiPriority w:val="0"/>
    <w:rPr>
      <w:i/>
      <w:iCs/>
      <w:color w:val="000000"/>
      <w:kern w:val="2"/>
      <w:sz w:val="21"/>
    </w:rPr>
  </w:style>
  <w:style w:type="paragraph" w:styleId="226">
    <w:name w:val="Quote"/>
    <w:basedOn w:val="1"/>
    <w:next w:val="1"/>
    <w:link w:val="227"/>
    <w:qFormat/>
    <w:uiPriority w:val="0"/>
    <w:rPr>
      <w:rFonts w:ascii="Times New Roman" w:hAnsi="Times New Roman" w:eastAsia="宋体"/>
      <w:i/>
      <w:iCs/>
      <w:color w:val="000000"/>
      <w:sz w:val="21"/>
      <w:szCs w:val="20"/>
    </w:rPr>
  </w:style>
  <w:style w:type="character" w:customStyle="1" w:styleId="227">
    <w:name w:val="引用 Char1"/>
    <w:basedOn w:val="50"/>
    <w:link w:val="226"/>
    <w:qFormat/>
    <w:uiPriority w:val="0"/>
    <w:rPr>
      <w:i/>
      <w:iCs/>
      <w:color w:val="000000"/>
      <w:kern w:val="2"/>
      <w:sz w:val="21"/>
    </w:rPr>
  </w:style>
  <w:style w:type="character" w:customStyle="1" w:styleId="228">
    <w:name w:val="批注主题 Char2"/>
    <w:qFormat/>
    <w:uiPriority w:val="99"/>
    <w:rPr>
      <w:rFonts w:ascii="宋体" w:hAnsi="Times New Roman"/>
      <w:b/>
      <w:bCs/>
      <w:sz w:val="28"/>
    </w:rPr>
  </w:style>
  <w:style w:type="character" w:customStyle="1" w:styleId="229">
    <w:name w:val="日期 Char1"/>
    <w:qFormat/>
    <w:uiPriority w:val="0"/>
    <w:rPr>
      <w:kern w:val="2"/>
      <w:sz w:val="21"/>
      <w:szCs w:val="22"/>
    </w:rPr>
  </w:style>
  <w:style w:type="character" w:customStyle="1" w:styleId="230">
    <w:name w:val="明显强调1"/>
    <w:qFormat/>
    <w:uiPriority w:val="0"/>
    <w:rPr>
      <w:b/>
      <w:bCs/>
      <w:i/>
      <w:iCs/>
      <w:color w:val="4F81BD"/>
    </w:rPr>
  </w:style>
  <w:style w:type="character" w:customStyle="1" w:styleId="231">
    <w:name w:val="textcontents"/>
    <w:qFormat/>
    <w:uiPriority w:val="0"/>
    <w:rPr>
      <w:rFonts w:cs="Times New Roman"/>
    </w:rPr>
  </w:style>
  <w:style w:type="character" w:customStyle="1" w:styleId="232">
    <w:name w:val="不明显参考1"/>
    <w:qFormat/>
    <w:uiPriority w:val="0"/>
    <w:rPr>
      <w:smallCaps/>
      <w:color w:val="C0504D"/>
      <w:u w:val="single"/>
    </w:rPr>
  </w:style>
  <w:style w:type="character" w:customStyle="1" w:styleId="233">
    <w:name w:val="批注文字 Char Char"/>
    <w:autoRedefine/>
    <w:qFormat/>
    <w:uiPriority w:val="0"/>
    <w:rPr>
      <w:rFonts w:ascii="宋体" w:hAnsi="Times New Roman" w:eastAsia="宋体" w:cs="Times New Roman"/>
      <w:sz w:val="28"/>
      <w:szCs w:val="20"/>
    </w:rPr>
  </w:style>
  <w:style w:type="character" w:customStyle="1" w:styleId="234">
    <w:name w:val="标题 Char2"/>
    <w:qFormat/>
    <w:uiPriority w:val="10"/>
    <w:rPr>
      <w:rFonts w:ascii="Cambria" w:hAnsi="Cambria"/>
      <w:b/>
      <w:bCs/>
      <w:kern w:val="2"/>
      <w:sz w:val="32"/>
      <w:szCs w:val="32"/>
    </w:rPr>
  </w:style>
  <w:style w:type="character" w:customStyle="1" w:styleId="235">
    <w:name w:val="副标题 Char2"/>
    <w:qFormat/>
    <w:uiPriority w:val="11"/>
    <w:rPr>
      <w:rFonts w:ascii="Cambria" w:hAnsi="Cambria"/>
      <w:b/>
      <w:bCs/>
      <w:kern w:val="28"/>
      <w:sz w:val="32"/>
      <w:szCs w:val="32"/>
    </w:rPr>
  </w:style>
  <w:style w:type="paragraph" w:customStyle="1" w:styleId="236">
    <w:name w:val="修订7"/>
    <w:qFormat/>
    <w:uiPriority w:val="0"/>
    <w:rPr>
      <w:rFonts w:ascii="Times New Roman" w:hAnsi="Times New Roman" w:eastAsia="宋体" w:cs="Times New Roman"/>
      <w:kern w:val="2"/>
      <w:sz w:val="21"/>
      <w:szCs w:val="24"/>
      <w:lang w:val="en-US" w:eastAsia="zh-CN" w:bidi="ar-SA"/>
    </w:rPr>
  </w:style>
  <w:style w:type="character" w:customStyle="1" w:styleId="237">
    <w:name w:val="标题 字符1"/>
    <w:qFormat/>
    <w:uiPriority w:val="10"/>
    <w:rPr>
      <w:rFonts w:ascii="Cambria" w:hAnsi="Cambria" w:eastAsia="宋体" w:cs="Times New Roman"/>
      <w:b/>
      <w:bCs/>
      <w:sz w:val="32"/>
      <w:szCs w:val="32"/>
    </w:rPr>
  </w:style>
  <w:style w:type="paragraph" w:customStyle="1" w:styleId="238">
    <w:name w:val="TOC 标题1"/>
    <w:basedOn w:val="2"/>
    <w:next w:val="1"/>
    <w:qFormat/>
    <w:uiPriority w:val="39"/>
    <w:pPr>
      <w:outlineLvl w:val="9"/>
    </w:pPr>
    <w:rPr>
      <w:rFonts w:ascii="Calibri" w:hAnsi="Calibri" w:eastAsia="宋体"/>
    </w:rPr>
  </w:style>
  <w:style w:type="character" w:customStyle="1" w:styleId="239">
    <w:name w:val="副标题 字符1"/>
    <w:qFormat/>
    <w:uiPriority w:val="11"/>
    <w:rPr>
      <w:b/>
      <w:bCs/>
      <w:kern w:val="28"/>
      <w:sz w:val="32"/>
      <w:szCs w:val="32"/>
    </w:rPr>
  </w:style>
  <w:style w:type="character" w:customStyle="1" w:styleId="240">
    <w:name w:val="明显引用 字符1"/>
    <w:qFormat/>
    <w:uiPriority w:val="30"/>
    <w:rPr>
      <w:rFonts w:ascii="宋体" w:hAnsi="宋体" w:eastAsia="宋体" w:cs="宋体"/>
      <w:i/>
      <w:iCs/>
      <w:color w:val="4F81BD"/>
    </w:rPr>
  </w:style>
  <w:style w:type="character" w:customStyle="1" w:styleId="241">
    <w:name w:val="引用 字符1"/>
    <w:qFormat/>
    <w:uiPriority w:val="29"/>
    <w:rPr>
      <w:rFonts w:ascii="宋体" w:hAnsi="宋体" w:eastAsia="宋体" w:cs="宋体"/>
      <w:i/>
      <w:iCs/>
      <w:color w:val="404040"/>
    </w:rPr>
  </w:style>
  <w:style w:type="paragraph" w:customStyle="1" w:styleId="242">
    <w:name w:val="[Normal]"/>
    <w:qFormat/>
    <w:uiPriority w:val="0"/>
    <w:pPr>
      <w:widowControl w:val="0"/>
    </w:pPr>
    <w:rPr>
      <w:rFonts w:ascii="宋体" w:hAnsi="宋体" w:eastAsia="宋体" w:cs="Times New Roman"/>
      <w:sz w:val="24"/>
      <w:szCs w:val="24"/>
      <w:lang w:val="en-US" w:eastAsia="zh-CN" w:bidi="ar-SA"/>
    </w:rPr>
  </w:style>
  <w:style w:type="paragraph" w:customStyle="1" w:styleId="243">
    <w:name w:val="标题1"/>
    <w:basedOn w:val="242"/>
    <w:qFormat/>
    <w:uiPriority w:val="0"/>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340" w:after="340" w:line="360" w:lineRule="auto"/>
    </w:pPr>
    <w:rPr>
      <w:rFonts w:ascii="黑体" w:hAnsi="黑体" w:eastAsia="黑体" w:cs="黑体"/>
      <w:b/>
      <w:bCs/>
      <w:sz w:val="44"/>
      <w:szCs w:val="44"/>
    </w:rPr>
  </w:style>
  <w:style w:type="paragraph" w:customStyle="1" w:styleId="244">
    <w:name w:val="标题2"/>
    <w:basedOn w:val="243"/>
    <w:qFormat/>
    <w:uiPriority w:val="0"/>
    <w:pPr>
      <w:spacing w:before="0" w:after="0"/>
    </w:pPr>
    <w:rPr>
      <w:sz w:val="30"/>
      <w:szCs w:val="30"/>
    </w:rPr>
  </w:style>
  <w:style w:type="paragraph" w:customStyle="1" w:styleId="245">
    <w:name w:val="标题3"/>
    <w:basedOn w:val="244"/>
    <w:qFormat/>
    <w:uiPriority w:val="0"/>
    <w:rPr>
      <w:rFonts w:ascii="宋体" w:hAnsi="宋体" w:eastAsia="宋体" w:cs="宋体"/>
      <w:sz w:val="21"/>
      <w:szCs w:val="21"/>
    </w:rPr>
  </w:style>
  <w:style w:type="paragraph" w:customStyle="1" w:styleId="246">
    <w:name w:val="±êÌâ2"/>
    <w:basedOn w:val="1"/>
    <w:autoRedefine/>
    <w:qFormat/>
    <w:uiPriority w:val="0"/>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jc w:val="left"/>
    </w:pPr>
    <w:rPr>
      <w:rFonts w:ascii="黑体" w:hAnsi="黑体" w:eastAsia="黑体" w:cs="黑体"/>
      <w:b/>
      <w:bCs/>
      <w:kern w:val="0"/>
      <w:sz w:val="30"/>
      <w:szCs w:val="30"/>
    </w:rPr>
  </w:style>
  <w:style w:type="paragraph" w:customStyle="1" w:styleId="247">
    <w:name w:val="标题 51"/>
    <w:basedOn w:val="1"/>
    <w:next w:val="246"/>
    <w:qFormat/>
    <w:uiPriority w:val="0"/>
    <w:pPr>
      <w:keepNext/>
      <w:keepLines/>
      <w:spacing w:before="280" w:after="290" w:line="372" w:lineRule="auto"/>
    </w:pPr>
    <w:rPr>
      <w:rFonts w:ascii="宋体" w:hAnsi="宋体" w:eastAsia="宋体"/>
      <w:b/>
      <w:bCs/>
      <w:kern w:val="0"/>
    </w:rPr>
  </w:style>
  <w:style w:type="paragraph" w:customStyle="1" w:styleId="248">
    <w:name w:val="标题 41"/>
    <w:basedOn w:val="1"/>
    <w:qFormat/>
    <w:uiPriority w:val="0"/>
    <w:pPr>
      <w:keepNext/>
      <w:keepLines/>
      <w:spacing w:line="500" w:lineRule="exact"/>
      <w:ind w:left="1080"/>
    </w:pPr>
    <w:rPr>
      <w:rFonts w:ascii="宋体" w:hAnsi="宋体" w:eastAsia="宋体"/>
      <w:kern w:val="0"/>
    </w:rPr>
  </w:style>
  <w:style w:type="paragraph" w:customStyle="1" w:styleId="249">
    <w:name w:val="标题 61"/>
    <w:basedOn w:val="1"/>
    <w:next w:val="246"/>
    <w:qFormat/>
    <w:uiPriority w:val="0"/>
    <w:pPr>
      <w:keepNext/>
      <w:keepLines/>
      <w:spacing w:before="240" w:after="64" w:line="317" w:lineRule="auto"/>
    </w:pPr>
    <w:rPr>
      <w:rFonts w:ascii="宋体" w:hAnsi="宋体" w:eastAsia="宋体"/>
      <w:b/>
      <w:bCs/>
      <w:kern w:val="0"/>
      <w:sz w:val="24"/>
      <w:szCs w:val="24"/>
    </w:rPr>
  </w:style>
  <w:style w:type="paragraph" w:customStyle="1" w:styleId="250">
    <w:name w:val="ÑùÊ½1"/>
    <w:basedOn w:val="1"/>
    <w:qFormat/>
    <w:uiPriority w:val="0"/>
    <w:pPr>
      <w:spacing w:line="360" w:lineRule="auto"/>
    </w:pPr>
    <w:rPr>
      <w:rFonts w:ascii="宋体" w:hAnsi="宋体" w:eastAsia="宋体"/>
      <w:kern w:val="0"/>
      <w:sz w:val="21"/>
      <w:szCs w:val="21"/>
    </w:rPr>
  </w:style>
  <w:style w:type="paragraph" w:customStyle="1" w:styleId="251">
    <w:name w:val="页眉1"/>
    <w:basedOn w:val="1"/>
    <w:qFormat/>
    <w:uiPriority w:val="0"/>
    <w:pPr>
      <w:pBdr>
        <w:bottom w:val="single" w:color="auto" w:sz="6" w:space="1"/>
        <w:between w:val="single" w:color="auto" w:sz="6" w:space="1"/>
      </w:pBdr>
      <w:tabs>
        <w:tab w:val="center" w:pos="4153"/>
        <w:tab w:val="right" w:pos="8306"/>
      </w:tabs>
      <w:ind w:firstLine="200"/>
      <w:jc w:val="center"/>
    </w:pPr>
    <w:rPr>
      <w:rFonts w:ascii="宋体" w:hAnsi="宋体" w:eastAsia="宋体"/>
      <w:kern w:val="0"/>
      <w:sz w:val="18"/>
      <w:szCs w:val="18"/>
    </w:rPr>
  </w:style>
  <w:style w:type="paragraph" w:customStyle="1" w:styleId="252">
    <w:name w:val="页脚1"/>
    <w:basedOn w:val="1"/>
    <w:qFormat/>
    <w:uiPriority w:val="0"/>
    <w:pPr>
      <w:tabs>
        <w:tab w:val="center" w:pos="4153"/>
        <w:tab w:val="right" w:pos="8306"/>
      </w:tabs>
      <w:ind w:firstLine="200"/>
      <w:jc w:val="left"/>
    </w:pPr>
    <w:rPr>
      <w:rFonts w:ascii="宋体" w:hAnsi="宋体" w:eastAsia="宋体"/>
      <w:kern w:val="0"/>
      <w:sz w:val="18"/>
      <w:szCs w:val="18"/>
    </w:rPr>
  </w:style>
  <w:style w:type="paragraph" w:customStyle="1" w:styleId="253">
    <w:name w:val="标题 11"/>
    <w:basedOn w:val="1"/>
    <w:autoRedefine/>
    <w:qFormat/>
    <w:uiPriority w:val="0"/>
    <w:pPr>
      <w:widowControl/>
      <w:spacing w:before="100" w:after="100"/>
      <w:jc w:val="left"/>
    </w:pPr>
    <w:rPr>
      <w:rFonts w:ascii="宋体" w:hAnsi="宋体" w:eastAsia="宋体"/>
      <w:b/>
      <w:bCs/>
      <w:kern w:val="0"/>
      <w:sz w:val="48"/>
      <w:szCs w:val="48"/>
    </w:rPr>
  </w:style>
  <w:style w:type="character" w:customStyle="1" w:styleId="254">
    <w:name w:val="±êÌâ 2 Char"/>
    <w:qFormat/>
    <w:uiPriority w:val="0"/>
    <w:rPr>
      <w:rFonts w:ascii="宋体" w:hAnsi="宋体" w:eastAsia="宋体" w:cs="宋体"/>
      <w:sz w:val="28"/>
      <w:szCs w:val="28"/>
    </w:rPr>
  </w:style>
  <w:style w:type="paragraph" w:customStyle="1" w:styleId="255">
    <w:name w:val="BODY"/>
    <w:basedOn w:val="242"/>
    <w:qFormat/>
    <w:uiPriority w:val="0"/>
    <w:pPr>
      <w:widowControl/>
    </w:pPr>
    <w:rPr>
      <w:rFonts w:cs="宋体"/>
    </w:rPr>
  </w:style>
  <w:style w:type="paragraph" w:customStyle="1" w:styleId="256">
    <w:name w:val="样式1.2.3."/>
    <w:basedOn w:val="242"/>
    <w:next w:val="210"/>
    <w:autoRedefine/>
    <w:qFormat/>
    <w:uiPriority w:val="0"/>
    <w:pPr>
      <w:numPr>
        <w:ilvl w:val="4"/>
        <w:numId w:val="2"/>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ind w:left="360"/>
    </w:pPr>
    <w:rPr>
      <w:sz w:val="21"/>
      <w:szCs w:val="21"/>
    </w:rPr>
  </w:style>
  <w:style w:type="paragraph" w:customStyle="1" w:styleId="257">
    <w:name w:val="样式（1）（2）（3）"/>
    <w:basedOn w:val="256"/>
    <w:qFormat/>
    <w:uiPriority w:val="0"/>
    <w:pPr>
      <w:numPr>
        <w:ilvl w:val="5"/>
        <w:numId w:val="3"/>
      </w:numPr>
      <w:ind w:left="1800"/>
    </w:pPr>
  </w:style>
  <w:style w:type="paragraph" w:customStyle="1" w:styleId="258">
    <w:name w:val="样式1）2）3）"/>
    <w:basedOn w:val="257"/>
    <w:qFormat/>
    <w:uiPriority w:val="0"/>
    <w:pPr>
      <w:numPr>
        <w:ilvl w:val="6"/>
        <w:numId w:val="4"/>
      </w:numPr>
      <w:ind w:left="2160"/>
    </w:pPr>
  </w:style>
  <w:style w:type="character" w:customStyle="1" w:styleId="259">
    <w:name w:val="未处理的提及2"/>
    <w:unhideWhenUsed/>
    <w:qFormat/>
    <w:uiPriority w:val="99"/>
    <w:rPr>
      <w:color w:val="605E5C"/>
      <w:shd w:val="clear" w:color="auto" w:fill="E1DFDD"/>
    </w:rPr>
  </w:style>
  <w:style w:type="paragraph" w:customStyle="1" w:styleId="260">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61">
    <w:name w:val="Intense Quote Char1"/>
    <w:link w:val="262"/>
    <w:qFormat/>
    <w:locked/>
    <w:uiPriority w:val="30"/>
    <w:rPr>
      <w:b/>
      <w:bCs/>
      <w:i/>
      <w:iCs/>
      <w:color w:val="4F81BD"/>
      <w:kern w:val="2"/>
      <w:sz w:val="21"/>
      <w:szCs w:val="24"/>
    </w:rPr>
  </w:style>
  <w:style w:type="paragraph" w:customStyle="1" w:styleId="262">
    <w:name w:val="明显引用1"/>
    <w:basedOn w:val="1"/>
    <w:next w:val="1"/>
    <w:link w:val="261"/>
    <w:qFormat/>
    <w:uiPriority w:val="30"/>
    <w:pPr>
      <w:pBdr>
        <w:bottom w:val="single" w:color="4F81BD" w:sz="4" w:space="4"/>
      </w:pBdr>
      <w:spacing w:before="200" w:after="280"/>
      <w:ind w:left="936" w:right="936"/>
    </w:pPr>
    <w:rPr>
      <w:rFonts w:ascii="Times New Roman" w:hAnsi="Times New Roman" w:eastAsia="宋体"/>
      <w:b/>
      <w:bCs/>
      <w:i/>
      <w:iCs/>
      <w:color w:val="4F81BD"/>
      <w:sz w:val="21"/>
      <w:szCs w:val="24"/>
    </w:rPr>
  </w:style>
  <w:style w:type="paragraph" w:customStyle="1" w:styleId="263">
    <w:name w:val="Char2"/>
    <w:basedOn w:val="1"/>
    <w:qFormat/>
    <w:uiPriority w:val="99"/>
    <w:rPr>
      <w:rFonts w:ascii="Tahoma" w:hAnsi="Tahoma" w:eastAsia="宋体"/>
      <w:sz w:val="24"/>
      <w:szCs w:val="20"/>
    </w:rPr>
  </w:style>
  <w:style w:type="paragraph" w:customStyle="1" w:styleId="264">
    <w:name w:val="Char Char1 Char Char Char Char Char Char Char Char"/>
    <w:basedOn w:val="1"/>
    <w:qFormat/>
    <w:uiPriority w:val="99"/>
    <w:pPr>
      <w:widowControl/>
      <w:spacing w:after="160" w:line="240" w:lineRule="exact"/>
      <w:jc w:val="left"/>
    </w:pPr>
    <w:rPr>
      <w:rFonts w:ascii="Times New Roman" w:hAnsi="Times New Roman" w:eastAsia="宋体"/>
      <w:sz w:val="21"/>
      <w:szCs w:val="20"/>
    </w:rPr>
  </w:style>
  <w:style w:type="paragraph" w:customStyle="1" w:styleId="265">
    <w:name w:val="无间隔1"/>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266">
    <w:name w:val="样式X"/>
    <w:basedOn w:val="1"/>
    <w:qFormat/>
    <w:uiPriority w:val="99"/>
    <w:pPr>
      <w:tabs>
        <w:tab w:val="left" w:pos="1020"/>
      </w:tabs>
      <w:adjustRightInd w:val="0"/>
      <w:spacing w:after="460" w:line="360" w:lineRule="auto"/>
      <w:ind w:left="1020" w:hanging="540"/>
    </w:pPr>
    <w:rPr>
      <w:rFonts w:ascii="Times New Roman" w:hAnsi="Times New Roman" w:eastAsia="宋体"/>
      <w:kern w:val="0"/>
      <w:sz w:val="21"/>
      <w:szCs w:val="20"/>
    </w:rPr>
  </w:style>
  <w:style w:type="paragraph" w:customStyle="1" w:styleId="267">
    <w:name w:val="reader-word-layer reader-word-s4-12"/>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268">
    <w:name w:val="样式7"/>
    <w:basedOn w:val="1"/>
    <w:qFormat/>
    <w:uiPriority w:val="99"/>
    <w:pPr>
      <w:spacing w:line="500" w:lineRule="exact"/>
      <w:jc w:val="center"/>
    </w:pPr>
    <w:rPr>
      <w:rFonts w:ascii="宋体" w:hAnsi="Times New Roman" w:eastAsia="宋体"/>
      <w:b/>
      <w:sz w:val="32"/>
      <w:szCs w:val="20"/>
    </w:rPr>
  </w:style>
  <w:style w:type="paragraph" w:customStyle="1" w:styleId="269">
    <w:name w:val="默认段落字体 Para Char Char Char Char"/>
    <w:basedOn w:val="1"/>
    <w:qFormat/>
    <w:uiPriority w:val="99"/>
    <w:rPr>
      <w:rFonts w:ascii="Times New Roman" w:hAnsi="Times New Roman" w:eastAsia="宋体"/>
      <w:szCs w:val="24"/>
    </w:rPr>
  </w:style>
  <w:style w:type="paragraph" w:customStyle="1" w:styleId="270">
    <w:name w:val="aa"/>
    <w:basedOn w:val="1"/>
    <w:qFormat/>
    <w:uiPriority w:val="99"/>
    <w:pPr>
      <w:widowControl/>
      <w:spacing w:before="100" w:beforeAutospacing="1" w:after="100" w:afterAutospacing="1"/>
      <w:jc w:val="left"/>
    </w:pPr>
    <w:rPr>
      <w:rFonts w:ascii="宋体" w:hAnsi="宋体" w:eastAsia="宋体" w:cs="宋体"/>
      <w:kern w:val="0"/>
      <w:sz w:val="15"/>
      <w:szCs w:val="15"/>
    </w:rPr>
  </w:style>
  <w:style w:type="paragraph" w:customStyle="1" w:styleId="271">
    <w:name w:val="p0"/>
    <w:basedOn w:val="1"/>
    <w:qFormat/>
    <w:uiPriority w:val="99"/>
    <w:pPr>
      <w:widowControl/>
    </w:pPr>
    <w:rPr>
      <w:rFonts w:ascii="Times New Roman" w:hAnsi="Times New Roman" w:eastAsia="宋体"/>
      <w:kern w:val="0"/>
      <w:sz w:val="21"/>
      <w:szCs w:val="21"/>
    </w:rPr>
  </w:style>
  <w:style w:type="paragraph" w:customStyle="1" w:styleId="272">
    <w:name w:val="TOC 标题11"/>
    <w:basedOn w:val="2"/>
    <w:next w:val="1"/>
    <w:qFormat/>
    <w:uiPriority w:val="39"/>
    <w:pPr>
      <w:outlineLvl w:val="9"/>
    </w:pPr>
    <w:rPr>
      <w:rFonts w:ascii="Calibri" w:hAnsi="Calibri" w:eastAsia="宋体"/>
    </w:rPr>
  </w:style>
  <w:style w:type="paragraph" w:customStyle="1" w:styleId="273">
    <w:name w:val="样式 标题 4 +"/>
    <w:basedOn w:val="5"/>
    <w:qFormat/>
    <w:uiPriority w:val="99"/>
    <w:pPr>
      <w:keepNext w:val="0"/>
      <w:adjustRightInd w:val="0"/>
      <w:spacing w:beforeLines="50" w:afterLines="50" w:line="360" w:lineRule="auto"/>
      <w:ind w:left="1080"/>
      <w:jc w:val="left"/>
    </w:pPr>
    <w:rPr>
      <w:rFonts w:ascii="Times New Roman" w:hAnsi="Times New Roman" w:eastAsia="宋体" w:cs="宋体"/>
      <w:bCs w:val="0"/>
      <w:spacing w:val="0"/>
      <w:kern w:val="0"/>
      <w:sz w:val="28"/>
      <w:szCs w:val="20"/>
    </w:rPr>
  </w:style>
  <w:style w:type="paragraph" w:customStyle="1" w:styleId="274">
    <w:name w:val="_Style 26"/>
    <w:basedOn w:val="1"/>
    <w:next w:val="24"/>
    <w:qFormat/>
    <w:uiPriority w:val="99"/>
    <w:rPr>
      <w:rFonts w:ascii="宋体" w:hAnsi="Courier New" w:eastAsia="宋体"/>
      <w:sz w:val="21"/>
      <w:szCs w:val="20"/>
    </w:rPr>
  </w:style>
  <w:style w:type="character" w:customStyle="1" w:styleId="275">
    <w:name w:val="Quote Char1"/>
    <w:link w:val="276"/>
    <w:qFormat/>
    <w:locked/>
    <w:uiPriority w:val="29"/>
    <w:rPr>
      <w:i/>
      <w:iCs/>
      <w:color w:val="000000"/>
      <w:kern w:val="2"/>
      <w:sz w:val="21"/>
      <w:szCs w:val="24"/>
    </w:rPr>
  </w:style>
  <w:style w:type="paragraph" w:customStyle="1" w:styleId="276">
    <w:name w:val="引用1"/>
    <w:basedOn w:val="1"/>
    <w:next w:val="1"/>
    <w:link w:val="275"/>
    <w:qFormat/>
    <w:uiPriority w:val="29"/>
    <w:rPr>
      <w:rFonts w:ascii="Times New Roman" w:hAnsi="Times New Roman" w:eastAsia="宋体"/>
      <w:i/>
      <w:iCs/>
      <w:color w:val="000000"/>
      <w:sz w:val="21"/>
      <w:szCs w:val="24"/>
    </w:rPr>
  </w:style>
  <w:style w:type="paragraph" w:customStyle="1" w:styleId="277">
    <w:name w:val="bb"/>
    <w:basedOn w:val="1"/>
    <w:qFormat/>
    <w:uiPriority w:val="99"/>
    <w:pPr>
      <w:widowControl/>
      <w:spacing w:before="100" w:beforeAutospacing="1" w:after="100" w:afterAutospacing="1"/>
      <w:jc w:val="left"/>
    </w:pPr>
    <w:rPr>
      <w:rFonts w:ascii="宋体" w:hAnsi="宋体" w:eastAsia="宋体" w:cs="宋体"/>
      <w:b/>
      <w:bCs/>
      <w:color w:val="990000"/>
      <w:kern w:val="0"/>
      <w:sz w:val="18"/>
      <w:szCs w:val="18"/>
    </w:rPr>
  </w:style>
  <w:style w:type="character" w:customStyle="1" w:styleId="278">
    <w:name w:val="标题 1 字符1"/>
    <w:qFormat/>
    <w:locked/>
    <w:uiPriority w:val="0"/>
    <w:rPr>
      <w:rFonts w:ascii="Calibri" w:hAnsi="Calibri" w:eastAsia="仿宋" w:cs="Times New Roman"/>
      <w:b/>
      <w:kern w:val="44"/>
      <w:sz w:val="32"/>
      <w:szCs w:val="20"/>
    </w:rPr>
  </w:style>
  <w:style w:type="character" w:customStyle="1" w:styleId="279">
    <w:name w:val="Document Map Char"/>
    <w:qFormat/>
    <w:locked/>
    <w:uiPriority w:val="0"/>
    <w:rPr>
      <w:kern w:val="2"/>
      <w:sz w:val="24"/>
      <w:shd w:val="clear" w:color="auto" w:fill="000080"/>
    </w:rPr>
  </w:style>
  <w:style w:type="character" w:customStyle="1" w:styleId="280">
    <w:name w:val="副标题 Char1"/>
    <w:qFormat/>
    <w:uiPriority w:val="0"/>
    <w:rPr>
      <w:rFonts w:hint="default" w:ascii="Cambria" w:hAnsi="Cambria"/>
      <w:b/>
      <w:kern w:val="28"/>
      <w:sz w:val="32"/>
    </w:rPr>
  </w:style>
  <w:style w:type="character" w:customStyle="1" w:styleId="281">
    <w:name w:val="Body Text Indent 3 Char"/>
    <w:qFormat/>
    <w:locked/>
    <w:uiPriority w:val="0"/>
    <w:rPr>
      <w:kern w:val="2"/>
      <w:sz w:val="16"/>
    </w:rPr>
  </w:style>
  <w:style w:type="character" w:customStyle="1" w:styleId="282">
    <w:name w:val="Header Char"/>
    <w:qFormat/>
    <w:locked/>
    <w:uiPriority w:val="0"/>
    <w:rPr>
      <w:rFonts w:hint="eastAsia" w:ascii="宋体" w:hAnsi="宋体" w:eastAsia="宋体"/>
      <w:kern w:val="2"/>
      <w:sz w:val="18"/>
      <w:lang w:val="en-US" w:eastAsia="zh-CN"/>
    </w:rPr>
  </w:style>
  <w:style w:type="character" w:customStyle="1" w:styleId="283">
    <w:name w:val="aspnetdisabled"/>
    <w:qFormat/>
    <w:uiPriority w:val="0"/>
  </w:style>
  <w:style w:type="character" w:customStyle="1" w:styleId="284">
    <w:name w:val="Footer Char"/>
    <w:qFormat/>
    <w:locked/>
    <w:uiPriority w:val="99"/>
    <w:rPr>
      <w:kern w:val="2"/>
      <w:sz w:val="18"/>
    </w:rPr>
  </w:style>
  <w:style w:type="character" w:customStyle="1" w:styleId="285">
    <w:name w:val="Plain Text Char"/>
    <w:qFormat/>
    <w:locked/>
    <w:uiPriority w:val="0"/>
    <w:rPr>
      <w:rFonts w:hint="eastAsia" w:ascii="宋体" w:hAnsi="Courier New" w:eastAsia="宋体"/>
      <w:kern w:val="2"/>
      <w:sz w:val="21"/>
    </w:rPr>
  </w:style>
  <w:style w:type="character" w:customStyle="1" w:styleId="286">
    <w:name w:val="明显参考11"/>
    <w:qFormat/>
    <w:uiPriority w:val="32"/>
    <w:rPr>
      <w:b/>
      <w:smallCaps/>
      <w:color w:val="C0504D"/>
      <w:spacing w:val="5"/>
      <w:u w:val="single"/>
    </w:rPr>
  </w:style>
  <w:style w:type="character" w:customStyle="1" w:styleId="287">
    <w:name w:val="明显强调11"/>
    <w:qFormat/>
    <w:uiPriority w:val="21"/>
    <w:rPr>
      <w:b/>
      <w:i/>
      <w:color w:val="4F81BD"/>
    </w:rPr>
  </w:style>
  <w:style w:type="character" w:customStyle="1" w:styleId="288">
    <w:name w:val="Comment Text Char1"/>
    <w:qFormat/>
    <w:locked/>
    <w:uiPriority w:val="0"/>
    <w:rPr>
      <w:kern w:val="2"/>
      <w:sz w:val="24"/>
    </w:rPr>
  </w:style>
  <w:style w:type="character" w:customStyle="1" w:styleId="289">
    <w:name w:val="Date Char"/>
    <w:qFormat/>
    <w:locked/>
    <w:uiPriority w:val="0"/>
    <w:rPr>
      <w:kern w:val="2"/>
      <w:sz w:val="24"/>
    </w:rPr>
  </w:style>
  <w:style w:type="character" w:customStyle="1" w:styleId="290">
    <w:name w:val="Subtitle Char"/>
    <w:qFormat/>
    <w:locked/>
    <w:uiPriority w:val="0"/>
    <w:rPr>
      <w:rFonts w:hint="default" w:ascii="Cambria" w:hAnsi="Cambria"/>
      <w:b/>
      <w:kern w:val="28"/>
      <w:sz w:val="32"/>
    </w:rPr>
  </w:style>
  <w:style w:type="character" w:customStyle="1" w:styleId="291">
    <w:name w:val="Body Text 3 Char"/>
    <w:qFormat/>
    <w:locked/>
    <w:uiPriority w:val="0"/>
    <w:rPr>
      <w:rFonts w:hint="eastAsia" w:ascii="宋体" w:hAnsi="宋体" w:eastAsia="宋体"/>
      <w:sz w:val="24"/>
    </w:rPr>
  </w:style>
  <w:style w:type="character" w:customStyle="1" w:styleId="292">
    <w:name w:val="不明显参考11"/>
    <w:qFormat/>
    <w:uiPriority w:val="31"/>
    <w:rPr>
      <w:smallCaps/>
      <w:color w:val="C0504D"/>
      <w:u w:val="single"/>
    </w:rPr>
  </w:style>
  <w:style w:type="character" w:customStyle="1" w:styleId="293">
    <w:name w:val="Body Text 2 Char"/>
    <w:qFormat/>
    <w:locked/>
    <w:uiPriority w:val="0"/>
    <w:rPr>
      <w:rFonts w:hint="eastAsia" w:ascii="宋体" w:hAnsi="宋体" w:eastAsia="宋体"/>
      <w:sz w:val="24"/>
    </w:rPr>
  </w:style>
  <w:style w:type="character" w:customStyle="1" w:styleId="294">
    <w:name w:val="书籍标题11"/>
    <w:qFormat/>
    <w:uiPriority w:val="33"/>
    <w:rPr>
      <w:b/>
      <w:smallCaps/>
      <w:spacing w:val="5"/>
    </w:rPr>
  </w:style>
  <w:style w:type="character" w:customStyle="1" w:styleId="295">
    <w:name w:val="Body Text Char"/>
    <w:qFormat/>
    <w:locked/>
    <w:uiPriority w:val="0"/>
    <w:rPr>
      <w:kern w:val="2"/>
      <w:sz w:val="24"/>
    </w:rPr>
  </w:style>
  <w:style w:type="character" w:customStyle="1" w:styleId="296">
    <w:name w:val="Title Char"/>
    <w:qFormat/>
    <w:locked/>
    <w:uiPriority w:val="0"/>
    <w:rPr>
      <w:rFonts w:hint="default" w:ascii="Cambria" w:hAnsi="Cambria"/>
      <w:b/>
      <w:kern w:val="2"/>
      <w:sz w:val="32"/>
    </w:rPr>
  </w:style>
  <w:style w:type="character" w:customStyle="1" w:styleId="297">
    <w:name w:val="text1"/>
    <w:qFormat/>
    <w:uiPriority w:val="0"/>
    <w:rPr>
      <w:spacing w:val="8"/>
      <w:sz w:val="21"/>
    </w:rPr>
  </w:style>
  <w:style w:type="character" w:customStyle="1" w:styleId="298">
    <w:name w:val="Body Text Indent 2 Char"/>
    <w:qFormat/>
    <w:locked/>
    <w:uiPriority w:val="0"/>
    <w:rPr>
      <w:rFonts w:hint="eastAsia" w:ascii="宋体" w:hAnsi="宋体" w:eastAsia="宋体"/>
      <w:kern w:val="2"/>
      <w:sz w:val="30"/>
    </w:rPr>
  </w:style>
  <w:style w:type="character" w:customStyle="1" w:styleId="299">
    <w:name w:val="Intense Quote Char"/>
    <w:qFormat/>
    <w:locked/>
    <w:uiPriority w:val="0"/>
    <w:rPr>
      <w:b/>
      <w:i/>
      <w:color w:val="4F81BD"/>
      <w:kern w:val="2"/>
      <w:sz w:val="22"/>
    </w:rPr>
  </w:style>
  <w:style w:type="character" w:customStyle="1" w:styleId="300">
    <w:name w:val="Balloon Text Char"/>
    <w:qFormat/>
    <w:locked/>
    <w:uiPriority w:val="0"/>
    <w:rPr>
      <w:rFonts w:hint="eastAsia" w:ascii="宋体" w:hAnsi="宋体" w:eastAsia="宋体"/>
      <w:kern w:val="2"/>
      <w:sz w:val="18"/>
      <w:lang w:val="en-US" w:eastAsia="zh-CN"/>
    </w:rPr>
  </w:style>
  <w:style w:type="character" w:customStyle="1" w:styleId="301">
    <w:name w:val="Quote Char"/>
    <w:qFormat/>
    <w:locked/>
    <w:uiPriority w:val="0"/>
    <w:rPr>
      <w:i/>
      <w:color w:val="000000"/>
      <w:kern w:val="2"/>
      <w:sz w:val="22"/>
    </w:rPr>
  </w:style>
  <w:style w:type="character" w:customStyle="1" w:styleId="302">
    <w:name w:val="Comment Subject Char"/>
    <w:qFormat/>
    <w:locked/>
    <w:uiPriority w:val="0"/>
    <w:rPr>
      <w:b/>
      <w:kern w:val="2"/>
      <w:sz w:val="24"/>
    </w:rPr>
  </w:style>
  <w:style w:type="character" w:customStyle="1" w:styleId="303">
    <w:name w:val="Heading 3 Char"/>
    <w:qFormat/>
    <w:locked/>
    <w:uiPriority w:val="9"/>
    <w:rPr>
      <w:rFonts w:hint="eastAsia" w:ascii="宋体" w:hAnsi="宋体" w:eastAsia="宋体"/>
      <w:b/>
      <w:kern w:val="2"/>
      <w:sz w:val="32"/>
      <w:lang w:val="en-US" w:eastAsia="zh-CN"/>
    </w:rPr>
  </w:style>
  <w:style w:type="character" w:customStyle="1" w:styleId="304">
    <w:name w:val="Comment Text Char"/>
    <w:qFormat/>
    <w:locked/>
    <w:uiPriority w:val="0"/>
    <w:rPr>
      <w:kern w:val="2"/>
      <w:sz w:val="24"/>
    </w:rPr>
  </w:style>
  <w:style w:type="character" w:customStyle="1" w:styleId="305">
    <w:name w:val="Body Text Indent Char"/>
    <w:qFormat/>
    <w:locked/>
    <w:uiPriority w:val="0"/>
    <w:rPr>
      <w:kern w:val="2"/>
      <w:sz w:val="24"/>
    </w:rPr>
  </w:style>
  <w:style w:type="character" w:customStyle="1" w:styleId="306">
    <w:name w:val="不明显强调11"/>
    <w:qFormat/>
    <w:uiPriority w:val="19"/>
    <w:rPr>
      <w:i/>
      <w:color w:val="808080"/>
    </w:rPr>
  </w:style>
  <w:style w:type="character" w:customStyle="1" w:styleId="307">
    <w:name w:val="标题4 Char"/>
    <w:qFormat/>
    <w:uiPriority w:val="0"/>
    <w:rPr>
      <w:rFonts w:hint="default" w:ascii="Calibri Light" w:hAnsi="Calibri Light" w:eastAsia="Times New Roman" w:cs="Calibri Light"/>
      <w:b/>
      <w:kern w:val="44"/>
      <w:sz w:val="44"/>
      <w:szCs w:val="44"/>
    </w:rPr>
  </w:style>
  <w:style w:type="character" w:customStyle="1" w:styleId="308">
    <w:name w:val="Heading 1 Char"/>
    <w:qFormat/>
    <w:locked/>
    <w:uiPriority w:val="9"/>
    <w:rPr>
      <w:rFonts w:hint="eastAsia" w:ascii="黑体" w:hAnsi="黑体" w:eastAsia="黑体"/>
      <w:b/>
      <w:kern w:val="44"/>
      <w:sz w:val="32"/>
    </w:rPr>
  </w:style>
  <w:style w:type="paragraph" w:customStyle="1" w:styleId="309">
    <w:name w:val="样式Y"/>
    <w:basedOn w:val="266"/>
    <w:next w:val="266"/>
    <w:qFormat/>
    <w:uiPriority w:val="0"/>
    <w:pPr>
      <w:numPr>
        <w:ilvl w:val="1"/>
        <w:numId w:val="3"/>
      </w:numPr>
      <w:tabs>
        <w:tab w:val="left" w:pos="1134"/>
      </w:tabs>
    </w:pPr>
    <w:rPr>
      <w:b/>
    </w:rPr>
  </w:style>
  <w:style w:type="paragraph" w:customStyle="1" w:styleId="310">
    <w:name w:val="2"/>
    <w:basedOn w:val="1"/>
    <w:next w:val="1"/>
    <w:qFormat/>
    <w:uiPriority w:val="39"/>
    <w:pPr>
      <w:ind w:left="2100" w:leftChars="1000"/>
    </w:pPr>
    <w:rPr>
      <w:rFonts w:ascii="Times New Roman" w:hAnsi="Times New Roman" w:eastAsia="宋体"/>
      <w:szCs w:val="20"/>
    </w:rPr>
  </w:style>
  <w:style w:type="paragraph" w:customStyle="1" w:styleId="311">
    <w:name w:val="1ji"/>
    <w:basedOn w:val="2"/>
    <w:qFormat/>
    <w:uiPriority w:val="0"/>
    <w:pPr>
      <w:keepLines w:val="0"/>
      <w:widowControl/>
      <w:tabs>
        <w:tab w:val="left" w:pos="720"/>
      </w:tabs>
      <w:spacing w:before="0" w:after="0" w:line="240" w:lineRule="auto"/>
      <w:ind w:left="720" w:hanging="720"/>
      <w:jc w:val="center"/>
    </w:pPr>
    <w:rPr>
      <w:rFonts w:ascii="宋体" w:hAnsi="宋体" w:eastAsia="楷体_GB2312"/>
      <w:bCs w:val="0"/>
      <w:kern w:val="2"/>
      <w:sz w:val="36"/>
      <w:szCs w:val="20"/>
    </w:rPr>
  </w:style>
  <w:style w:type="character" w:customStyle="1" w:styleId="312">
    <w:name w:val="批注文字 字符2"/>
    <w:qFormat/>
    <w:uiPriority w:val="99"/>
    <w:rPr>
      <w:kern w:val="2"/>
      <w:sz w:val="21"/>
      <w:szCs w:val="24"/>
    </w:rPr>
  </w:style>
  <w:style w:type="paragraph" w:customStyle="1" w:styleId="313">
    <w:name w:val="_Style 270"/>
    <w:basedOn w:val="1"/>
    <w:next w:val="1"/>
    <w:qFormat/>
    <w:uiPriority w:val="39"/>
    <w:pPr>
      <w:ind w:left="2100" w:leftChars="1000"/>
    </w:pPr>
    <w:rPr>
      <w:rFonts w:ascii="Times New Roman" w:hAnsi="Times New Roman" w:eastAsia="宋体"/>
      <w:szCs w:val="20"/>
    </w:rPr>
  </w:style>
  <w:style w:type="character" w:customStyle="1" w:styleId="314">
    <w:name w:val="cf01"/>
    <w:qFormat/>
    <w:uiPriority w:val="0"/>
    <w:rPr>
      <w:rFonts w:hint="eastAsia" w:ascii="Microsoft YaHei UI" w:hAnsi="Microsoft YaHei UI" w:eastAsia="Microsoft YaHei UI"/>
      <w:sz w:val="18"/>
      <w:szCs w:val="18"/>
    </w:rPr>
  </w:style>
  <w:style w:type="character" w:customStyle="1" w:styleId="315">
    <w:name w:val="fontstyle01"/>
    <w:qFormat/>
    <w:uiPriority w:val="0"/>
    <w:rPr>
      <w:rFonts w:hint="eastAsia" w:ascii="仿宋" w:hAnsi="仿宋" w:eastAsia="仿宋"/>
      <w:color w:val="000000"/>
      <w:sz w:val="24"/>
      <w:szCs w:val="24"/>
    </w:rPr>
  </w:style>
  <w:style w:type="paragraph" w:customStyle="1" w:styleId="316">
    <w:name w:val="xl65"/>
    <w:basedOn w:val="1"/>
    <w:qFormat/>
    <w:uiPriority w:val="0"/>
    <w:pPr>
      <w:widowControl/>
      <w:spacing w:before="100" w:beforeAutospacing="1" w:after="100" w:afterAutospacing="1"/>
      <w:jc w:val="center"/>
      <w:textAlignment w:val="center"/>
    </w:pPr>
    <w:rPr>
      <w:rFonts w:ascii="宋体" w:hAnsi="宋体" w:eastAsia="宋体" w:cs="宋体"/>
      <w:kern w:val="0"/>
      <w:sz w:val="24"/>
      <w:szCs w:val="24"/>
    </w:rPr>
  </w:style>
  <w:style w:type="paragraph" w:customStyle="1" w:styleId="317">
    <w:name w:val="xl66"/>
    <w:basedOn w:val="1"/>
    <w:qFormat/>
    <w:uiPriority w:val="0"/>
    <w:pPr>
      <w:widowControl/>
      <w:spacing w:before="100" w:beforeAutospacing="1" w:after="100" w:afterAutospacing="1"/>
      <w:jc w:val="left"/>
      <w:textAlignment w:val="center"/>
    </w:pPr>
    <w:rPr>
      <w:rFonts w:ascii="宋体" w:hAnsi="宋体" w:eastAsia="宋体" w:cs="宋体"/>
      <w:kern w:val="0"/>
      <w:sz w:val="24"/>
      <w:szCs w:val="24"/>
    </w:rPr>
  </w:style>
  <w:style w:type="paragraph" w:customStyle="1" w:styleId="31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319">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E8E8E8"/>
      <w:spacing w:before="100" w:beforeAutospacing="1" w:after="100" w:afterAutospacing="1"/>
      <w:jc w:val="center"/>
      <w:textAlignment w:val="center"/>
    </w:pPr>
    <w:rPr>
      <w:rFonts w:ascii="宋体" w:hAnsi="宋体" w:eastAsia="宋体" w:cs="宋体"/>
      <w:kern w:val="0"/>
      <w:sz w:val="18"/>
      <w:szCs w:val="18"/>
    </w:rPr>
  </w:style>
  <w:style w:type="paragraph" w:customStyle="1" w:styleId="32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321">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18"/>
      <w:szCs w:val="18"/>
    </w:rPr>
  </w:style>
  <w:style w:type="paragraph" w:customStyle="1" w:styleId="322">
    <w:name w:val="正文空俩格"/>
    <w:basedOn w:val="1"/>
    <w:qFormat/>
    <w:uiPriority w:val="99"/>
    <w:pPr>
      <w:spacing w:line="360" w:lineRule="auto"/>
      <w:ind w:firstLine="640" w:firstLineChars="200"/>
      <w:jc w:val="left"/>
    </w:pPr>
    <w:rPr>
      <w:rFonts w:ascii="Times New Roman" w:hAnsi="Times New Roman" w:eastAsia="宋体"/>
      <w:sz w:val="24"/>
      <w:szCs w:val="24"/>
    </w:rPr>
  </w:style>
  <w:style w:type="paragraph" w:customStyle="1" w:styleId="323">
    <w:name w:val="Char Char Char Char Char Char Char Char Char Char Char Char"/>
    <w:basedOn w:val="1"/>
    <w:qFormat/>
    <w:uiPriority w:val="0"/>
    <w:pPr>
      <w:spacing w:line="300" w:lineRule="auto"/>
      <w:ind w:firstLine="420" w:firstLineChars="200"/>
    </w:pPr>
    <w:rPr>
      <w:rFonts w:ascii="宋体" w:hAnsi="宋体" w:eastAsia="宋体"/>
      <w:b/>
      <w:bCs/>
      <w:color w:val="000000"/>
      <w:spacing w:val="8"/>
      <w:kern w:val="0"/>
      <w:sz w:val="24"/>
      <w:szCs w:val="24"/>
    </w:rPr>
  </w:style>
  <w:style w:type="paragraph" w:customStyle="1" w:styleId="324">
    <w:name w:val="font14"/>
    <w:basedOn w:val="1"/>
    <w:qFormat/>
    <w:uiPriority w:val="0"/>
    <w:pPr>
      <w:widowControl/>
      <w:spacing w:before="100" w:beforeAutospacing="1" w:after="100" w:afterAutospacing="1" w:line="400" w:lineRule="exact"/>
      <w:ind w:firstLine="420" w:firstLineChars="200"/>
      <w:jc w:val="left"/>
    </w:pPr>
    <w:rPr>
      <w:rFonts w:ascii="宋体" w:hAnsi="宋体" w:eastAsia="宋体" w:cs="宋体"/>
      <w:kern w:val="0"/>
      <w:sz w:val="20"/>
      <w:szCs w:val="20"/>
    </w:rPr>
  </w:style>
  <w:style w:type="character" w:customStyle="1" w:styleId="325">
    <w:name w:val="NormalCharacter"/>
    <w:link w:val="1"/>
    <w:autoRedefine/>
    <w:qFormat/>
    <w:uiPriority w:val="0"/>
    <w:rPr>
      <w:rFonts w:cs="Times New Roman" w:asciiTheme="minorEastAsia" w:hAnsiTheme="minorEastAsia" w:eastAsiaTheme="minorEastAsia"/>
      <w:kern w:val="2"/>
      <w:sz w:val="28"/>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DA309A-14ED-4106-8EEE-3DCAE3547485}">
  <ds:schemaRefs/>
</ds:datastoreItem>
</file>

<file path=docProps/app.xml><?xml version="1.0" encoding="utf-8"?>
<Properties xmlns="http://schemas.openxmlformats.org/officeDocument/2006/extended-properties" xmlns:vt="http://schemas.openxmlformats.org/officeDocument/2006/docPropsVTypes">
  <Template>Normal</Template>
  <Company>COFCO</Company>
  <Pages>25</Pages>
  <Words>6358</Words>
  <Characters>6922</Characters>
  <Lines>54</Lines>
  <Paragraphs>15</Paragraphs>
  <TotalTime>11</TotalTime>
  <ScaleCrop>false</ScaleCrop>
  <LinksUpToDate>false</LinksUpToDate>
  <CharactersWithSpaces>7253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2020-10-15T01:39:00Z</dcterms:created>
  <dc:creator>Owner</dc:creator>
  <cp:lastModifiedBy>WPS_1698651799</cp:lastModifiedBy>
  <cp:lastPrinted>2018-03-23T04:20:00Z</cp:lastPrinted>
  <dcterms:modified xsi:type="dcterms:W3CDTF">2024-10-28T07:10:19Z</dcterms:modified>
  <dc:title>水投公司内控建设招标咨询单位</dc:title>
  <cp:revision>611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33A0E17A77BF4E6B8949B3A900D0948A</vt:lpwstr>
  </property>
</Properties>
</file>