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B01D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256374B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34AC6FEC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3031458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2025-2027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年度沈阳区域仓储配送一体化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采购，采购人为中粮屯河番茄有限公司。</w:t>
      </w:r>
    </w:p>
    <w:p w14:paraId="543D87A5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color w:val="FF0000"/>
          <w:sz w:val="28"/>
          <w:szCs w:val="28"/>
          <w:highlight w:val="none"/>
          <w:lang w:eastAsia="zh-CN"/>
        </w:rPr>
        <w:t>2025-2027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沈阳区域仓储一体化项目</w:t>
      </w:r>
      <w:r>
        <w:rPr>
          <w:rFonts w:hint="eastAsia" w:ascii="仿宋GB2312" w:hAnsi="仿宋GB2312" w:eastAsia="仿宋GB2312" w:cs="仿宋GB2312"/>
          <w:b/>
          <w:bCs/>
          <w:color w:val="FF0000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</w:p>
    <w:p w14:paraId="4712F265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26BABAC2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2027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年7月我公司预计沈阳库大、小包装番茄酱到货量约为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1600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吨左右，具体数量以实际到货为准。</w:t>
      </w:r>
    </w:p>
    <w:p w14:paraId="571B025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沈阳区域</w:t>
      </w:r>
    </w:p>
    <w:p w14:paraId="79807E5D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 w14:paraId="1054DDC0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2025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年8月1日至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2027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5A51CD4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color w:val="FF0000"/>
          <w:sz w:val="28"/>
          <w:szCs w:val="28"/>
          <w:highlight w:val="none"/>
          <w:u w:val="none" w:color="auto"/>
          <w:lang w:eastAsia="zh-CN"/>
        </w:rPr>
        <w:t>谈判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</w:p>
    <w:p w14:paraId="2EF59F77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4677F5E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5000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元（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伍仟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沈阳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39E4B5D2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5DC2EA03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6044BB2D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0DF90718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D4C6031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5E7E80E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77B3BC5C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4BE84A37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94CC1D6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6月6日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12：00前在中粮糖业EPS采购平台（网址：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6月10日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9点前完成系统报名；采购人组织资格审查合格后，供应商2025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127FA838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0D3D8BC9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6CF01A39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1B9A488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3094"/>
      <w:bookmarkStart w:id="6" w:name="_Toc12326"/>
      <w:bookmarkStart w:id="7" w:name="_Toc9870"/>
      <w:bookmarkStart w:id="8" w:name="_Toc30288"/>
      <w:bookmarkStart w:id="9" w:name="_Toc18249"/>
      <w:bookmarkStart w:id="10" w:name="_Toc17966"/>
      <w:bookmarkStart w:id="11" w:name="_Toc5837"/>
      <w:bookmarkStart w:id="12" w:name="_Toc27851"/>
      <w:bookmarkStart w:id="13" w:name="_Toc25787"/>
      <w:bookmarkStart w:id="14" w:name="_Toc25027"/>
      <w:bookmarkStart w:id="15" w:name="_Toc32404"/>
      <w:bookmarkStart w:id="16" w:name="_Toc26629"/>
      <w:bookmarkStart w:id="17" w:name="_Toc159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13EBAB1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278444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5973E08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3FB716B8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78875934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7D86982"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262B4B63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279EC351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408749F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4001E53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852298F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1893028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71FD211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3AA36578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GFmNmMwNjEyYmVkZmEwMDVhYTUyNGNhNmZhN2IifQ=="/>
    <w:docVar w:name="KSO_WPS_MARK_KEY" w:val="609c856f-3276-43be-bbcd-f6d0f0f7cff0"/>
  </w:docVars>
  <w:rsids>
    <w:rsidRoot w:val="3C234AC0"/>
    <w:rsid w:val="0ED91C40"/>
    <w:rsid w:val="11DE459D"/>
    <w:rsid w:val="121D4B01"/>
    <w:rsid w:val="155147A7"/>
    <w:rsid w:val="19F749B0"/>
    <w:rsid w:val="1D9066B2"/>
    <w:rsid w:val="20491079"/>
    <w:rsid w:val="280451E0"/>
    <w:rsid w:val="2D2B320F"/>
    <w:rsid w:val="3B53405D"/>
    <w:rsid w:val="3C234AC0"/>
    <w:rsid w:val="41896292"/>
    <w:rsid w:val="42D261AF"/>
    <w:rsid w:val="43340C18"/>
    <w:rsid w:val="4B0467C4"/>
    <w:rsid w:val="53457374"/>
    <w:rsid w:val="54180FA0"/>
    <w:rsid w:val="5A097124"/>
    <w:rsid w:val="5BE2525D"/>
    <w:rsid w:val="63A338BA"/>
    <w:rsid w:val="65FC33BF"/>
    <w:rsid w:val="70251764"/>
    <w:rsid w:val="72402885"/>
    <w:rsid w:val="75071993"/>
    <w:rsid w:val="760308DA"/>
    <w:rsid w:val="7C6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1743</Characters>
  <Lines>0</Lines>
  <Paragraphs>0</Paragraphs>
  <TotalTime>0</TotalTime>
  <ScaleCrop>false</ScaleCrop>
  <LinksUpToDate>false</LinksUpToDate>
  <CharactersWithSpaces>1769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yangying.th</cp:lastModifiedBy>
  <dcterms:modified xsi:type="dcterms:W3CDTF">2025-06-04T02:39:34Z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69C7B9A1223949AB853813AB1E4C8B62_13</vt:lpwstr>
  </property>
  <property fmtid="{D5CDD505-2E9C-101B-9397-08002B2CF9AE}" pid="4" name="KSOTemplateDocerSaveRecord">
    <vt:lpwstr>eyJoZGlkIjoiYzEzNjM5ODExNDA2MmEyMDRiMWJkNzIzOTZmZjNkZDciLCJ1c2VySWQiOiIzMjI0OTgzODAifQ==</vt:lpwstr>
  </property>
</Properties>
</file>