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07F56">
      <w:pPr>
        <w:pageBreakBefore/>
        <w:autoSpaceDE w:val="0"/>
        <w:autoSpaceDN w:val="0"/>
        <w:spacing w:line="540" w:lineRule="exact"/>
        <w:jc w:val="center"/>
        <w:rPr>
          <w:rFonts w:hint="eastAsia" w:ascii="方正仿宋_GB2312" w:hAnsi="方正仿宋_GB2312" w:eastAsia="方正仿宋_GB2312" w:cs="方正仿宋_GB2312"/>
          <w:bCs/>
          <w:color w:val="000000"/>
          <w:sz w:val="32"/>
          <w:szCs w:val="32"/>
          <w:highlight w:val="none"/>
        </w:rPr>
      </w:pPr>
      <w:r>
        <w:rPr>
          <w:rFonts w:hint="eastAsia" w:ascii="方正仿宋_GB2312" w:hAnsi="方正仿宋_GB2312" w:eastAsia="方正仿宋_GB2312" w:cs="方正仿宋_GB2312"/>
          <w:bCs/>
          <w:color w:val="000000"/>
          <w:sz w:val="32"/>
          <w:szCs w:val="32"/>
          <w:highlight w:val="none"/>
        </w:rPr>
        <w:t>采购公告</w:t>
      </w:r>
    </w:p>
    <w:p w14:paraId="34CD6EF4">
      <w:pPr>
        <w:autoSpaceDE w:val="0"/>
        <w:autoSpaceDN w:val="0"/>
        <w:spacing w:line="360" w:lineRule="auto"/>
        <w:rPr>
          <w:rFonts w:ascii="方正小标宋_GBK" w:hAnsi="宋体" w:eastAsia="方正小标宋_GBK" w:cs="宋体"/>
          <w:color w:val="000000"/>
          <w:sz w:val="32"/>
          <w:szCs w:val="32"/>
          <w:highlight w:val="none"/>
        </w:rPr>
      </w:pPr>
      <w:r>
        <w:rPr>
          <w:rFonts w:hint="eastAsia" w:ascii="方正小标宋_GBK" w:hAnsi="宋体" w:eastAsia="方正小标宋_GBK" w:cs="宋体"/>
          <w:color w:val="000000"/>
          <w:sz w:val="32"/>
          <w:szCs w:val="32"/>
          <w:highlight w:val="none"/>
        </w:rPr>
        <w:t xml:space="preserve">   </w:t>
      </w:r>
    </w:p>
    <w:p w14:paraId="09DCE062">
      <w:pPr>
        <w:pStyle w:val="2"/>
        <w:keepNext w:val="0"/>
        <w:keepLines w:val="0"/>
        <w:numPr>
          <w:ilvl w:val="0"/>
          <w:numId w:val="0"/>
        </w:numPr>
        <w:spacing w:before="0" w:after="0" w:line="360" w:lineRule="auto"/>
        <w:ind w:right="97" w:rightChars="46" w:firstLine="562" w:firstLineChars="200"/>
        <w:contextualSpacing/>
        <w:jc w:val="left"/>
        <w:rPr>
          <w:rFonts w:ascii="仿宋_GB2312" w:hAnsi="宋体" w:eastAsia="仿宋_GB2312" w:cs="宋体"/>
          <w:color w:val="000000"/>
          <w:sz w:val="28"/>
          <w:szCs w:val="28"/>
          <w:highlight w:val="none"/>
          <w:u w:val="none"/>
        </w:rPr>
      </w:pPr>
      <w:r>
        <w:rPr>
          <w:rFonts w:hint="eastAsia" w:ascii="仿宋_GB2312" w:hAnsi="宋体" w:eastAsia="仿宋_GB2312" w:cs="宋体"/>
          <w:color w:val="000000"/>
          <w:sz w:val="28"/>
          <w:szCs w:val="28"/>
          <w:highlight w:val="none"/>
          <w:u w:val="none"/>
          <w:lang w:val="en-US" w:eastAsia="zh-CN"/>
        </w:rPr>
        <w:t>1.</w:t>
      </w:r>
      <w:r>
        <w:rPr>
          <w:rFonts w:hint="eastAsia" w:ascii="仿宋_GB2312" w:hAnsi="宋体" w:eastAsia="仿宋_GB2312" w:cs="宋体"/>
          <w:color w:val="000000"/>
          <w:sz w:val="28"/>
          <w:szCs w:val="28"/>
          <w:highlight w:val="none"/>
          <w:u w:val="none"/>
        </w:rPr>
        <w:t>采购条件</w:t>
      </w:r>
    </w:p>
    <w:p w14:paraId="5A92731A">
      <w:pPr>
        <w:spacing w:line="360" w:lineRule="auto"/>
        <w:ind w:firstLine="560"/>
        <w:jc w:val="both"/>
        <w:rPr>
          <w:rFonts w:hint="eastAsia" w:ascii="仿宋GB2312" w:hAnsi="仿宋GB2312" w:eastAsia="仿宋GB2312" w:cs="仿宋GB2312"/>
          <w:color w:val="000000"/>
          <w:kern w:val="2"/>
          <w:sz w:val="28"/>
          <w:szCs w:val="28"/>
          <w:highlight w:val="none"/>
          <w:lang w:val="en-US" w:eastAsia="zh-CN" w:bidi="ar-SA"/>
        </w:rPr>
      </w:pPr>
      <w:bookmarkStart w:id="0" w:name="_Toc6994"/>
      <w:r>
        <w:rPr>
          <w:rFonts w:hint="eastAsia" w:ascii="仿宋GB2312" w:hAnsi="仿宋GB2312" w:eastAsia="仿宋GB2312" w:cs="仿宋GB2312"/>
          <w:color w:val="000000"/>
          <w:kern w:val="2"/>
          <w:sz w:val="28"/>
          <w:szCs w:val="28"/>
          <w:highlight w:val="none"/>
          <w:lang w:val="en-US" w:eastAsia="zh-CN" w:bidi="ar-SA"/>
        </w:rPr>
        <w:t>本采购项目为2026年3月-2026年8月中粮屯河番茄有限公司天津、上海、成都及重庆公路配送项目竞价采购，采购人为中粮屯河番茄有限公司。</w:t>
      </w:r>
    </w:p>
    <w:p w14:paraId="4EF82B09">
      <w:pPr>
        <w:numPr>
          <w:ilvl w:val="0"/>
          <w:numId w:val="0"/>
        </w:numPr>
        <w:autoSpaceDE w:val="0"/>
        <w:autoSpaceDN w:val="0"/>
        <w:spacing w:line="360" w:lineRule="auto"/>
        <w:ind w:firstLine="562" w:firstLineChars="200"/>
        <w:contextualSpacing/>
        <w:rPr>
          <w:rFonts w:hint="eastAsia" w:ascii="仿宋GB2312" w:hAnsi="仿宋GB2312" w:eastAsia="仿宋GB2312" w:cs="仿宋GB2312"/>
          <w:color w:val="000000"/>
          <w:kern w:val="2"/>
          <w:sz w:val="28"/>
          <w:szCs w:val="28"/>
          <w:highlight w:val="none"/>
          <w:lang w:val="en-US" w:eastAsia="zh-CN" w:bidi="ar-SA"/>
        </w:rPr>
      </w:pPr>
      <w:r>
        <w:rPr>
          <w:rFonts w:hint="eastAsia" w:ascii="仿宋_GB2312" w:hAnsi="宋体" w:eastAsia="仿宋_GB2312" w:cs="宋体"/>
          <w:b/>
          <w:color w:val="000000"/>
          <w:sz w:val="28"/>
          <w:szCs w:val="28"/>
          <w:highlight w:val="none"/>
          <w:lang w:val="en-US" w:eastAsia="zh-CN"/>
        </w:rPr>
        <w:t>2.</w:t>
      </w:r>
      <w:r>
        <w:rPr>
          <w:rFonts w:hint="eastAsia" w:ascii="仿宋_GB2312" w:hAnsi="宋体" w:eastAsia="仿宋_GB2312" w:cs="宋体"/>
          <w:b/>
          <w:color w:val="000000"/>
          <w:sz w:val="28"/>
          <w:szCs w:val="28"/>
          <w:highlight w:val="none"/>
        </w:rPr>
        <w:t>项目名称：</w:t>
      </w:r>
      <w:r>
        <w:rPr>
          <w:rFonts w:hint="eastAsia" w:ascii="仿宋GB2312" w:hAnsi="仿宋GB2312" w:eastAsia="仿宋GB2312" w:cs="仿宋GB2312"/>
          <w:sz w:val="28"/>
          <w:szCs w:val="28"/>
          <w:highlight w:val="none"/>
          <w:lang w:val="en-US" w:eastAsia="zh-CN"/>
        </w:rPr>
        <w:t>2026年3月-2026年8月中粮屯河番茄天津、上海、成都及重庆库房公路配送项目竞价采购</w:t>
      </w:r>
    </w:p>
    <w:p w14:paraId="680DA24E">
      <w:pPr>
        <w:numPr>
          <w:ilvl w:val="0"/>
          <w:numId w:val="0"/>
        </w:numPr>
        <w:autoSpaceDE w:val="0"/>
        <w:autoSpaceDN w:val="0"/>
        <w:spacing w:line="360" w:lineRule="auto"/>
        <w:ind w:left="567" w:leftChars="0"/>
        <w:contextualSpacing/>
        <w:rPr>
          <w:rFonts w:hint="eastAsia" w:ascii="仿宋_GB2312" w:hAnsi="宋体" w:eastAsia="仿宋_GB2312" w:cs="宋体"/>
          <w:b/>
          <w:color w:val="000000"/>
          <w:sz w:val="28"/>
          <w:szCs w:val="28"/>
          <w:highlight w:val="none"/>
          <w:lang w:val="en-US" w:eastAsia="zh-CN"/>
        </w:rPr>
      </w:pPr>
      <w:r>
        <w:rPr>
          <w:rFonts w:hint="eastAsia" w:ascii="仿宋_GB2312" w:hAnsi="宋体" w:eastAsia="仿宋_GB2312" w:cs="宋体"/>
          <w:b/>
          <w:color w:val="000000"/>
          <w:sz w:val="28"/>
          <w:szCs w:val="28"/>
          <w:highlight w:val="none"/>
        </w:rPr>
        <w:t>3. 项目概况</w:t>
      </w:r>
      <w:bookmarkEnd w:id="0"/>
      <w:r>
        <w:rPr>
          <w:rFonts w:hint="eastAsia" w:ascii="仿宋_GB2312" w:hAnsi="宋体" w:eastAsia="仿宋_GB2312" w:cs="宋体"/>
          <w:b/>
          <w:color w:val="000000"/>
          <w:sz w:val="28"/>
          <w:szCs w:val="28"/>
          <w:highlight w:val="none"/>
          <w:lang w:eastAsia="zh-CN"/>
        </w:rPr>
        <w:t>和采购范围</w:t>
      </w:r>
    </w:p>
    <w:p w14:paraId="103EAC02">
      <w:pPr>
        <w:spacing w:line="360" w:lineRule="auto"/>
        <w:ind w:left="-31" w:leftChars="-15" w:firstLine="566"/>
        <w:rPr>
          <w:rFonts w:hint="default" w:ascii="仿宋GB2312" w:hAnsi="仿宋GB2312" w:eastAsia="仿宋GB2312" w:cs="仿宋GB2312"/>
          <w:sz w:val="28"/>
          <w:szCs w:val="28"/>
          <w:highlight w:val="none"/>
          <w:lang w:val="en-US" w:eastAsia="zh-CN"/>
        </w:rPr>
      </w:pPr>
      <w:r>
        <w:rPr>
          <w:rFonts w:hint="eastAsia" w:ascii="仿宋GB2312" w:hAnsi="仿宋GB2312" w:eastAsia="仿宋GB2312" w:cs="仿宋GB2312"/>
          <w:b/>
          <w:bCs/>
          <w:sz w:val="28"/>
          <w:szCs w:val="28"/>
          <w:highlight w:val="none"/>
          <w:lang w:val="zh-CN" w:eastAsia="zh-CN"/>
        </w:rPr>
        <w:t>3.1采购范围：</w:t>
      </w:r>
      <w:r>
        <w:rPr>
          <w:rFonts w:hint="eastAsia" w:ascii="仿宋GB2312" w:hAnsi="仿宋GB2312" w:eastAsia="仿宋GB2312" w:cs="仿宋GB2312"/>
          <w:sz w:val="28"/>
          <w:szCs w:val="28"/>
          <w:highlight w:val="none"/>
          <w:lang w:val="en-US" w:eastAsia="zh-CN"/>
        </w:rPr>
        <w:t>项目起始地自天津、上海、成都及重庆库至客户指定地点的配送服务。</w:t>
      </w:r>
      <w:bookmarkStart w:id="16" w:name="_GoBack"/>
      <w:bookmarkEnd w:id="16"/>
    </w:p>
    <w:p w14:paraId="0D2D21E7">
      <w:pPr>
        <w:autoSpaceDE w:val="0"/>
        <w:autoSpaceDN w:val="0"/>
        <w:spacing w:line="360" w:lineRule="auto"/>
        <w:ind w:left="-31" w:leftChars="-15" w:firstLine="566"/>
        <w:rPr>
          <w:rFonts w:hint="eastAsia" w:ascii="仿宋GB2312" w:hAnsi="仿宋GB2312" w:eastAsia="仿宋GB2312" w:cs="仿宋GB2312"/>
          <w:b/>
          <w:bCs/>
          <w:sz w:val="28"/>
          <w:szCs w:val="28"/>
          <w:highlight w:val="none"/>
          <w:lang w:val="en-US" w:eastAsia="zh-CN"/>
        </w:rPr>
      </w:pPr>
      <w:r>
        <w:rPr>
          <w:rFonts w:hint="eastAsia" w:ascii="仿宋GB2312" w:hAnsi="仿宋GB2312" w:eastAsia="仿宋GB2312" w:cs="仿宋GB2312"/>
          <w:b/>
          <w:bCs/>
          <w:sz w:val="28"/>
          <w:szCs w:val="28"/>
          <w:highlight w:val="none"/>
          <w:lang w:val="en-US" w:eastAsia="zh-CN"/>
        </w:rPr>
        <w:t>3.2服务需求：</w:t>
      </w:r>
    </w:p>
    <w:p w14:paraId="765AFC30">
      <w:pPr>
        <w:spacing w:line="360" w:lineRule="auto"/>
        <w:ind w:firstLine="560"/>
        <w:jc w:val="both"/>
        <w:rPr>
          <w:rFonts w:hint="default"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甲方委托乙方承运货物，自起运地至甲方指定目的地的番茄产品的公路长途运输业务，交货地点为甲方指定的目的地客户工厂（包括外租库房），到货后的装卸作业操作均由收货人自行承担（特殊情况另说明）。其他具体说明如下：</w:t>
      </w:r>
    </w:p>
    <w:p w14:paraId="42303256">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3.2.1起运地、收货人及承运目的地、到货时间：以甲方书面通知和中粮糖业电子采购平台显示信息为准；具体业务操作有效运输周期以发运计划约定为准。</w:t>
      </w:r>
    </w:p>
    <w:p w14:paraId="1F48F8DF">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3.2.2运输路线和运价：以中粮糖业电子采购平台的中标线路金额为准。除上述费用外，乙方不得以任何理由再向甲方收取其他形式额外的任何费用。</w:t>
      </w:r>
    </w:p>
    <w:p w14:paraId="42CC2762">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3.2.3乙方应保证各运输线路充足的运输能力（包括节假日，春节停运通知应书面发送给甲方），按甲方要求按时、按质、按量并安全地将产品运送到甲方指定地点并交给指定的收货人，如因乙方运力不足造成甲方客户工厂停产等一切经济损失由乙方承担。并负责自甲方货物装运离开起运地（离开—工厂后）至甲方指定目的地的产品质量、数量保全责任，期间发生的产品受污染、破损及短少等一切损失均由乙方承担。</w:t>
      </w:r>
    </w:p>
    <w:p w14:paraId="56449A18">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3.2.4乙方车辆必须车容干净整洁，并备有干净苫布（上盖）、不得在车内混装其它存在安全、污染源的物品；无论晴天雨天，乙方指定现场理货人员和司机有责任在装车前确保车厢干净无污染。装车后用干净防水的盖布将纸箱产品盖好、捆好。每次装、卸车，乙方必须指定现场理货人员认真清点核准数量，按要求填好货物销售交接单/货物移库交接单和收货签收单，产品离开工厂（或外租库房）后一切责任、损失均由乙方承担。乙方司机必须遵守起运地、目的地相关制度规章、规定，服从现场人员指挥和管理，否则由此产生的费用、损失均由乙方自行承担。</w:t>
      </w:r>
    </w:p>
    <w:p w14:paraId="5F27235B">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3.2.5未经甲方书面同意，乙方不得将合同项下权利义务转让给第三方，否则甲方有权单方面解除本合同。乙方应对运输车辆的运输行为向甲方承担全部法律责任。</w:t>
      </w:r>
    </w:p>
    <w:p w14:paraId="79C10C4F">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3.2.6乙方有权拒收污染、潮箱、结块、破袋等有质量问题的产品装车，否则由此造成的甲方客户拒收而出现的责任及损失、索赔均由乙方承担。</w:t>
      </w:r>
    </w:p>
    <w:p w14:paraId="74420F33">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3.2.7客户签收当日，最晚不超过两天将客户签收上传至甲方指定的到货签收小程序，作为后续结算费用依据。</w:t>
      </w:r>
    </w:p>
    <w:p w14:paraId="788E835E">
      <w:pPr>
        <w:spacing w:line="360" w:lineRule="auto"/>
        <w:ind w:firstLine="560"/>
        <w:jc w:val="both"/>
        <w:rPr>
          <w:rFonts w:hint="default"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3.2.8乙方对甲方商业信息予以保密，及时与甲方沟通配货信息及货物运送状态。</w:t>
      </w:r>
    </w:p>
    <w:p w14:paraId="71414AB1">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3.2.9具体结算采取乙方垫付的方式进行，按照协议中的条款履约完毕后，乙方于每月与甲方核对当月产生的各项费用，双方核对无误后，乙方提供增值税税率9％的公路运输发票及盖章版账单给甲方。</w:t>
      </w:r>
    </w:p>
    <w:p w14:paraId="5429FCAC">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3.2.10支付费用实际付款单位为</w:t>
      </w:r>
      <w:r>
        <w:rPr>
          <w:rFonts w:hint="eastAsia" w:ascii="仿宋GB2312" w:hAnsi="仿宋GB2312" w:eastAsia="仿宋GB2312" w:cs="仿宋GB2312"/>
          <w:b/>
          <w:bCs/>
          <w:sz w:val="28"/>
          <w:szCs w:val="28"/>
          <w:highlight w:val="none"/>
          <w:lang w:val="en-US" w:eastAsia="zh-CN"/>
        </w:rPr>
        <w:t>“中粮屯河番茄有限公司”，实际发票开票抬头为各分子公司；</w:t>
      </w:r>
      <w:r>
        <w:rPr>
          <w:rFonts w:hint="eastAsia" w:ascii="仿宋GB2312" w:hAnsi="仿宋GB2312" w:eastAsia="仿宋GB2312" w:cs="仿宋GB2312"/>
          <w:sz w:val="28"/>
          <w:szCs w:val="28"/>
          <w:highlight w:val="none"/>
          <w:lang w:val="en-US" w:eastAsia="zh-CN"/>
        </w:rPr>
        <w:t>可提供我司与分子公司授权委托书证明文件，请确认可行性后具体报价。</w:t>
      </w:r>
    </w:p>
    <w:p w14:paraId="375591BE">
      <w:pPr>
        <w:rPr>
          <w:rFonts w:hint="eastAsia" w:ascii="仿宋GB2312" w:hAnsi="仿宋GB2312" w:eastAsia="仿宋GB2312" w:cs="仿宋GB2312"/>
          <w:b/>
          <w:bCs/>
          <w:color w:val="000000"/>
          <w:kern w:val="2"/>
          <w:sz w:val="28"/>
          <w:szCs w:val="28"/>
          <w:highlight w:val="none"/>
          <w:u w:val="none"/>
          <w:lang w:val="en-US" w:eastAsia="zh-CN" w:bidi="ar-SA"/>
        </w:rPr>
      </w:pPr>
      <w:r>
        <w:rPr>
          <w:rFonts w:hint="eastAsia" w:ascii="仿宋GB2312" w:hAnsi="仿宋GB2312" w:eastAsia="仿宋GB2312" w:cs="仿宋GB2312"/>
          <w:b/>
          <w:bCs/>
          <w:color w:val="000000"/>
          <w:kern w:val="2"/>
          <w:sz w:val="28"/>
          <w:szCs w:val="28"/>
          <w:highlight w:val="none"/>
          <w:u w:val="none"/>
          <w:lang w:val="en-US" w:eastAsia="zh-CN" w:bidi="ar-SA"/>
        </w:rPr>
        <w:t>4.供应商资质：</w:t>
      </w:r>
    </w:p>
    <w:p w14:paraId="586E4D19">
      <w:pPr>
        <w:rPr>
          <w:rFonts w:hint="eastAsia" w:ascii="仿宋GB2312" w:hAnsi="仿宋GB2312" w:eastAsia="仿宋GB2312" w:cs="仿宋GB2312"/>
          <w:color w:val="000000"/>
          <w:kern w:val="2"/>
          <w:sz w:val="28"/>
          <w:szCs w:val="28"/>
          <w:highlight w:val="none"/>
          <w:lang w:val="en-US" w:eastAsia="zh-CN" w:bidi="ar-SA"/>
        </w:rPr>
      </w:pPr>
      <w:r>
        <w:rPr>
          <w:rFonts w:hint="eastAsia" w:ascii="仿宋GB2312" w:hAnsi="仿宋GB2312" w:eastAsia="仿宋GB2312" w:cs="仿宋GB2312"/>
          <w:color w:val="000000"/>
          <w:kern w:val="2"/>
          <w:sz w:val="28"/>
          <w:szCs w:val="28"/>
          <w:highlight w:val="none"/>
          <w:lang w:val="en-US" w:eastAsia="zh-CN" w:bidi="ar-SA"/>
        </w:rPr>
        <w:t>4.1具有本项目实施能力，符合、承认并承诺履行本文件各项规定的国内法人或其他组织或自然人；</w:t>
      </w:r>
    </w:p>
    <w:p w14:paraId="0ED708BC">
      <w:pPr>
        <w:rPr>
          <w:rFonts w:hint="eastAsia" w:ascii="仿宋GB2312" w:hAnsi="仿宋GB2312" w:eastAsia="仿宋GB2312" w:cs="仿宋GB2312"/>
          <w:color w:val="000000"/>
          <w:kern w:val="2"/>
          <w:sz w:val="28"/>
          <w:szCs w:val="28"/>
          <w:highlight w:val="none"/>
          <w:lang w:val="en-US" w:eastAsia="zh-CN" w:bidi="ar-SA"/>
        </w:rPr>
      </w:pPr>
      <w:r>
        <w:rPr>
          <w:rFonts w:hint="eastAsia" w:ascii="仿宋GB2312" w:hAnsi="仿宋GB2312" w:eastAsia="仿宋GB2312" w:cs="仿宋GB2312"/>
          <w:color w:val="000000"/>
          <w:kern w:val="2"/>
          <w:sz w:val="28"/>
          <w:szCs w:val="28"/>
          <w:highlight w:val="none"/>
          <w:lang w:val="en-US" w:eastAsia="zh-CN" w:bidi="ar-SA"/>
        </w:rPr>
        <w:t>4.2 近三年以来企业信誉、财务状况良好，没有处于被责令停产停业、暂扣或者吊销执照、暂扣或者吊销许可证、吊销资质证书状态；没有进入清算程序，或被宣告财产接管、冻结、破产，或其他丧失履约能力的情形；没有骗取中标、严重失信违约及违法违规行为；</w:t>
      </w:r>
    </w:p>
    <w:p w14:paraId="7D08A483">
      <w:pPr>
        <w:rPr>
          <w:rFonts w:hint="eastAsia" w:ascii="仿宋GB2312" w:hAnsi="仿宋GB2312" w:eastAsia="仿宋GB2312" w:cs="仿宋GB2312"/>
          <w:color w:val="000000"/>
          <w:kern w:val="2"/>
          <w:sz w:val="28"/>
          <w:szCs w:val="28"/>
          <w:highlight w:val="none"/>
          <w:lang w:val="en-US" w:eastAsia="zh-CN" w:bidi="ar-SA"/>
        </w:rPr>
      </w:pPr>
      <w:r>
        <w:rPr>
          <w:rFonts w:hint="eastAsia" w:ascii="仿宋GB2312" w:hAnsi="仿宋GB2312" w:eastAsia="仿宋GB2312" w:cs="仿宋GB2312"/>
          <w:color w:val="000000"/>
          <w:kern w:val="2"/>
          <w:sz w:val="28"/>
          <w:szCs w:val="28"/>
          <w:highlight w:val="none"/>
          <w:lang w:val="en-US" w:eastAsia="zh-CN" w:bidi="ar-SA"/>
        </w:rPr>
        <w:t>4.3与采购人存在利害关系可能影响采购投标公正性的法人、其他组织或者个人，不得参加投标；单位负责人为同一人或者存在控股、管理关系的不同单位，不得参加同一包件投标或者未划分包件的同一采购项目投标；存在以上情况的，在通过资格预审的情况下，允许最先报名的潜在投标人参与投标；</w:t>
      </w:r>
    </w:p>
    <w:p w14:paraId="73F09103">
      <w:pPr>
        <w:rPr>
          <w:rFonts w:hint="eastAsia" w:ascii="仿宋GB2312" w:hAnsi="仿宋GB2312" w:eastAsia="仿宋GB2312" w:cs="仿宋GB2312"/>
          <w:color w:val="000000"/>
          <w:kern w:val="2"/>
          <w:sz w:val="28"/>
          <w:szCs w:val="28"/>
          <w:highlight w:val="none"/>
          <w:lang w:val="en-US" w:eastAsia="zh-CN" w:bidi="ar-SA"/>
        </w:rPr>
      </w:pPr>
      <w:r>
        <w:rPr>
          <w:rFonts w:hint="eastAsia" w:ascii="仿宋GB2312" w:hAnsi="仿宋GB2312" w:eastAsia="仿宋GB2312" w:cs="仿宋GB2312"/>
          <w:color w:val="000000"/>
          <w:kern w:val="2"/>
          <w:sz w:val="28"/>
          <w:szCs w:val="28"/>
          <w:highlight w:val="none"/>
          <w:lang w:val="en-US" w:eastAsia="zh-CN" w:bidi="ar-SA"/>
        </w:rPr>
        <w:t>4.4被冻结供应关系、列入中粮糖业投标人黑名单的企业不得参加投标。</w:t>
      </w:r>
    </w:p>
    <w:p w14:paraId="4F3E1574">
      <w:pPr>
        <w:rPr>
          <w:rFonts w:hint="eastAsia" w:ascii="仿宋GB2312" w:hAnsi="仿宋GB2312" w:eastAsia="仿宋GB2312" w:cs="仿宋GB2312"/>
          <w:b/>
          <w:bCs/>
          <w:color w:val="000000"/>
          <w:kern w:val="2"/>
          <w:sz w:val="28"/>
          <w:szCs w:val="28"/>
          <w:highlight w:val="none"/>
          <w:u w:val="none"/>
          <w:lang w:val="en-US" w:eastAsia="zh-CN" w:bidi="ar-SA"/>
        </w:rPr>
      </w:pPr>
      <w:r>
        <w:rPr>
          <w:rFonts w:hint="eastAsia" w:ascii="仿宋GB2312" w:hAnsi="仿宋GB2312" w:eastAsia="仿宋GB2312" w:cs="仿宋GB2312"/>
          <w:b/>
          <w:bCs/>
          <w:color w:val="000000"/>
          <w:kern w:val="2"/>
          <w:sz w:val="28"/>
          <w:szCs w:val="28"/>
          <w:highlight w:val="none"/>
          <w:u w:val="none"/>
          <w:lang w:val="en-US" w:eastAsia="zh-CN" w:bidi="ar-SA"/>
        </w:rPr>
        <w:t>5.竞价采购说明：</w:t>
      </w:r>
    </w:p>
    <w:p w14:paraId="2171D12F">
      <w:pPr>
        <w:rPr>
          <w:rFonts w:hint="default" w:ascii="仿宋GB2312" w:hAnsi="仿宋GB2312" w:eastAsia="仿宋GB2312" w:cs="仿宋GB2312"/>
          <w:b/>
          <w:bCs/>
          <w:color w:val="000000"/>
          <w:kern w:val="2"/>
          <w:sz w:val="28"/>
          <w:szCs w:val="28"/>
          <w:highlight w:val="none"/>
          <w:u w:val="none"/>
          <w:lang w:val="en-US" w:eastAsia="zh-CN" w:bidi="ar-SA"/>
        </w:rPr>
      </w:pPr>
      <w:r>
        <w:rPr>
          <w:rFonts w:hint="eastAsia" w:ascii="仿宋GB2312" w:hAnsi="仿宋GB2312" w:eastAsia="仿宋GB2312" w:cs="仿宋GB2312"/>
          <w:b/>
          <w:bCs/>
          <w:color w:val="000000"/>
          <w:kern w:val="2"/>
          <w:sz w:val="28"/>
          <w:szCs w:val="28"/>
          <w:highlight w:val="none"/>
          <w:u w:val="none"/>
          <w:lang w:val="en-US" w:eastAsia="zh-CN" w:bidi="ar-SA"/>
        </w:rPr>
        <w:t>本次采购以竞价采购方式确定最终服务商</w:t>
      </w:r>
      <w:bookmarkStart w:id="1" w:name="_Toc21651"/>
      <w:r>
        <w:rPr>
          <w:rFonts w:hint="eastAsia" w:ascii="仿宋GB2312" w:hAnsi="仿宋GB2312" w:eastAsia="仿宋GB2312" w:cs="仿宋GB2312"/>
          <w:b/>
          <w:bCs/>
          <w:color w:val="000000"/>
          <w:kern w:val="2"/>
          <w:sz w:val="28"/>
          <w:szCs w:val="28"/>
          <w:highlight w:val="none"/>
          <w:u w:val="none"/>
          <w:lang w:val="en-US" w:eastAsia="zh-CN" w:bidi="ar-SA"/>
        </w:rPr>
        <w:t>，具体方式详见项目说明书。</w:t>
      </w:r>
    </w:p>
    <w:p w14:paraId="574FF1FC">
      <w:pPr>
        <w:rPr>
          <w:rFonts w:hint="eastAsia" w:ascii="仿宋GB2312" w:hAnsi="仿宋GB2312" w:eastAsia="仿宋GB2312" w:cs="仿宋GB2312"/>
          <w:b/>
          <w:bCs/>
          <w:color w:val="000000"/>
          <w:kern w:val="2"/>
          <w:sz w:val="28"/>
          <w:szCs w:val="28"/>
          <w:highlight w:val="none"/>
          <w:u w:val="none"/>
          <w:lang w:val="en-US" w:eastAsia="zh-CN" w:bidi="ar-SA"/>
        </w:rPr>
      </w:pPr>
      <w:r>
        <w:rPr>
          <w:rFonts w:hint="eastAsia" w:ascii="仿宋GB2312" w:hAnsi="仿宋GB2312" w:eastAsia="仿宋GB2312" w:cs="仿宋GB2312"/>
          <w:b/>
          <w:bCs/>
          <w:color w:val="000000"/>
          <w:kern w:val="2"/>
          <w:sz w:val="28"/>
          <w:szCs w:val="28"/>
          <w:highlight w:val="none"/>
          <w:u w:val="none"/>
          <w:lang w:val="en-US" w:eastAsia="zh-CN" w:bidi="ar-SA"/>
        </w:rPr>
        <w:t>5.1 发布公告的媒介</w:t>
      </w:r>
      <w:bookmarkEnd w:id="1"/>
    </w:p>
    <w:p w14:paraId="45ABA323">
      <w:pPr>
        <w:spacing w:line="360" w:lineRule="auto"/>
        <w:ind w:left="-31" w:leftChars="-15" w:firstLine="490" w:firstLineChars="175"/>
        <w:contextualSpacing/>
        <w:rPr>
          <w:rFonts w:hint="eastAsia" w:ascii="仿宋GB2312" w:hAnsi="仿宋GB2312" w:eastAsia="仿宋GB2312" w:cs="仿宋GB2312"/>
          <w:color w:val="000000"/>
          <w:sz w:val="28"/>
          <w:szCs w:val="28"/>
          <w:highlight w:val="none"/>
        </w:rPr>
      </w:pPr>
      <w:bookmarkStart w:id="2" w:name="_Toc43732955"/>
      <w:r>
        <w:rPr>
          <w:rFonts w:hint="eastAsia" w:ascii="仿宋GB2312" w:hAnsi="仿宋GB2312" w:eastAsia="仿宋GB2312" w:cs="仿宋GB2312"/>
          <w:color w:val="000000"/>
          <w:sz w:val="28"/>
          <w:szCs w:val="28"/>
          <w:highlight w:val="none"/>
        </w:rPr>
        <w:t>本次</w:t>
      </w:r>
      <w:bookmarkEnd w:id="2"/>
      <w:bookmarkStart w:id="3" w:name="_Toc27851"/>
      <w:bookmarkStart w:id="4" w:name="_Toc12326"/>
      <w:bookmarkStart w:id="5" w:name="_Toc18249"/>
      <w:bookmarkStart w:id="6" w:name="_Toc25787"/>
      <w:bookmarkStart w:id="7" w:name="_Toc5837"/>
      <w:bookmarkStart w:id="8" w:name="_Toc30288"/>
      <w:bookmarkStart w:id="9" w:name="_Toc26629"/>
      <w:bookmarkStart w:id="10" w:name="_Toc13094"/>
      <w:bookmarkStart w:id="11" w:name="_Toc9870"/>
      <w:bookmarkStart w:id="12" w:name="_Toc1597"/>
      <w:bookmarkStart w:id="13" w:name="_Toc17966"/>
      <w:bookmarkStart w:id="14" w:name="_Toc25027"/>
      <w:bookmarkStart w:id="15" w:name="_Toc32404"/>
      <w:r>
        <w:rPr>
          <w:rFonts w:hint="eastAsia" w:ascii="仿宋GB2312" w:hAnsi="仿宋GB2312" w:eastAsia="仿宋GB2312" w:cs="仿宋GB2312"/>
          <w:color w:val="000000"/>
          <w:sz w:val="28"/>
          <w:szCs w:val="28"/>
          <w:highlight w:val="none"/>
          <w:lang w:val="en-US" w:eastAsia="zh-CN"/>
        </w:rPr>
        <w:t>竞价项目</w:t>
      </w:r>
      <w:r>
        <w:rPr>
          <w:rFonts w:hint="eastAsia" w:ascii="仿宋GB2312" w:hAnsi="仿宋GB2312" w:eastAsia="仿宋GB2312" w:cs="仿宋GB2312"/>
          <w:color w:val="000000"/>
          <w:sz w:val="28"/>
          <w:szCs w:val="28"/>
          <w:highlight w:val="none"/>
        </w:rPr>
        <w:t>在</w:t>
      </w:r>
      <w:r>
        <w:rPr>
          <w:rFonts w:hint="eastAsia" w:ascii="仿宋GB2312" w:hAnsi="仿宋GB2312" w:eastAsia="仿宋GB2312" w:cs="仿宋GB2312"/>
          <w:sz w:val="28"/>
          <w:szCs w:val="28"/>
          <w:highlight w:val="none"/>
          <w:lang w:val="en-US" w:eastAsia="zh-CN"/>
        </w:rPr>
        <w:t>中粮糖业电子采购平台</w:t>
      </w:r>
      <w:r>
        <w:rPr>
          <w:rFonts w:hint="eastAsia" w:ascii="仿宋GB2312" w:hAnsi="仿宋GB2312" w:eastAsia="仿宋GB2312" w:cs="仿宋GB2312"/>
          <w:color w:val="000000"/>
          <w:sz w:val="28"/>
          <w:szCs w:val="28"/>
          <w:highlight w:val="none"/>
          <w:lang w:val="en-US" w:eastAsia="zh-CN"/>
        </w:rPr>
        <w:t>中</w:t>
      </w:r>
      <w:r>
        <w:rPr>
          <w:rFonts w:hint="eastAsia" w:ascii="仿宋GB2312" w:hAnsi="仿宋GB2312" w:eastAsia="仿宋GB2312" w:cs="仿宋GB2312"/>
          <w:color w:val="000000"/>
          <w:sz w:val="28"/>
          <w:szCs w:val="28"/>
          <w:highlight w:val="none"/>
        </w:rPr>
        <w:t>公开发布。</w:t>
      </w:r>
    </w:p>
    <w:p w14:paraId="60BAB569">
      <w:pPr>
        <w:spacing w:line="360" w:lineRule="auto"/>
        <w:contextualSpacing/>
        <w:rPr>
          <w:rFonts w:hint="eastAsia" w:ascii="仿宋GB2312" w:hAnsi="仿宋GB2312" w:eastAsia="仿宋GB2312" w:cs="仿宋GB2312"/>
          <w:b/>
          <w:color w:val="000000"/>
          <w:sz w:val="28"/>
          <w:szCs w:val="28"/>
          <w:highlight w:val="none"/>
        </w:rPr>
      </w:pPr>
      <w:r>
        <w:rPr>
          <w:rFonts w:hint="eastAsia" w:ascii="仿宋GB2312" w:hAnsi="仿宋GB2312" w:eastAsia="仿宋GB2312" w:cs="仿宋GB2312"/>
          <w:b/>
          <w:color w:val="000000"/>
          <w:sz w:val="28"/>
          <w:szCs w:val="28"/>
          <w:highlight w:val="none"/>
          <w:lang w:val="en-US" w:eastAsia="zh-CN"/>
        </w:rPr>
        <w:t>6</w:t>
      </w:r>
      <w:r>
        <w:rPr>
          <w:rFonts w:hint="eastAsia" w:ascii="仿宋GB2312" w:hAnsi="仿宋GB2312" w:eastAsia="仿宋GB2312" w:cs="仿宋GB2312"/>
          <w:b/>
          <w:color w:val="000000"/>
          <w:sz w:val="28"/>
          <w:szCs w:val="28"/>
          <w:highlight w:val="none"/>
        </w:rPr>
        <w:t xml:space="preserve">. </w:t>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仿宋GB2312" w:hAnsi="仿宋GB2312" w:eastAsia="仿宋GB2312" w:cs="仿宋GB2312"/>
          <w:b/>
          <w:color w:val="000000"/>
          <w:sz w:val="28"/>
          <w:szCs w:val="28"/>
          <w:highlight w:val="none"/>
        </w:rPr>
        <w:t>采购人信息</w:t>
      </w:r>
    </w:p>
    <w:p w14:paraId="4EB68551">
      <w:pPr>
        <w:spacing w:line="360" w:lineRule="auto"/>
        <w:ind w:left="-31" w:leftChars="-15" w:firstLine="599"/>
        <w:contextualSpacing/>
        <w:rPr>
          <w:rFonts w:hint="eastAsia" w:ascii="仿宋GB2312" w:hAnsi="仿宋GB2312" w:eastAsia="仿宋GB2312" w:cs="仿宋GB2312"/>
          <w:sz w:val="28"/>
          <w:szCs w:val="28"/>
          <w:highlight w:val="none"/>
        </w:rPr>
      </w:pPr>
      <w:r>
        <w:rPr>
          <w:rFonts w:hint="eastAsia" w:ascii="仿宋GB2312" w:hAnsi="仿宋GB2312" w:eastAsia="仿宋GB2312" w:cs="仿宋GB2312"/>
          <w:color w:val="000000"/>
          <w:sz w:val="28"/>
          <w:szCs w:val="28"/>
          <w:highlight w:val="none"/>
        </w:rPr>
        <w:t>采购人名称：中粮屯河番茄有限</w:t>
      </w:r>
      <w:r>
        <w:rPr>
          <w:rFonts w:hint="eastAsia" w:ascii="仿宋GB2312" w:hAnsi="仿宋GB2312" w:eastAsia="仿宋GB2312" w:cs="仿宋GB2312"/>
          <w:sz w:val="28"/>
          <w:szCs w:val="28"/>
          <w:highlight w:val="none"/>
        </w:rPr>
        <w:t>公司</w:t>
      </w:r>
    </w:p>
    <w:p w14:paraId="07040760">
      <w:pPr>
        <w:spacing w:line="360" w:lineRule="auto"/>
        <w:ind w:left="-31" w:leftChars="-15" w:firstLine="599"/>
        <w:contextualSpacing/>
        <w:rPr>
          <w:rFonts w:hint="eastAsia" w:ascii="仿宋GB2312" w:hAnsi="仿宋GB2312" w:eastAsia="仿宋GB2312" w:cs="仿宋GB2312"/>
          <w:sz w:val="28"/>
          <w:szCs w:val="28"/>
          <w:highlight w:val="none"/>
        </w:rPr>
      </w:pPr>
      <w:r>
        <w:rPr>
          <w:rFonts w:hint="eastAsia" w:ascii="仿宋GB2312" w:hAnsi="仿宋GB2312" w:eastAsia="仿宋GB2312" w:cs="仿宋GB2312"/>
          <w:sz w:val="28"/>
          <w:szCs w:val="28"/>
          <w:highlight w:val="none"/>
        </w:rPr>
        <w:t>采购人地址：天津滨海新区开发区第二大街泰达MSD-G1-801室</w:t>
      </w:r>
    </w:p>
    <w:p w14:paraId="4864C74A">
      <w:pPr>
        <w:spacing w:line="360" w:lineRule="auto"/>
        <w:ind w:left="-31" w:leftChars="-15" w:firstLine="599"/>
        <w:contextualSpacing/>
        <w:rPr>
          <w:rFonts w:hint="eastAsia" w:ascii="仿宋GB2312" w:hAnsi="仿宋GB2312" w:eastAsia="仿宋GB2312" w:cs="仿宋GB2312"/>
          <w:color w:val="000000"/>
          <w:sz w:val="28"/>
          <w:szCs w:val="28"/>
          <w:highlight w:val="none"/>
        </w:rPr>
      </w:pPr>
      <w:r>
        <w:rPr>
          <w:rFonts w:hint="eastAsia" w:ascii="仿宋GB2312" w:hAnsi="仿宋GB2312" w:eastAsia="仿宋GB2312" w:cs="仿宋GB2312"/>
          <w:color w:val="000000"/>
          <w:sz w:val="28"/>
          <w:szCs w:val="28"/>
          <w:highlight w:val="none"/>
        </w:rPr>
        <w:t>联系人：</w:t>
      </w:r>
      <w:r>
        <w:rPr>
          <w:rFonts w:hint="eastAsia" w:ascii="仿宋GB2312" w:hAnsi="仿宋GB2312" w:eastAsia="仿宋GB2312" w:cs="仿宋GB2312"/>
          <w:color w:val="000000"/>
          <w:sz w:val="28"/>
          <w:szCs w:val="28"/>
          <w:highlight w:val="none"/>
          <w:lang w:val="en-US" w:eastAsia="zh-CN"/>
        </w:rPr>
        <w:t>王晶</w:t>
      </w:r>
      <w:r>
        <w:rPr>
          <w:rFonts w:hint="eastAsia" w:ascii="仿宋GB2312" w:hAnsi="仿宋GB2312" w:eastAsia="仿宋GB2312" w:cs="仿宋GB2312"/>
          <w:color w:val="000000"/>
          <w:sz w:val="28"/>
          <w:szCs w:val="28"/>
          <w:highlight w:val="none"/>
        </w:rPr>
        <w:t xml:space="preserve">  联系电话：022-66287904</w:t>
      </w:r>
    </w:p>
    <w:p w14:paraId="73BEE462">
      <w:pPr>
        <w:spacing w:line="360" w:lineRule="auto"/>
        <w:ind w:left="-31" w:leftChars="-15" w:firstLine="599"/>
        <w:contextualSpacing/>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采购业务监督人员及电话：</w:t>
      </w:r>
    </w:p>
    <w:p w14:paraId="78953395">
      <w:pPr>
        <w:spacing w:line="360" w:lineRule="auto"/>
        <w:ind w:left="-31" w:leftChars="-15" w:firstLine="599"/>
        <w:contextualSpacing/>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杨丽娟 022-66287909  邮箱：</w:t>
      </w:r>
      <w:r>
        <w:rPr>
          <w:rFonts w:hint="eastAsia" w:ascii="仿宋GB2312" w:hAnsi="仿宋GB2312" w:eastAsia="仿宋GB2312" w:cs="仿宋GB2312"/>
          <w:sz w:val="28"/>
          <w:szCs w:val="28"/>
          <w:highlight w:val="none"/>
          <w:lang w:val="en-US" w:eastAsia="zh-CN"/>
        </w:rPr>
        <w:fldChar w:fldCharType="begin"/>
      </w:r>
      <w:r>
        <w:rPr>
          <w:rFonts w:hint="eastAsia" w:ascii="仿宋GB2312" w:hAnsi="仿宋GB2312" w:eastAsia="仿宋GB2312" w:cs="仿宋GB2312"/>
          <w:sz w:val="28"/>
          <w:szCs w:val="28"/>
          <w:highlight w:val="none"/>
          <w:lang w:val="en-US" w:eastAsia="zh-CN"/>
        </w:rPr>
        <w:instrText xml:space="preserve"> HYPERLINK "mailto:yanglj.th@cofco.com" </w:instrText>
      </w:r>
      <w:r>
        <w:rPr>
          <w:rFonts w:hint="eastAsia" w:ascii="仿宋GB2312" w:hAnsi="仿宋GB2312" w:eastAsia="仿宋GB2312" w:cs="仿宋GB2312"/>
          <w:sz w:val="28"/>
          <w:szCs w:val="28"/>
          <w:highlight w:val="none"/>
          <w:lang w:val="en-US" w:eastAsia="zh-CN"/>
        </w:rPr>
        <w:fldChar w:fldCharType="separate"/>
      </w:r>
      <w:r>
        <w:rPr>
          <w:rFonts w:hint="eastAsia" w:ascii="仿宋GB2312" w:hAnsi="仿宋GB2312" w:eastAsia="仿宋GB2312" w:cs="仿宋GB2312"/>
          <w:sz w:val="28"/>
          <w:szCs w:val="28"/>
          <w:highlight w:val="none"/>
          <w:lang w:val="en-US" w:eastAsia="zh-CN"/>
        </w:rPr>
        <w:t>yanglj.th@cofco.com</w:t>
      </w:r>
      <w:r>
        <w:rPr>
          <w:rFonts w:hint="eastAsia" w:ascii="仿宋GB2312" w:hAnsi="仿宋GB2312" w:eastAsia="仿宋GB2312" w:cs="仿宋GB2312"/>
          <w:sz w:val="28"/>
          <w:szCs w:val="28"/>
          <w:highlight w:val="none"/>
          <w:lang w:val="en-US" w:eastAsia="zh-CN"/>
        </w:rPr>
        <w:fldChar w:fldCharType="end"/>
      </w:r>
    </w:p>
    <w:p w14:paraId="57B9992A">
      <w:pPr>
        <w:pStyle w:val="6"/>
        <w:spacing w:line="360" w:lineRule="auto"/>
        <w:rPr>
          <w:rFonts w:hint="eastAsia" w:hAnsi="宋体" w:cs="宋体"/>
          <w:b/>
          <w:bCs/>
          <w:kern w:val="0"/>
          <w:sz w:val="28"/>
          <w:szCs w:val="28"/>
          <w:highlight w:val="none"/>
        </w:rPr>
      </w:pPr>
      <w:r>
        <w:rPr>
          <w:rFonts w:hint="eastAsia" w:hAnsi="宋体" w:cs="宋体"/>
          <w:b/>
          <w:bCs/>
          <w:kern w:val="0"/>
          <w:sz w:val="28"/>
          <w:szCs w:val="28"/>
          <w:highlight w:val="none"/>
          <w:lang w:val="en-US" w:eastAsia="zh-CN"/>
        </w:rPr>
        <w:t>7</w:t>
      </w:r>
      <w:r>
        <w:rPr>
          <w:rFonts w:hint="eastAsia" w:hAnsi="宋体" w:cs="宋体"/>
          <w:b/>
          <w:bCs/>
          <w:kern w:val="0"/>
          <w:sz w:val="28"/>
          <w:szCs w:val="28"/>
          <w:highlight w:val="none"/>
        </w:rPr>
        <w:t>.监督部门及电话</w:t>
      </w:r>
    </w:p>
    <w:p w14:paraId="6104C11A">
      <w:pPr>
        <w:spacing w:line="360" w:lineRule="auto"/>
        <w:ind w:left="-31" w:leftChars="-15" w:firstLine="599"/>
        <w:contextualSpacing/>
        <w:rPr>
          <w:rFonts w:hint="eastAsia" w:ascii="仿宋GB2312" w:hAnsi="仿宋GB2312" w:eastAsia="仿宋GB2312" w:cs="仿宋GB2312"/>
          <w:color w:val="000000"/>
          <w:sz w:val="28"/>
          <w:szCs w:val="28"/>
          <w:highlight w:val="none"/>
        </w:rPr>
      </w:pPr>
      <w:r>
        <w:rPr>
          <w:rFonts w:hint="eastAsia" w:ascii="仿宋GB2312" w:hAnsi="仿宋GB2312" w:eastAsia="仿宋GB2312" w:cs="仿宋GB2312"/>
          <w:color w:val="000000"/>
          <w:sz w:val="28"/>
          <w:szCs w:val="28"/>
          <w:highlight w:val="none"/>
        </w:rPr>
        <w:t xml:space="preserve">公司纪委办公室及电话：010－85017235    </w:t>
      </w:r>
    </w:p>
    <w:p w14:paraId="5392F40B">
      <w:pPr>
        <w:spacing w:line="360" w:lineRule="auto"/>
        <w:ind w:left="-31" w:leftChars="-15" w:firstLine="599"/>
        <w:contextualSpacing/>
        <w:rPr>
          <w:rFonts w:ascii="仿宋GB2312" w:hAnsi="仿宋GB2312" w:eastAsia="仿宋GB2312" w:cs="仿宋GB2312"/>
          <w:color w:val="000000"/>
          <w:sz w:val="28"/>
          <w:szCs w:val="28"/>
          <w:highlight w:val="none"/>
        </w:rPr>
      </w:pPr>
      <w:r>
        <w:rPr>
          <w:rFonts w:hint="eastAsia" w:ascii="仿宋GB2312" w:hAnsi="仿宋GB2312" w:eastAsia="仿宋GB2312" w:cs="仿宋GB2312"/>
          <w:color w:val="000000"/>
          <w:sz w:val="28"/>
          <w:szCs w:val="28"/>
          <w:highlight w:val="none"/>
        </w:rPr>
        <w:t>通信地址：北京市朝阳区朝阳门南大街8号中粮福临门大厦9层905室，中粮糖业纪委办公室收，邮编：100020。</w:t>
      </w:r>
    </w:p>
    <w:p w14:paraId="598F6E2C">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F1E08407-9300-41BD-A2F7-8D05F4336503}"/>
  </w:font>
  <w:font w:name="方正小标宋_GBK">
    <w:panose1 w:val="02000000000000000000"/>
    <w:charset w:val="86"/>
    <w:family w:val="script"/>
    <w:pitch w:val="default"/>
    <w:sig w:usb0="A00002BF" w:usb1="38CF7CFA" w:usb2="00082016" w:usb3="00000000" w:csb0="00040001" w:csb1="00000000"/>
    <w:embedRegular r:id="rId2" w:fontKey="{2C0F928A-5C34-4783-87D7-A33C8A4292EA}"/>
  </w:font>
  <w:font w:name="仿宋_GB2312">
    <w:panose1 w:val="02010609030101010101"/>
    <w:charset w:val="86"/>
    <w:family w:val="modern"/>
    <w:pitch w:val="default"/>
    <w:sig w:usb0="00000001" w:usb1="080E0000" w:usb2="00000000" w:usb3="00000000" w:csb0="00040000" w:csb1="00000000"/>
    <w:embedRegular r:id="rId3" w:fontKey="{A6C7F601-F872-4C2B-8734-EF3B20A2BDF1}"/>
  </w:font>
  <w:font w:name="仿宋GB2312">
    <w:altName w:val="仿宋"/>
    <w:panose1 w:val="00000000000000000000"/>
    <w:charset w:val="00"/>
    <w:family w:val="auto"/>
    <w:pitch w:val="default"/>
    <w:sig w:usb0="00000000" w:usb1="00000000" w:usb2="00000000" w:usb3="00000000" w:csb0="00040001" w:csb1="00000000"/>
    <w:embedRegular r:id="rId4" w:fontKey="{23F5BBB1-B68E-4D7A-A036-CF6D29D01CBE}"/>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YmUwMDA3YTVmNzA4ODE4MWIyYWIyNThiMmNlNjAifQ=="/>
  </w:docVars>
  <w:rsids>
    <w:rsidRoot w:val="00136578"/>
    <w:rsid w:val="000E3FC3"/>
    <w:rsid w:val="00136578"/>
    <w:rsid w:val="001D7A90"/>
    <w:rsid w:val="003C468C"/>
    <w:rsid w:val="00685D65"/>
    <w:rsid w:val="006D7D23"/>
    <w:rsid w:val="00E7316B"/>
    <w:rsid w:val="036D1D1F"/>
    <w:rsid w:val="04333FF8"/>
    <w:rsid w:val="045C7160"/>
    <w:rsid w:val="049D2F69"/>
    <w:rsid w:val="04DE5A80"/>
    <w:rsid w:val="05EB1182"/>
    <w:rsid w:val="068648B3"/>
    <w:rsid w:val="081D2FF5"/>
    <w:rsid w:val="0A823F35"/>
    <w:rsid w:val="0AC92FC0"/>
    <w:rsid w:val="0B6D6F7E"/>
    <w:rsid w:val="0C024C00"/>
    <w:rsid w:val="0C6503FE"/>
    <w:rsid w:val="0D8E4FD0"/>
    <w:rsid w:val="0EC63E70"/>
    <w:rsid w:val="1057106E"/>
    <w:rsid w:val="107C2601"/>
    <w:rsid w:val="133E603D"/>
    <w:rsid w:val="137B79FD"/>
    <w:rsid w:val="14894F33"/>
    <w:rsid w:val="15E038B4"/>
    <w:rsid w:val="164305EE"/>
    <w:rsid w:val="16FF0B9E"/>
    <w:rsid w:val="19820396"/>
    <w:rsid w:val="1ACB3F69"/>
    <w:rsid w:val="1AE6371B"/>
    <w:rsid w:val="1B3610EF"/>
    <w:rsid w:val="1B563D8B"/>
    <w:rsid w:val="1CDC52DF"/>
    <w:rsid w:val="1E081BFA"/>
    <w:rsid w:val="209E05F3"/>
    <w:rsid w:val="216347D8"/>
    <w:rsid w:val="230404DE"/>
    <w:rsid w:val="2443573A"/>
    <w:rsid w:val="248544AB"/>
    <w:rsid w:val="27822DBB"/>
    <w:rsid w:val="2ABB3DEA"/>
    <w:rsid w:val="2B4601F1"/>
    <w:rsid w:val="2B911481"/>
    <w:rsid w:val="2BDA4281"/>
    <w:rsid w:val="2C0C0B99"/>
    <w:rsid w:val="2E9B17D4"/>
    <w:rsid w:val="2EBC4A66"/>
    <w:rsid w:val="310D3357"/>
    <w:rsid w:val="312A215B"/>
    <w:rsid w:val="336D632F"/>
    <w:rsid w:val="34D32B0A"/>
    <w:rsid w:val="37F0752F"/>
    <w:rsid w:val="38C509BB"/>
    <w:rsid w:val="38D64977"/>
    <w:rsid w:val="3A59760D"/>
    <w:rsid w:val="3B710987"/>
    <w:rsid w:val="3CA54D8C"/>
    <w:rsid w:val="3D4665CC"/>
    <w:rsid w:val="3D6F1DD3"/>
    <w:rsid w:val="3DAA0180"/>
    <w:rsid w:val="40C4149A"/>
    <w:rsid w:val="413E4F19"/>
    <w:rsid w:val="426E5C20"/>
    <w:rsid w:val="43983BAB"/>
    <w:rsid w:val="44C665AE"/>
    <w:rsid w:val="44D92131"/>
    <w:rsid w:val="457C33B4"/>
    <w:rsid w:val="46FD1F42"/>
    <w:rsid w:val="476A2E5A"/>
    <w:rsid w:val="4B460B4B"/>
    <w:rsid w:val="4C7C6201"/>
    <w:rsid w:val="4D3A32CE"/>
    <w:rsid w:val="4E15561E"/>
    <w:rsid w:val="4EB95D41"/>
    <w:rsid w:val="5001589E"/>
    <w:rsid w:val="503723C1"/>
    <w:rsid w:val="505B08D6"/>
    <w:rsid w:val="50C25AB5"/>
    <w:rsid w:val="50C71E13"/>
    <w:rsid w:val="51B178D7"/>
    <w:rsid w:val="52D1282F"/>
    <w:rsid w:val="53A2757D"/>
    <w:rsid w:val="54492650"/>
    <w:rsid w:val="554F18E1"/>
    <w:rsid w:val="557355CF"/>
    <w:rsid w:val="55856814"/>
    <w:rsid w:val="5586096A"/>
    <w:rsid w:val="55A41C2D"/>
    <w:rsid w:val="575011EB"/>
    <w:rsid w:val="575843F2"/>
    <w:rsid w:val="57612B7A"/>
    <w:rsid w:val="58966F0B"/>
    <w:rsid w:val="5A62322F"/>
    <w:rsid w:val="5AB6629C"/>
    <w:rsid w:val="5B9067AF"/>
    <w:rsid w:val="5BED08BF"/>
    <w:rsid w:val="5C090A3C"/>
    <w:rsid w:val="5C397F04"/>
    <w:rsid w:val="5F593600"/>
    <w:rsid w:val="60003F04"/>
    <w:rsid w:val="62D11B87"/>
    <w:rsid w:val="63AB284B"/>
    <w:rsid w:val="643E14B1"/>
    <w:rsid w:val="654F3237"/>
    <w:rsid w:val="66B04DD0"/>
    <w:rsid w:val="67B723F5"/>
    <w:rsid w:val="69207BCC"/>
    <w:rsid w:val="6B833C3B"/>
    <w:rsid w:val="6C305B70"/>
    <w:rsid w:val="6E100967"/>
    <w:rsid w:val="6E1D0376"/>
    <w:rsid w:val="6E346ECC"/>
    <w:rsid w:val="70037BB6"/>
    <w:rsid w:val="708178DE"/>
    <w:rsid w:val="73BD5F6B"/>
    <w:rsid w:val="73F22937"/>
    <w:rsid w:val="74546668"/>
    <w:rsid w:val="75D05CCE"/>
    <w:rsid w:val="78111377"/>
    <w:rsid w:val="78855618"/>
    <w:rsid w:val="798474E4"/>
    <w:rsid w:val="79AA32D3"/>
    <w:rsid w:val="79B67EF4"/>
    <w:rsid w:val="79BF5AD7"/>
    <w:rsid w:val="7AE4164A"/>
    <w:rsid w:val="7AF95CC7"/>
    <w:rsid w:val="7B4460F7"/>
    <w:rsid w:val="7C4A3006"/>
    <w:rsid w:val="7CEC5AE4"/>
    <w:rsid w:val="7D385F76"/>
    <w:rsid w:val="7E543F0E"/>
    <w:rsid w:val="7EC3792E"/>
    <w:rsid w:val="7EC8196C"/>
    <w:rsid w:val="7F2A1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0"/>
    <w:pPr>
      <w:keepNext/>
      <w:keepLines/>
      <w:spacing w:before="260" w:after="260" w:line="416" w:lineRule="auto"/>
      <w:outlineLvl w:val="1"/>
    </w:pPr>
    <w:rPr>
      <w:rFonts w:ascii="Arial" w:hAnsi="Arial" w:eastAsia="黑体"/>
      <w:b/>
      <w:bCs/>
      <w:color w:val="CCCCFF"/>
      <w:sz w:val="32"/>
      <w:szCs w:val="32"/>
      <w:u w:val="single"/>
    </w:rPr>
  </w:style>
  <w:style w:type="paragraph" w:styleId="3">
    <w:name w:val="heading 3"/>
    <w:basedOn w:val="1"/>
    <w:next w:val="1"/>
    <w:qFormat/>
    <w:uiPriority w:val="0"/>
    <w:pPr>
      <w:keepNext/>
      <w:keepLines/>
      <w:spacing w:before="260" w:after="260" w:line="416" w:lineRule="auto"/>
      <w:outlineLvl w:val="2"/>
    </w:pPr>
    <w:rPr>
      <w:rFonts w:ascii="Book Antiqua" w:hAnsi="Book Antiqua" w:eastAsia="隶书"/>
      <w:b/>
      <w:bCs/>
      <w:color w:val="CCCCFF"/>
      <w:sz w:val="32"/>
      <w:szCs w:val="32"/>
      <w:u w:val="single"/>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link w:val="14"/>
    <w:unhideWhenUsed/>
    <w:qFormat/>
    <w:uiPriority w:val="99"/>
    <w:pPr>
      <w:spacing w:after="120"/>
    </w:pPr>
  </w:style>
  <w:style w:type="paragraph" w:styleId="5">
    <w:name w:val="Body Text Indent"/>
    <w:basedOn w:val="1"/>
    <w:qFormat/>
    <w:uiPriority w:val="0"/>
    <w:pPr>
      <w:spacing w:after="120"/>
      <w:ind w:left="420" w:leftChars="200"/>
    </w:pPr>
  </w:style>
  <w:style w:type="paragraph" w:styleId="6">
    <w:name w:val="Plain Text"/>
    <w:basedOn w:val="1"/>
    <w:link w:val="15"/>
    <w:qFormat/>
    <w:uiPriority w:val="0"/>
    <w:rPr>
      <w:rFonts w:ascii="宋体" w:hAnsi="Courier New" w:cs="Times New Roman"/>
      <w:szCs w:val="22"/>
    </w:rPr>
  </w:style>
  <w:style w:type="paragraph" w:styleId="7">
    <w:name w:val="Balloon Text"/>
    <w:basedOn w:val="1"/>
    <w:link w:val="16"/>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Hyperlink"/>
    <w:qFormat/>
    <w:uiPriority w:val="0"/>
    <w:rPr>
      <w:color w:val="0000FF"/>
      <w:u w:val="single"/>
    </w:rPr>
  </w:style>
  <w:style w:type="character" w:customStyle="1" w:styleId="13">
    <w:name w:val="标题 2 字符"/>
    <w:link w:val="2"/>
    <w:qFormat/>
    <w:uiPriority w:val="0"/>
    <w:rPr>
      <w:rFonts w:ascii="Arial" w:hAnsi="Arial" w:eastAsia="黑体" w:cs="Times New Roman"/>
      <w:b/>
      <w:bCs/>
      <w:color w:val="CCCCFF"/>
      <w:sz w:val="32"/>
      <w:szCs w:val="32"/>
      <w:u w:val="single"/>
    </w:rPr>
  </w:style>
  <w:style w:type="character" w:customStyle="1" w:styleId="14">
    <w:name w:val="正文文本 Char"/>
    <w:basedOn w:val="11"/>
    <w:link w:val="4"/>
    <w:qFormat/>
    <w:uiPriority w:val="99"/>
    <w:rPr>
      <w:rFonts w:ascii="Times New Roman" w:hAnsi="Times New Roman" w:eastAsia="宋体" w:cs="Times New Roman"/>
      <w:szCs w:val="24"/>
    </w:rPr>
  </w:style>
  <w:style w:type="character" w:customStyle="1" w:styleId="15">
    <w:name w:val="纯文本 字符"/>
    <w:link w:val="6"/>
    <w:qFormat/>
    <w:uiPriority w:val="0"/>
    <w:rPr>
      <w:rFonts w:ascii="宋体" w:hAnsi="Courier New" w:eastAsia="宋体"/>
    </w:rPr>
  </w:style>
  <w:style w:type="character" w:customStyle="1" w:styleId="16">
    <w:name w:val="批注框文本 Char"/>
    <w:basedOn w:val="11"/>
    <w:link w:val="7"/>
    <w:semiHidden/>
    <w:qFormat/>
    <w:uiPriority w:val="99"/>
    <w:rPr>
      <w:rFonts w:ascii="Times New Roman" w:hAnsi="Times New Roman" w:eastAsia="宋体" w:cs="Times New Roman"/>
      <w:sz w:val="18"/>
      <w:szCs w:val="18"/>
    </w:rPr>
  </w:style>
  <w:style w:type="character" w:customStyle="1" w:styleId="17">
    <w:name w:val="页脚 Char"/>
    <w:basedOn w:val="11"/>
    <w:link w:val="8"/>
    <w:qFormat/>
    <w:uiPriority w:val="99"/>
    <w:rPr>
      <w:sz w:val="18"/>
      <w:szCs w:val="18"/>
    </w:rPr>
  </w:style>
  <w:style w:type="character" w:customStyle="1" w:styleId="18">
    <w:name w:val="页眉 Char"/>
    <w:basedOn w:val="11"/>
    <w:link w:val="9"/>
    <w:qFormat/>
    <w:uiPriority w:val="99"/>
    <w:rPr>
      <w:sz w:val="18"/>
      <w:szCs w:val="18"/>
    </w:rPr>
  </w:style>
  <w:style w:type="character" w:customStyle="1" w:styleId="19">
    <w:name w:val="标题 2 Char"/>
    <w:basedOn w:val="11"/>
    <w:semiHidden/>
    <w:qFormat/>
    <w:uiPriority w:val="9"/>
    <w:rPr>
      <w:rFonts w:ascii="Calibri Light" w:hAnsi="Calibri Light" w:eastAsia="宋体" w:cs="Times New Roman"/>
      <w:b/>
      <w:bCs/>
      <w:sz w:val="32"/>
      <w:szCs w:val="32"/>
    </w:rPr>
  </w:style>
  <w:style w:type="paragraph" w:styleId="2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纯文本 Char"/>
    <w:basedOn w:val="11"/>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1737</Words>
  <Characters>1878</Characters>
  <Lines>11</Lines>
  <Paragraphs>3</Paragraphs>
  <TotalTime>8</TotalTime>
  <ScaleCrop>false</ScaleCrop>
  <LinksUpToDate>false</LinksUpToDate>
  <CharactersWithSpaces>1894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2021-05-07T04:42:00Z</dcterms:created>
  <dc:creator>chenchen</dc:creator>
  <cp:lastModifiedBy>- Kaye</cp:lastModifiedBy>
  <dcterms:modified xsi:type="dcterms:W3CDTF">2026-01-19T03:14:49Z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B10D8DDD8D6544B7B1073A85B355A9BF_13</vt:lpwstr>
  </property>
  <property fmtid="{D5CDD505-2E9C-101B-9397-08002B2CF9AE}" pid="4" name="KSOSaveFontToCloudKey">
    <vt:lpwstr>611430864_btnclosed</vt:lpwstr>
  </property>
  <property fmtid="{D5CDD505-2E9C-101B-9397-08002B2CF9AE}" pid="5" name="KSOTemplateDocerSaveRecord">
    <vt:lpwstr>eyJoZGlkIjoiMzEwNTM5NzYwMDRjMzkwZTVkZjY2ODkwMGIxNGU0OTUiLCJ1c2VySWQiOiI1MjAyMTAzNjYifQ==</vt:lpwstr>
  </property>
</Properties>
</file>